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C04E3" w14:textId="3335478D" w:rsidR="00E500D1" w:rsidRPr="00E074C6" w:rsidRDefault="00F37576" w:rsidP="0092057D">
      <w:pPr>
        <w:pStyle w:val="Heading1"/>
      </w:pPr>
      <w:bookmarkStart w:id="0" w:name="_Hlk43996481"/>
      <w:r>
        <w:t>Pre-commercial procurement</w:t>
      </w:r>
      <w:r w:rsidR="001A6322" w:rsidRPr="001A6322">
        <w:t xml:space="preserve"> - goods and services procurement guide</w:t>
      </w:r>
    </w:p>
    <w:p w14:paraId="47A4675C" w14:textId="77777777" w:rsidR="001A6322" w:rsidRDefault="001A6322" w:rsidP="0092057D">
      <w:pPr>
        <w:pStyle w:val="Heading2"/>
      </w:pPr>
      <w:r>
        <w:t>Introduction</w:t>
      </w:r>
    </w:p>
    <w:p w14:paraId="091E07AC" w14:textId="764E9000" w:rsidR="001A6322" w:rsidRDefault="001A6322" w:rsidP="001A6322">
      <w:r>
        <w:t>Find out how to procure</w:t>
      </w:r>
      <w:r w:rsidR="006124CC">
        <w:t xml:space="preserve"> </w:t>
      </w:r>
      <w:r w:rsidR="00261741">
        <w:t xml:space="preserve">solution </w:t>
      </w:r>
      <w:r w:rsidR="00994FF6">
        <w:t xml:space="preserve">development </w:t>
      </w:r>
      <w:r w:rsidR="00261741">
        <w:t>for</w:t>
      </w:r>
      <w:r w:rsidR="00994FF6">
        <w:t xml:space="preserve"> </w:t>
      </w:r>
      <w:r>
        <w:t>goods and services.</w:t>
      </w:r>
    </w:p>
    <w:p w14:paraId="6018FD64" w14:textId="752D0B3C" w:rsidR="001A6322" w:rsidRDefault="001A6322" w:rsidP="0092057D">
      <w:pPr>
        <w:pStyle w:val="Heading2"/>
      </w:pPr>
      <w:r>
        <w:t xml:space="preserve">What is </w:t>
      </w:r>
      <w:r w:rsidR="00F37576">
        <w:t>pre-commercial</w:t>
      </w:r>
      <w:r w:rsidR="002814BC">
        <w:t xml:space="preserve"> procurement</w:t>
      </w:r>
      <w:r w:rsidR="00BE694B">
        <w:t xml:space="preserve"> in goods and services</w:t>
      </w:r>
      <w:r>
        <w:t>?</w:t>
      </w:r>
    </w:p>
    <w:p w14:paraId="51A6FF1E" w14:textId="58E7657F" w:rsidR="00235453" w:rsidRDefault="007F4862" w:rsidP="001A6322">
      <w:r>
        <w:rPr>
          <w:lang w:eastAsia="en-US"/>
        </w:rPr>
        <w:t xml:space="preserve">Pre-commercial procurement is buying </w:t>
      </w:r>
      <w:r w:rsidR="00BD77B1">
        <w:rPr>
          <w:lang w:eastAsia="en-US"/>
        </w:rPr>
        <w:t xml:space="preserve">solution </w:t>
      </w:r>
      <w:r>
        <w:rPr>
          <w:lang w:eastAsia="en-US"/>
        </w:rPr>
        <w:t xml:space="preserve">development </w:t>
      </w:r>
      <w:r w:rsidR="006124CC">
        <w:rPr>
          <w:lang w:eastAsia="en-US"/>
        </w:rPr>
        <w:t>for</w:t>
      </w:r>
      <w:r>
        <w:rPr>
          <w:lang w:eastAsia="en-US"/>
        </w:rPr>
        <w:t xml:space="preserve"> goods or services </w:t>
      </w:r>
      <w:r w:rsidR="005A07AF">
        <w:rPr>
          <w:lang w:eastAsia="en-US"/>
        </w:rPr>
        <w:t xml:space="preserve">to meet your </w:t>
      </w:r>
      <w:r w:rsidR="00BE694B">
        <w:rPr>
          <w:lang w:eastAsia="en-US"/>
        </w:rPr>
        <w:t>agency</w:t>
      </w:r>
      <w:r w:rsidR="005A07AF">
        <w:rPr>
          <w:lang w:eastAsia="en-US"/>
        </w:rPr>
        <w:t xml:space="preserve">’s requirements </w:t>
      </w:r>
      <w:r w:rsidR="006124CC">
        <w:t>that</w:t>
      </w:r>
      <w:r w:rsidR="00235453">
        <w:t>:</w:t>
      </w:r>
    </w:p>
    <w:p w14:paraId="545773AE" w14:textId="771A6DA9" w:rsidR="00235453" w:rsidRDefault="00F16722" w:rsidP="004D6EF8">
      <w:pPr>
        <w:pStyle w:val="ListParagraph"/>
        <w:numPr>
          <w:ilvl w:val="0"/>
          <w:numId w:val="15"/>
        </w:numPr>
        <w:rPr>
          <w:lang w:eastAsia="en-US"/>
        </w:rPr>
      </w:pPr>
      <w:r>
        <w:t>do not exist</w:t>
      </w:r>
      <w:r w:rsidR="00235453">
        <w:t>;</w:t>
      </w:r>
    </w:p>
    <w:p w14:paraId="5042C781" w14:textId="32888EAC" w:rsidR="00235453" w:rsidRDefault="00BE694B" w:rsidP="004D6EF8">
      <w:pPr>
        <w:pStyle w:val="ListParagraph"/>
        <w:numPr>
          <w:ilvl w:val="0"/>
          <w:numId w:val="15"/>
        </w:numPr>
        <w:rPr>
          <w:lang w:eastAsia="en-US"/>
        </w:rPr>
      </w:pPr>
      <w:r>
        <w:rPr>
          <w:lang w:eastAsia="en-US"/>
        </w:rPr>
        <w:t>are not</w:t>
      </w:r>
      <w:r w:rsidR="00F16722">
        <w:rPr>
          <w:lang w:eastAsia="en-US"/>
        </w:rPr>
        <w:t xml:space="preserve"> commercialised and require further research, development or innovation</w:t>
      </w:r>
      <w:r w:rsidR="00235453">
        <w:t>; or</w:t>
      </w:r>
    </w:p>
    <w:p w14:paraId="39BDD01A" w14:textId="53F4EC03" w:rsidR="001A6322" w:rsidRDefault="00BE694B" w:rsidP="004D6EF8">
      <w:pPr>
        <w:pStyle w:val="ListParagraph"/>
        <w:numPr>
          <w:ilvl w:val="0"/>
          <w:numId w:val="15"/>
        </w:numPr>
        <w:rPr>
          <w:lang w:eastAsia="en-US"/>
        </w:rPr>
      </w:pPr>
      <w:r>
        <w:t>are</w:t>
      </w:r>
      <w:r w:rsidR="00F16722">
        <w:t xml:space="preserve"> commercialised but </w:t>
      </w:r>
      <w:r w:rsidR="002E1525">
        <w:t>need</w:t>
      </w:r>
      <w:r w:rsidR="00235453">
        <w:t xml:space="preserve"> </w:t>
      </w:r>
      <w:r w:rsidR="007F0A75">
        <w:t xml:space="preserve">more </w:t>
      </w:r>
      <w:r w:rsidR="00235453">
        <w:t>innovation or further development to meet new or enhanced requirements</w:t>
      </w:r>
      <w:r w:rsidR="00261741">
        <w:t xml:space="preserve"> such that they become new goods or services</w:t>
      </w:r>
      <w:r w:rsidR="00180774">
        <w:t xml:space="preserve">. </w:t>
      </w:r>
    </w:p>
    <w:p w14:paraId="0C284B80" w14:textId="46116E16" w:rsidR="00E72325" w:rsidRDefault="00235453" w:rsidP="00E72325">
      <w:pPr>
        <w:rPr>
          <w:lang w:eastAsia="en-US"/>
        </w:rPr>
      </w:pPr>
      <w:r>
        <w:rPr>
          <w:lang w:eastAsia="en-US"/>
        </w:rPr>
        <w:t>T</w:t>
      </w:r>
      <w:r w:rsidRPr="00235453">
        <w:rPr>
          <w:lang w:eastAsia="en-US"/>
        </w:rPr>
        <w:t>he pre-commercial stage of the lifecycle for good</w:t>
      </w:r>
      <w:r w:rsidR="00B34764">
        <w:rPr>
          <w:lang w:eastAsia="en-US"/>
        </w:rPr>
        <w:t>s</w:t>
      </w:r>
      <w:r w:rsidRPr="00235453">
        <w:rPr>
          <w:lang w:eastAsia="en-US"/>
        </w:rPr>
        <w:t xml:space="preserve"> or service</w:t>
      </w:r>
      <w:r w:rsidR="00B34764">
        <w:rPr>
          <w:lang w:eastAsia="en-US"/>
        </w:rPr>
        <w:t xml:space="preserve">s </w:t>
      </w:r>
      <w:r w:rsidR="00E72325">
        <w:rPr>
          <w:lang w:eastAsia="en-US"/>
        </w:rPr>
        <w:t>spans:</w:t>
      </w:r>
    </w:p>
    <w:p w14:paraId="1DA8DDC3" w14:textId="25B9280C" w:rsidR="00E72325" w:rsidRDefault="00E72325" w:rsidP="004D6EF8">
      <w:pPr>
        <w:pStyle w:val="ListParagraph"/>
        <w:numPr>
          <w:ilvl w:val="0"/>
          <w:numId w:val="23"/>
        </w:numPr>
        <w:rPr>
          <w:lang w:eastAsia="en-US"/>
        </w:rPr>
      </w:pPr>
      <w:r>
        <w:rPr>
          <w:lang w:eastAsia="en-US"/>
        </w:rPr>
        <w:t>defining the problem, need and requirements;</w:t>
      </w:r>
    </w:p>
    <w:p w14:paraId="2B5F047E" w14:textId="481B53BE" w:rsidR="00E72325" w:rsidRDefault="00E72325" w:rsidP="004D6EF8">
      <w:pPr>
        <w:pStyle w:val="ListParagraph"/>
        <w:numPr>
          <w:ilvl w:val="0"/>
          <w:numId w:val="23"/>
        </w:numPr>
        <w:rPr>
          <w:lang w:eastAsia="en-US"/>
        </w:rPr>
      </w:pPr>
      <w:r>
        <w:rPr>
          <w:lang w:eastAsia="en-US"/>
        </w:rPr>
        <w:t>proposing a concept solution;</w:t>
      </w:r>
    </w:p>
    <w:p w14:paraId="5D86780F" w14:textId="11FC546C" w:rsidR="00E72325" w:rsidRDefault="00E72325" w:rsidP="004D6EF8">
      <w:pPr>
        <w:pStyle w:val="ListParagraph"/>
        <w:numPr>
          <w:ilvl w:val="0"/>
          <w:numId w:val="23"/>
        </w:numPr>
        <w:rPr>
          <w:lang w:eastAsia="en-US"/>
        </w:rPr>
      </w:pPr>
      <w:r>
        <w:rPr>
          <w:lang w:eastAsia="en-US"/>
        </w:rPr>
        <w:t>develop</w:t>
      </w:r>
      <w:r w:rsidR="00B34764">
        <w:rPr>
          <w:lang w:eastAsia="en-US"/>
        </w:rPr>
        <w:t xml:space="preserve">ing </w:t>
      </w:r>
      <w:r>
        <w:rPr>
          <w:lang w:eastAsia="en-US"/>
        </w:rPr>
        <w:t>the solution (</w:t>
      </w:r>
      <w:r w:rsidR="00E26533">
        <w:rPr>
          <w:lang w:eastAsia="en-US"/>
        </w:rPr>
        <w:t>design, prototyping</w:t>
      </w:r>
      <w:r>
        <w:rPr>
          <w:lang w:eastAsia="en-US"/>
        </w:rPr>
        <w:t xml:space="preserve"> </w:t>
      </w:r>
      <w:r w:rsidR="00FA5A45">
        <w:rPr>
          <w:lang w:eastAsia="en-US"/>
        </w:rPr>
        <w:t>and testing</w:t>
      </w:r>
      <w:r>
        <w:rPr>
          <w:lang w:eastAsia="en-US"/>
        </w:rPr>
        <w:t>);</w:t>
      </w:r>
      <w:r w:rsidR="0026488C">
        <w:rPr>
          <w:lang w:eastAsia="en-US"/>
        </w:rPr>
        <w:t xml:space="preserve"> </w:t>
      </w:r>
      <w:r w:rsidR="00E26533">
        <w:rPr>
          <w:lang w:eastAsia="en-US"/>
        </w:rPr>
        <w:t>and</w:t>
      </w:r>
      <w:r w:rsidR="0026488C">
        <w:rPr>
          <w:lang w:eastAsia="en-US"/>
        </w:rPr>
        <w:t xml:space="preserve"> </w:t>
      </w:r>
    </w:p>
    <w:p w14:paraId="00C340B9" w14:textId="36AF3FD0" w:rsidR="00E72325" w:rsidRDefault="00B34764" w:rsidP="004D6EF8">
      <w:pPr>
        <w:pStyle w:val="ListParagraph"/>
        <w:numPr>
          <w:ilvl w:val="0"/>
          <w:numId w:val="23"/>
        </w:numPr>
        <w:rPr>
          <w:lang w:eastAsia="en-US"/>
        </w:rPr>
      </w:pPr>
      <w:r>
        <w:rPr>
          <w:lang w:eastAsia="en-US"/>
        </w:rPr>
        <w:t xml:space="preserve">preparing the solution </w:t>
      </w:r>
      <w:r w:rsidR="0026488C">
        <w:rPr>
          <w:lang w:eastAsia="en-US"/>
        </w:rPr>
        <w:t>for production/delivery</w:t>
      </w:r>
      <w:r w:rsidR="00E26533">
        <w:rPr>
          <w:lang w:eastAsia="en-US"/>
        </w:rPr>
        <w:t xml:space="preserve">. </w:t>
      </w:r>
    </w:p>
    <w:p w14:paraId="2CED0070" w14:textId="530DBEF2" w:rsidR="0026488C" w:rsidRDefault="00D25801" w:rsidP="005541CA">
      <w:pPr>
        <w:ind w:left="45"/>
        <w:rPr>
          <w:lang w:eastAsia="en-US"/>
        </w:rPr>
      </w:pPr>
      <w:r>
        <w:rPr>
          <w:lang w:eastAsia="en-US"/>
        </w:rPr>
        <w:t xml:space="preserve">Pre-commercial procurement may </w:t>
      </w:r>
      <w:r w:rsidR="00E72325">
        <w:rPr>
          <w:lang w:eastAsia="en-US"/>
        </w:rPr>
        <w:t xml:space="preserve">begin </w:t>
      </w:r>
      <w:r>
        <w:rPr>
          <w:lang w:eastAsia="en-US"/>
        </w:rPr>
        <w:t xml:space="preserve">at any </w:t>
      </w:r>
      <w:r w:rsidR="00B34764">
        <w:rPr>
          <w:lang w:eastAsia="en-US"/>
        </w:rPr>
        <w:t xml:space="preserve">point </w:t>
      </w:r>
      <w:r>
        <w:rPr>
          <w:lang w:eastAsia="en-US"/>
        </w:rPr>
        <w:t>of the pre-commercial lifecycle.</w:t>
      </w:r>
    </w:p>
    <w:p w14:paraId="1F574F8D" w14:textId="1C4C94AE" w:rsidR="000835D2" w:rsidRPr="005541CA" w:rsidRDefault="000835D2" w:rsidP="001A6322">
      <w:pPr>
        <w:rPr>
          <w:b/>
          <w:color w:val="7030A0"/>
          <w:sz w:val="28"/>
          <w:lang w:eastAsia="en-US"/>
        </w:rPr>
      </w:pPr>
      <w:r w:rsidRPr="005541CA">
        <w:rPr>
          <w:b/>
          <w:color w:val="7030A0"/>
          <w:sz w:val="28"/>
          <w:lang w:eastAsia="en-US"/>
        </w:rPr>
        <w:t>Why buy pre-commercial goods and services?</w:t>
      </w:r>
    </w:p>
    <w:p w14:paraId="3D57A24F" w14:textId="5F627A13" w:rsidR="007F0A75" w:rsidRPr="005541CA" w:rsidRDefault="00304172" w:rsidP="000835D2">
      <w:pPr>
        <w:rPr>
          <w:lang w:eastAsia="en-US"/>
        </w:rPr>
      </w:pPr>
      <w:r w:rsidRPr="005541CA">
        <w:rPr>
          <w:lang w:eastAsia="en-US"/>
        </w:rPr>
        <w:t xml:space="preserve">Pre-commercial procurement </w:t>
      </w:r>
      <w:r w:rsidR="007F0A75" w:rsidRPr="005541CA">
        <w:rPr>
          <w:lang w:eastAsia="en-US"/>
        </w:rPr>
        <w:t>is</w:t>
      </w:r>
      <w:r w:rsidRPr="005541CA">
        <w:rPr>
          <w:lang w:eastAsia="en-US"/>
        </w:rPr>
        <w:t xml:space="preserve"> </w:t>
      </w:r>
      <w:r w:rsidR="006376C5" w:rsidRPr="005541CA">
        <w:rPr>
          <w:lang w:eastAsia="en-US"/>
        </w:rPr>
        <w:t>an</w:t>
      </w:r>
      <w:r w:rsidRPr="005541CA">
        <w:rPr>
          <w:lang w:eastAsia="en-US"/>
        </w:rPr>
        <w:t xml:space="preserve"> opportunity to </w:t>
      </w:r>
      <w:bookmarkStart w:id="1" w:name="_Hlk43385386"/>
      <w:r w:rsidR="007F0A75" w:rsidRPr="005541CA">
        <w:rPr>
          <w:lang w:eastAsia="en-US"/>
        </w:rPr>
        <w:t xml:space="preserve">meet the </w:t>
      </w:r>
      <w:r w:rsidRPr="005541CA">
        <w:rPr>
          <w:lang w:eastAsia="en-US"/>
        </w:rPr>
        <w:t xml:space="preserve">outcomes your </w:t>
      </w:r>
      <w:r w:rsidR="00BE694B" w:rsidRPr="005541CA">
        <w:rPr>
          <w:lang w:eastAsia="en-US"/>
        </w:rPr>
        <w:t>agency</w:t>
      </w:r>
      <w:r w:rsidRPr="005541CA">
        <w:rPr>
          <w:lang w:eastAsia="en-US"/>
        </w:rPr>
        <w:t xml:space="preserve"> </w:t>
      </w:r>
      <w:bookmarkEnd w:id="1"/>
      <w:r w:rsidR="007F0A75" w:rsidRPr="005541CA">
        <w:rPr>
          <w:lang w:eastAsia="en-US"/>
        </w:rPr>
        <w:t>needs</w:t>
      </w:r>
      <w:r w:rsidRPr="005541CA">
        <w:rPr>
          <w:lang w:eastAsia="en-US"/>
        </w:rPr>
        <w:t xml:space="preserve">. </w:t>
      </w:r>
    </w:p>
    <w:p w14:paraId="6EF0ACAA" w14:textId="4EF6F054" w:rsidR="000835D2" w:rsidRDefault="00304172" w:rsidP="000835D2">
      <w:pPr>
        <w:rPr>
          <w:lang w:eastAsia="en-US"/>
        </w:rPr>
      </w:pPr>
      <w:r w:rsidRPr="005541CA">
        <w:rPr>
          <w:lang w:eastAsia="en-US"/>
        </w:rPr>
        <w:t xml:space="preserve">Sometimes, </w:t>
      </w:r>
      <w:r w:rsidR="006376C5" w:rsidRPr="005541CA">
        <w:rPr>
          <w:lang w:eastAsia="en-US"/>
        </w:rPr>
        <w:t>solution development or doing nothing are the only choices</w:t>
      </w:r>
      <w:r w:rsidR="007F0A75" w:rsidRPr="005541CA">
        <w:rPr>
          <w:lang w:eastAsia="en-US"/>
        </w:rPr>
        <w:t>. At</w:t>
      </w:r>
      <w:r w:rsidRPr="005541CA">
        <w:rPr>
          <w:lang w:eastAsia="en-US"/>
        </w:rPr>
        <w:t xml:space="preserve"> other times </w:t>
      </w:r>
      <w:r w:rsidR="006376C5" w:rsidRPr="005541CA">
        <w:rPr>
          <w:lang w:eastAsia="en-US"/>
        </w:rPr>
        <w:t xml:space="preserve">pre-commercial procurement will compete with existing solutions. </w:t>
      </w:r>
      <w:r w:rsidRPr="005541CA">
        <w:rPr>
          <w:lang w:eastAsia="en-US"/>
        </w:rPr>
        <w:t xml:space="preserve">Your </w:t>
      </w:r>
      <w:r w:rsidR="00BE694B" w:rsidRPr="005541CA">
        <w:rPr>
          <w:lang w:eastAsia="en-US"/>
        </w:rPr>
        <w:t>agency</w:t>
      </w:r>
      <w:r w:rsidRPr="005541CA">
        <w:rPr>
          <w:lang w:eastAsia="en-US"/>
        </w:rPr>
        <w:t xml:space="preserve"> may buy solution development when a business case shows expectations of net benefits </w:t>
      </w:r>
      <w:r w:rsidR="006376C5" w:rsidRPr="005541CA">
        <w:rPr>
          <w:lang w:eastAsia="en-US"/>
        </w:rPr>
        <w:t>that exceed other options.</w:t>
      </w:r>
    </w:p>
    <w:p w14:paraId="41E54911" w14:textId="48A69B0B" w:rsidR="001A6322" w:rsidRDefault="001A6322" w:rsidP="001A6322">
      <w:pPr>
        <w:rPr>
          <w:lang w:eastAsia="en-US"/>
        </w:rPr>
      </w:pPr>
      <w:r w:rsidRPr="001A6322">
        <w:rPr>
          <w:b/>
          <w:color w:val="7030A0"/>
          <w:sz w:val="28"/>
          <w:lang w:eastAsia="en-US"/>
        </w:rPr>
        <w:t xml:space="preserve">When to </w:t>
      </w:r>
      <w:r w:rsidR="000835D2" w:rsidRPr="000835D2">
        <w:rPr>
          <w:b/>
          <w:color w:val="7030A0"/>
          <w:sz w:val="28"/>
          <w:lang w:eastAsia="en-US"/>
        </w:rPr>
        <w:t>buy pre-commercial goods and services</w:t>
      </w:r>
    </w:p>
    <w:p w14:paraId="3AA78E9B" w14:textId="28C211BA" w:rsidR="006376C5" w:rsidRDefault="00304172" w:rsidP="003F340B">
      <w:pPr>
        <w:rPr>
          <w:lang w:eastAsia="en-US"/>
        </w:rPr>
      </w:pPr>
      <w:r>
        <w:rPr>
          <w:lang w:eastAsia="en-US"/>
        </w:rPr>
        <w:t xml:space="preserve">Generally, you will need to </w:t>
      </w:r>
      <w:bookmarkStart w:id="2" w:name="_Hlk43383605"/>
      <w:r>
        <w:rPr>
          <w:lang w:eastAsia="en-US"/>
        </w:rPr>
        <w:t xml:space="preserve">buy pre-commercial goods and services </w:t>
      </w:r>
      <w:bookmarkEnd w:id="2"/>
      <w:r>
        <w:rPr>
          <w:lang w:eastAsia="en-US"/>
        </w:rPr>
        <w:t xml:space="preserve">when market analysis determines </w:t>
      </w:r>
      <w:r w:rsidR="00FA5A45">
        <w:rPr>
          <w:lang w:eastAsia="en-US"/>
        </w:rPr>
        <w:t>that the</w:t>
      </w:r>
      <w:r>
        <w:rPr>
          <w:lang w:eastAsia="en-US"/>
        </w:rPr>
        <w:t xml:space="preserve"> market does not have commercial-off-the-shelf goods or services </w:t>
      </w:r>
      <w:r w:rsidR="00B34764">
        <w:rPr>
          <w:lang w:eastAsia="en-US"/>
        </w:rPr>
        <w:t xml:space="preserve">available </w:t>
      </w:r>
      <w:r>
        <w:rPr>
          <w:lang w:eastAsia="en-US"/>
        </w:rPr>
        <w:t xml:space="preserve">to fully meet the outcomes </w:t>
      </w:r>
      <w:r w:rsidR="00B34764">
        <w:rPr>
          <w:lang w:eastAsia="en-US"/>
        </w:rPr>
        <w:t>needed</w:t>
      </w:r>
      <w:r>
        <w:rPr>
          <w:lang w:eastAsia="en-US"/>
        </w:rPr>
        <w:t xml:space="preserve">. </w:t>
      </w:r>
    </w:p>
    <w:p w14:paraId="7E3AAC0C" w14:textId="5C433D96" w:rsidR="006376C5" w:rsidRDefault="006376C5" w:rsidP="006376C5">
      <w:pPr>
        <w:rPr>
          <w:lang w:eastAsia="en-US"/>
        </w:rPr>
      </w:pPr>
      <w:r w:rsidRPr="005541CA">
        <w:rPr>
          <w:lang w:eastAsia="en-US"/>
        </w:rPr>
        <w:t xml:space="preserve">The outcomes sought by your </w:t>
      </w:r>
      <w:r w:rsidR="00BE694B" w:rsidRPr="005541CA">
        <w:rPr>
          <w:lang w:eastAsia="en-US"/>
        </w:rPr>
        <w:t>agency</w:t>
      </w:r>
      <w:r w:rsidRPr="005541CA">
        <w:rPr>
          <w:lang w:eastAsia="en-US"/>
        </w:rPr>
        <w:t xml:space="preserve"> may be new or enhanced outcomes</w:t>
      </w:r>
      <w:r w:rsidR="00DA5264" w:rsidRPr="005541CA">
        <w:rPr>
          <w:lang w:eastAsia="en-US"/>
        </w:rPr>
        <w:t>. At</w:t>
      </w:r>
      <w:r w:rsidRPr="005541CA">
        <w:rPr>
          <w:lang w:eastAsia="en-US"/>
        </w:rPr>
        <w:t xml:space="preserve"> other times the outcomes </w:t>
      </w:r>
      <w:r w:rsidR="00DA5264" w:rsidRPr="005541CA">
        <w:rPr>
          <w:lang w:eastAsia="en-US"/>
        </w:rPr>
        <w:t xml:space="preserve">needed </w:t>
      </w:r>
      <w:r w:rsidRPr="005541CA">
        <w:rPr>
          <w:lang w:eastAsia="en-US"/>
        </w:rPr>
        <w:t xml:space="preserve">may be the same, but new technologies or innovations offer the opportunity to improve </w:t>
      </w:r>
      <w:r w:rsidR="00D25801" w:rsidRPr="005541CA">
        <w:rPr>
          <w:lang w:eastAsia="en-US"/>
        </w:rPr>
        <w:t>achievement</w:t>
      </w:r>
      <w:r w:rsidRPr="005541CA">
        <w:rPr>
          <w:lang w:eastAsia="en-US"/>
        </w:rPr>
        <w:t xml:space="preserve"> of those outcomes.</w:t>
      </w:r>
    </w:p>
    <w:p w14:paraId="1E82C546" w14:textId="73199D43" w:rsidR="00327EC7" w:rsidRDefault="00D25801" w:rsidP="001A6322">
      <w:pPr>
        <w:rPr>
          <w:lang w:eastAsia="en-US"/>
        </w:rPr>
      </w:pPr>
      <w:r>
        <w:rPr>
          <w:lang w:eastAsia="en-US"/>
        </w:rPr>
        <w:t>The need for solution development is clear w</w:t>
      </w:r>
      <w:r w:rsidR="00F41908">
        <w:rPr>
          <w:lang w:eastAsia="en-US"/>
        </w:rPr>
        <w:t>hen a solution does not exist</w:t>
      </w:r>
      <w:r w:rsidR="009C2345">
        <w:rPr>
          <w:lang w:eastAsia="en-US"/>
        </w:rPr>
        <w:t xml:space="preserve"> in the market</w:t>
      </w:r>
      <w:r w:rsidR="00F41908">
        <w:rPr>
          <w:lang w:eastAsia="en-US"/>
        </w:rPr>
        <w:t>. However, t</w:t>
      </w:r>
      <w:r w:rsidR="007C1C37">
        <w:rPr>
          <w:lang w:eastAsia="en-US"/>
        </w:rPr>
        <w:t xml:space="preserve">he need for </w:t>
      </w:r>
      <w:r w:rsidR="009B3C06">
        <w:rPr>
          <w:lang w:eastAsia="en-US"/>
        </w:rPr>
        <w:t xml:space="preserve">solution </w:t>
      </w:r>
      <w:r w:rsidR="007C1C37">
        <w:rPr>
          <w:lang w:eastAsia="en-US"/>
        </w:rPr>
        <w:t xml:space="preserve">development may </w:t>
      </w:r>
      <w:r w:rsidR="00F41908">
        <w:rPr>
          <w:lang w:eastAsia="en-US"/>
        </w:rPr>
        <w:t xml:space="preserve">not be </w:t>
      </w:r>
      <w:r>
        <w:rPr>
          <w:lang w:eastAsia="en-US"/>
        </w:rPr>
        <w:t>clear</w:t>
      </w:r>
      <w:r w:rsidR="00F41908">
        <w:rPr>
          <w:lang w:eastAsia="en-US"/>
        </w:rPr>
        <w:t xml:space="preserve"> </w:t>
      </w:r>
      <w:r w:rsidR="007C1C37">
        <w:rPr>
          <w:lang w:eastAsia="en-US"/>
        </w:rPr>
        <w:t>whe</w:t>
      </w:r>
      <w:r w:rsidR="00F41908">
        <w:rPr>
          <w:lang w:eastAsia="en-US"/>
        </w:rPr>
        <w:t>n</w:t>
      </w:r>
      <w:r w:rsidR="007C1C37">
        <w:rPr>
          <w:lang w:eastAsia="en-US"/>
        </w:rPr>
        <w:t xml:space="preserve"> a solution involves </w:t>
      </w:r>
      <w:r w:rsidR="00F41908">
        <w:rPr>
          <w:lang w:eastAsia="en-US"/>
        </w:rPr>
        <w:t>integration or customisation</w:t>
      </w:r>
      <w:r w:rsidR="009C2345">
        <w:rPr>
          <w:lang w:eastAsia="en-US"/>
        </w:rPr>
        <w:t xml:space="preserve"> of existing commercialised goods and services. You will need to understand the scope, risk and complexity of what a supplier refers to as integration or customisation and manage it accordingly. </w:t>
      </w:r>
    </w:p>
    <w:p w14:paraId="1430DFEE" w14:textId="7B8D0EA6" w:rsidR="005E4524" w:rsidRDefault="007C1C37" w:rsidP="00B34764">
      <w:pPr>
        <w:rPr>
          <w:lang w:eastAsia="en-US"/>
        </w:rPr>
      </w:pPr>
      <w:r>
        <w:rPr>
          <w:lang w:eastAsia="en-US"/>
        </w:rPr>
        <w:t xml:space="preserve">If </w:t>
      </w:r>
      <w:r w:rsidR="00DF178F">
        <w:rPr>
          <w:lang w:eastAsia="en-US"/>
        </w:rPr>
        <w:t xml:space="preserve">solution </w:t>
      </w:r>
      <w:r>
        <w:rPr>
          <w:lang w:eastAsia="en-US"/>
        </w:rPr>
        <w:t xml:space="preserve">development </w:t>
      </w:r>
      <w:r w:rsidR="00FA268E">
        <w:rPr>
          <w:lang w:eastAsia="en-US"/>
        </w:rPr>
        <w:t xml:space="preserve">is needed but </w:t>
      </w:r>
      <w:r>
        <w:rPr>
          <w:lang w:eastAsia="en-US"/>
        </w:rPr>
        <w:t>is</w:t>
      </w:r>
      <w:r w:rsidR="0077773A">
        <w:rPr>
          <w:lang w:eastAsia="en-US"/>
        </w:rPr>
        <w:t xml:space="preserve"> either</w:t>
      </w:r>
      <w:r>
        <w:rPr>
          <w:lang w:eastAsia="en-US"/>
        </w:rPr>
        <w:t xml:space="preserve"> </w:t>
      </w:r>
      <w:r w:rsidR="009C2345">
        <w:rPr>
          <w:lang w:eastAsia="en-US"/>
        </w:rPr>
        <w:t xml:space="preserve">underestimated or </w:t>
      </w:r>
      <w:r>
        <w:rPr>
          <w:lang w:eastAsia="en-US"/>
        </w:rPr>
        <w:t xml:space="preserve">not </w:t>
      </w:r>
      <w:r w:rsidR="00D25801">
        <w:rPr>
          <w:lang w:eastAsia="en-US"/>
        </w:rPr>
        <w:t>included</w:t>
      </w:r>
      <w:r w:rsidR="009C2345">
        <w:rPr>
          <w:lang w:eastAsia="en-US"/>
        </w:rPr>
        <w:t xml:space="preserve"> in the </w:t>
      </w:r>
      <w:r w:rsidR="00DF178F">
        <w:rPr>
          <w:lang w:eastAsia="en-US"/>
        </w:rPr>
        <w:t>contract</w:t>
      </w:r>
      <w:r w:rsidR="009C2345">
        <w:rPr>
          <w:lang w:eastAsia="en-US"/>
        </w:rPr>
        <w:t>(s)</w:t>
      </w:r>
      <w:r w:rsidR="00FA268E">
        <w:rPr>
          <w:lang w:eastAsia="en-US"/>
        </w:rPr>
        <w:t xml:space="preserve">, </w:t>
      </w:r>
      <w:r w:rsidR="00DF178F">
        <w:rPr>
          <w:lang w:eastAsia="en-US"/>
        </w:rPr>
        <w:t>it</w:t>
      </w:r>
      <w:r>
        <w:rPr>
          <w:lang w:eastAsia="en-US"/>
        </w:rPr>
        <w:t xml:space="preserve"> </w:t>
      </w:r>
      <w:r w:rsidR="00FA268E">
        <w:rPr>
          <w:lang w:eastAsia="en-US"/>
        </w:rPr>
        <w:t>may</w:t>
      </w:r>
      <w:r w:rsidR="00B34764">
        <w:rPr>
          <w:lang w:eastAsia="en-US"/>
        </w:rPr>
        <w:t xml:space="preserve"> </w:t>
      </w:r>
      <w:r>
        <w:rPr>
          <w:lang w:eastAsia="en-US"/>
        </w:rPr>
        <w:t xml:space="preserve">have adverse impacts on the buyer and </w:t>
      </w:r>
      <w:r w:rsidR="0065720E">
        <w:rPr>
          <w:lang w:eastAsia="en-US"/>
        </w:rPr>
        <w:t>supplier</w:t>
      </w:r>
      <w:r w:rsidR="00B34764">
        <w:rPr>
          <w:lang w:eastAsia="en-US"/>
        </w:rPr>
        <w:t xml:space="preserve">, </w:t>
      </w:r>
      <w:r w:rsidR="00D25801">
        <w:rPr>
          <w:lang w:eastAsia="en-US"/>
        </w:rPr>
        <w:t>including</w:t>
      </w:r>
      <w:r>
        <w:rPr>
          <w:lang w:eastAsia="en-US"/>
        </w:rPr>
        <w:t xml:space="preserve"> </w:t>
      </w:r>
      <w:r w:rsidR="00D25801">
        <w:rPr>
          <w:lang w:eastAsia="en-US"/>
        </w:rPr>
        <w:t xml:space="preserve">major </w:t>
      </w:r>
      <w:r>
        <w:rPr>
          <w:lang w:eastAsia="en-US"/>
        </w:rPr>
        <w:t>contract amendments</w:t>
      </w:r>
      <w:r w:rsidR="00327EC7">
        <w:rPr>
          <w:lang w:eastAsia="en-US"/>
        </w:rPr>
        <w:t>,</w:t>
      </w:r>
      <w:r>
        <w:rPr>
          <w:lang w:eastAsia="en-US"/>
        </w:rPr>
        <w:t xml:space="preserve"> or contract termination.</w:t>
      </w:r>
    </w:p>
    <w:p w14:paraId="2A46E72A" w14:textId="2F899BAB" w:rsidR="00C64184" w:rsidRDefault="009B3C06" w:rsidP="005E4524">
      <w:pPr>
        <w:rPr>
          <w:lang w:eastAsia="en-US"/>
        </w:rPr>
      </w:pPr>
      <w:r>
        <w:rPr>
          <w:lang w:eastAsia="en-US"/>
        </w:rPr>
        <w:lastRenderedPageBreak/>
        <w:t xml:space="preserve">Pre-commercial procurement is applicable to </w:t>
      </w:r>
      <w:hyperlink r:id="rId12" w:history="1">
        <w:r w:rsidRPr="00AE262F">
          <w:rPr>
            <w:rStyle w:val="Hyperlink"/>
          </w:rPr>
          <w:t>unsolicited proposals</w:t>
        </w:r>
      </w:hyperlink>
      <w:r>
        <w:t xml:space="preserve"> where the </w:t>
      </w:r>
      <w:r w:rsidR="00D25801">
        <w:t xml:space="preserve">proposed </w:t>
      </w:r>
      <w:r>
        <w:t>goods or services have not been commercialised</w:t>
      </w:r>
      <w:r w:rsidR="00AE262F">
        <w:t>.</w:t>
      </w:r>
    </w:p>
    <w:p w14:paraId="7905CF31" w14:textId="38CF9E36" w:rsidR="005E4524" w:rsidRPr="005E4524" w:rsidRDefault="00553688" w:rsidP="005E4524">
      <w:pPr>
        <w:rPr>
          <w:b/>
          <w:color w:val="7030A0"/>
          <w:sz w:val="28"/>
          <w:lang w:eastAsia="en-US"/>
        </w:rPr>
      </w:pPr>
      <w:r w:rsidRPr="00553688">
        <w:rPr>
          <w:b/>
          <w:color w:val="7030A0"/>
          <w:sz w:val="28"/>
          <w:lang w:eastAsia="en-US"/>
        </w:rPr>
        <w:t>What to consider</w:t>
      </w:r>
    </w:p>
    <w:p w14:paraId="6EEA94AB" w14:textId="49E1DBD4" w:rsidR="00241348" w:rsidRDefault="00241348" w:rsidP="00241348">
      <w:pPr>
        <w:pStyle w:val="Heading3"/>
      </w:pPr>
      <w:r>
        <w:t>Risk</w:t>
      </w:r>
      <w:r w:rsidR="00EF156D">
        <w:t xml:space="preserve"> and complexity</w:t>
      </w:r>
    </w:p>
    <w:p w14:paraId="516772CB" w14:textId="6D7801E5" w:rsidR="00AC55F4" w:rsidRDefault="00241348" w:rsidP="001A6322">
      <w:pPr>
        <w:rPr>
          <w:lang w:eastAsia="en-US"/>
        </w:rPr>
      </w:pPr>
      <w:r>
        <w:rPr>
          <w:lang w:eastAsia="en-US"/>
        </w:rPr>
        <w:t>Buying p</w:t>
      </w:r>
      <w:r w:rsidR="00F37576">
        <w:rPr>
          <w:lang w:eastAsia="en-US"/>
        </w:rPr>
        <w:t>re-commercial goods and services</w:t>
      </w:r>
      <w:r w:rsidR="00D9767D">
        <w:rPr>
          <w:lang w:eastAsia="en-US"/>
        </w:rPr>
        <w:t xml:space="preserve"> </w:t>
      </w:r>
      <w:r w:rsidR="00EF156D">
        <w:rPr>
          <w:lang w:eastAsia="en-US"/>
        </w:rPr>
        <w:t>may be</w:t>
      </w:r>
      <w:r w:rsidR="00996BE8">
        <w:rPr>
          <w:lang w:eastAsia="en-US"/>
        </w:rPr>
        <w:t xml:space="preserve"> </w:t>
      </w:r>
      <w:r w:rsidR="00D9767D">
        <w:rPr>
          <w:lang w:eastAsia="en-US"/>
        </w:rPr>
        <w:t xml:space="preserve">riskier </w:t>
      </w:r>
      <w:r w:rsidR="00EF156D">
        <w:rPr>
          <w:lang w:eastAsia="en-US"/>
        </w:rPr>
        <w:t xml:space="preserve">and more complex </w:t>
      </w:r>
      <w:r w:rsidR="002558E4">
        <w:rPr>
          <w:lang w:eastAsia="en-US"/>
        </w:rPr>
        <w:t xml:space="preserve">during solution development </w:t>
      </w:r>
      <w:r w:rsidR="00D9767D">
        <w:rPr>
          <w:lang w:eastAsia="en-US"/>
        </w:rPr>
        <w:t xml:space="preserve">than </w:t>
      </w:r>
      <w:r w:rsidR="00BE694B">
        <w:rPr>
          <w:lang w:eastAsia="en-US"/>
        </w:rPr>
        <w:t xml:space="preserve">buying </w:t>
      </w:r>
      <w:r w:rsidR="00D9767D">
        <w:rPr>
          <w:lang w:eastAsia="en-US"/>
        </w:rPr>
        <w:t>existing commercialised goods and services</w:t>
      </w:r>
      <w:r w:rsidR="00996BE8">
        <w:rPr>
          <w:lang w:eastAsia="en-US"/>
        </w:rPr>
        <w:t xml:space="preserve">, </w:t>
      </w:r>
      <w:r w:rsidR="00EF156D">
        <w:rPr>
          <w:lang w:eastAsia="en-US"/>
        </w:rPr>
        <w:t xml:space="preserve">even if the </w:t>
      </w:r>
      <w:r w:rsidR="001819F1">
        <w:rPr>
          <w:lang w:eastAsia="en-US"/>
        </w:rPr>
        <w:t xml:space="preserve">resulting </w:t>
      </w:r>
      <w:r w:rsidR="00EF156D">
        <w:rPr>
          <w:lang w:eastAsia="en-US"/>
        </w:rPr>
        <w:t xml:space="preserve">solution is not risky or complex. </w:t>
      </w:r>
    </w:p>
    <w:p w14:paraId="3856465A" w14:textId="2FED9751" w:rsidR="009D6379" w:rsidRDefault="00AF7AEF" w:rsidP="001A6322">
      <w:pPr>
        <w:rPr>
          <w:lang w:eastAsia="en-US"/>
        </w:rPr>
      </w:pPr>
      <w:r>
        <w:rPr>
          <w:lang w:eastAsia="en-US"/>
        </w:rPr>
        <w:t>Importantly, there is no guarantee that goods or services can be developed to meet performance requirements</w:t>
      </w:r>
      <w:r w:rsidR="00D25801">
        <w:rPr>
          <w:lang w:eastAsia="en-US"/>
        </w:rPr>
        <w:t>.</w:t>
      </w:r>
      <w:r>
        <w:rPr>
          <w:lang w:eastAsia="en-US"/>
        </w:rPr>
        <w:t xml:space="preserve"> </w:t>
      </w:r>
      <w:r w:rsidR="00D25801">
        <w:rPr>
          <w:lang w:eastAsia="en-US"/>
        </w:rPr>
        <w:t>T</w:t>
      </w:r>
      <w:r w:rsidR="00AA3BEB">
        <w:rPr>
          <w:lang w:eastAsia="en-US"/>
        </w:rPr>
        <w:t xml:space="preserve">he risk of </w:t>
      </w:r>
      <w:r w:rsidR="00D25801">
        <w:rPr>
          <w:lang w:eastAsia="en-US"/>
        </w:rPr>
        <w:t>a</w:t>
      </w:r>
      <w:r w:rsidR="00AA3BEB">
        <w:rPr>
          <w:lang w:eastAsia="en-US"/>
        </w:rPr>
        <w:t xml:space="preserve"> pre-commercial procurement should align with your </w:t>
      </w:r>
      <w:r w:rsidR="00BE694B">
        <w:rPr>
          <w:lang w:eastAsia="en-US"/>
        </w:rPr>
        <w:t>agency</w:t>
      </w:r>
      <w:r w:rsidR="00AA3BEB">
        <w:rPr>
          <w:lang w:eastAsia="en-US"/>
        </w:rPr>
        <w:t>’s risk appetite</w:t>
      </w:r>
      <w:r w:rsidR="00D25801">
        <w:rPr>
          <w:lang w:eastAsia="en-US"/>
        </w:rPr>
        <w:t xml:space="preserve"> and ability to manage the risk with the supplier</w:t>
      </w:r>
      <w:r w:rsidR="00AA3BEB">
        <w:rPr>
          <w:lang w:eastAsia="en-US"/>
        </w:rPr>
        <w:t>.</w:t>
      </w:r>
    </w:p>
    <w:p w14:paraId="07378771" w14:textId="48D2D245" w:rsidR="001819F1" w:rsidRDefault="001819F1" w:rsidP="00C13FAF">
      <w:pPr>
        <w:rPr>
          <w:lang w:eastAsia="en-US"/>
        </w:rPr>
      </w:pPr>
      <w:r>
        <w:rPr>
          <w:lang w:eastAsia="en-US"/>
        </w:rPr>
        <w:t xml:space="preserve">The importance of managing risk </w:t>
      </w:r>
      <w:r w:rsidR="00735C26">
        <w:rPr>
          <w:lang w:eastAsia="en-US"/>
        </w:rPr>
        <w:t>is</w:t>
      </w:r>
      <w:r w:rsidR="00BF44D1">
        <w:rPr>
          <w:lang w:eastAsia="en-US"/>
        </w:rPr>
        <w:t xml:space="preserve"> underscored</w:t>
      </w:r>
      <w:r>
        <w:rPr>
          <w:lang w:eastAsia="en-US"/>
        </w:rPr>
        <w:t xml:space="preserve"> in pre-commercial procurement. </w:t>
      </w:r>
      <w:r w:rsidR="00BF44D1">
        <w:rPr>
          <w:lang w:eastAsia="en-US"/>
        </w:rPr>
        <w:t xml:space="preserve">In addition to </w:t>
      </w:r>
      <w:r w:rsidR="00F82705">
        <w:rPr>
          <w:lang w:eastAsia="en-US"/>
        </w:rPr>
        <w:t>risk to scope, performance, budget and schedule</w:t>
      </w:r>
      <w:r w:rsidR="00BF44D1">
        <w:rPr>
          <w:lang w:eastAsia="en-US"/>
        </w:rPr>
        <w:t>,</w:t>
      </w:r>
      <w:r w:rsidR="00F82705">
        <w:rPr>
          <w:lang w:eastAsia="en-US"/>
        </w:rPr>
        <w:t xml:space="preserve"> </w:t>
      </w:r>
      <w:r w:rsidR="00BF44D1">
        <w:rPr>
          <w:lang w:eastAsia="en-US"/>
        </w:rPr>
        <w:t>t</w:t>
      </w:r>
      <w:r>
        <w:rPr>
          <w:lang w:eastAsia="en-US"/>
        </w:rPr>
        <w:t xml:space="preserve">he risk of not achieving a suitable outcome may represent </w:t>
      </w:r>
      <w:r w:rsidR="00735C26">
        <w:rPr>
          <w:lang w:eastAsia="en-US"/>
        </w:rPr>
        <w:t>operational and</w:t>
      </w:r>
      <w:r>
        <w:rPr>
          <w:lang w:eastAsia="en-US"/>
        </w:rPr>
        <w:t xml:space="preserve"> reputational risk </w:t>
      </w:r>
      <w:r w:rsidR="00BF44D1">
        <w:rPr>
          <w:lang w:eastAsia="en-US"/>
        </w:rPr>
        <w:t xml:space="preserve">for your </w:t>
      </w:r>
      <w:r w:rsidR="00BE694B">
        <w:rPr>
          <w:lang w:eastAsia="en-US"/>
        </w:rPr>
        <w:t>agency</w:t>
      </w:r>
      <w:r w:rsidR="00BF44D1">
        <w:rPr>
          <w:lang w:eastAsia="en-US"/>
        </w:rPr>
        <w:t>.</w:t>
      </w:r>
    </w:p>
    <w:p w14:paraId="74496234" w14:textId="77777777" w:rsidR="00327EC7" w:rsidRDefault="001A66AF" w:rsidP="00C13FAF">
      <w:r>
        <w:rPr>
          <w:lang w:eastAsia="en-US"/>
        </w:rPr>
        <w:t>The foundation</w:t>
      </w:r>
      <w:r w:rsidR="00C13FAF">
        <w:rPr>
          <w:lang w:eastAsia="en-US"/>
        </w:rPr>
        <w:t>s</w:t>
      </w:r>
      <w:r>
        <w:rPr>
          <w:lang w:eastAsia="en-US"/>
        </w:rPr>
        <w:t xml:space="preserve"> for treating </w:t>
      </w:r>
      <w:r w:rsidR="000F0708">
        <w:t xml:space="preserve">risk should be </w:t>
      </w:r>
      <w:r w:rsidR="00735C26">
        <w:t>a</w:t>
      </w:r>
      <w:r w:rsidR="00327EC7">
        <w:t>:</w:t>
      </w:r>
      <w:r w:rsidR="00735C26">
        <w:t xml:space="preserve"> </w:t>
      </w:r>
    </w:p>
    <w:p w14:paraId="60888F11" w14:textId="77777777" w:rsidR="00327EC7" w:rsidRDefault="000F0708" w:rsidP="004D6EF8">
      <w:pPr>
        <w:pStyle w:val="ListParagraph"/>
        <w:numPr>
          <w:ilvl w:val="0"/>
          <w:numId w:val="19"/>
        </w:numPr>
      </w:pPr>
      <w:r>
        <w:t xml:space="preserve">robust governance </w:t>
      </w:r>
      <w:r w:rsidR="00AA3BEB">
        <w:t xml:space="preserve">and contract </w:t>
      </w:r>
      <w:r w:rsidR="00735C26">
        <w:t>structure</w:t>
      </w:r>
      <w:r w:rsidR="00AA3BEB">
        <w:t>,</w:t>
      </w:r>
      <w:r w:rsidR="00735C26">
        <w:t xml:space="preserve"> </w:t>
      </w:r>
    </w:p>
    <w:p w14:paraId="16304973" w14:textId="48746D9D" w:rsidR="00327EC7" w:rsidRDefault="00AA3BEB" w:rsidP="004D6EF8">
      <w:pPr>
        <w:pStyle w:val="ListParagraph"/>
        <w:numPr>
          <w:ilvl w:val="0"/>
          <w:numId w:val="19"/>
        </w:numPr>
      </w:pPr>
      <w:r>
        <w:t xml:space="preserve">a </w:t>
      </w:r>
      <w:r w:rsidR="00735C26">
        <w:rPr>
          <w:lang w:eastAsia="en-US"/>
        </w:rPr>
        <w:t>risk management strategy</w:t>
      </w:r>
      <w:r w:rsidR="000F0708">
        <w:t xml:space="preserve">, </w:t>
      </w:r>
      <w:r w:rsidR="00327EC7">
        <w:t xml:space="preserve">and </w:t>
      </w:r>
      <w:r w:rsidR="000F0708">
        <w:t xml:space="preserve"> </w:t>
      </w:r>
    </w:p>
    <w:p w14:paraId="05C7165C" w14:textId="297C0749" w:rsidR="00735C26" w:rsidRDefault="000F0708" w:rsidP="004D6EF8">
      <w:pPr>
        <w:pStyle w:val="ListParagraph"/>
        <w:numPr>
          <w:ilvl w:val="0"/>
          <w:numId w:val="19"/>
        </w:numPr>
        <w:rPr>
          <w:lang w:eastAsia="en-US"/>
        </w:rPr>
      </w:pPr>
      <w:r>
        <w:t>a procurement team with the necessary capability</w:t>
      </w:r>
      <w:r w:rsidR="001A66AF">
        <w:rPr>
          <w:lang w:eastAsia="en-US"/>
        </w:rPr>
        <w:t xml:space="preserve">. </w:t>
      </w:r>
    </w:p>
    <w:p w14:paraId="3B37CA4D" w14:textId="6E84A335" w:rsidR="005741F7" w:rsidRDefault="0059072A" w:rsidP="00C13FAF">
      <w:pPr>
        <w:rPr>
          <w:lang w:eastAsia="en-US"/>
        </w:rPr>
      </w:pPr>
      <w:r>
        <w:rPr>
          <w:lang w:eastAsia="en-US"/>
        </w:rPr>
        <w:t xml:space="preserve">A risk management strategy will guide key elements of your pre-commercial procurement. </w:t>
      </w:r>
      <w:r w:rsidR="005741F7">
        <w:rPr>
          <w:lang w:eastAsia="en-US"/>
        </w:rPr>
        <w:t>Common strategies include:</w:t>
      </w:r>
    </w:p>
    <w:p w14:paraId="11137A30" w14:textId="0E7278F0" w:rsidR="005741F7" w:rsidRDefault="005741F7" w:rsidP="004D6EF8">
      <w:pPr>
        <w:pStyle w:val="ListParagraph"/>
        <w:numPr>
          <w:ilvl w:val="0"/>
          <w:numId w:val="16"/>
        </w:numPr>
        <w:rPr>
          <w:lang w:eastAsia="en-US"/>
        </w:rPr>
      </w:pPr>
      <w:r>
        <w:rPr>
          <w:lang w:eastAsia="en-US"/>
        </w:rPr>
        <w:t>staging development with appropriate deliverables and exit points; and</w:t>
      </w:r>
    </w:p>
    <w:p w14:paraId="411B8F39" w14:textId="1EB9C2CC" w:rsidR="001A66AF" w:rsidRDefault="005741F7" w:rsidP="004D6EF8">
      <w:pPr>
        <w:pStyle w:val="ListParagraph"/>
        <w:numPr>
          <w:ilvl w:val="0"/>
          <w:numId w:val="16"/>
        </w:numPr>
        <w:rPr>
          <w:lang w:eastAsia="en-US"/>
        </w:rPr>
      </w:pPr>
      <w:r>
        <w:rPr>
          <w:lang w:eastAsia="en-US"/>
        </w:rPr>
        <w:t>encouraging a range of solution options at the early stages and progressively focus</w:t>
      </w:r>
      <w:r w:rsidR="004D17B5">
        <w:rPr>
          <w:lang w:eastAsia="en-US"/>
        </w:rPr>
        <w:t xml:space="preserve">ing development effort on </w:t>
      </w:r>
      <w:r>
        <w:rPr>
          <w:lang w:eastAsia="en-US"/>
        </w:rPr>
        <w:t>the more promising solutions.</w:t>
      </w:r>
    </w:p>
    <w:p w14:paraId="7D1EB6BD" w14:textId="637384B5" w:rsidR="0082663A" w:rsidRDefault="002607EF" w:rsidP="0082663A">
      <w:pPr>
        <w:rPr>
          <w:lang w:eastAsia="en-US"/>
        </w:rPr>
      </w:pPr>
      <w:r>
        <w:rPr>
          <w:lang w:eastAsia="en-US"/>
        </w:rPr>
        <w:t>A</w:t>
      </w:r>
      <w:r w:rsidR="0082663A">
        <w:rPr>
          <w:lang w:eastAsia="en-US"/>
        </w:rPr>
        <w:t xml:space="preserve">llocate risk to the party best placed to manage it. Transferring all risk to the contractor is unlikely to be the best approach. Transferring risk to a contractor will normally result in a cost to your </w:t>
      </w:r>
      <w:r w:rsidR="00BE694B">
        <w:rPr>
          <w:lang w:eastAsia="en-US"/>
        </w:rPr>
        <w:t>agency</w:t>
      </w:r>
      <w:r w:rsidR="0082663A">
        <w:rPr>
          <w:lang w:eastAsia="en-US"/>
        </w:rPr>
        <w:t xml:space="preserve">, and potentially a higher cost than if your </w:t>
      </w:r>
      <w:r w:rsidR="00BE694B">
        <w:rPr>
          <w:lang w:eastAsia="en-US"/>
        </w:rPr>
        <w:t>agency</w:t>
      </w:r>
      <w:r w:rsidR="0082663A">
        <w:rPr>
          <w:lang w:eastAsia="en-US"/>
        </w:rPr>
        <w:t xml:space="preserve"> bears risk</w:t>
      </w:r>
      <w:r w:rsidR="0065720E">
        <w:rPr>
          <w:lang w:eastAsia="en-US"/>
        </w:rPr>
        <w:t xml:space="preserve"> it is better placed to manage</w:t>
      </w:r>
      <w:r w:rsidR="0082663A">
        <w:rPr>
          <w:lang w:eastAsia="en-US"/>
        </w:rPr>
        <w:t xml:space="preserve">. </w:t>
      </w:r>
    </w:p>
    <w:p w14:paraId="38C1AFC3" w14:textId="22FBA174" w:rsidR="004F515A" w:rsidRDefault="004F515A" w:rsidP="001757DB">
      <w:pPr>
        <w:pStyle w:val="Heading3"/>
      </w:pPr>
      <w:r>
        <w:t>Capability</w:t>
      </w:r>
    </w:p>
    <w:p w14:paraId="1F5A62C5" w14:textId="7B9AC7CB" w:rsidR="00F77708" w:rsidRDefault="004F515A" w:rsidP="004F515A">
      <w:pPr>
        <w:rPr>
          <w:lang w:eastAsia="en-US"/>
        </w:rPr>
      </w:pPr>
      <w:r>
        <w:rPr>
          <w:lang w:eastAsia="en-US"/>
        </w:rPr>
        <w:t xml:space="preserve">The capability </w:t>
      </w:r>
      <w:r w:rsidR="00FA5A45">
        <w:rPr>
          <w:lang w:eastAsia="en-US"/>
        </w:rPr>
        <w:t>needed to</w:t>
      </w:r>
      <w:r>
        <w:rPr>
          <w:lang w:eastAsia="en-US"/>
        </w:rPr>
        <w:t xml:space="preserve"> conduct pre-commercial procurement should be appropriate to the level of risk and complexity. The level of risk and complexity is likely to</w:t>
      </w:r>
      <w:r w:rsidR="00FA5A45">
        <w:rPr>
          <w:lang w:eastAsia="en-US"/>
        </w:rPr>
        <w:t xml:space="preserve"> need</w:t>
      </w:r>
      <w:r w:rsidR="00F77708">
        <w:rPr>
          <w:lang w:eastAsia="en-US"/>
        </w:rPr>
        <w:t>:</w:t>
      </w:r>
      <w:r>
        <w:rPr>
          <w:lang w:eastAsia="en-US"/>
        </w:rPr>
        <w:t xml:space="preserve"> </w:t>
      </w:r>
    </w:p>
    <w:p w14:paraId="6BA85AFB" w14:textId="28DA00BF" w:rsidR="00F77708" w:rsidRDefault="004F515A" w:rsidP="004D6EF8">
      <w:pPr>
        <w:pStyle w:val="ListParagraph"/>
        <w:numPr>
          <w:ilvl w:val="0"/>
          <w:numId w:val="20"/>
        </w:numPr>
        <w:rPr>
          <w:lang w:eastAsia="en-US"/>
        </w:rPr>
      </w:pPr>
      <w:r>
        <w:rPr>
          <w:lang w:eastAsia="en-US"/>
        </w:rPr>
        <w:t xml:space="preserve">management by </w:t>
      </w:r>
      <w:r w:rsidR="0065720E">
        <w:rPr>
          <w:lang w:eastAsia="en-US"/>
        </w:rPr>
        <w:t>advanced</w:t>
      </w:r>
      <w:r>
        <w:rPr>
          <w:lang w:eastAsia="en-US"/>
        </w:rPr>
        <w:t xml:space="preserve"> procurers</w:t>
      </w:r>
      <w:r w:rsidR="00F77708">
        <w:rPr>
          <w:lang w:eastAsia="en-US"/>
        </w:rPr>
        <w:t>, and</w:t>
      </w:r>
    </w:p>
    <w:p w14:paraId="13C3DE5B" w14:textId="141BDE15" w:rsidR="00510531" w:rsidRDefault="004F515A" w:rsidP="004D6EF8">
      <w:pPr>
        <w:pStyle w:val="ListParagraph"/>
        <w:numPr>
          <w:ilvl w:val="0"/>
          <w:numId w:val="20"/>
        </w:numPr>
        <w:rPr>
          <w:lang w:eastAsia="en-US"/>
        </w:rPr>
      </w:pPr>
      <w:r>
        <w:rPr>
          <w:lang w:eastAsia="en-US"/>
        </w:rPr>
        <w:t xml:space="preserve">support by technical, legal, and commercial experts. </w:t>
      </w:r>
    </w:p>
    <w:p w14:paraId="733FD86E" w14:textId="1CAA29C4" w:rsidR="00F77708" w:rsidRDefault="007A5D82" w:rsidP="004F515A">
      <w:pPr>
        <w:rPr>
          <w:lang w:eastAsia="en-US"/>
        </w:rPr>
      </w:pPr>
      <w:r>
        <w:rPr>
          <w:lang w:eastAsia="en-US"/>
        </w:rPr>
        <w:t>Your agency should also consider t</w:t>
      </w:r>
      <w:r w:rsidR="00510531">
        <w:rPr>
          <w:lang w:eastAsia="en-US"/>
        </w:rPr>
        <w:t>he capability of</w:t>
      </w:r>
      <w:r w:rsidR="004F515A">
        <w:rPr>
          <w:lang w:eastAsia="en-US"/>
        </w:rPr>
        <w:t xml:space="preserve"> </w:t>
      </w:r>
      <w:r w:rsidR="00510531">
        <w:rPr>
          <w:lang w:eastAsia="en-US"/>
        </w:rPr>
        <w:t xml:space="preserve">the </w:t>
      </w:r>
      <w:r w:rsidR="004F515A">
        <w:rPr>
          <w:lang w:eastAsia="en-US"/>
        </w:rPr>
        <w:t xml:space="preserve">governance </w:t>
      </w:r>
      <w:r w:rsidR="00510531">
        <w:rPr>
          <w:lang w:eastAsia="en-US"/>
        </w:rPr>
        <w:t xml:space="preserve">structure. </w:t>
      </w:r>
      <w:r w:rsidR="00F77708">
        <w:rPr>
          <w:lang w:eastAsia="en-US"/>
        </w:rPr>
        <w:t>T</w:t>
      </w:r>
      <w:r w:rsidR="00510531">
        <w:rPr>
          <w:lang w:eastAsia="en-US"/>
        </w:rPr>
        <w:t>he governance structure must have</w:t>
      </w:r>
      <w:r w:rsidR="00F77708">
        <w:rPr>
          <w:lang w:eastAsia="en-US"/>
        </w:rPr>
        <w:t>:</w:t>
      </w:r>
      <w:r w:rsidR="00510531">
        <w:rPr>
          <w:lang w:eastAsia="en-US"/>
        </w:rPr>
        <w:t xml:space="preserve"> </w:t>
      </w:r>
    </w:p>
    <w:p w14:paraId="45F1B75A" w14:textId="77777777" w:rsidR="007A5D82" w:rsidRDefault="007A5D82" w:rsidP="004D6EF8">
      <w:pPr>
        <w:pStyle w:val="ListParagraph"/>
        <w:numPr>
          <w:ilvl w:val="0"/>
          <w:numId w:val="21"/>
        </w:numPr>
        <w:rPr>
          <w:lang w:eastAsia="en-US"/>
        </w:rPr>
      </w:pPr>
      <w:r>
        <w:rPr>
          <w:lang w:eastAsia="en-US"/>
        </w:rPr>
        <w:t>appropriate expertise; and</w:t>
      </w:r>
    </w:p>
    <w:p w14:paraId="79EBCBCB" w14:textId="0539A237" w:rsidR="004F515A" w:rsidRDefault="00510531" w:rsidP="004D6EF8">
      <w:pPr>
        <w:pStyle w:val="ListParagraph"/>
        <w:numPr>
          <w:ilvl w:val="0"/>
          <w:numId w:val="21"/>
        </w:numPr>
        <w:rPr>
          <w:lang w:eastAsia="en-US"/>
        </w:rPr>
      </w:pPr>
      <w:r>
        <w:rPr>
          <w:lang w:eastAsia="en-US"/>
        </w:rPr>
        <w:t xml:space="preserve">the authority and delegations </w:t>
      </w:r>
      <w:r w:rsidR="004F515A">
        <w:rPr>
          <w:lang w:eastAsia="en-US"/>
        </w:rPr>
        <w:t xml:space="preserve">to </w:t>
      </w:r>
      <w:r>
        <w:rPr>
          <w:lang w:eastAsia="en-US"/>
        </w:rPr>
        <w:t>make timely decisions</w:t>
      </w:r>
      <w:r w:rsidR="007A5D82">
        <w:rPr>
          <w:lang w:eastAsia="en-US"/>
        </w:rPr>
        <w:t>.</w:t>
      </w:r>
    </w:p>
    <w:p w14:paraId="05156811" w14:textId="261ADE72" w:rsidR="001757DB" w:rsidRDefault="00E50740" w:rsidP="001757DB">
      <w:pPr>
        <w:pStyle w:val="Heading3"/>
      </w:pPr>
      <w:r>
        <w:t xml:space="preserve">Scope of </w:t>
      </w:r>
      <w:r w:rsidR="004F515A">
        <w:t xml:space="preserve">solution </w:t>
      </w:r>
      <w:r>
        <w:t xml:space="preserve">development </w:t>
      </w:r>
    </w:p>
    <w:p w14:paraId="1F51A29C" w14:textId="4CD66467" w:rsidR="002E3A7E" w:rsidRDefault="000862F9" w:rsidP="001757DB">
      <w:pPr>
        <w:rPr>
          <w:lang w:eastAsia="en-US"/>
        </w:rPr>
      </w:pPr>
      <w:r>
        <w:rPr>
          <w:lang w:eastAsia="en-US"/>
        </w:rPr>
        <w:t xml:space="preserve">The scope of </w:t>
      </w:r>
      <w:r w:rsidR="004F515A">
        <w:rPr>
          <w:lang w:eastAsia="en-US"/>
        </w:rPr>
        <w:t xml:space="preserve">solution </w:t>
      </w:r>
      <w:r>
        <w:rPr>
          <w:lang w:eastAsia="en-US"/>
        </w:rPr>
        <w:t xml:space="preserve">development </w:t>
      </w:r>
      <w:r w:rsidR="002E3A7E">
        <w:rPr>
          <w:lang w:eastAsia="en-US"/>
        </w:rPr>
        <w:t>for a pre-commercial procurement may include:</w:t>
      </w:r>
    </w:p>
    <w:p w14:paraId="46368C03" w14:textId="06B0B349" w:rsidR="002E3A7E" w:rsidRDefault="002E3A7E" w:rsidP="004D6EF8">
      <w:pPr>
        <w:pStyle w:val="ListParagraph"/>
        <w:numPr>
          <w:ilvl w:val="0"/>
          <w:numId w:val="13"/>
        </w:numPr>
        <w:rPr>
          <w:lang w:eastAsia="en-US"/>
        </w:rPr>
      </w:pPr>
      <w:r>
        <w:rPr>
          <w:lang w:eastAsia="en-US"/>
        </w:rPr>
        <w:t>problem definition;</w:t>
      </w:r>
    </w:p>
    <w:p w14:paraId="43DAB1D0" w14:textId="4B3CB472" w:rsidR="002E3A7E" w:rsidRDefault="002E3A7E" w:rsidP="004D6EF8">
      <w:pPr>
        <w:pStyle w:val="ListParagraph"/>
        <w:numPr>
          <w:ilvl w:val="0"/>
          <w:numId w:val="13"/>
        </w:numPr>
        <w:rPr>
          <w:lang w:eastAsia="en-US"/>
        </w:rPr>
      </w:pPr>
      <w:r>
        <w:rPr>
          <w:lang w:eastAsia="en-US"/>
        </w:rPr>
        <w:lastRenderedPageBreak/>
        <w:t>requirements definition;</w:t>
      </w:r>
    </w:p>
    <w:p w14:paraId="72E354C0" w14:textId="71FEF838" w:rsidR="002E3A7E" w:rsidRDefault="002E3A7E" w:rsidP="004D6EF8">
      <w:pPr>
        <w:pStyle w:val="ListParagraph"/>
        <w:numPr>
          <w:ilvl w:val="0"/>
          <w:numId w:val="13"/>
        </w:numPr>
        <w:rPr>
          <w:lang w:eastAsia="en-US"/>
        </w:rPr>
      </w:pPr>
      <w:r>
        <w:rPr>
          <w:lang w:eastAsia="en-US"/>
        </w:rPr>
        <w:t>concept or preliminary design, perhaps with mock-ups;</w:t>
      </w:r>
    </w:p>
    <w:p w14:paraId="108A0AC5" w14:textId="2943DF37" w:rsidR="002E3A7E" w:rsidRDefault="002E3A7E" w:rsidP="004D6EF8">
      <w:pPr>
        <w:pStyle w:val="ListParagraph"/>
        <w:numPr>
          <w:ilvl w:val="0"/>
          <w:numId w:val="13"/>
        </w:numPr>
        <w:rPr>
          <w:lang w:eastAsia="en-US"/>
        </w:rPr>
      </w:pPr>
      <w:r>
        <w:rPr>
          <w:lang w:eastAsia="en-US"/>
        </w:rPr>
        <w:t>detailed design;</w:t>
      </w:r>
    </w:p>
    <w:p w14:paraId="2BD6F97A" w14:textId="62549F7A" w:rsidR="002E3A7E" w:rsidRDefault="00243331" w:rsidP="004D6EF8">
      <w:pPr>
        <w:pStyle w:val="ListParagraph"/>
        <w:numPr>
          <w:ilvl w:val="0"/>
          <w:numId w:val="13"/>
        </w:numPr>
        <w:rPr>
          <w:lang w:eastAsia="en-US"/>
        </w:rPr>
      </w:pPr>
      <w:r>
        <w:rPr>
          <w:lang w:eastAsia="en-US"/>
        </w:rPr>
        <w:t>prototyping</w:t>
      </w:r>
      <w:r w:rsidR="002E3A7E">
        <w:rPr>
          <w:lang w:eastAsia="en-US"/>
        </w:rPr>
        <w:t>;</w:t>
      </w:r>
      <w:r w:rsidR="4A848556" w:rsidRPr="4D231C50">
        <w:rPr>
          <w:lang w:eastAsia="en-US"/>
        </w:rPr>
        <w:t xml:space="preserve"> </w:t>
      </w:r>
    </w:p>
    <w:p w14:paraId="6A6EE9F6" w14:textId="0A29CB6F" w:rsidR="002E3A7E" w:rsidRDefault="002E3A7E" w:rsidP="004D6EF8">
      <w:pPr>
        <w:pStyle w:val="ListParagraph"/>
        <w:numPr>
          <w:ilvl w:val="0"/>
          <w:numId w:val="13"/>
        </w:numPr>
        <w:rPr>
          <w:lang w:eastAsia="en-US"/>
        </w:rPr>
      </w:pPr>
      <w:r>
        <w:rPr>
          <w:lang w:eastAsia="en-US"/>
        </w:rPr>
        <w:t>testing and trials;</w:t>
      </w:r>
    </w:p>
    <w:p w14:paraId="006E28BC" w14:textId="35F72CCB" w:rsidR="002E3A7E" w:rsidRDefault="002E3A7E" w:rsidP="004D6EF8">
      <w:pPr>
        <w:pStyle w:val="ListParagraph"/>
        <w:numPr>
          <w:ilvl w:val="0"/>
          <w:numId w:val="13"/>
        </w:numPr>
        <w:rPr>
          <w:lang w:eastAsia="en-US"/>
        </w:rPr>
      </w:pPr>
      <w:r>
        <w:rPr>
          <w:lang w:eastAsia="en-US"/>
        </w:rPr>
        <w:t xml:space="preserve">final design and </w:t>
      </w:r>
      <w:r w:rsidR="002C0681">
        <w:rPr>
          <w:lang w:eastAsia="en-US"/>
        </w:rPr>
        <w:t xml:space="preserve">design </w:t>
      </w:r>
      <w:r>
        <w:rPr>
          <w:lang w:eastAsia="en-US"/>
        </w:rPr>
        <w:t>approvals; and</w:t>
      </w:r>
    </w:p>
    <w:p w14:paraId="72EC605E" w14:textId="5B8F3608" w:rsidR="002E3A7E" w:rsidRDefault="002C0681" w:rsidP="004D6EF8">
      <w:pPr>
        <w:pStyle w:val="ListParagraph"/>
        <w:numPr>
          <w:ilvl w:val="0"/>
          <w:numId w:val="13"/>
        </w:numPr>
        <w:rPr>
          <w:lang w:eastAsia="en-US"/>
        </w:rPr>
      </w:pPr>
      <w:r>
        <w:rPr>
          <w:lang w:eastAsia="en-US"/>
        </w:rPr>
        <w:t xml:space="preserve">readiness for </w:t>
      </w:r>
      <w:r w:rsidR="002E3A7E">
        <w:rPr>
          <w:lang w:eastAsia="en-US"/>
        </w:rPr>
        <w:t>manufacturing (resources and procedures).</w:t>
      </w:r>
    </w:p>
    <w:p w14:paraId="3DB072C4" w14:textId="20EBF31A" w:rsidR="007A5D82" w:rsidRDefault="002E3A7E" w:rsidP="001757DB">
      <w:pPr>
        <w:rPr>
          <w:lang w:eastAsia="en-US"/>
        </w:rPr>
      </w:pPr>
      <w:r>
        <w:rPr>
          <w:lang w:eastAsia="en-US"/>
        </w:rPr>
        <w:t>W</w:t>
      </w:r>
      <w:r w:rsidR="001757DB">
        <w:rPr>
          <w:lang w:eastAsia="en-US"/>
        </w:rPr>
        <w:t xml:space="preserve">hen you buy </w:t>
      </w:r>
      <w:r>
        <w:rPr>
          <w:lang w:eastAsia="en-US"/>
        </w:rPr>
        <w:t xml:space="preserve">commercialised </w:t>
      </w:r>
      <w:r w:rsidR="001757DB">
        <w:rPr>
          <w:lang w:eastAsia="en-US"/>
        </w:rPr>
        <w:t xml:space="preserve">goods and services, your </w:t>
      </w:r>
      <w:r w:rsidR="00BE694B">
        <w:rPr>
          <w:lang w:eastAsia="en-US"/>
        </w:rPr>
        <w:t>agency</w:t>
      </w:r>
      <w:r w:rsidR="001757DB">
        <w:rPr>
          <w:lang w:eastAsia="en-US"/>
        </w:rPr>
        <w:t xml:space="preserve"> </w:t>
      </w:r>
      <w:r>
        <w:rPr>
          <w:lang w:eastAsia="en-US"/>
        </w:rPr>
        <w:t>specifies</w:t>
      </w:r>
      <w:r w:rsidR="001757DB">
        <w:rPr>
          <w:lang w:eastAsia="en-US"/>
        </w:rPr>
        <w:t xml:space="preserve"> its requirements</w:t>
      </w:r>
      <w:r w:rsidR="00010268">
        <w:rPr>
          <w:lang w:eastAsia="en-US"/>
        </w:rPr>
        <w:t xml:space="preserve"> and chooses between offers of </w:t>
      </w:r>
      <w:r>
        <w:rPr>
          <w:lang w:eastAsia="en-US"/>
        </w:rPr>
        <w:t>commercialised</w:t>
      </w:r>
      <w:r w:rsidR="00010268">
        <w:rPr>
          <w:lang w:eastAsia="en-US"/>
        </w:rPr>
        <w:t xml:space="preserve"> solutions. However, at the commencement of</w:t>
      </w:r>
      <w:r w:rsidR="001757DB">
        <w:rPr>
          <w:lang w:eastAsia="en-US"/>
        </w:rPr>
        <w:t xml:space="preserve"> </w:t>
      </w:r>
      <w:r w:rsidR="00E50740">
        <w:rPr>
          <w:lang w:eastAsia="en-US"/>
        </w:rPr>
        <w:t xml:space="preserve">a </w:t>
      </w:r>
      <w:r w:rsidR="001757DB">
        <w:rPr>
          <w:lang w:eastAsia="en-US"/>
        </w:rPr>
        <w:t>pre-commercial procurement</w:t>
      </w:r>
      <w:r w:rsidR="00010268">
        <w:rPr>
          <w:lang w:eastAsia="en-US"/>
        </w:rPr>
        <w:t xml:space="preserve">, the </w:t>
      </w:r>
      <w:r w:rsidR="00386234">
        <w:rPr>
          <w:lang w:eastAsia="en-US"/>
        </w:rPr>
        <w:t xml:space="preserve">problem and </w:t>
      </w:r>
      <w:r w:rsidR="00010268">
        <w:rPr>
          <w:lang w:eastAsia="en-US"/>
        </w:rPr>
        <w:t xml:space="preserve">requirements may not be </w:t>
      </w:r>
      <w:r w:rsidR="0099380D">
        <w:rPr>
          <w:lang w:eastAsia="en-US"/>
        </w:rPr>
        <w:t>well-defined,</w:t>
      </w:r>
      <w:r w:rsidR="00010268">
        <w:rPr>
          <w:lang w:eastAsia="en-US"/>
        </w:rPr>
        <w:t xml:space="preserve"> and the solution may </w:t>
      </w:r>
      <w:r>
        <w:rPr>
          <w:lang w:eastAsia="en-US"/>
        </w:rPr>
        <w:t xml:space="preserve">not </w:t>
      </w:r>
      <w:r w:rsidR="00010268">
        <w:rPr>
          <w:lang w:eastAsia="en-US"/>
        </w:rPr>
        <w:t>be known</w:t>
      </w:r>
      <w:r w:rsidR="001757DB">
        <w:rPr>
          <w:lang w:eastAsia="en-US"/>
        </w:rPr>
        <w:t xml:space="preserve">. </w:t>
      </w:r>
    </w:p>
    <w:p w14:paraId="214616A4" w14:textId="4AF1DC92" w:rsidR="001757DB" w:rsidRDefault="001757DB" w:rsidP="001757DB">
      <w:pPr>
        <w:rPr>
          <w:lang w:eastAsia="en-US"/>
        </w:rPr>
      </w:pPr>
      <w:r>
        <w:rPr>
          <w:lang w:eastAsia="en-US"/>
        </w:rPr>
        <w:t xml:space="preserve">How </w:t>
      </w:r>
      <w:r w:rsidR="00074FA4">
        <w:rPr>
          <w:lang w:eastAsia="en-US"/>
        </w:rPr>
        <w:t>mature</w:t>
      </w:r>
      <w:r>
        <w:rPr>
          <w:lang w:eastAsia="en-US"/>
        </w:rPr>
        <w:t xml:space="preserve"> is your procurement </w:t>
      </w:r>
      <w:r w:rsidR="00E50740">
        <w:rPr>
          <w:lang w:eastAsia="en-US"/>
        </w:rPr>
        <w:t xml:space="preserve">activity </w:t>
      </w:r>
      <w:r>
        <w:rPr>
          <w:lang w:eastAsia="en-US"/>
        </w:rPr>
        <w:t>prior to commencement in terms of the list below?</w:t>
      </w:r>
    </w:p>
    <w:p w14:paraId="18DF497A" w14:textId="77777777" w:rsidR="001757DB" w:rsidRDefault="001757DB" w:rsidP="004D6EF8">
      <w:pPr>
        <w:pStyle w:val="ListParagraph"/>
        <w:numPr>
          <w:ilvl w:val="0"/>
          <w:numId w:val="13"/>
        </w:numPr>
        <w:rPr>
          <w:lang w:eastAsia="en-US"/>
        </w:rPr>
      </w:pPr>
      <w:r>
        <w:rPr>
          <w:lang w:eastAsia="en-US"/>
        </w:rPr>
        <w:t>the need or problem is not defined;</w:t>
      </w:r>
    </w:p>
    <w:p w14:paraId="49129421" w14:textId="3599C4D8" w:rsidR="001757DB" w:rsidRDefault="001757DB" w:rsidP="004D6EF8">
      <w:pPr>
        <w:pStyle w:val="ListParagraph"/>
        <w:numPr>
          <w:ilvl w:val="0"/>
          <w:numId w:val="13"/>
        </w:numPr>
        <w:rPr>
          <w:lang w:eastAsia="en-US"/>
        </w:rPr>
      </w:pPr>
      <w:r>
        <w:rPr>
          <w:lang w:eastAsia="en-US"/>
        </w:rPr>
        <w:t xml:space="preserve">the </w:t>
      </w:r>
      <w:r w:rsidR="002C0681">
        <w:rPr>
          <w:lang w:eastAsia="en-US"/>
        </w:rPr>
        <w:t>requirements and outcome</w:t>
      </w:r>
      <w:r>
        <w:rPr>
          <w:lang w:eastAsia="en-US"/>
        </w:rPr>
        <w:t xml:space="preserve"> </w:t>
      </w:r>
      <w:r w:rsidR="002C0681">
        <w:rPr>
          <w:lang w:eastAsia="en-US"/>
        </w:rPr>
        <w:t>are</w:t>
      </w:r>
      <w:r>
        <w:rPr>
          <w:lang w:eastAsia="en-US"/>
        </w:rPr>
        <w:t xml:space="preserve"> not defined;</w:t>
      </w:r>
    </w:p>
    <w:p w14:paraId="68C9826A" w14:textId="77777777" w:rsidR="001757DB" w:rsidRDefault="001757DB" w:rsidP="004D6EF8">
      <w:pPr>
        <w:pStyle w:val="ListParagraph"/>
        <w:numPr>
          <w:ilvl w:val="0"/>
          <w:numId w:val="13"/>
        </w:numPr>
        <w:rPr>
          <w:lang w:eastAsia="en-US"/>
        </w:rPr>
      </w:pPr>
      <w:r>
        <w:rPr>
          <w:lang w:eastAsia="en-US"/>
        </w:rPr>
        <w:t>the solution is not defined;</w:t>
      </w:r>
    </w:p>
    <w:p w14:paraId="159D00D7" w14:textId="77777777" w:rsidR="001757DB" w:rsidRDefault="001757DB" w:rsidP="004D6EF8">
      <w:pPr>
        <w:pStyle w:val="ListParagraph"/>
        <w:numPr>
          <w:ilvl w:val="0"/>
          <w:numId w:val="13"/>
        </w:numPr>
        <w:rPr>
          <w:lang w:eastAsia="en-US"/>
        </w:rPr>
      </w:pPr>
      <w:r>
        <w:rPr>
          <w:lang w:eastAsia="en-US"/>
        </w:rPr>
        <w:t>the solution does not exist;</w:t>
      </w:r>
    </w:p>
    <w:p w14:paraId="4335F3E6" w14:textId="77777777" w:rsidR="001757DB" w:rsidRDefault="001757DB" w:rsidP="004D6EF8">
      <w:pPr>
        <w:pStyle w:val="ListParagraph"/>
        <w:numPr>
          <w:ilvl w:val="0"/>
          <w:numId w:val="13"/>
        </w:numPr>
        <w:rPr>
          <w:lang w:eastAsia="en-US"/>
        </w:rPr>
      </w:pPr>
      <w:r>
        <w:rPr>
          <w:lang w:eastAsia="en-US"/>
        </w:rPr>
        <w:t>the solution is a concept;</w:t>
      </w:r>
    </w:p>
    <w:p w14:paraId="07DA9673" w14:textId="77777777" w:rsidR="001757DB" w:rsidRDefault="001757DB" w:rsidP="004D6EF8">
      <w:pPr>
        <w:pStyle w:val="ListParagraph"/>
        <w:numPr>
          <w:ilvl w:val="0"/>
          <w:numId w:val="13"/>
        </w:numPr>
        <w:rPr>
          <w:lang w:eastAsia="en-US"/>
        </w:rPr>
      </w:pPr>
      <w:r>
        <w:rPr>
          <w:lang w:eastAsia="en-US"/>
        </w:rPr>
        <w:t>the solution is a prototype; or</w:t>
      </w:r>
    </w:p>
    <w:p w14:paraId="67CA6FB9" w14:textId="77777777" w:rsidR="001757DB" w:rsidRDefault="001757DB" w:rsidP="004D6EF8">
      <w:pPr>
        <w:pStyle w:val="ListParagraph"/>
        <w:numPr>
          <w:ilvl w:val="0"/>
          <w:numId w:val="13"/>
        </w:numPr>
        <w:rPr>
          <w:lang w:eastAsia="en-US"/>
        </w:rPr>
      </w:pPr>
      <w:r>
        <w:rPr>
          <w:lang w:eastAsia="en-US"/>
        </w:rPr>
        <w:t>the solution is developed but requires modification.</w:t>
      </w:r>
    </w:p>
    <w:p w14:paraId="4C144684" w14:textId="74706CDD" w:rsidR="007A5D82" w:rsidRDefault="007A5D82" w:rsidP="005541CA">
      <w:pPr>
        <w:rPr>
          <w:lang w:eastAsia="en-US"/>
        </w:rPr>
      </w:pPr>
      <w:r>
        <w:rPr>
          <w:lang w:eastAsia="en-US"/>
        </w:rPr>
        <w:t xml:space="preserve">These will inform the scope of the solution development needed. </w:t>
      </w:r>
    </w:p>
    <w:p w14:paraId="5C2D0404" w14:textId="0C94FCFE" w:rsidR="00074FA4" w:rsidRDefault="00074FA4" w:rsidP="00074FA4">
      <w:pPr>
        <w:rPr>
          <w:lang w:eastAsia="en-US"/>
        </w:rPr>
      </w:pPr>
      <w:r>
        <w:rPr>
          <w:lang w:eastAsia="en-US"/>
        </w:rPr>
        <w:t>You may find it useful to consider the maturity of a solution using either Technology Readiness Levels or the Commercial Readiness Index, both of which are searchable online.</w:t>
      </w:r>
    </w:p>
    <w:p w14:paraId="6251E535" w14:textId="3A153CA2" w:rsidR="002558E4" w:rsidRDefault="002558E4" w:rsidP="00F76142">
      <w:pPr>
        <w:pStyle w:val="Heading3"/>
      </w:pPr>
      <w:r>
        <w:t>Market analysis</w:t>
      </w:r>
      <w:r w:rsidR="0099380D">
        <w:t xml:space="preserve"> and review, and market approach</w:t>
      </w:r>
    </w:p>
    <w:p w14:paraId="41E10184" w14:textId="187D23A1" w:rsidR="002558E4" w:rsidRPr="002558E4" w:rsidRDefault="002558E4" w:rsidP="002558E4">
      <w:pPr>
        <w:rPr>
          <w:lang w:eastAsia="en-US"/>
        </w:rPr>
      </w:pPr>
      <w:r>
        <w:rPr>
          <w:lang w:eastAsia="en-US"/>
        </w:rPr>
        <w:t xml:space="preserve">Your level of knowledge of your </w:t>
      </w:r>
      <w:r w:rsidR="00BE694B">
        <w:rPr>
          <w:lang w:eastAsia="en-US"/>
        </w:rPr>
        <w:t>agency</w:t>
      </w:r>
      <w:r w:rsidR="003F340B">
        <w:rPr>
          <w:lang w:eastAsia="en-US"/>
        </w:rPr>
        <w:t>’s</w:t>
      </w:r>
      <w:r>
        <w:rPr>
          <w:lang w:eastAsia="en-US"/>
        </w:rPr>
        <w:t xml:space="preserve"> needs, and the possible solutions, will affect your ability to identify and analyse the market(s) to buy from. If your </w:t>
      </w:r>
      <w:r w:rsidR="00BE694B">
        <w:rPr>
          <w:lang w:eastAsia="en-US"/>
        </w:rPr>
        <w:t>agency</w:t>
      </w:r>
      <w:r>
        <w:rPr>
          <w:lang w:eastAsia="en-US"/>
        </w:rPr>
        <w:t xml:space="preserve"> has conducted </w:t>
      </w:r>
      <w:hyperlink r:id="rId13" w:history="1">
        <w:r w:rsidRPr="0063506A">
          <w:rPr>
            <w:rStyle w:val="Hyperlink"/>
            <w:lang w:eastAsia="en-US"/>
          </w:rPr>
          <w:t>early market engagement</w:t>
        </w:r>
      </w:hyperlink>
      <w:r>
        <w:rPr>
          <w:lang w:eastAsia="en-US"/>
        </w:rPr>
        <w:t xml:space="preserve">, you may have </w:t>
      </w:r>
      <w:r w:rsidR="004856F0">
        <w:rPr>
          <w:lang w:eastAsia="en-US"/>
        </w:rPr>
        <w:t>detailed</w:t>
      </w:r>
      <w:r w:rsidR="0099380D">
        <w:rPr>
          <w:lang w:eastAsia="en-US"/>
        </w:rPr>
        <w:t xml:space="preserve"> information to inform your </w:t>
      </w:r>
      <w:hyperlink r:id="rId14" w:history="1">
        <w:r w:rsidR="00125A2C" w:rsidRPr="000A27DE">
          <w:rPr>
            <w:rStyle w:val="Hyperlink"/>
          </w:rPr>
          <w:t>market analysis and review</w:t>
        </w:r>
      </w:hyperlink>
      <w:r w:rsidR="0099380D">
        <w:rPr>
          <w:lang w:eastAsia="en-US"/>
        </w:rPr>
        <w:t xml:space="preserve">. </w:t>
      </w:r>
      <w:r w:rsidR="00A07C8B">
        <w:rPr>
          <w:lang w:eastAsia="en-US"/>
        </w:rPr>
        <w:t>Conducting a Request for Information</w:t>
      </w:r>
      <w:r w:rsidR="0063506A">
        <w:rPr>
          <w:lang w:eastAsia="en-US"/>
        </w:rPr>
        <w:t xml:space="preserve"> </w:t>
      </w:r>
      <w:r w:rsidR="00A07C8B">
        <w:rPr>
          <w:lang w:eastAsia="en-US"/>
        </w:rPr>
        <w:t xml:space="preserve">may also be useful to aid in defining your </w:t>
      </w:r>
      <w:r w:rsidR="00BE694B">
        <w:rPr>
          <w:lang w:eastAsia="en-US"/>
        </w:rPr>
        <w:t>agency</w:t>
      </w:r>
      <w:r w:rsidR="00A07C8B">
        <w:rPr>
          <w:lang w:eastAsia="en-US"/>
        </w:rPr>
        <w:t>’s requirements</w:t>
      </w:r>
      <w:r w:rsidR="004856F0">
        <w:rPr>
          <w:lang w:eastAsia="en-US"/>
        </w:rPr>
        <w:t>,</w:t>
      </w:r>
      <w:r w:rsidR="00A07C8B">
        <w:rPr>
          <w:lang w:eastAsia="en-US"/>
        </w:rPr>
        <w:t xml:space="preserve"> and to better understand what is possible from the market</w:t>
      </w:r>
      <w:r w:rsidR="004856F0">
        <w:rPr>
          <w:lang w:eastAsia="en-US"/>
        </w:rPr>
        <w:t xml:space="preserve"> and how to specify it</w:t>
      </w:r>
      <w:r w:rsidR="00A07C8B">
        <w:rPr>
          <w:lang w:eastAsia="en-US"/>
        </w:rPr>
        <w:t>.</w:t>
      </w:r>
    </w:p>
    <w:p w14:paraId="066D6F79" w14:textId="7BF264FB" w:rsidR="002C0681" w:rsidRDefault="00A07C8B" w:rsidP="001757DB">
      <w:pPr>
        <w:rPr>
          <w:lang w:eastAsia="en-US"/>
        </w:rPr>
      </w:pPr>
      <w:r>
        <w:rPr>
          <w:lang w:eastAsia="en-US"/>
        </w:rPr>
        <w:t xml:space="preserve">If </w:t>
      </w:r>
      <w:r w:rsidR="00390EB8">
        <w:rPr>
          <w:lang w:eastAsia="en-US"/>
        </w:rPr>
        <w:t xml:space="preserve">market analysis is not able to </w:t>
      </w:r>
      <w:r w:rsidR="007059E7">
        <w:rPr>
          <w:lang w:eastAsia="en-US"/>
        </w:rPr>
        <w:t xml:space="preserve">adequately </w:t>
      </w:r>
      <w:r w:rsidR="00390EB8">
        <w:rPr>
          <w:lang w:eastAsia="en-US"/>
        </w:rPr>
        <w:t xml:space="preserve">determine the capability of the </w:t>
      </w:r>
      <w:r>
        <w:rPr>
          <w:lang w:eastAsia="en-US"/>
        </w:rPr>
        <w:t xml:space="preserve">market </w:t>
      </w:r>
      <w:r w:rsidR="00390EB8">
        <w:rPr>
          <w:lang w:eastAsia="en-US"/>
        </w:rPr>
        <w:t xml:space="preserve">or identify possible solutions, </w:t>
      </w:r>
      <w:r>
        <w:rPr>
          <w:lang w:eastAsia="en-US"/>
        </w:rPr>
        <w:t>i</w:t>
      </w:r>
      <w:r w:rsidR="002C0681">
        <w:rPr>
          <w:lang w:eastAsia="en-US"/>
        </w:rPr>
        <w:t xml:space="preserve">t may be appropriate to </w:t>
      </w:r>
      <w:r>
        <w:rPr>
          <w:lang w:eastAsia="en-US"/>
        </w:rPr>
        <w:t xml:space="preserve">conduct a multi-stage procurement </w:t>
      </w:r>
      <w:r w:rsidR="002C0681">
        <w:rPr>
          <w:lang w:eastAsia="en-US"/>
        </w:rPr>
        <w:t>commenc</w:t>
      </w:r>
      <w:r>
        <w:rPr>
          <w:lang w:eastAsia="en-US"/>
        </w:rPr>
        <w:t>ing</w:t>
      </w:r>
      <w:r w:rsidR="002C0681">
        <w:rPr>
          <w:lang w:eastAsia="en-US"/>
        </w:rPr>
        <w:t xml:space="preserve"> with </w:t>
      </w:r>
      <w:r w:rsidR="00222CB8">
        <w:rPr>
          <w:lang w:eastAsia="en-US"/>
        </w:rPr>
        <w:t>an Expression of Interest</w:t>
      </w:r>
      <w:r w:rsidR="002C0681">
        <w:rPr>
          <w:lang w:eastAsia="en-US"/>
        </w:rPr>
        <w:t xml:space="preserve">.  </w:t>
      </w:r>
      <w:r w:rsidR="0052602A">
        <w:rPr>
          <w:lang w:eastAsia="en-US"/>
        </w:rPr>
        <w:t xml:space="preserve">An </w:t>
      </w:r>
      <w:r w:rsidR="00420E21">
        <w:rPr>
          <w:lang w:eastAsia="en-US"/>
        </w:rPr>
        <w:t>Expression of Interest</w:t>
      </w:r>
      <w:r w:rsidR="0052602A">
        <w:rPr>
          <w:lang w:eastAsia="en-US"/>
        </w:rPr>
        <w:t xml:space="preserve"> is typically followed by a selective tender to the </w:t>
      </w:r>
      <w:r w:rsidR="00390EB8">
        <w:rPr>
          <w:lang w:eastAsia="en-US"/>
        </w:rPr>
        <w:t>shortlisted</w:t>
      </w:r>
      <w:r w:rsidR="0052602A">
        <w:rPr>
          <w:lang w:eastAsia="en-US"/>
        </w:rPr>
        <w:t xml:space="preserve"> respondents. </w:t>
      </w:r>
    </w:p>
    <w:p w14:paraId="093DEB6F" w14:textId="42BAFA0C" w:rsidR="0027403A" w:rsidRDefault="004856F0" w:rsidP="0027403A">
      <w:pPr>
        <w:rPr>
          <w:lang w:eastAsia="en-US"/>
        </w:rPr>
      </w:pPr>
      <w:r>
        <w:rPr>
          <w:lang w:eastAsia="en-US"/>
        </w:rPr>
        <w:t xml:space="preserve">There are </w:t>
      </w:r>
      <w:r w:rsidR="00AC55F4">
        <w:rPr>
          <w:lang w:eastAsia="en-US"/>
        </w:rPr>
        <w:t xml:space="preserve">many </w:t>
      </w:r>
      <w:r>
        <w:rPr>
          <w:lang w:eastAsia="en-US"/>
        </w:rPr>
        <w:t xml:space="preserve">ways to structure the market approach, guided by your risk strategy. </w:t>
      </w:r>
      <w:r w:rsidR="00680F20">
        <w:rPr>
          <w:lang w:eastAsia="en-US"/>
        </w:rPr>
        <w:t>Indicative</w:t>
      </w:r>
      <w:r w:rsidR="0027403A">
        <w:rPr>
          <w:lang w:eastAsia="en-US"/>
        </w:rPr>
        <w:t xml:space="preserve"> options could </w:t>
      </w:r>
      <w:r w:rsidR="00C55C39">
        <w:rPr>
          <w:lang w:eastAsia="en-US"/>
        </w:rPr>
        <w:t>involve</w:t>
      </w:r>
      <w:r w:rsidR="0027403A">
        <w:rPr>
          <w:lang w:eastAsia="en-US"/>
        </w:rPr>
        <w:t>:</w:t>
      </w:r>
    </w:p>
    <w:p w14:paraId="4967A7CB" w14:textId="0C3FE380" w:rsidR="0027403A" w:rsidRDefault="0052602A" w:rsidP="004D6EF8">
      <w:pPr>
        <w:pStyle w:val="ListParagraph"/>
        <w:numPr>
          <w:ilvl w:val="0"/>
          <w:numId w:val="18"/>
        </w:numPr>
        <w:rPr>
          <w:lang w:eastAsia="en-US"/>
        </w:rPr>
      </w:pPr>
      <w:r>
        <w:rPr>
          <w:lang w:eastAsia="en-US"/>
        </w:rPr>
        <w:t>conduct</w:t>
      </w:r>
      <w:r w:rsidR="00C55C39">
        <w:rPr>
          <w:lang w:eastAsia="en-US"/>
        </w:rPr>
        <w:t>ing</w:t>
      </w:r>
      <w:r>
        <w:rPr>
          <w:lang w:eastAsia="en-US"/>
        </w:rPr>
        <w:t xml:space="preserve"> </w:t>
      </w:r>
      <w:r w:rsidR="00680F20">
        <w:rPr>
          <w:lang w:eastAsia="en-US"/>
        </w:rPr>
        <w:t xml:space="preserve">one market approach for </w:t>
      </w:r>
      <w:r>
        <w:rPr>
          <w:lang w:eastAsia="en-US"/>
        </w:rPr>
        <w:t>the</w:t>
      </w:r>
      <w:r w:rsidR="00D562D4">
        <w:rPr>
          <w:lang w:eastAsia="en-US"/>
        </w:rPr>
        <w:t xml:space="preserve"> </w:t>
      </w:r>
      <w:r>
        <w:rPr>
          <w:lang w:eastAsia="en-US"/>
        </w:rPr>
        <w:t xml:space="preserve">full scope of </w:t>
      </w:r>
      <w:r w:rsidR="00390EB8">
        <w:rPr>
          <w:lang w:eastAsia="en-US"/>
        </w:rPr>
        <w:t xml:space="preserve">solution </w:t>
      </w:r>
      <w:r>
        <w:rPr>
          <w:lang w:eastAsia="en-US"/>
        </w:rPr>
        <w:t xml:space="preserve">development </w:t>
      </w:r>
      <w:r w:rsidR="00243331">
        <w:rPr>
          <w:lang w:eastAsia="en-US"/>
        </w:rPr>
        <w:t>activities</w:t>
      </w:r>
      <w:r>
        <w:rPr>
          <w:lang w:eastAsia="en-US"/>
        </w:rPr>
        <w:t xml:space="preserve"> </w:t>
      </w:r>
      <w:r w:rsidR="004856F0">
        <w:rPr>
          <w:lang w:eastAsia="en-US"/>
        </w:rPr>
        <w:t>with a single supplier</w:t>
      </w:r>
      <w:r w:rsidR="0027403A">
        <w:rPr>
          <w:lang w:eastAsia="en-US"/>
        </w:rPr>
        <w:t>;</w:t>
      </w:r>
    </w:p>
    <w:p w14:paraId="044C94AE" w14:textId="23DAAF40" w:rsidR="00680F20" w:rsidRDefault="00680F20" w:rsidP="004D6EF8">
      <w:pPr>
        <w:pStyle w:val="ListParagraph"/>
        <w:numPr>
          <w:ilvl w:val="0"/>
          <w:numId w:val="18"/>
        </w:numPr>
        <w:rPr>
          <w:lang w:eastAsia="en-US"/>
        </w:rPr>
      </w:pPr>
      <w:r>
        <w:rPr>
          <w:lang w:eastAsia="en-US"/>
        </w:rPr>
        <w:t>conduct</w:t>
      </w:r>
      <w:r w:rsidR="00C55C39">
        <w:rPr>
          <w:lang w:eastAsia="en-US"/>
        </w:rPr>
        <w:t>ing</w:t>
      </w:r>
      <w:r>
        <w:rPr>
          <w:lang w:eastAsia="en-US"/>
        </w:rPr>
        <w:t xml:space="preserve"> one market approach for the full scope of solution development </w:t>
      </w:r>
      <w:r w:rsidR="00243331">
        <w:rPr>
          <w:lang w:eastAsia="en-US"/>
        </w:rPr>
        <w:t>activities</w:t>
      </w:r>
      <w:r>
        <w:rPr>
          <w:lang w:eastAsia="en-US"/>
        </w:rPr>
        <w:t xml:space="preserve"> with multiple suppliers competing to advance through several stages of solution development; or </w:t>
      </w:r>
    </w:p>
    <w:p w14:paraId="345B7618" w14:textId="767DAA72" w:rsidR="00B02205" w:rsidRDefault="0052602A" w:rsidP="004D6EF8">
      <w:pPr>
        <w:pStyle w:val="ListParagraph"/>
        <w:numPr>
          <w:ilvl w:val="0"/>
          <w:numId w:val="18"/>
        </w:numPr>
        <w:rPr>
          <w:lang w:eastAsia="en-US"/>
        </w:rPr>
      </w:pPr>
      <w:r>
        <w:rPr>
          <w:lang w:eastAsia="en-US"/>
        </w:rPr>
        <w:t>divid</w:t>
      </w:r>
      <w:r w:rsidR="00C55C39">
        <w:rPr>
          <w:lang w:eastAsia="en-US"/>
        </w:rPr>
        <w:t>ing</w:t>
      </w:r>
      <w:r>
        <w:rPr>
          <w:lang w:eastAsia="en-US"/>
        </w:rPr>
        <w:t xml:space="preserve"> </w:t>
      </w:r>
      <w:r w:rsidR="004856F0">
        <w:rPr>
          <w:lang w:eastAsia="en-US"/>
        </w:rPr>
        <w:t>the scope</w:t>
      </w:r>
      <w:r>
        <w:rPr>
          <w:lang w:eastAsia="en-US"/>
        </w:rPr>
        <w:t xml:space="preserve"> into multiple </w:t>
      </w:r>
      <w:r w:rsidR="004856F0">
        <w:rPr>
          <w:lang w:eastAsia="en-US"/>
        </w:rPr>
        <w:t xml:space="preserve">approaches to the market, potentially contracting with </w:t>
      </w:r>
      <w:proofErr w:type="gramStart"/>
      <w:r w:rsidR="004856F0">
        <w:rPr>
          <w:lang w:eastAsia="en-US"/>
        </w:rPr>
        <w:t>a number of</w:t>
      </w:r>
      <w:proofErr w:type="gramEnd"/>
      <w:r w:rsidR="004856F0">
        <w:rPr>
          <w:lang w:eastAsia="en-US"/>
        </w:rPr>
        <w:t xml:space="preserve"> suppliers</w:t>
      </w:r>
      <w:r w:rsidR="00243331">
        <w:rPr>
          <w:lang w:eastAsia="en-US"/>
        </w:rPr>
        <w:t>,</w:t>
      </w:r>
      <w:r w:rsidR="004856F0">
        <w:rPr>
          <w:lang w:eastAsia="en-US"/>
        </w:rPr>
        <w:t xml:space="preserve"> and </w:t>
      </w:r>
      <w:r w:rsidR="00243331">
        <w:rPr>
          <w:lang w:eastAsia="en-US"/>
        </w:rPr>
        <w:t xml:space="preserve">perhaps </w:t>
      </w:r>
      <w:r w:rsidR="004856F0">
        <w:rPr>
          <w:lang w:eastAsia="en-US"/>
        </w:rPr>
        <w:t>different markets</w:t>
      </w:r>
      <w:r>
        <w:rPr>
          <w:lang w:eastAsia="en-US"/>
        </w:rPr>
        <w:t>.</w:t>
      </w:r>
      <w:r w:rsidR="001757DB">
        <w:rPr>
          <w:lang w:eastAsia="en-US"/>
        </w:rPr>
        <w:t xml:space="preserve"> </w:t>
      </w:r>
    </w:p>
    <w:p w14:paraId="33CE48B1" w14:textId="2F1867DC" w:rsidR="001757DB" w:rsidRDefault="0027403A" w:rsidP="001757DB">
      <w:pPr>
        <w:rPr>
          <w:lang w:eastAsia="en-US"/>
        </w:rPr>
      </w:pPr>
      <w:r>
        <w:rPr>
          <w:lang w:eastAsia="en-US"/>
        </w:rPr>
        <w:lastRenderedPageBreak/>
        <w:t xml:space="preserve">An </w:t>
      </w:r>
      <w:r w:rsidR="00D562D4">
        <w:rPr>
          <w:lang w:eastAsia="en-US"/>
        </w:rPr>
        <w:t>example</w:t>
      </w:r>
      <w:r>
        <w:rPr>
          <w:lang w:eastAsia="en-US"/>
        </w:rPr>
        <w:t xml:space="preserve"> is</w:t>
      </w:r>
      <w:r w:rsidR="00F76142">
        <w:rPr>
          <w:lang w:eastAsia="en-US"/>
        </w:rPr>
        <w:t xml:space="preserve"> </w:t>
      </w:r>
      <w:r>
        <w:rPr>
          <w:lang w:eastAsia="en-US"/>
        </w:rPr>
        <w:t xml:space="preserve">a </w:t>
      </w:r>
      <w:r w:rsidR="00B02205">
        <w:rPr>
          <w:lang w:eastAsia="en-US"/>
        </w:rPr>
        <w:t>Victorian Government program</w:t>
      </w:r>
      <w:r w:rsidR="009A5393">
        <w:rPr>
          <w:lang w:eastAsia="en-US"/>
        </w:rPr>
        <w:t xml:space="preserve"> to </w:t>
      </w:r>
      <w:r w:rsidR="00B02205">
        <w:rPr>
          <w:lang w:eastAsia="en-US"/>
        </w:rPr>
        <w:t>engag</w:t>
      </w:r>
      <w:r w:rsidR="009A5393">
        <w:rPr>
          <w:lang w:eastAsia="en-US"/>
        </w:rPr>
        <w:t>e</w:t>
      </w:r>
      <w:r w:rsidR="00B02205">
        <w:rPr>
          <w:lang w:eastAsia="en-US"/>
        </w:rPr>
        <w:t xml:space="preserve"> start-up businesses in Information Technology to solve challenges. </w:t>
      </w:r>
      <w:r w:rsidR="00B02205" w:rsidRPr="7C2E9C2F">
        <w:rPr>
          <w:lang w:eastAsia="en-US"/>
        </w:rPr>
        <w:t xml:space="preserve">Known as </w:t>
      </w:r>
      <w:hyperlink r:id="rId15">
        <w:proofErr w:type="spellStart"/>
        <w:r w:rsidR="00B02205" w:rsidRPr="7C2E9C2F">
          <w:rPr>
            <w:rStyle w:val="Hyperlink"/>
            <w:lang w:eastAsia="en-US"/>
          </w:rPr>
          <w:t>CivVic</w:t>
        </w:r>
        <w:proofErr w:type="spellEnd"/>
        <w:r w:rsidR="00B02205" w:rsidRPr="7C2E9C2F">
          <w:rPr>
            <w:rStyle w:val="Hyperlink"/>
            <w:lang w:eastAsia="en-US"/>
          </w:rPr>
          <w:t xml:space="preserve"> Labs</w:t>
        </w:r>
      </w:hyperlink>
      <w:r w:rsidR="00B02205">
        <w:rPr>
          <w:lang w:eastAsia="en-US"/>
        </w:rPr>
        <w:t xml:space="preserve">, </w:t>
      </w:r>
      <w:r w:rsidR="002607EF">
        <w:rPr>
          <w:lang w:eastAsia="en-US"/>
        </w:rPr>
        <w:t xml:space="preserve">Government </w:t>
      </w:r>
      <w:r w:rsidR="00B02205">
        <w:rPr>
          <w:lang w:eastAsia="en-US"/>
        </w:rPr>
        <w:t xml:space="preserve">challenge owners </w:t>
      </w:r>
      <w:r w:rsidR="002607EF">
        <w:rPr>
          <w:lang w:eastAsia="en-US"/>
        </w:rPr>
        <w:t>collaborate</w:t>
      </w:r>
      <w:r w:rsidR="00B02205">
        <w:rPr>
          <w:lang w:eastAsia="en-US"/>
        </w:rPr>
        <w:t xml:space="preserve"> with start-up businesses to develop innovative solutions through a facil</w:t>
      </w:r>
      <w:r w:rsidR="007F4C1C">
        <w:rPr>
          <w:lang w:eastAsia="en-US"/>
        </w:rPr>
        <w:t>i</w:t>
      </w:r>
      <w:r w:rsidR="00B02205">
        <w:rPr>
          <w:lang w:eastAsia="en-US"/>
        </w:rPr>
        <w:t xml:space="preserve">tated accelerator process. </w:t>
      </w:r>
      <w:r w:rsidR="00D562D4">
        <w:rPr>
          <w:lang w:eastAsia="en-US"/>
        </w:rPr>
        <w:t xml:space="preserve">This process is conducted in three development stages during which the field of </w:t>
      </w:r>
      <w:r w:rsidR="14CBD8CB" w:rsidRPr="7C2E9C2F">
        <w:rPr>
          <w:lang w:eastAsia="en-US"/>
        </w:rPr>
        <w:t>participants</w:t>
      </w:r>
      <w:r w:rsidR="00AA1F9A">
        <w:rPr>
          <w:lang w:eastAsia="en-US"/>
        </w:rPr>
        <w:t xml:space="preserve"> from the market is progressively down-selected as follows:</w:t>
      </w:r>
    </w:p>
    <w:p w14:paraId="4738D1F0" w14:textId="6F7671F3" w:rsidR="00AA1F9A" w:rsidRDefault="00AA1F9A" w:rsidP="004D6EF8">
      <w:pPr>
        <w:pStyle w:val="ListParagraph"/>
        <w:numPr>
          <w:ilvl w:val="0"/>
          <w:numId w:val="13"/>
        </w:numPr>
        <w:rPr>
          <w:lang w:eastAsia="en-US"/>
        </w:rPr>
      </w:pPr>
      <w:r>
        <w:rPr>
          <w:lang w:eastAsia="en-US"/>
        </w:rPr>
        <w:t>1 – a challenge is offered to the open market and up to nine respondents are selected to participate in collaborative problem and requirements definition, and concept design;</w:t>
      </w:r>
    </w:p>
    <w:p w14:paraId="69DAB1E3" w14:textId="28A42605" w:rsidR="00AA1F9A" w:rsidRDefault="00AA1F9A" w:rsidP="004D6EF8">
      <w:pPr>
        <w:pStyle w:val="ListParagraph"/>
        <w:numPr>
          <w:ilvl w:val="0"/>
          <w:numId w:val="13"/>
        </w:numPr>
        <w:rPr>
          <w:lang w:eastAsia="en-US"/>
        </w:rPr>
      </w:pPr>
      <w:r>
        <w:rPr>
          <w:lang w:eastAsia="en-US"/>
        </w:rPr>
        <w:t xml:space="preserve">2 – three of the companies are then selected to develop their concept designs into </w:t>
      </w:r>
      <w:r w:rsidR="3628BC56" w:rsidRPr="7C2E9C2F">
        <w:rPr>
          <w:lang w:eastAsia="en-US"/>
        </w:rPr>
        <w:t>prototypes</w:t>
      </w:r>
      <w:r>
        <w:rPr>
          <w:lang w:eastAsia="en-US"/>
        </w:rPr>
        <w:t>; and finally</w:t>
      </w:r>
    </w:p>
    <w:p w14:paraId="05E7392B" w14:textId="7CBC2243" w:rsidR="00AA1F9A" w:rsidRDefault="00AA1F9A" w:rsidP="004D6EF8">
      <w:pPr>
        <w:pStyle w:val="ListParagraph"/>
        <w:numPr>
          <w:ilvl w:val="0"/>
          <w:numId w:val="13"/>
        </w:numPr>
        <w:rPr>
          <w:lang w:eastAsia="en-US"/>
        </w:rPr>
      </w:pPr>
      <w:r>
        <w:rPr>
          <w:lang w:eastAsia="en-US"/>
        </w:rPr>
        <w:t>3 – one company is selected to develop their prototype into a final design.</w:t>
      </w:r>
    </w:p>
    <w:p w14:paraId="7BB4B2F5" w14:textId="1A176518" w:rsidR="00AA1F9A" w:rsidRDefault="00AA1F9A" w:rsidP="001757DB">
      <w:pPr>
        <w:rPr>
          <w:lang w:eastAsia="en-US"/>
        </w:rPr>
      </w:pPr>
      <w:r>
        <w:rPr>
          <w:lang w:eastAsia="en-US"/>
        </w:rPr>
        <w:t>If the final design is suitable, the Government challenge owner places an order for the solution, which allows the start-up to commercialise it.</w:t>
      </w:r>
    </w:p>
    <w:p w14:paraId="0BC77D34" w14:textId="77777777" w:rsidR="001757DB" w:rsidRDefault="001757DB" w:rsidP="001757DB">
      <w:pPr>
        <w:pStyle w:val="Heading3"/>
      </w:pPr>
      <w:r>
        <w:t>Contracting</w:t>
      </w:r>
    </w:p>
    <w:p w14:paraId="2323DECF" w14:textId="77777777" w:rsidR="005D4134" w:rsidRDefault="002101FD" w:rsidP="001757DB">
      <w:pPr>
        <w:rPr>
          <w:lang w:eastAsia="en-US"/>
        </w:rPr>
      </w:pPr>
      <w:r>
        <w:rPr>
          <w:lang w:eastAsia="en-US"/>
        </w:rPr>
        <w:t>Y</w:t>
      </w:r>
      <w:r w:rsidR="001757DB">
        <w:rPr>
          <w:lang w:eastAsia="en-US"/>
        </w:rPr>
        <w:t xml:space="preserve">ou </w:t>
      </w:r>
      <w:r>
        <w:rPr>
          <w:lang w:eastAsia="en-US"/>
        </w:rPr>
        <w:t>will need to</w:t>
      </w:r>
      <w:r w:rsidR="001757DB">
        <w:rPr>
          <w:lang w:eastAsia="en-US"/>
        </w:rPr>
        <w:t xml:space="preserve"> </w:t>
      </w:r>
      <w:r>
        <w:rPr>
          <w:lang w:eastAsia="en-US"/>
        </w:rPr>
        <w:t>determine the appropriate contract</w:t>
      </w:r>
      <w:r w:rsidR="007F4C1C">
        <w:rPr>
          <w:lang w:eastAsia="en-US"/>
        </w:rPr>
        <w:t>ual</w:t>
      </w:r>
      <w:r w:rsidR="001757DB">
        <w:rPr>
          <w:lang w:eastAsia="en-US"/>
        </w:rPr>
        <w:t xml:space="preserve"> </w:t>
      </w:r>
      <w:r>
        <w:rPr>
          <w:lang w:eastAsia="en-US"/>
        </w:rPr>
        <w:t xml:space="preserve">mechanisms to support your market approach. </w:t>
      </w:r>
      <w:r w:rsidR="008A398E">
        <w:rPr>
          <w:lang w:eastAsia="en-US"/>
        </w:rPr>
        <w:t>Y</w:t>
      </w:r>
      <w:r w:rsidR="001757DB">
        <w:rPr>
          <w:lang w:eastAsia="en-US"/>
        </w:rPr>
        <w:t xml:space="preserve">ou </w:t>
      </w:r>
      <w:r w:rsidR="00826A2B">
        <w:rPr>
          <w:lang w:eastAsia="en-US"/>
        </w:rPr>
        <w:t>may include</w:t>
      </w:r>
      <w:r w:rsidR="001757DB">
        <w:rPr>
          <w:lang w:eastAsia="en-US"/>
        </w:rPr>
        <w:t xml:space="preserve"> </w:t>
      </w:r>
      <w:r>
        <w:rPr>
          <w:lang w:eastAsia="en-US"/>
        </w:rPr>
        <w:t>clauses</w:t>
      </w:r>
      <w:r w:rsidR="001757DB">
        <w:rPr>
          <w:lang w:eastAsia="en-US"/>
        </w:rPr>
        <w:t xml:space="preserve"> to terminate the contract </w:t>
      </w:r>
      <w:r>
        <w:rPr>
          <w:lang w:eastAsia="en-US"/>
        </w:rPr>
        <w:t xml:space="preserve">at </w:t>
      </w:r>
      <w:r w:rsidR="007F4C1C">
        <w:rPr>
          <w:lang w:eastAsia="en-US"/>
        </w:rPr>
        <w:t>nominated stage</w:t>
      </w:r>
      <w:r w:rsidR="0082663A">
        <w:rPr>
          <w:lang w:eastAsia="en-US"/>
        </w:rPr>
        <w:t xml:space="preserve"> milestones/deliverables</w:t>
      </w:r>
      <w:r>
        <w:rPr>
          <w:lang w:eastAsia="en-US"/>
        </w:rPr>
        <w:t xml:space="preserve"> </w:t>
      </w:r>
      <w:r w:rsidR="001757DB">
        <w:rPr>
          <w:lang w:eastAsia="en-US"/>
        </w:rPr>
        <w:t>if</w:t>
      </w:r>
      <w:r w:rsidR="005D4134">
        <w:rPr>
          <w:lang w:eastAsia="en-US"/>
        </w:rPr>
        <w:t>:</w:t>
      </w:r>
      <w:r w:rsidR="001757DB">
        <w:rPr>
          <w:lang w:eastAsia="en-US"/>
        </w:rPr>
        <w:t xml:space="preserve"> </w:t>
      </w:r>
    </w:p>
    <w:p w14:paraId="0BF47518" w14:textId="77777777" w:rsidR="005D4134" w:rsidRDefault="002607EF" w:rsidP="004D6EF8">
      <w:pPr>
        <w:pStyle w:val="ListParagraph"/>
        <w:numPr>
          <w:ilvl w:val="0"/>
          <w:numId w:val="22"/>
        </w:numPr>
        <w:rPr>
          <w:lang w:eastAsia="en-US"/>
        </w:rPr>
      </w:pPr>
      <w:r>
        <w:rPr>
          <w:lang w:eastAsia="en-US"/>
        </w:rPr>
        <w:t xml:space="preserve">solution </w:t>
      </w:r>
      <w:r w:rsidR="001757DB">
        <w:rPr>
          <w:lang w:eastAsia="en-US"/>
        </w:rPr>
        <w:t>development is not meeting requirements</w:t>
      </w:r>
      <w:r w:rsidR="005D4134">
        <w:rPr>
          <w:lang w:eastAsia="en-US"/>
        </w:rPr>
        <w:t>,</w:t>
      </w:r>
      <w:r w:rsidR="001757DB">
        <w:rPr>
          <w:lang w:eastAsia="en-US"/>
        </w:rPr>
        <w:t xml:space="preserve"> or </w:t>
      </w:r>
    </w:p>
    <w:p w14:paraId="7F1AF1A1" w14:textId="54D1B408" w:rsidR="001757DB" w:rsidRDefault="001757DB" w:rsidP="004D6EF8">
      <w:pPr>
        <w:pStyle w:val="ListParagraph"/>
        <w:numPr>
          <w:ilvl w:val="0"/>
          <w:numId w:val="22"/>
        </w:numPr>
        <w:rPr>
          <w:lang w:eastAsia="en-US"/>
        </w:rPr>
      </w:pPr>
      <w:r>
        <w:rPr>
          <w:lang w:eastAsia="en-US"/>
        </w:rPr>
        <w:t xml:space="preserve">is exceeding budget or schedule. </w:t>
      </w:r>
    </w:p>
    <w:p w14:paraId="6F147137" w14:textId="7FA2D41B" w:rsidR="00551004" w:rsidRDefault="00826A2B" w:rsidP="001757DB">
      <w:pPr>
        <w:rPr>
          <w:lang w:eastAsia="en-US"/>
        </w:rPr>
      </w:pPr>
      <w:r>
        <w:rPr>
          <w:lang w:eastAsia="en-US"/>
        </w:rPr>
        <w:t>Y</w:t>
      </w:r>
      <w:r w:rsidR="002101FD">
        <w:rPr>
          <w:lang w:eastAsia="en-US"/>
        </w:rPr>
        <w:t xml:space="preserve">ou </w:t>
      </w:r>
      <w:r w:rsidR="0054622C">
        <w:rPr>
          <w:lang w:eastAsia="en-US"/>
        </w:rPr>
        <w:t xml:space="preserve">will </w:t>
      </w:r>
      <w:r w:rsidR="002101FD">
        <w:rPr>
          <w:lang w:eastAsia="en-US"/>
        </w:rPr>
        <w:t xml:space="preserve">need to </w:t>
      </w:r>
      <w:r>
        <w:rPr>
          <w:lang w:eastAsia="en-US"/>
        </w:rPr>
        <w:t>determine</w:t>
      </w:r>
      <w:r w:rsidR="002101FD">
        <w:rPr>
          <w:lang w:eastAsia="en-US"/>
        </w:rPr>
        <w:t xml:space="preserve"> the payment structure for development activities and </w:t>
      </w:r>
      <w:r w:rsidR="008A398E">
        <w:rPr>
          <w:lang w:eastAsia="en-US"/>
        </w:rPr>
        <w:t>deliverables</w:t>
      </w:r>
      <w:r w:rsidR="002101FD">
        <w:rPr>
          <w:lang w:eastAsia="en-US"/>
        </w:rPr>
        <w:t xml:space="preserve">. </w:t>
      </w:r>
      <w:r w:rsidR="00BE7BD2">
        <w:rPr>
          <w:lang w:eastAsia="en-US"/>
        </w:rPr>
        <w:t xml:space="preserve">To facilitate participation of </w:t>
      </w:r>
      <w:r w:rsidR="002101FD">
        <w:rPr>
          <w:lang w:eastAsia="en-US"/>
        </w:rPr>
        <w:t>l businesses in the pre-commercial stage</w:t>
      </w:r>
      <w:r w:rsidR="00BE7BD2">
        <w:rPr>
          <w:lang w:eastAsia="en-US"/>
        </w:rPr>
        <w:t xml:space="preserve">, </w:t>
      </w:r>
      <w:r w:rsidR="002101FD">
        <w:rPr>
          <w:lang w:eastAsia="en-US"/>
        </w:rPr>
        <w:t>some payment</w:t>
      </w:r>
      <w:r w:rsidR="00BE7BD2">
        <w:rPr>
          <w:lang w:eastAsia="en-US"/>
        </w:rPr>
        <w:t xml:space="preserve"> may be needed</w:t>
      </w:r>
      <w:r w:rsidR="00CF4848">
        <w:rPr>
          <w:lang w:eastAsia="en-US"/>
        </w:rPr>
        <w:t>,</w:t>
      </w:r>
      <w:r w:rsidR="003610E5">
        <w:rPr>
          <w:lang w:eastAsia="en-US"/>
        </w:rPr>
        <w:t xml:space="preserve"> regardless of</w:t>
      </w:r>
      <w:r w:rsidR="002101FD">
        <w:rPr>
          <w:lang w:eastAsia="en-US"/>
        </w:rPr>
        <w:t xml:space="preserve"> </w:t>
      </w:r>
      <w:r>
        <w:rPr>
          <w:lang w:eastAsia="en-US"/>
        </w:rPr>
        <w:t>whether</w:t>
      </w:r>
      <w:r w:rsidR="002101FD">
        <w:rPr>
          <w:lang w:eastAsia="en-US"/>
        </w:rPr>
        <w:t xml:space="preserve"> the </w:t>
      </w:r>
      <w:r>
        <w:rPr>
          <w:lang w:eastAsia="en-US"/>
        </w:rPr>
        <w:t xml:space="preserve">solution </w:t>
      </w:r>
      <w:r w:rsidR="002101FD">
        <w:rPr>
          <w:lang w:eastAsia="en-US"/>
        </w:rPr>
        <w:t>development is successful.</w:t>
      </w:r>
      <w:r w:rsidR="007130DC">
        <w:rPr>
          <w:lang w:eastAsia="en-US"/>
        </w:rPr>
        <w:t xml:space="preserve"> </w:t>
      </w:r>
      <w:r w:rsidR="008A398E">
        <w:rPr>
          <w:lang w:eastAsia="en-US"/>
        </w:rPr>
        <w:t>I</w:t>
      </w:r>
      <w:r w:rsidR="007130DC">
        <w:rPr>
          <w:lang w:eastAsia="en-US"/>
        </w:rPr>
        <w:t xml:space="preserve">f you </w:t>
      </w:r>
      <w:r w:rsidR="008A398E">
        <w:rPr>
          <w:lang w:eastAsia="en-US"/>
        </w:rPr>
        <w:t>engage</w:t>
      </w:r>
      <w:r w:rsidR="007130DC">
        <w:rPr>
          <w:lang w:eastAsia="en-US"/>
        </w:rPr>
        <w:t xml:space="preserve"> multiple suppliers in a competitive development</w:t>
      </w:r>
      <w:r w:rsidR="008A398E">
        <w:rPr>
          <w:lang w:eastAsia="en-US"/>
        </w:rPr>
        <w:t xml:space="preserve"> process, you will likely have to pay all parties for their participation and any deliverables, even though not all of what you pay for will be used in the final solution. </w:t>
      </w:r>
      <w:r w:rsidR="00CF4848">
        <w:rPr>
          <w:lang w:eastAsia="en-US"/>
        </w:rPr>
        <w:t>The</w:t>
      </w:r>
      <w:r w:rsidR="00644137">
        <w:rPr>
          <w:lang w:eastAsia="en-US"/>
        </w:rPr>
        <w:t xml:space="preserve"> </w:t>
      </w:r>
      <w:r w:rsidR="00AB245B">
        <w:rPr>
          <w:lang w:eastAsia="en-US"/>
        </w:rPr>
        <w:t>contract structure</w:t>
      </w:r>
      <w:r w:rsidR="00CF4848">
        <w:rPr>
          <w:lang w:eastAsia="en-US"/>
        </w:rPr>
        <w:t xml:space="preserve"> may also need to</w:t>
      </w:r>
      <w:r w:rsidR="00644137">
        <w:rPr>
          <w:lang w:eastAsia="en-US"/>
        </w:rPr>
        <w:t xml:space="preserve"> </w:t>
      </w:r>
      <w:r w:rsidR="00AB245B">
        <w:rPr>
          <w:lang w:eastAsia="en-US"/>
        </w:rPr>
        <w:t xml:space="preserve">account </w:t>
      </w:r>
      <w:r w:rsidR="00644137">
        <w:rPr>
          <w:lang w:eastAsia="en-US"/>
        </w:rPr>
        <w:t>for</w:t>
      </w:r>
      <w:r w:rsidR="00AB245B">
        <w:rPr>
          <w:lang w:eastAsia="en-US"/>
        </w:rPr>
        <w:t xml:space="preserve"> a partnership or </w:t>
      </w:r>
      <w:r w:rsidR="0054622C">
        <w:rPr>
          <w:lang w:eastAsia="en-US"/>
        </w:rPr>
        <w:t>similar</w:t>
      </w:r>
      <w:r w:rsidR="00AB245B">
        <w:rPr>
          <w:lang w:eastAsia="en-US"/>
        </w:rPr>
        <w:t xml:space="preserve"> operating structure </w:t>
      </w:r>
      <w:r w:rsidR="00644137">
        <w:rPr>
          <w:lang w:eastAsia="en-US"/>
        </w:rPr>
        <w:t>where</w:t>
      </w:r>
      <w:r w:rsidR="00AB245B">
        <w:rPr>
          <w:lang w:eastAsia="en-US"/>
        </w:rPr>
        <w:t xml:space="preserve"> contractual risk and responsibilities </w:t>
      </w:r>
      <w:r w:rsidR="00644137">
        <w:rPr>
          <w:lang w:eastAsia="en-US"/>
        </w:rPr>
        <w:t>are shared by</w:t>
      </w:r>
      <w:r w:rsidR="00AB245B">
        <w:rPr>
          <w:lang w:eastAsia="en-US"/>
        </w:rPr>
        <w:t xml:space="preserve"> two or more suppliers. </w:t>
      </w:r>
    </w:p>
    <w:p w14:paraId="03BF5356" w14:textId="1B4A263F" w:rsidR="00FC0A0D" w:rsidRDefault="00FC0A0D" w:rsidP="00FC0A0D">
      <w:pPr>
        <w:pStyle w:val="Heading3"/>
      </w:pPr>
      <w:r>
        <w:t>Intellectual Property Rights</w:t>
      </w:r>
    </w:p>
    <w:p w14:paraId="484EFACE" w14:textId="71783B68" w:rsidR="00790798" w:rsidRDefault="00790798" w:rsidP="0006657A">
      <w:pPr>
        <w:rPr>
          <w:lang w:eastAsia="en-US"/>
        </w:rPr>
      </w:pPr>
      <w:r>
        <w:rPr>
          <w:lang w:eastAsia="en-US"/>
        </w:rPr>
        <w:t xml:space="preserve">Consideration of </w:t>
      </w:r>
      <w:bookmarkStart w:id="3" w:name="_Hlk44419486"/>
      <w:r w:rsidR="003A7C16">
        <w:rPr>
          <w:lang w:eastAsia="en-US"/>
        </w:rPr>
        <w:t xml:space="preserve">intellectual property </w:t>
      </w:r>
      <w:bookmarkEnd w:id="3"/>
      <w:r w:rsidR="0006657A">
        <w:rPr>
          <w:lang w:eastAsia="en-US"/>
        </w:rPr>
        <w:t>rights</w:t>
      </w:r>
      <w:r w:rsidR="008A398E">
        <w:rPr>
          <w:lang w:eastAsia="en-US"/>
        </w:rPr>
        <w:t xml:space="preserve"> </w:t>
      </w:r>
      <w:r>
        <w:rPr>
          <w:lang w:eastAsia="en-US"/>
        </w:rPr>
        <w:t>is</w:t>
      </w:r>
      <w:r w:rsidR="008A398E">
        <w:rPr>
          <w:lang w:eastAsia="en-US"/>
        </w:rPr>
        <w:t xml:space="preserve"> </w:t>
      </w:r>
      <w:r>
        <w:rPr>
          <w:lang w:eastAsia="en-US"/>
        </w:rPr>
        <w:t>critical</w:t>
      </w:r>
      <w:r w:rsidR="008A398E">
        <w:rPr>
          <w:lang w:eastAsia="en-US"/>
        </w:rPr>
        <w:t xml:space="preserve"> in pre-commercial procurement</w:t>
      </w:r>
      <w:r w:rsidR="0006657A">
        <w:rPr>
          <w:lang w:eastAsia="en-US"/>
        </w:rPr>
        <w:t xml:space="preserve">. </w:t>
      </w:r>
      <w:r>
        <w:rPr>
          <w:lang w:eastAsia="en-US"/>
        </w:rPr>
        <w:t xml:space="preserve">You should seek expert advice to ensure that the </w:t>
      </w:r>
      <w:r w:rsidR="003A7C16">
        <w:rPr>
          <w:lang w:eastAsia="en-US"/>
        </w:rPr>
        <w:t xml:space="preserve">intellectual property </w:t>
      </w:r>
      <w:r>
        <w:rPr>
          <w:lang w:eastAsia="en-US"/>
        </w:rPr>
        <w:t>rights in your contract(s) are appropriate and aligned with the Victorian Government’s intent.</w:t>
      </w:r>
      <w:r w:rsidR="00FC0A0D">
        <w:rPr>
          <w:lang w:eastAsia="en-US"/>
        </w:rPr>
        <w:t xml:space="preserve"> </w:t>
      </w:r>
    </w:p>
    <w:p w14:paraId="34C8FC16" w14:textId="19A39CC0" w:rsidR="0006657A" w:rsidRDefault="0006657A" w:rsidP="0006657A">
      <w:pPr>
        <w:rPr>
          <w:lang w:eastAsia="en-US"/>
        </w:rPr>
      </w:pPr>
      <w:r>
        <w:rPr>
          <w:lang w:eastAsia="en-US"/>
        </w:rPr>
        <w:t xml:space="preserve">It is the </w:t>
      </w:r>
      <w:hyperlink r:id="rId16" w:history="1">
        <w:r w:rsidR="007E2172" w:rsidRPr="007E2172">
          <w:rPr>
            <w:rStyle w:val="Hyperlink"/>
            <w:lang w:eastAsia="en-US"/>
          </w:rPr>
          <w:t>Victorian Government’s</w:t>
        </w:r>
        <w:r w:rsidR="003A7C16" w:rsidRPr="003A7C16">
          <w:rPr>
            <w:lang w:eastAsia="en-US"/>
          </w:rPr>
          <w:t xml:space="preserve"> </w:t>
        </w:r>
        <w:r w:rsidR="003A7C16">
          <w:rPr>
            <w:lang w:eastAsia="en-US"/>
          </w:rPr>
          <w:t>intellectual property</w:t>
        </w:r>
        <w:r w:rsidR="007E2172" w:rsidRPr="007E2172">
          <w:rPr>
            <w:rStyle w:val="Hyperlink"/>
            <w:lang w:eastAsia="en-US"/>
          </w:rPr>
          <w:t xml:space="preserve"> policy</w:t>
        </w:r>
      </w:hyperlink>
      <w:r>
        <w:rPr>
          <w:lang w:eastAsia="en-US"/>
        </w:rPr>
        <w:t xml:space="preserve"> intent that:</w:t>
      </w:r>
    </w:p>
    <w:p w14:paraId="1D7BB009" w14:textId="0D19115E" w:rsidR="0006657A" w:rsidRDefault="0006657A" w:rsidP="004D6EF8">
      <w:pPr>
        <w:pStyle w:val="ListParagraph"/>
        <w:numPr>
          <w:ilvl w:val="0"/>
          <w:numId w:val="13"/>
        </w:numPr>
        <w:rPr>
          <w:lang w:eastAsia="en-US"/>
        </w:rPr>
      </w:pPr>
      <w:r>
        <w:rPr>
          <w:lang w:eastAsia="en-US"/>
        </w:rPr>
        <w:t xml:space="preserve">the State grants rights to its </w:t>
      </w:r>
      <w:r w:rsidR="003A7C16">
        <w:rPr>
          <w:lang w:eastAsia="en-US"/>
        </w:rPr>
        <w:t>intellectual property</w:t>
      </w:r>
      <w:r>
        <w:rPr>
          <w:lang w:eastAsia="en-US"/>
        </w:rPr>
        <w:t>, as a public asset, in a manner that maximises its impact, value, accessibility and benefit consistent with the public interest; and</w:t>
      </w:r>
    </w:p>
    <w:p w14:paraId="1CBED6C0" w14:textId="36B3A523" w:rsidR="00695C78" w:rsidRDefault="0006657A" w:rsidP="004D6EF8">
      <w:pPr>
        <w:pStyle w:val="ListParagraph"/>
        <w:numPr>
          <w:ilvl w:val="0"/>
          <w:numId w:val="13"/>
        </w:numPr>
        <w:rPr>
          <w:lang w:eastAsia="en-US"/>
        </w:rPr>
      </w:pPr>
      <w:r>
        <w:rPr>
          <w:lang w:eastAsia="en-US"/>
        </w:rPr>
        <w:t>the State acquires or uses third party</w:t>
      </w:r>
      <w:r w:rsidR="003A7C16">
        <w:rPr>
          <w:lang w:eastAsia="en-US"/>
        </w:rPr>
        <w:t xml:space="preserve"> </w:t>
      </w:r>
      <w:r w:rsidR="003A7C16">
        <w:rPr>
          <w:lang w:eastAsia="en-US"/>
        </w:rPr>
        <w:t>intellectual property</w:t>
      </w:r>
      <w:r>
        <w:rPr>
          <w:lang w:eastAsia="en-US"/>
        </w:rPr>
        <w:t xml:space="preserve"> in a transparent and efficient way, while upholding the law and managing risk appropriately.</w:t>
      </w:r>
    </w:p>
    <w:p w14:paraId="43013006" w14:textId="2BC8CA10" w:rsidR="002F0601" w:rsidRPr="009E0D2A" w:rsidRDefault="002F0601" w:rsidP="009E0D2A">
      <w:pPr>
        <w:rPr>
          <w:lang w:eastAsia="en-US"/>
        </w:rPr>
      </w:pPr>
      <w:r>
        <w:rPr>
          <w:lang w:eastAsia="en-US"/>
        </w:rPr>
        <w:t xml:space="preserve">The State’s </w:t>
      </w:r>
      <w:r w:rsidR="003A7C16">
        <w:rPr>
          <w:lang w:eastAsia="en-US"/>
        </w:rPr>
        <w:t>I</w:t>
      </w:r>
      <w:r w:rsidR="003A7C16">
        <w:rPr>
          <w:lang w:eastAsia="en-US"/>
        </w:rPr>
        <w:t xml:space="preserve">ntellectual </w:t>
      </w:r>
      <w:r w:rsidR="003A7C16">
        <w:rPr>
          <w:lang w:eastAsia="en-US"/>
        </w:rPr>
        <w:t>P</w:t>
      </w:r>
      <w:r w:rsidR="003A7C16">
        <w:rPr>
          <w:lang w:eastAsia="en-US"/>
        </w:rPr>
        <w:t xml:space="preserve">roperty </w:t>
      </w:r>
      <w:r>
        <w:rPr>
          <w:lang w:eastAsia="en-US"/>
        </w:rPr>
        <w:t>Policy provides that procurement agreements must address any rights to</w:t>
      </w:r>
      <w:r w:rsidR="003A7C16">
        <w:rPr>
          <w:lang w:eastAsia="en-US"/>
        </w:rPr>
        <w:t xml:space="preserve"> </w:t>
      </w:r>
      <w:r w:rsidR="003A7C16">
        <w:rPr>
          <w:lang w:eastAsia="en-US"/>
        </w:rPr>
        <w:t>intellectual property</w:t>
      </w:r>
      <w:r>
        <w:rPr>
          <w:lang w:eastAsia="en-US"/>
        </w:rPr>
        <w:t xml:space="preserve"> that may arise </w:t>
      </w:r>
      <w:r w:rsidR="00FA5A45">
        <w:rPr>
          <w:lang w:eastAsia="en-US"/>
        </w:rPr>
        <w:t>from</w:t>
      </w:r>
      <w:r>
        <w:rPr>
          <w:lang w:eastAsia="en-US"/>
        </w:rPr>
        <w:t xml:space="preserve"> the procurement. Agreements should normally address at least the following </w:t>
      </w:r>
      <w:r w:rsidR="003A7C16">
        <w:rPr>
          <w:lang w:eastAsia="en-US"/>
        </w:rPr>
        <w:t>intellectual property</w:t>
      </w:r>
      <w:r>
        <w:rPr>
          <w:lang w:eastAsia="en-US"/>
        </w:rPr>
        <w:t xml:space="preserve"> rights:</w:t>
      </w:r>
    </w:p>
    <w:p w14:paraId="1F9C345E" w14:textId="41567C4F" w:rsidR="002F0601" w:rsidRDefault="002F0601" w:rsidP="004D6EF8">
      <w:pPr>
        <w:pStyle w:val="ListParagraph"/>
        <w:numPr>
          <w:ilvl w:val="0"/>
          <w:numId w:val="13"/>
        </w:numPr>
        <w:rPr>
          <w:lang w:eastAsia="en-US"/>
        </w:rPr>
      </w:pPr>
      <w:r w:rsidRPr="009E0D2A">
        <w:rPr>
          <w:b/>
          <w:bCs/>
          <w:lang w:eastAsia="en-US"/>
        </w:rPr>
        <w:t xml:space="preserve">Background </w:t>
      </w:r>
      <w:r w:rsidR="003A7C16" w:rsidRPr="003A7C16">
        <w:rPr>
          <w:b/>
          <w:bCs/>
          <w:lang w:eastAsia="en-US"/>
        </w:rPr>
        <w:t>intellectual property</w:t>
      </w:r>
      <w:r w:rsidRPr="009E0D2A">
        <w:rPr>
          <w:b/>
          <w:bCs/>
          <w:lang w:eastAsia="en-US"/>
        </w:rPr>
        <w:t>:</w:t>
      </w:r>
      <w:r>
        <w:rPr>
          <w:lang w:eastAsia="en-US"/>
        </w:rPr>
        <w:t xml:space="preserve"> existing </w:t>
      </w:r>
      <w:r w:rsidR="003A7C16">
        <w:rPr>
          <w:lang w:eastAsia="en-US"/>
        </w:rPr>
        <w:t>intellectual property</w:t>
      </w:r>
      <w:r>
        <w:rPr>
          <w:lang w:eastAsia="en-US"/>
        </w:rPr>
        <w:t xml:space="preserve"> owned by the agency or the contractor and brought to the agreement as a tool or building block, such as pre-existing business processes; </w:t>
      </w:r>
    </w:p>
    <w:p w14:paraId="4691B9FD" w14:textId="0070916C" w:rsidR="002F0601" w:rsidRDefault="002F0601" w:rsidP="004D6EF8">
      <w:pPr>
        <w:pStyle w:val="ListParagraph"/>
        <w:numPr>
          <w:ilvl w:val="0"/>
          <w:numId w:val="13"/>
        </w:numPr>
        <w:rPr>
          <w:lang w:eastAsia="en-US"/>
        </w:rPr>
      </w:pPr>
      <w:r w:rsidRPr="009E0D2A">
        <w:rPr>
          <w:b/>
          <w:bCs/>
          <w:lang w:eastAsia="en-US"/>
        </w:rPr>
        <w:t xml:space="preserve">Third Party </w:t>
      </w:r>
      <w:r w:rsidR="003A7C16" w:rsidRPr="003A7C16">
        <w:rPr>
          <w:b/>
          <w:bCs/>
          <w:lang w:eastAsia="en-US"/>
        </w:rPr>
        <w:t>intellectual property</w:t>
      </w:r>
      <w:r w:rsidRPr="009E0D2A">
        <w:rPr>
          <w:b/>
          <w:bCs/>
          <w:lang w:eastAsia="en-US"/>
        </w:rPr>
        <w:t>:</w:t>
      </w:r>
      <w:r>
        <w:rPr>
          <w:lang w:eastAsia="en-US"/>
        </w:rPr>
        <w:t xml:space="preserve"> </w:t>
      </w:r>
      <w:r w:rsidR="003A7C16">
        <w:rPr>
          <w:lang w:eastAsia="en-US"/>
        </w:rPr>
        <w:t>intellectual property</w:t>
      </w:r>
      <w:r>
        <w:rPr>
          <w:lang w:eastAsia="en-US"/>
        </w:rPr>
        <w:t xml:space="preserve"> brought to the agreement by one of the parties to the contract but owned by a third party, such as software programs; </w:t>
      </w:r>
    </w:p>
    <w:p w14:paraId="5F98EF75" w14:textId="5099DE1A" w:rsidR="002F0601" w:rsidRDefault="002F0601" w:rsidP="004D6EF8">
      <w:pPr>
        <w:pStyle w:val="ListParagraph"/>
        <w:numPr>
          <w:ilvl w:val="0"/>
          <w:numId w:val="13"/>
        </w:numPr>
        <w:rPr>
          <w:lang w:eastAsia="en-US"/>
        </w:rPr>
      </w:pPr>
      <w:r>
        <w:rPr>
          <w:b/>
          <w:bCs/>
          <w:lang w:eastAsia="en-US"/>
        </w:rPr>
        <w:lastRenderedPageBreak/>
        <w:t xml:space="preserve">Foreground </w:t>
      </w:r>
      <w:r w:rsidR="003A7C16" w:rsidRPr="003A7C16">
        <w:rPr>
          <w:b/>
          <w:bCs/>
          <w:lang w:eastAsia="en-US"/>
        </w:rPr>
        <w:t>intellectual property</w:t>
      </w:r>
      <w:r w:rsidRPr="009E0D2A">
        <w:rPr>
          <w:b/>
          <w:bCs/>
          <w:lang w:eastAsia="en-US"/>
        </w:rPr>
        <w:t>:</w:t>
      </w:r>
      <w:r>
        <w:rPr>
          <w:lang w:eastAsia="en-US"/>
        </w:rPr>
        <w:t xml:space="preserve"> </w:t>
      </w:r>
      <w:r w:rsidR="003A7C16">
        <w:rPr>
          <w:lang w:eastAsia="en-US"/>
        </w:rPr>
        <w:t>intellectual property</w:t>
      </w:r>
      <w:r>
        <w:rPr>
          <w:lang w:eastAsia="en-US"/>
        </w:rPr>
        <w:t xml:space="preserve"> generated as a result of the agreement (sometimes referred to as </w:t>
      </w:r>
      <w:r w:rsidRPr="009E0D2A">
        <w:rPr>
          <w:lang w:eastAsia="en-US"/>
        </w:rPr>
        <w:t>Project,</w:t>
      </w:r>
      <w:r w:rsidRPr="00BA01CE">
        <w:rPr>
          <w:b/>
          <w:bCs/>
          <w:lang w:eastAsia="en-US"/>
        </w:rPr>
        <w:t xml:space="preserve"> </w:t>
      </w:r>
      <w:r w:rsidRPr="009E0D2A">
        <w:rPr>
          <w:lang w:eastAsia="en-US"/>
        </w:rPr>
        <w:t xml:space="preserve">Contract </w:t>
      </w:r>
      <w:r w:rsidR="003A7C16">
        <w:rPr>
          <w:lang w:eastAsia="en-US"/>
        </w:rPr>
        <w:t>intellectual property</w:t>
      </w:r>
      <w:r w:rsidRPr="009E0D2A">
        <w:rPr>
          <w:lang w:eastAsia="en-US"/>
        </w:rPr>
        <w:t xml:space="preserve"> </w:t>
      </w:r>
      <w:r>
        <w:rPr>
          <w:lang w:eastAsia="en-US"/>
        </w:rPr>
        <w:t>or</w:t>
      </w:r>
      <w:r w:rsidRPr="009E0D2A">
        <w:rPr>
          <w:lang w:eastAsia="en-US"/>
        </w:rPr>
        <w:t xml:space="preserve"> Developed </w:t>
      </w:r>
      <w:r w:rsidR="003A7C16">
        <w:rPr>
          <w:lang w:eastAsia="en-US"/>
        </w:rPr>
        <w:t>intellectual property</w:t>
      </w:r>
      <w:r>
        <w:rPr>
          <w:lang w:eastAsia="en-US"/>
        </w:rPr>
        <w:t xml:space="preserve">); </w:t>
      </w:r>
    </w:p>
    <w:p w14:paraId="09273F76" w14:textId="77777777" w:rsidR="002F0601" w:rsidRDefault="002F0601" w:rsidP="004D6EF8">
      <w:pPr>
        <w:pStyle w:val="ListParagraph"/>
        <w:numPr>
          <w:ilvl w:val="0"/>
          <w:numId w:val="13"/>
        </w:numPr>
        <w:rPr>
          <w:lang w:eastAsia="en-US"/>
        </w:rPr>
      </w:pPr>
      <w:r w:rsidRPr="009E0D2A">
        <w:rPr>
          <w:b/>
          <w:bCs/>
          <w:lang w:eastAsia="en-US"/>
        </w:rPr>
        <w:t>Data:</w:t>
      </w:r>
      <w:r>
        <w:rPr>
          <w:lang w:eastAsia="en-US"/>
        </w:rPr>
        <w:t xml:space="preserve"> Any information, data, datasets or databases created by or on behalf of the contractor in the course of providing the services.</w:t>
      </w:r>
    </w:p>
    <w:p w14:paraId="41BA512F" w14:textId="468CA451" w:rsidR="002F0601" w:rsidRDefault="002F0601" w:rsidP="00BA1624">
      <w:pPr>
        <w:rPr>
          <w:lang w:eastAsia="en-US"/>
        </w:rPr>
      </w:pPr>
      <w:r>
        <w:rPr>
          <w:lang w:eastAsia="en-US"/>
        </w:rPr>
        <w:t xml:space="preserve">Under a procurement agreement, Background and </w:t>
      </w:r>
      <w:proofErr w:type="gramStart"/>
      <w:r>
        <w:rPr>
          <w:lang w:eastAsia="en-US"/>
        </w:rPr>
        <w:t>Third Party</w:t>
      </w:r>
      <w:proofErr w:type="gramEnd"/>
      <w:r>
        <w:rPr>
          <w:lang w:eastAsia="en-US"/>
        </w:rPr>
        <w:t xml:space="preserve"> </w:t>
      </w:r>
      <w:r w:rsidR="003A7C16">
        <w:rPr>
          <w:lang w:eastAsia="en-US"/>
        </w:rPr>
        <w:t>intellectual property</w:t>
      </w:r>
      <w:r>
        <w:rPr>
          <w:lang w:eastAsia="en-US"/>
        </w:rPr>
        <w:t xml:space="preserve"> should normally remain the property of the party that owned them prior to the agreement.</w:t>
      </w:r>
    </w:p>
    <w:p w14:paraId="23C93E36" w14:textId="3C2EB139" w:rsidR="002F0601" w:rsidRDefault="002F0601" w:rsidP="00AA3BEB">
      <w:pPr>
        <w:rPr>
          <w:lang w:eastAsia="en-US"/>
        </w:rPr>
      </w:pPr>
      <w:r>
        <w:rPr>
          <w:lang w:eastAsia="en-US"/>
        </w:rPr>
        <w:t xml:space="preserve">In most cases, Foreground </w:t>
      </w:r>
      <w:r w:rsidR="003A7C16">
        <w:rPr>
          <w:lang w:eastAsia="en-US"/>
        </w:rPr>
        <w:t>intellectual property</w:t>
      </w:r>
      <w:r>
        <w:rPr>
          <w:lang w:eastAsia="en-US"/>
        </w:rPr>
        <w:t xml:space="preserve"> should be owned by the contracting party, and the State should seek a licence to use it. </w:t>
      </w:r>
      <w:r w:rsidR="00734607">
        <w:rPr>
          <w:lang w:eastAsia="en-US"/>
        </w:rPr>
        <w:t xml:space="preserve">Given that the State has paid for the development of the Foreground </w:t>
      </w:r>
      <w:r w:rsidR="003A7C16">
        <w:rPr>
          <w:lang w:eastAsia="en-US"/>
        </w:rPr>
        <w:t>intellectual property</w:t>
      </w:r>
      <w:r w:rsidR="00734607">
        <w:rPr>
          <w:lang w:eastAsia="en-US"/>
        </w:rPr>
        <w:t>, its licence to use it should be royalty free.</w:t>
      </w:r>
    </w:p>
    <w:p w14:paraId="11225438" w14:textId="756BF6B2" w:rsidR="00734607" w:rsidRDefault="00734607" w:rsidP="00AA3BEB">
      <w:pPr>
        <w:rPr>
          <w:lang w:eastAsia="en-US"/>
        </w:rPr>
      </w:pPr>
      <w:r>
        <w:rPr>
          <w:lang w:eastAsia="en-US"/>
        </w:rPr>
        <w:t xml:space="preserve">The State may only acquire ownership of </w:t>
      </w:r>
      <w:r w:rsidR="003A7C16">
        <w:rPr>
          <w:lang w:eastAsia="en-US"/>
        </w:rPr>
        <w:t>intellectual property</w:t>
      </w:r>
      <w:r>
        <w:rPr>
          <w:lang w:eastAsia="en-US"/>
        </w:rPr>
        <w:t xml:space="preserve"> under a procurement agreement where the agency has a specific purpose for use of the </w:t>
      </w:r>
      <w:r w:rsidR="003A7C16">
        <w:rPr>
          <w:lang w:eastAsia="en-US"/>
        </w:rPr>
        <w:t>intellectual property</w:t>
      </w:r>
      <w:r>
        <w:rPr>
          <w:lang w:eastAsia="en-US"/>
        </w:rPr>
        <w:t xml:space="preserve"> that cannot be achieved under a licence. This may include: </w:t>
      </w:r>
    </w:p>
    <w:p w14:paraId="6D059AEB" w14:textId="4B1B3837" w:rsidR="00734607" w:rsidRDefault="00734607" w:rsidP="004D6EF8">
      <w:pPr>
        <w:pStyle w:val="ListParagraph"/>
        <w:numPr>
          <w:ilvl w:val="0"/>
          <w:numId w:val="17"/>
        </w:numPr>
        <w:rPr>
          <w:lang w:eastAsia="en-US"/>
        </w:rPr>
      </w:pPr>
      <w:r>
        <w:rPr>
          <w:lang w:eastAsia="en-US"/>
        </w:rPr>
        <w:t xml:space="preserve">where development of the </w:t>
      </w:r>
      <w:r w:rsidR="003A7C16">
        <w:rPr>
          <w:lang w:eastAsia="en-US"/>
        </w:rPr>
        <w:t>intellectual property</w:t>
      </w:r>
      <w:r>
        <w:rPr>
          <w:lang w:eastAsia="en-US"/>
        </w:rPr>
        <w:t xml:space="preserve"> is the purpose of the contract; </w:t>
      </w:r>
    </w:p>
    <w:p w14:paraId="0B151A84" w14:textId="6525EB70" w:rsidR="00734607" w:rsidRDefault="00734607" w:rsidP="004D6EF8">
      <w:pPr>
        <w:pStyle w:val="ListParagraph"/>
        <w:numPr>
          <w:ilvl w:val="0"/>
          <w:numId w:val="17"/>
        </w:numPr>
        <w:rPr>
          <w:lang w:eastAsia="en-US"/>
        </w:rPr>
      </w:pPr>
      <w:r>
        <w:rPr>
          <w:lang w:eastAsia="en-US"/>
        </w:rPr>
        <w:t xml:space="preserve">where an existing agreement requires the State to retain ownership of the </w:t>
      </w:r>
      <w:r w:rsidR="003A7C16">
        <w:rPr>
          <w:lang w:eastAsia="en-US"/>
        </w:rPr>
        <w:t>intellectual property</w:t>
      </w:r>
      <w:r>
        <w:rPr>
          <w:lang w:eastAsia="en-US"/>
        </w:rPr>
        <w:t>; and</w:t>
      </w:r>
    </w:p>
    <w:p w14:paraId="43A6F838" w14:textId="55222FE8" w:rsidR="00734607" w:rsidRDefault="00734607" w:rsidP="004D6EF8">
      <w:pPr>
        <w:pStyle w:val="ListParagraph"/>
        <w:numPr>
          <w:ilvl w:val="0"/>
          <w:numId w:val="17"/>
        </w:numPr>
        <w:rPr>
          <w:lang w:eastAsia="en-US"/>
        </w:rPr>
      </w:pPr>
      <w:r>
        <w:rPr>
          <w:lang w:eastAsia="en-US"/>
        </w:rPr>
        <w:t>where there are compelling reasons for the State to acquire or retain ownership of</w:t>
      </w:r>
      <w:r w:rsidR="003A7C16">
        <w:rPr>
          <w:lang w:eastAsia="en-US"/>
        </w:rPr>
        <w:t xml:space="preserve"> </w:t>
      </w:r>
      <w:r w:rsidR="003A7C16">
        <w:rPr>
          <w:lang w:eastAsia="en-US"/>
        </w:rPr>
        <w:t>intellectual property</w:t>
      </w:r>
      <w:r>
        <w:rPr>
          <w:lang w:eastAsia="en-US"/>
        </w:rPr>
        <w:t xml:space="preserve">, such as privacy, public safety, security and law enforcement, public health and compliance with the law. </w:t>
      </w:r>
    </w:p>
    <w:p w14:paraId="0A108CFA" w14:textId="2BC88C36" w:rsidR="00734607" w:rsidRDefault="00734607" w:rsidP="00AA3BEB">
      <w:pPr>
        <w:rPr>
          <w:lang w:eastAsia="en-US"/>
        </w:rPr>
      </w:pPr>
      <w:r>
        <w:rPr>
          <w:lang w:eastAsia="en-US"/>
        </w:rPr>
        <w:t xml:space="preserve">All data generated for the purpose of the procurement, or which arises incidentally, should be owned by the State. </w:t>
      </w:r>
    </w:p>
    <w:p w14:paraId="60C217C0" w14:textId="4FF24FA1" w:rsidR="00FC0A0D" w:rsidRDefault="002A6FB3" w:rsidP="005541CA">
      <w:pPr>
        <w:rPr>
          <w:lang w:eastAsia="en-US"/>
        </w:rPr>
      </w:pPr>
      <w:r>
        <w:rPr>
          <w:lang w:eastAsia="en-US"/>
        </w:rPr>
        <w:t xml:space="preserve">Your agency </w:t>
      </w:r>
      <w:r w:rsidR="00B26C68">
        <w:rPr>
          <w:lang w:eastAsia="en-US"/>
        </w:rPr>
        <w:t xml:space="preserve">must have the </w:t>
      </w:r>
      <w:r w:rsidR="003A7C16">
        <w:rPr>
          <w:lang w:eastAsia="en-US"/>
        </w:rPr>
        <w:t>intellectual property</w:t>
      </w:r>
      <w:r w:rsidR="00B26C68">
        <w:rPr>
          <w:lang w:eastAsia="en-US"/>
        </w:rPr>
        <w:t xml:space="preserve"> owner’s permission to use </w:t>
      </w:r>
      <w:r w:rsidR="003A7C16">
        <w:rPr>
          <w:lang w:eastAsia="en-US"/>
        </w:rPr>
        <w:t>intellectual property</w:t>
      </w:r>
      <w:r w:rsidR="00B26C68">
        <w:rPr>
          <w:lang w:eastAsia="en-US"/>
        </w:rPr>
        <w:t xml:space="preserve">. You </w:t>
      </w:r>
      <w:r>
        <w:rPr>
          <w:lang w:eastAsia="en-US"/>
        </w:rPr>
        <w:t xml:space="preserve">should expect to pay for rights to use a supplier’s </w:t>
      </w:r>
      <w:r w:rsidR="003A7C16">
        <w:rPr>
          <w:lang w:eastAsia="en-US"/>
        </w:rPr>
        <w:t>intellectual property</w:t>
      </w:r>
      <w:r>
        <w:rPr>
          <w:lang w:eastAsia="en-US"/>
        </w:rPr>
        <w:t>.</w:t>
      </w:r>
      <w:r w:rsidR="005541CA">
        <w:rPr>
          <w:lang w:eastAsia="en-US"/>
        </w:rPr>
        <w:t xml:space="preserve"> T</w:t>
      </w:r>
      <w:r w:rsidR="00B26C68">
        <w:rPr>
          <w:lang w:eastAsia="en-US"/>
        </w:rPr>
        <w:t>his can become complicated</w:t>
      </w:r>
      <w:r w:rsidR="005541CA">
        <w:rPr>
          <w:lang w:eastAsia="en-US"/>
        </w:rPr>
        <w:t xml:space="preserve"> when</w:t>
      </w:r>
      <w:r w:rsidR="00051335">
        <w:rPr>
          <w:lang w:eastAsia="en-US"/>
        </w:rPr>
        <w:t xml:space="preserve"> your </w:t>
      </w:r>
      <w:r w:rsidR="00BE694B">
        <w:rPr>
          <w:lang w:eastAsia="en-US"/>
        </w:rPr>
        <w:t>agency</w:t>
      </w:r>
      <w:r w:rsidR="00051335">
        <w:rPr>
          <w:lang w:eastAsia="en-US"/>
        </w:rPr>
        <w:t xml:space="preserve"> </w:t>
      </w:r>
      <w:r w:rsidR="00B26C68">
        <w:rPr>
          <w:lang w:eastAsia="en-US"/>
        </w:rPr>
        <w:t xml:space="preserve">wants to use </w:t>
      </w:r>
      <w:r w:rsidR="003A7C16">
        <w:rPr>
          <w:lang w:eastAsia="en-US"/>
        </w:rPr>
        <w:t>intellectual property</w:t>
      </w:r>
      <w:r w:rsidR="00B26C68">
        <w:rPr>
          <w:lang w:eastAsia="en-US"/>
        </w:rPr>
        <w:t xml:space="preserve"> from a supplier whose offer has not been selected. In pre-commercial procurement, this may arise in a </w:t>
      </w:r>
      <w:r w:rsidR="00051335">
        <w:rPr>
          <w:lang w:eastAsia="en-US"/>
        </w:rPr>
        <w:t>competitive development process</w:t>
      </w:r>
      <w:r w:rsidR="00B26C68">
        <w:rPr>
          <w:lang w:eastAsia="en-US"/>
        </w:rPr>
        <w:t xml:space="preserve">. </w:t>
      </w:r>
    </w:p>
    <w:p w14:paraId="61ED4029" w14:textId="24815968" w:rsidR="004408DA" w:rsidRDefault="004408DA" w:rsidP="009D6379">
      <w:pPr>
        <w:pStyle w:val="Heading3"/>
      </w:pPr>
      <w:r>
        <w:t>Procurement p</w:t>
      </w:r>
      <w:r w:rsidR="009D6379">
        <w:t>roject management</w:t>
      </w:r>
    </w:p>
    <w:p w14:paraId="4ACCE283" w14:textId="5ACFFD4D" w:rsidR="004408DA" w:rsidRDefault="004408DA" w:rsidP="004408DA">
      <w:r>
        <w:t xml:space="preserve">This section comments on the fundamental elements of project management </w:t>
      </w:r>
      <w:r w:rsidR="00010268">
        <w:t>(scope, budget, schedule and performance) as they apply in pre-commercial procurement. It also highlights the importance of implementing a methodology for solution development.</w:t>
      </w:r>
    </w:p>
    <w:p w14:paraId="3A846EB1" w14:textId="77777777" w:rsidR="008628BA" w:rsidRDefault="004408DA" w:rsidP="004408DA">
      <w:pPr>
        <w:pStyle w:val="Heading3"/>
        <w:rPr>
          <w:b w:val="0"/>
          <w:bCs/>
          <w:color w:val="auto"/>
          <w:sz w:val="22"/>
        </w:rPr>
      </w:pPr>
      <w:r w:rsidRPr="004408DA">
        <w:rPr>
          <w:color w:val="auto"/>
          <w:sz w:val="22"/>
        </w:rPr>
        <w:t>Scope</w:t>
      </w:r>
      <w:r w:rsidR="00010268">
        <w:rPr>
          <w:color w:val="auto"/>
          <w:sz w:val="22"/>
        </w:rPr>
        <w:t xml:space="preserve">. </w:t>
      </w:r>
      <w:r w:rsidR="00010268" w:rsidRPr="00010268">
        <w:rPr>
          <w:b w:val="0"/>
          <w:bCs/>
          <w:color w:val="auto"/>
          <w:sz w:val="22"/>
        </w:rPr>
        <w:t xml:space="preserve">A clear definition of scope </w:t>
      </w:r>
      <w:r w:rsidR="00010268">
        <w:rPr>
          <w:b w:val="0"/>
          <w:bCs/>
          <w:color w:val="auto"/>
          <w:sz w:val="22"/>
        </w:rPr>
        <w:t xml:space="preserve">is important in any </w:t>
      </w:r>
      <w:r w:rsidR="00370CA9">
        <w:rPr>
          <w:b w:val="0"/>
          <w:bCs/>
          <w:color w:val="auto"/>
          <w:sz w:val="22"/>
        </w:rPr>
        <w:t>procurement</w:t>
      </w:r>
      <w:r w:rsidR="006B3926">
        <w:rPr>
          <w:b w:val="0"/>
          <w:bCs/>
          <w:color w:val="auto"/>
          <w:sz w:val="22"/>
        </w:rPr>
        <w:t>.</w:t>
      </w:r>
      <w:r w:rsidR="00370CA9">
        <w:rPr>
          <w:b w:val="0"/>
          <w:bCs/>
          <w:color w:val="auto"/>
          <w:sz w:val="22"/>
        </w:rPr>
        <w:t xml:space="preserve"> </w:t>
      </w:r>
      <w:r w:rsidR="006B3926">
        <w:rPr>
          <w:b w:val="0"/>
          <w:bCs/>
          <w:color w:val="auto"/>
          <w:sz w:val="22"/>
        </w:rPr>
        <w:t>Scope</w:t>
      </w:r>
      <w:r w:rsidR="00010268">
        <w:rPr>
          <w:b w:val="0"/>
          <w:bCs/>
          <w:color w:val="auto"/>
          <w:sz w:val="22"/>
        </w:rPr>
        <w:t xml:space="preserve"> </w:t>
      </w:r>
      <w:r w:rsidR="0054622C">
        <w:rPr>
          <w:b w:val="0"/>
          <w:bCs/>
          <w:color w:val="auto"/>
          <w:sz w:val="22"/>
        </w:rPr>
        <w:t>may be</w:t>
      </w:r>
      <w:r w:rsidR="00010268">
        <w:rPr>
          <w:b w:val="0"/>
          <w:bCs/>
          <w:color w:val="auto"/>
          <w:sz w:val="22"/>
        </w:rPr>
        <w:t xml:space="preserve"> more challenging to define and control in a pre-commercial procurement. </w:t>
      </w:r>
      <w:r w:rsidR="00370CA9">
        <w:rPr>
          <w:b w:val="0"/>
          <w:bCs/>
          <w:color w:val="auto"/>
          <w:sz w:val="22"/>
        </w:rPr>
        <w:t xml:space="preserve">The less mature </w:t>
      </w:r>
      <w:r w:rsidR="0054622C">
        <w:rPr>
          <w:b w:val="0"/>
          <w:bCs/>
          <w:color w:val="auto"/>
          <w:sz w:val="22"/>
        </w:rPr>
        <w:t xml:space="preserve">key elements of </w:t>
      </w:r>
      <w:r w:rsidR="00370CA9">
        <w:rPr>
          <w:b w:val="0"/>
          <w:bCs/>
          <w:color w:val="auto"/>
          <w:sz w:val="22"/>
        </w:rPr>
        <w:t xml:space="preserve">your procurement </w:t>
      </w:r>
      <w:r w:rsidR="0054622C">
        <w:rPr>
          <w:b w:val="0"/>
          <w:bCs/>
          <w:color w:val="auto"/>
          <w:sz w:val="22"/>
        </w:rPr>
        <w:t>are</w:t>
      </w:r>
      <w:r w:rsidR="00370CA9">
        <w:rPr>
          <w:b w:val="0"/>
          <w:bCs/>
          <w:color w:val="auto"/>
          <w:sz w:val="22"/>
        </w:rPr>
        <w:t xml:space="preserve"> </w:t>
      </w:r>
      <w:r w:rsidR="0054622C">
        <w:rPr>
          <w:b w:val="0"/>
          <w:bCs/>
          <w:color w:val="auto"/>
          <w:sz w:val="22"/>
        </w:rPr>
        <w:t xml:space="preserve">at the outset, </w:t>
      </w:r>
      <w:r w:rsidR="00370CA9">
        <w:rPr>
          <w:b w:val="0"/>
          <w:bCs/>
          <w:color w:val="auto"/>
          <w:sz w:val="22"/>
        </w:rPr>
        <w:t xml:space="preserve">the more challenging it </w:t>
      </w:r>
      <w:r w:rsidR="007E50E4">
        <w:rPr>
          <w:b w:val="0"/>
          <w:bCs/>
          <w:color w:val="auto"/>
          <w:sz w:val="22"/>
        </w:rPr>
        <w:t>will</w:t>
      </w:r>
      <w:r w:rsidR="00370CA9">
        <w:rPr>
          <w:b w:val="0"/>
          <w:bCs/>
          <w:color w:val="auto"/>
          <w:sz w:val="22"/>
        </w:rPr>
        <w:t xml:space="preserve"> likely be to define and control scope. </w:t>
      </w:r>
    </w:p>
    <w:p w14:paraId="317EB32B" w14:textId="66DA769B" w:rsidR="004408DA" w:rsidRPr="00010268" w:rsidRDefault="00370CA9" w:rsidP="004408DA">
      <w:pPr>
        <w:pStyle w:val="Heading3"/>
        <w:rPr>
          <w:b w:val="0"/>
          <w:bCs/>
          <w:color w:val="auto"/>
          <w:sz w:val="22"/>
        </w:rPr>
      </w:pPr>
      <w:r>
        <w:rPr>
          <w:b w:val="0"/>
          <w:bCs/>
          <w:color w:val="auto"/>
          <w:sz w:val="22"/>
        </w:rPr>
        <w:t xml:space="preserve">It is important to understand that the scope may need to change as the </w:t>
      </w:r>
      <w:r w:rsidR="003F46BA">
        <w:rPr>
          <w:b w:val="0"/>
          <w:bCs/>
          <w:color w:val="auto"/>
          <w:sz w:val="22"/>
        </w:rPr>
        <w:t xml:space="preserve">solution </w:t>
      </w:r>
      <w:r>
        <w:rPr>
          <w:b w:val="0"/>
          <w:bCs/>
          <w:color w:val="auto"/>
          <w:sz w:val="22"/>
        </w:rPr>
        <w:t xml:space="preserve">development progresses. </w:t>
      </w:r>
      <w:r w:rsidR="008628BA">
        <w:rPr>
          <w:b w:val="0"/>
          <w:bCs/>
          <w:color w:val="auto"/>
          <w:sz w:val="22"/>
        </w:rPr>
        <w:t>S</w:t>
      </w:r>
      <w:r>
        <w:rPr>
          <w:b w:val="0"/>
          <w:bCs/>
          <w:color w:val="auto"/>
          <w:sz w:val="22"/>
        </w:rPr>
        <w:t xml:space="preserve">olution development </w:t>
      </w:r>
      <w:r w:rsidR="008628BA">
        <w:rPr>
          <w:b w:val="0"/>
          <w:bCs/>
          <w:color w:val="auto"/>
          <w:sz w:val="22"/>
        </w:rPr>
        <w:t xml:space="preserve">often </w:t>
      </w:r>
      <w:r>
        <w:rPr>
          <w:b w:val="0"/>
          <w:bCs/>
          <w:color w:val="auto"/>
          <w:sz w:val="22"/>
        </w:rPr>
        <w:t>enhance</w:t>
      </w:r>
      <w:r w:rsidR="005541CA">
        <w:rPr>
          <w:b w:val="0"/>
          <w:bCs/>
          <w:color w:val="auto"/>
          <w:sz w:val="22"/>
        </w:rPr>
        <w:t>s</w:t>
      </w:r>
      <w:r>
        <w:rPr>
          <w:b w:val="0"/>
          <w:bCs/>
          <w:color w:val="auto"/>
          <w:sz w:val="22"/>
        </w:rPr>
        <w:t xml:space="preserve"> understanding of the need</w:t>
      </w:r>
      <w:r w:rsidR="00AB245B">
        <w:rPr>
          <w:b w:val="0"/>
          <w:bCs/>
          <w:color w:val="auto"/>
          <w:sz w:val="22"/>
        </w:rPr>
        <w:t xml:space="preserve">, </w:t>
      </w:r>
      <w:r w:rsidR="00057507">
        <w:rPr>
          <w:b w:val="0"/>
          <w:bCs/>
          <w:color w:val="auto"/>
          <w:sz w:val="22"/>
        </w:rPr>
        <w:t xml:space="preserve">the </w:t>
      </w:r>
      <w:r w:rsidR="00AB245B">
        <w:rPr>
          <w:b w:val="0"/>
          <w:bCs/>
          <w:color w:val="auto"/>
          <w:sz w:val="22"/>
        </w:rPr>
        <w:t>problem</w:t>
      </w:r>
      <w:r>
        <w:rPr>
          <w:b w:val="0"/>
          <w:bCs/>
          <w:color w:val="auto"/>
          <w:sz w:val="22"/>
        </w:rPr>
        <w:t xml:space="preserve"> and the solution</w:t>
      </w:r>
      <w:r w:rsidR="008628BA">
        <w:rPr>
          <w:b w:val="0"/>
          <w:bCs/>
          <w:color w:val="auto"/>
          <w:sz w:val="22"/>
        </w:rPr>
        <w:t xml:space="preserve">. This </w:t>
      </w:r>
      <w:r w:rsidR="00FA5A45">
        <w:rPr>
          <w:b w:val="0"/>
          <w:bCs/>
          <w:color w:val="auto"/>
          <w:sz w:val="22"/>
        </w:rPr>
        <w:t>may cause</w:t>
      </w:r>
      <w:r w:rsidR="008628BA">
        <w:rPr>
          <w:b w:val="0"/>
          <w:bCs/>
          <w:color w:val="auto"/>
          <w:sz w:val="22"/>
        </w:rPr>
        <w:t xml:space="preserve"> </w:t>
      </w:r>
      <w:r>
        <w:rPr>
          <w:b w:val="0"/>
          <w:bCs/>
          <w:color w:val="auto"/>
          <w:sz w:val="22"/>
        </w:rPr>
        <w:t xml:space="preserve">scope </w:t>
      </w:r>
      <w:r w:rsidR="005541CA">
        <w:rPr>
          <w:b w:val="0"/>
          <w:bCs/>
          <w:color w:val="auto"/>
          <w:sz w:val="22"/>
        </w:rPr>
        <w:t xml:space="preserve">to evolve </w:t>
      </w:r>
      <w:r>
        <w:rPr>
          <w:b w:val="0"/>
          <w:bCs/>
          <w:color w:val="auto"/>
          <w:sz w:val="22"/>
        </w:rPr>
        <w:t>with impacts on budget, schedule and performance.</w:t>
      </w:r>
    </w:p>
    <w:p w14:paraId="35CB2B96" w14:textId="30B2A1E4" w:rsidR="000950BB" w:rsidRDefault="004408DA" w:rsidP="003640D9">
      <w:pPr>
        <w:pStyle w:val="Heading3"/>
        <w:rPr>
          <w:b w:val="0"/>
          <w:color w:val="auto"/>
          <w:sz w:val="22"/>
        </w:rPr>
      </w:pPr>
      <w:r>
        <w:rPr>
          <w:color w:val="auto"/>
          <w:sz w:val="22"/>
        </w:rPr>
        <w:t>Budget</w:t>
      </w:r>
      <w:r w:rsidR="003640D9">
        <w:rPr>
          <w:color w:val="auto"/>
          <w:sz w:val="22"/>
        </w:rPr>
        <w:t xml:space="preserve">. </w:t>
      </w:r>
      <w:r w:rsidR="003F46BA" w:rsidRPr="003F46BA">
        <w:rPr>
          <w:b w:val="0"/>
          <w:color w:val="auto"/>
          <w:sz w:val="22"/>
        </w:rPr>
        <w:t>You will need to estimate how much budget is needed to fund the solution development of the goods or services</w:t>
      </w:r>
      <w:r w:rsidR="003F46BA">
        <w:rPr>
          <w:b w:val="0"/>
          <w:color w:val="auto"/>
          <w:sz w:val="22"/>
        </w:rPr>
        <w:t>.</w:t>
      </w:r>
      <w:r w:rsidR="003F46BA" w:rsidRPr="00A06572">
        <w:rPr>
          <w:b w:val="0"/>
          <w:color w:val="auto"/>
          <w:sz w:val="22"/>
        </w:rPr>
        <w:t xml:space="preserve"> </w:t>
      </w:r>
      <w:r w:rsidR="00550539">
        <w:rPr>
          <w:b w:val="0"/>
          <w:color w:val="auto"/>
          <w:sz w:val="22"/>
        </w:rPr>
        <w:t>T</w:t>
      </w:r>
      <w:r w:rsidR="00550539" w:rsidRPr="003640D9">
        <w:rPr>
          <w:b w:val="0"/>
          <w:color w:val="auto"/>
          <w:sz w:val="22"/>
        </w:rPr>
        <w:t xml:space="preserve">he less </w:t>
      </w:r>
      <w:r w:rsidR="003F46BA">
        <w:rPr>
          <w:b w:val="0"/>
          <w:color w:val="auto"/>
          <w:sz w:val="22"/>
        </w:rPr>
        <w:t>defined</w:t>
      </w:r>
      <w:r w:rsidR="00550539">
        <w:rPr>
          <w:b w:val="0"/>
          <w:color w:val="auto"/>
          <w:sz w:val="22"/>
        </w:rPr>
        <w:t xml:space="preserve"> </w:t>
      </w:r>
      <w:r w:rsidR="00550539" w:rsidRPr="003640D9">
        <w:rPr>
          <w:b w:val="0"/>
          <w:color w:val="auto"/>
          <w:sz w:val="22"/>
        </w:rPr>
        <w:t xml:space="preserve">the </w:t>
      </w:r>
      <w:r w:rsidR="003F46BA">
        <w:rPr>
          <w:b w:val="0"/>
          <w:color w:val="auto"/>
          <w:sz w:val="22"/>
        </w:rPr>
        <w:t>solution development</w:t>
      </w:r>
      <w:r w:rsidR="00550539" w:rsidRPr="003640D9">
        <w:rPr>
          <w:b w:val="0"/>
          <w:color w:val="auto"/>
          <w:sz w:val="22"/>
        </w:rPr>
        <w:t xml:space="preserve"> </w:t>
      </w:r>
      <w:r w:rsidR="003F46BA">
        <w:rPr>
          <w:b w:val="0"/>
          <w:color w:val="auto"/>
          <w:sz w:val="22"/>
        </w:rPr>
        <w:t xml:space="preserve">scope </w:t>
      </w:r>
      <w:r w:rsidR="00550539" w:rsidRPr="003640D9">
        <w:rPr>
          <w:b w:val="0"/>
          <w:color w:val="auto"/>
          <w:sz w:val="22"/>
        </w:rPr>
        <w:t>is</w:t>
      </w:r>
      <w:r w:rsidR="00550539">
        <w:rPr>
          <w:b w:val="0"/>
          <w:color w:val="auto"/>
          <w:sz w:val="22"/>
        </w:rPr>
        <w:t>, the</w:t>
      </w:r>
      <w:r w:rsidR="00550539" w:rsidRPr="003640D9">
        <w:rPr>
          <w:b w:val="0"/>
          <w:color w:val="auto"/>
          <w:sz w:val="22"/>
        </w:rPr>
        <w:t xml:space="preserve"> more challenging </w:t>
      </w:r>
      <w:r w:rsidR="00550539">
        <w:rPr>
          <w:b w:val="0"/>
          <w:color w:val="auto"/>
          <w:sz w:val="22"/>
        </w:rPr>
        <w:t>c</w:t>
      </w:r>
      <w:r w:rsidR="00370CA9" w:rsidRPr="003640D9">
        <w:rPr>
          <w:b w:val="0"/>
          <w:color w:val="auto"/>
          <w:sz w:val="22"/>
        </w:rPr>
        <w:t xml:space="preserve">ost estimation </w:t>
      </w:r>
      <w:r w:rsidR="00AB245B">
        <w:rPr>
          <w:b w:val="0"/>
          <w:color w:val="auto"/>
          <w:sz w:val="22"/>
        </w:rPr>
        <w:t>becomes</w:t>
      </w:r>
      <w:r w:rsidR="00550539">
        <w:rPr>
          <w:b w:val="0"/>
          <w:color w:val="auto"/>
          <w:sz w:val="22"/>
        </w:rPr>
        <w:t xml:space="preserve">. </w:t>
      </w:r>
    </w:p>
    <w:p w14:paraId="2BF64EDD" w14:textId="0121C972" w:rsidR="00550539" w:rsidRDefault="000950BB" w:rsidP="003640D9">
      <w:pPr>
        <w:pStyle w:val="Heading3"/>
        <w:rPr>
          <w:b w:val="0"/>
          <w:color w:val="auto"/>
          <w:sz w:val="22"/>
        </w:rPr>
      </w:pPr>
      <w:r>
        <w:rPr>
          <w:b w:val="0"/>
          <w:color w:val="auto"/>
          <w:sz w:val="22"/>
        </w:rPr>
        <w:t xml:space="preserve">You should request a detailed cost breakdown from suppliers </w:t>
      </w:r>
      <w:r w:rsidRPr="009E0D2A">
        <w:rPr>
          <w:b w:val="0"/>
          <w:color w:val="auto"/>
          <w:sz w:val="22"/>
        </w:rPr>
        <w:t xml:space="preserve">to help better understand and manage </w:t>
      </w:r>
      <w:r>
        <w:rPr>
          <w:b w:val="0"/>
          <w:color w:val="auto"/>
          <w:sz w:val="22"/>
        </w:rPr>
        <w:t xml:space="preserve">the </w:t>
      </w:r>
      <w:r w:rsidRPr="009E0D2A">
        <w:rPr>
          <w:b w:val="0"/>
          <w:color w:val="auto"/>
          <w:sz w:val="22"/>
        </w:rPr>
        <w:t>budget.</w:t>
      </w:r>
      <w:r>
        <w:rPr>
          <w:b w:val="0"/>
          <w:color w:val="auto"/>
          <w:sz w:val="22"/>
        </w:rPr>
        <w:t xml:space="preserve"> Prior to selecting a supplier(s) to develop the solution,</w:t>
      </w:r>
      <w:r w:rsidR="008628BA">
        <w:rPr>
          <w:b w:val="0"/>
          <w:color w:val="auto"/>
          <w:sz w:val="22"/>
        </w:rPr>
        <w:t xml:space="preserve"> complete</w:t>
      </w:r>
      <w:r>
        <w:rPr>
          <w:b w:val="0"/>
          <w:color w:val="auto"/>
          <w:sz w:val="22"/>
        </w:rPr>
        <w:t xml:space="preserve"> </w:t>
      </w:r>
      <w:r w:rsidR="00C379AE">
        <w:rPr>
          <w:b w:val="0"/>
          <w:color w:val="auto"/>
          <w:sz w:val="22"/>
        </w:rPr>
        <w:t xml:space="preserve">a review of the </w:t>
      </w:r>
      <w:r w:rsidR="003F46BA">
        <w:rPr>
          <w:b w:val="0"/>
          <w:color w:val="auto"/>
          <w:sz w:val="22"/>
        </w:rPr>
        <w:t xml:space="preserve">detailed </w:t>
      </w:r>
      <w:r w:rsidR="00C379AE">
        <w:rPr>
          <w:b w:val="0"/>
          <w:color w:val="auto"/>
          <w:sz w:val="22"/>
        </w:rPr>
        <w:t>cost breakdown</w:t>
      </w:r>
      <w:r w:rsidR="008628BA">
        <w:rPr>
          <w:b w:val="0"/>
          <w:color w:val="auto"/>
          <w:sz w:val="22"/>
        </w:rPr>
        <w:t>. The review</w:t>
      </w:r>
      <w:r w:rsidR="00C379AE">
        <w:rPr>
          <w:b w:val="0"/>
          <w:color w:val="auto"/>
          <w:sz w:val="22"/>
        </w:rPr>
        <w:t xml:space="preserve"> may reveal where a supplier has under- or over-estimated the amount of resource </w:t>
      </w:r>
      <w:r w:rsidR="00C379AE">
        <w:rPr>
          <w:b w:val="0"/>
          <w:color w:val="auto"/>
          <w:sz w:val="22"/>
        </w:rPr>
        <w:lastRenderedPageBreak/>
        <w:t>required for an activity.</w:t>
      </w:r>
      <w:r>
        <w:rPr>
          <w:b w:val="0"/>
          <w:color w:val="auto"/>
          <w:sz w:val="22"/>
        </w:rPr>
        <w:t xml:space="preserve"> </w:t>
      </w:r>
      <w:r w:rsidR="00550539">
        <w:rPr>
          <w:b w:val="0"/>
          <w:color w:val="auto"/>
          <w:sz w:val="22"/>
        </w:rPr>
        <w:t>The</w:t>
      </w:r>
      <w:r w:rsidR="003640D9" w:rsidRPr="003640D9">
        <w:rPr>
          <w:b w:val="0"/>
          <w:color w:val="auto"/>
          <w:sz w:val="22"/>
        </w:rPr>
        <w:t xml:space="preserve"> budget </w:t>
      </w:r>
      <w:r w:rsidR="00665D3F">
        <w:rPr>
          <w:b w:val="0"/>
          <w:color w:val="auto"/>
          <w:sz w:val="22"/>
        </w:rPr>
        <w:t>should be validated through</w:t>
      </w:r>
      <w:r w:rsidR="00A370FC">
        <w:rPr>
          <w:b w:val="0"/>
          <w:color w:val="auto"/>
          <w:sz w:val="22"/>
        </w:rPr>
        <w:t>out</w:t>
      </w:r>
      <w:r w:rsidR="00665D3F">
        <w:rPr>
          <w:b w:val="0"/>
          <w:color w:val="auto"/>
          <w:sz w:val="22"/>
        </w:rPr>
        <w:t xml:space="preserve"> the development process</w:t>
      </w:r>
      <w:r w:rsidR="008628BA">
        <w:rPr>
          <w:b w:val="0"/>
          <w:color w:val="auto"/>
          <w:sz w:val="22"/>
        </w:rPr>
        <w:t>. I</w:t>
      </w:r>
      <w:r w:rsidR="00550539">
        <w:rPr>
          <w:b w:val="0"/>
          <w:color w:val="auto"/>
          <w:sz w:val="22"/>
        </w:rPr>
        <w:t>t</w:t>
      </w:r>
      <w:r w:rsidR="00665D3F">
        <w:rPr>
          <w:b w:val="0"/>
          <w:color w:val="auto"/>
          <w:sz w:val="22"/>
        </w:rPr>
        <w:t xml:space="preserve"> </w:t>
      </w:r>
      <w:r w:rsidR="003640D9" w:rsidRPr="003640D9">
        <w:rPr>
          <w:b w:val="0"/>
          <w:color w:val="auto"/>
          <w:sz w:val="22"/>
        </w:rPr>
        <w:t xml:space="preserve">may need to change or </w:t>
      </w:r>
      <w:r w:rsidR="003F46BA">
        <w:rPr>
          <w:b w:val="0"/>
          <w:color w:val="auto"/>
          <w:sz w:val="22"/>
        </w:rPr>
        <w:t xml:space="preserve">risk </w:t>
      </w:r>
      <w:r w:rsidR="00D82B36">
        <w:rPr>
          <w:b w:val="0"/>
          <w:color w:val="auto"/>
          <w:sz w:val="22"/>
        </w:rPr>
        <w:t>subsequently</w:t>
      </w:r>
      <w:r w:rsidR="00550539">
        <w:rPr>
          <w:b w:val="0"/>
          <w:color w:val="auto"/>
          <w:sz w:val="22"/>
        </w:rPr>
        <w:t xml:space="preserve"> </w:t>
      </w:r>
      <w:r w:rsidR="003640D9" w:rsidRPr="003640D9">
        <w:rPr>
          <w:b w:val="0"/>
          <w:color w:val="auto"/>
          <w:sz w:val="22"/>
        </w:rPr>
        <w:t>constrain</w:t>
      </w:r>
      <w:r w:rsidR="003F46BA">
        <w:rPr>
          <w:b w:val="0"/>
          <w:color w:val="auto"/>
          <w:sz w:val="22"/>
        </w:rPr>
        <w:t>ing</w:t>
      </w:r>
      <w:r w:rsidR="003640D9" w:rsidRPr="003640D9">
        <w:rPr>
          <w:b w:val="0"/>
          <w:color w:val="auto"/>
          <w:sz w:val="22"/>
        </w:rPr>
        <w:t xml:space="preserve"> development. </w:t>
      </w:r>
    </w:p>
    <w:p w14:paraId="6B7ED855" w14:textId="0839D8C2" w:rsidR="008628BA" w:rsidRDefault="003F46BA" w:rsidP="00DE7C32">
      <w:pPr>
        <w:rPr>
          <w:bCs/>
        </w:rPr>
      </w:pPr>
      <w:r w:rsidRPr="003F46BA">
        <w:rPr>
          <w:bCs/>
        </w:rPr>
        <w:t>Buying pre-commercial goods</w:t>
      </w:r>
      <w:bookmarkStart w:id="4" w:name="_GoBack"/>
      <w:bookmarkEnd w:id="4"/>
      <w:r w:rsidRPr="003F46BA">
        <w:rPr>
          <w:bCs/>
        </w:rPr>
        <w:t xml:space="preserve"> and services generally costs more overall than </w:t>
      </w:r>
      <w:r w:rsidR="00BE694B">
        <w:rPr>
          <w:bCs/>
        </w:rPr>
        <w:t>buying</w:t>
      </w:r>
      <w:r w:rsidR="00BE694B" w:rsidRPr="003F46BA">
        <w:rPr>
          <w:bCs/>
        </w:rPr>
        <w:t xml:space="preserve"> </w:t>
      </w:r>
      <w:r w:rsidRPr="003F46BA">
        <w:rPr>
          <w:bCs/>
        </w:rPr>
        <w:t>existing commercialised goods and services</w:t>
      </w:r>
      <w:r w:rsidR="008628BA">
        <w:rPr>
          <w:bCs/>
        </w:rPr>
        <w:t>. This is</w:t>
      </w:r>
      <w:r w:rsidRPr="003F46BA">
        <w:rPr>
          <w:bCs/>
        </w:rPr>
        <w:t xml:space="preserve"> because the first buyer often bears much or </w:t>
      </w:r>
      <w:proofErr w:type="gramStart"/>
      <w:r w:rsidRPr="003F46BA">
        <w:rPr>
          <w:bCs/>
        </w:rPr>
        <w:t>all of</w:t>
      </w:r>
      <w:proofErr w:type="gramEnd"/>
      <w:r w:rsidRPr="003F46BA">
        <w:rPr>
          <w:bCs/>
        </w:rPr>
        <w:t xml:space="preserve"> the costs of solution development. </w:t>
      </w:r>
    </w:p>
    <w:p w14:paraId="5B207F1D" w14:textId="5F2224B6" w:rsidR="00DE7C32" w:rsidRDefault="001A66AF" w:rsidP="00DE7C32">
      <w:pPr>
        <w:rPr>
          <w:lang w:eastAsia="en-US"/>
        </w:rPr>
      </w:pPr>
      <w:r>
        <w:rPr>
          <w:lang w:eastAsia="en-US"/>
        </w:rPr>
        <w:t xml:space="preserve">If there are other </w:t>
      </w:r>
      <w:r w:rsidR="00BE694B">
        <w:rPr>
          <w:lang w:eastAsia="en-US"/>
        </w:rPr>
        <w:t xml:space="preserve">agencies </w:t>
      </w:r>
      <w:r>
        <w:rPr>
          <w:lang w:eastAsia="en-US"/>
        </w:rPr>
        <w:t xml:space="preserve">or jurisdictions with the same needs, there may be an opportunity to share the costs of development. The supplier’s ability to spread the costs of development across other customers </w:t>
      </w:r>
      <w:r w:rsidR="00D82B36">
        <w:rPr>
          <w:lang w:eastAsia="en-US"/>
        </w:rPr>
        <w:t>may</w:t>
      </w:r>
      <w:r>
        <w:rPr>
          <w:lang w:eastAsia="en-US"/>
        </w:rPr>
        <w:t xml:space="preserve"> affect </w:t>
      </w:r>
      <w:r w:rsidR="00FA5A45">
        <w:rPr>
          <w:lang w:eastAsia="en-US"/>
        </w:rPr>
        <w:t>the price</w:t>
      </w:r>
      <w:r>
        <w:rPr>
          <w:lang w:eastAsia="en-US"/>
        </w:rPr>
        <w:t xml:space="preserve"> you pay</w:t>
      </w:r>
      <w:r w:rsidR="003F46BA">
        <w:rPr>
          <w:lang w:eastAsia="en-US"/>
        </w:rPr>
        <w:t xml:space="preserve"> for solution development</w:t>
      </w:r>
      <w:r>
        <w:rPr>
          <w:lang w:eastAsia="en-US"/>
        </w:rPr>
        <w:t>.</w:t>
      </w:r>
    </w:p>
    <w:p w14:paraId="37D84FD6" w14:textId="4FF96D49" w:rsidR="00A06572" w:rsidRPr="00A06572" w:rsidRDefault="00A06572" w:rsidP="00DE7C32">
      <w:pPr>
        <w:rPr>
          <w:bCs/>
          <w:lang w:eastAsia="en-US"/>
        </w:rPr>
      </w:pPr>
      <w:r w:rsidRPr="005541CA">
        <w:rPr>
          <w:bCs/>
          <w:lang w:eastAsia="en-US"/>
        </w:rPr>
        <w:t>The cost of solution development should be in proportion to the benefits.</w:t>
      </w:r>
    </w:p>
    <w:p w14:paraId="5450E232" w14:textId="7F3D4D85" w:rsidR="00DE7C32" w:rsidRDefault="00F45C27" w:rsidP="00DE7C32">
      <w:r w:rsidRPr="00DE7C32">
        <w:rPr>
          <w:b/>
          <w:bCs/>
        </w:rPr>
        <w:t xml:space="preserve">Performance. </w:t>
      </w:r>
      <w:r w:rsidRPr="00DE7C32">
        <w:t xml:space="preserve">Pre-commercial procurement offers an opportunity to develop a </w:t>
      </w:r>
      <w:r w:rsidR="008628BA">
        <w:t xml:space="preserve">custom </w:t>
      </w:r>
      <w:r w:rsidRPr="00DE7C32">
        <w:t xml:space="preserve">solution for your </w:t>
      </w:r>
      <w:r w:rsidR="00BE694B">
        <w:t>agency</w:t>
      </w:r>
      <w:r w:rsidRPr="00DE7C32">
        <w:t xml:space="preserve">’s needs, while at the same time presenting a risk that the performance requirements will not be met. </w:t>
      </w:r>
      <w:r w:rsidR="00125A2C">
        <w:t xml:space="preserve">Performance may be achieved iteratively. </w:t>
      </w:r>
      <w:r w:rsidR="006B3926">
        <w:t>Budget and schedule may constrain performance.</w:t>
      </w:r>
    </w:p>
    <w:p w14:paraId="72DC1CC3" w14:textId="6DD3DBC1" w:rsidR="00DE7C32" w:rsidRDefault="004408DA" w:rsidP="00DE7C32">
      <w:r w:rsidRPr="00DE7C32">
        <w:rPr>
          <w:b/>
          <w:bCs/>
        </w:rPr>
        <w:t>Schedule</w:t>
      </w:r>
      <w:r w:rsidR="003640D9" w:rsidRPr="00DE7C32">
        <w:rPr>
          <w:b/>
          <w:bCs/>
        </w:rPr>
        <w:t>.</w:t>
      </w:r>
      <w:r w:rsidR="003640D9">
        <w:t xml:space="preserve"> </w:t>
      </w:r>
      <w:r w:rsidR="003640D9" w:rsidRPr="00DE7C32">
        <w:t xml:space="preserve">It is </w:t>
      </w:r>
      <w:r w:rsidR="00B96117" w:rsidRPr="00DE7C32">
        <w:t>common sense</w:t>
      </w:r>
      <w:r w:rsidR="003640D9" w:rsidRPr="00DE7C32">
        <w:t xml:space="preserve"> that the schedule for a pre-commercial procurement will take longer than a similar procurement where the solution is already developed and available to be supplied. </w:t>
      </w:r>
      <w:r w:rsidR="006B3926">
        <w:t>You should</w:t>
      </w:r>
      <w:r w:rsidR="00F45C27" w:rsidRPr="00DE7C32">
        <w:t xml:space="preserve"> plan for the impact of risk on schedule.</w:t>
      </w:r>
      <w:r w:rsidR="006B3926">
        <w:t xml:space="preserve"> To achieve performance levels, you may need to add resources (increase budget) to maintain schedule or lengthen the schedule to remain within budget.</w:t>
      </w:r>
    </w:p>
    <w:p w14:paraId="445B9D4D" w14:textId="58BC3F25" w:rsidR="004408DA" w:rsidRDefault="004408DA" w:rsidP="00DE7C32">
      <w:pPr>
        <w:rPr>
          <w:b/>
        </w:rPr>
      </w:pPr>
      <w:r w:rsidRPr="00DE7C32">
        <w:rPr>
          <w:b/>
          <w:bCs/>
        </w:rPr>
        <w:t>Methodology.</w:t>
      </w:r>
      <w:r w:rsidR="00943F88">
        <w:t xml:space="preserve"> </w:t>
      </w:r>
      <w:r w:rsidRPr="00DE7C32">
        <w:rPr>
          <w:bCs/>
        </w:rPr>
        <w:t xml:space="preserve">You </w:t>
      </w:r>
      <w:r w:rsidR="00943F88" w:rsidRPr="00DE7C32">
        <w:rPr>
          <w:bCs/>
        </w:rPr>
        <w:t xml:space="preserve">will </w:t>
      </w:r>
      <w:r w:rsidRPr="00DE7C32">
        <w:rPr>
          <w:bCs/>
        </w:rPr>
        <w:t xml:space="preserve">need to agree with your </w:t>
      </w:r>
      <w:r w:rsidR="00D82B36" w:rsidRPr="00DE7C32">
        <w:rPr>
          <w:bCs/>
        </w:rPr>
        <w:t>supplier</w:t>
      </w:r>
      <w:r w:rsidRPr="00DE7C32">
        <w:rPr>
          <w:bCs/>
        </w:rPr>
        <w:t xml:space="preserve">(s) on a project management methodology for the </w:t>
      </w:r>
      <w:r w:rsidR="00DE7C32" w:rsidRPr="00DE7C32">
        <w:rPr>
          <w:bCs/>
        </w:rPr>
        <w:t>solution development</w:t>
      </w:r>
      <w:r w:rsidRPr="00DE7C32">
        <w:rPr>
          <w:bCs/>
        </w:rPr>
        <w:t xml:space="preserve">. </w:t>
      </w:r>
      <w:r w:rsidR="00DE7C32" w:rsidRPr="00DE7C32">
        <w:rPr>
          <w:bCs/>
          <w:lang w:eastAsia="en-US"/>
        </w:rPr>
        <w:t xml:space="preserve">Solution development may progress through a linear process or be undertaken through a </w:t>
      </w:r>
      <w:r w:rsidR="00B96117">
        <w:rPr>
          <w:bCs/>
          <w:lang w:eastAsia="en-US"/>
        </w:rPr>
        <w:t>series</w:t>
      </w:r>
      <w:r w:rsidR="00DE7C32" w:rsidRPr="00DE7C32">
        <w:rPr>
          <w:bCs/>
          <w:lang w:eastAsia="en-US"/>
        </w:rPr>
        <w:t xml:space="preserve"> of </w:t>
      </w:r>
      <w:r w:rsidR="00DE7C32">
        <w:rPr>
          <w:bCs/>
          <w:lang w:eastAsia="en-US"/>
        </w:rPr>
        <w:t xml:space="preserve">development </w:t>
      </w:r>
      <w:r w:rsidR="00DE7C32" w:rsidRPr="00DE7C32">
        <w:rPr>
          <w:bCs/>
          <w:lang w:eastAsia="en-US"/>
        </w:rPr>
        <w:t xml:space="preserve">cycles/iterations. </w:t>
      </w:r>
      <w:r w:rsidRPr="00DE7C32">
        <w:rPr>
          <w:bCs/>
        </w:rPr>
        <w:t>The methodology should be appropriate for the scope</w:t>
      </w:r>
      <w:r w:rsidR="00051335" w:rsidRPr="00DE7C32">
        <w:rPr>
          <w:bCs/>
        </w:rPr>
        <w:t xml:space="preserve">, </w:t>
      </w:r>
      <w:r w:rsidR="00DE7C32" w:rsidRPr="00DE7C32">
        <w:rPr>
          <w:bCs/>
        </w:rPr>
        <w:t xml:space="preserve">risk and </w:t>
      </w:r>
      <w:r w:rsidR="00051335" w:rsidRPr="00DE7C32">
        <w:rPr>
          <w:bCs/>
        </w:rPr>
        <w:t>complexity</w:t>
      </w:r>
      <w:r w:rsidRPr="00DE7C32">
        <w:rPr>
          <w:bCs/>
        </w:rPr>
        <w:t xml:space="preserve"> of the procurement.</w:t>
      </w:r>
    </w:p>
    <w:p w14:paraId="5BE9A558" w14:textId="3E3DA62C" w:rsidR="00DE7C32" w:rsidRDefault="00270A12" w:rsidP="004408DA">
      <w:pPr>
        <w:rPr>
          <w:lang w:eastAsia="en-US"/>
        </w:rPr>
      </w:pPr>
      <w:r>
        <w:rPr>
          <w:lang w:eastAsia="en-US"/>
        </w:rPr>
        <w:t>For example</w:t>
      </w:r>
      <w:r w:rsidR="00DE7C32">
        <w:rPr>
          <w:lang w:eastAsia="en-US"/>
        </w:rPr>
        <w:t>,</w:t>
      </w:r>
      <w:r>
        <w:rPr>
          <w:lang w:eastAsia="en-US"/>
        </w:rPr>
        <w:t xml:space="preserve"> a</w:t>
      </w:r>
      <w:r w:rsidR="004408DA">
        <w:rPr>
          <w:lang w:eastAsia="en-US"/>
        </w:rPr>
        <w:t xml:space="preserve"> linear methodology such as </w:t>
      </w:r>
      <w:r w:rsidR="007C1C37">
        <w:rPr>
          <w:lang w:eastAsia="en-US"/>
        </w:rPr>
        <w:t>S</w:t>
      </w:r>
      <w:r w:rsidR="004408DA">
        <w:rPr>
          <w:lang w:eastAsia="en-US"/>
        </w:rPr>
        <w:t xml:space="preserve">ystems </w:t>
      </w:r>
      <w:r w:rsidR="007C1C37">
        <w:rPr>
          <w:lang w:eastAsia="en-US"/>
        </w:rPr>
        <w:t>E</w:t>
      </w:r>
      <w:r w:rsidR="004408DA">
        <w:rPr>
          <w:lang w:eastAsia="en-US"/>
        </w:rPr>
        <w:t xml:space="preserve">ngineering may be appropriate where the requirements and the </w:t>
      </w:r>
      <w:r w:rsidR="00125A2C">
        <w:rPr>
          <w:lang w:eastAsia="en-US"/>
        </w:rPr>
        <w:t xml:space="preserve">solution </w:t>
      </w:r>
      <w:r w:rsidR="004408DA">
        <w:rPr>
          <w:lang w:eastAsia="en-US"/>
        </w:rPr>
        <w:t>technologies are known</w:t>
      </w:r>
      <w:r w:rsidR="00DE7C32">
        <w:rPr>
          <w:lang w:eastAsia="en-US"/>
        </w:rPr>
        <w:t>. The process</w:t>
      </w:r>
      <w:r w:rsidR="004408DA">
        <w:rPr>
          <w:lang w:eastAsia="en-US"/>
        </w:rPr>
        <w:t xml:space="preserve"> begin</w:t>
      </w:r>
      <w:r w:rsidR="00DE7C32">
        <w:rPr>
          <w:lang w:eastAsia="en-US"/>
        </w:rPr>
        <w:t>s</w:t>
      </w:r>
      <w:r w:rsidR="004408DA">
        <w:rPr>
          <w:lang w:eastAsia="en-US"/>
        </w:rPr>
        <w:t xml:space="preserve"> with requirements </w:t>
      </w:r>
      <w:r w:rsidR="007C1C37">
        <w:rPr>
          <w:lang w:eastAsia="en-US"/>
        </w:rPr>
        <w:t>analysis</w:t>
      </w:r>
      <w:r w:rsidR="004408DA">
        <w:rPr>
          <w:lang w:eastAsia="en-US"/>
        </w:rPr>
        <w:t xml:space="preserve">, </w:t>
      </w:r>
      <w:r w:rsidR="00DE7C32">
        <w:rPr>
          <w:lang w:eastAsia="en-US"/>
        </w:rPr>
        <w:t>progresses</w:t>
      </w:r>
      <w:r w:rsidR="004408DA">
        <w:rPr>
          <w:lang w:eastAsia="en-US"/>
        </w:rPr>
        <w:t xml:space="preserve"> through design stages</w:t>
      </w:r>
      <w:r w:rsidR="00DE7C32">
        <w:rPr>
          <w:lang w:eastAsia="en-US"/>
        </w:rPr>
        <w:t xml:space="preserve"> to</w:t>
      </w:r>
      <w:r w:rsidR="004408DA">
        <w:rPr>
          <w:lang w:eastAsia="en-US"/>
        </w:rPr>
        <w:t xml:space="preserve"> a final design that is </w:t>
      </w:r>
      <w:r w:rsidR="007C1C37">
        <w:rPr>
          <w:lang w:eastAsia="en-US"/>
        </w:rPr>
        <w:t xml:space="preserve">confirmed </w:t>
      </w:r>
      <w:r w:rsidR="00943F88">
        <w:rPr>
          <w:lang w:eastAsia="en-US"/>
        </w:rPr>
        <w:t>as fit-for-purpose</w:t>
      </w:r>
      <w:r w:rsidR="004408DA">
        <w:rPr>
          <w:lang w:eastAsia="en-US"/>
        </w:rPr>
        <w:t xml:space="preserve">. </w:t>
      </w:r>
    </w:p>
    <w:p w14:paraId="09AE69F8" w14:textId="3038EE90" w:rsidR="004408DA" w:rsidRDefault="005541CA" w:rsidP="004408DA">
      <w:pPr>
        <w:rPr>
          <w:lang w:eastAsia="en-US"/>
        </w:rPr>
      </w:pPr>
      <w:r>
        <w:rPr>
          <w:lang w:eastAsia="en-US"/>
        </w:rPr>
        <w:t>W</w:t>
      </w:r>
      <w:r w:rsidR="004408DA">
        <w:rPr>
          <w:lang w:eastAsia="en-US"/>
        </w:rPr>
        <w:t xml:space="preserve">here the requirements and </w:t>
      </w:r>
      <w:r w:rsidR="00943F88">
        <w:rPr>
          <w:lang w:eastAsia="en-US"/>
        </w:rPr>
        <w:t>solutions</w:t>
      </w:r>
      <w:r w:rsidR="004408DA">
        <w:rPr>
          <w:lang w:eastAsia="en-US"/>
        </w:rPr>
        <w:t xml:space="preserve"> are not </w:t>
      </w:r>
      <w:r w:rsidR="00DE7C32">
        <w:rPr>
          <w:lang w:eastAsia="en-US"/>
        </w:rPr>
        <w:t>well defined</w:t>
      </w:r>
      <w:r w:rsidR="00943F88">
        <w:rPr>
          <w:lang w:eastAsia="en-US"/>
        </w:rPr>
        <w:t xml:space="preserve"> at the outset</w:t>
      </w:r>
      <w:r w:rsidR="004408DA">
        <w:rPr>
          <w:lang w:eastAsia="en-US"/>
        </w:rPr>
        <w:t xml:space="preserve">, an iterative </w:t>
      </w:r>
      <w:r w:rsidR="00FA5A45">
        <w:rPr>
          <w:lang w:eastAsia="en-US"/>
        </w:rPr>
        <w:t>approach allows</w:t>
      </w:r>
      <w:r w:rsidR="00DE7C32">
        <w:rPr>
          <w:lang w:eastAsia="en-US"/>
        </w:rPr>
        <w:t xml:space="preserve"> evolution of the </w:t>
      </w:r>
      <w:r w:rsidR="008116D0">
        <w:rPr>
          <w:lang w:eastAsia="en-US"/>
        </w:rPr>
        <w:t xml:space="preserve">solution may be more suitable, </w:t>
      </w:r>
      <w:r w:rsidR="004408DA">
        <w:rPr>
          <w:lang w:eastAsia="en-US"/>
        </w:rPr>
        <w:t>such as Agile</w:t>
      </w:r>
      <w:r w:rsidR="008116D0">
        <w:rPr>
          <w:lang w:eastAsia="en-US"/>
        </w:rPr>
        <w:t xml:space="preserve"> Project Management</w:t>
      </w:r>
      <w:r w:rsidR="004408DA">
        <w:rPr>
          <w:lang w:eastAsia="en-US"/>
        </w:rPr>
        <w:t>.</w:t>
      </w:r>
      <w:r w:rsidR="00DE7C32">
        <w:rPr>
          <w:lang w:eastAsia="en-US"/>
        </w:rPr>
        <w:t xml:space="preserve"> </w:t>
      </w:r>
    </w:p>
    <w:p w14:paraId="0323FE27" w14:textId="4B7FD692" w:rsidR="004408DA" w:rsidRDefault="004408DA" w:rsidP="004408DA">
      <w:pPr>
        <w:rPr>
          <w:lang w:eastAsia="en-US"/>
        </w:rPr>
      </w:pPr>
      <w:r>
        <w:rPr>
          <w:lang w:eastAsia="en-US"/>
        </w:rPr>
        <w:t xml:space="preserve">You should plan to </w:t>
      </w:r>
      <w:r w:rsidR="00943F88">
        <w:rPr>
          <w:lang w:eastAsia="en-US"/>
        </w:rPr>
        <w:t xml:space="preserve">resource </w:t>
      </w:r>
      <w:r w:rsidR="008116D0">
        <w:rPr>
          <w:lang w:eastAsia="en-US"/>
        </w:rPr>
        <w:t>your procurement team</w:t>
      </w:r>
      <w:r w:rsidR="00943F88">
        <w:rPr>
          <w:lang w:eastAsia="en-US"/>
        </w:rPr>
        <w:t xml:space="preserve"> to allow </w:t>
      </w:r>
      <w:r w:rsidR="008116D0">
        <w:rPr>
          <w:lang w:eastAsia="en-US"/>
        </w:rPr>
        <w:t>it</w:t>
      </w:r>
      <w:r w:rsidR="00943F88">
        <w:rPr>
          <w:lang w:eastAsia="en-US"/>
        </w:rPr>
        <w:t xml:space="preserve"> to </w:t>
      </w:r>
      <w:r>
        <w:rPr>
          <w:lang w:eastAsia="en-US"/>
        </w:rPr>
        <w:t xml:space="preserve">collaborate closely with </w:t>
      </w:r>
      <w:r w:rsidR="00D82B36">
        <w:rPr>
          <w:lang w:eastAsia="en-US"/>
        </w:rPr>
        <w:t>the supplier</w:t>
      </w:r>
      <w:r>
        <w:rPr>
          <w:lang w:eastAsia="en-US"/>
        </w:rPr>
        <w:t xml:space="preserve"> during </w:t>
      </w:r>
      <w:r w:rsidR="008116D0">
        <w:rPr>
          <w:lang w:eastAsia="en-US"/>
        </w:rPr>
        <w:t xml:space="preserve">solution </w:t>
      </w:r>
      <w:r>
        <w:rPr>
          <w:lang w:eastAsia="en-US"/>
        </w:rPr>
        <w:t>development. This may require key government pe</w:t>
      </w:r>
      <w:r w:rsidR="00D82B36">
        <w:rPr>
          <w:lang w:eastAsia="en-US"/>
        </w:rPr>
        <w:t>rsonnel</w:t>
      </w:r>
      <w:r>
        <w:rPr>
          <w:lang w:eastAsia="en-US"/>
        </w:rPr>
        <w:t xml:space="preserve"> and other resources for significant periods.</w:t>
      </w:r>
    </w:p>
    <w:p w14:paraId="22B111DA" w14:textId="2AC171A5" w:rsidR="004408DA" w:rsidRPr="004408DA" w:rsidRDefault="00C4287E" w:rsidP="00C4287E">
      <w:pPr>
        <w:pStyle w:val="Heading2"/>
      </w:pPr>
      <w:r>
        <w:t>Value for money</w:t>
      </w:r>
    </w:p>
    <w:p w14:paraId="7B9E5C76" w14:textId="3C44C03A" w:rsidR="00367200" w:rsidRDefault="0003448C" w:rsidP="001A6322">
      <w:pPr>
        <w:rPr>
          <w:lang w:eastAsia="en-US"/>
        </w:rPr>
      </w:pPr>
      <w:r>
        <w:rPr>
          <w:lang w:eastAsia="en-US"/>
        </w:rPr>
        <w:t xml:space="preserve">Achieving value for money in pre-commercial procurement follows the same principles as for any other procurement. </w:t>
      </w:r>
      <w:r w:rsidR="008116D0">
        <w:rPr>
          <w:lang w:eastAsia="en-US"/>
        </w:rPr>
        <w:t xml:space="preserve">As with every procurement, your </w:t>
      </w:r>
      <w:r w:rsidR="00BE694B">
        <w:rPr>
          <w:lang w:eastAsia="en-US"/>
        </w:rPr>
        <w:t>agency</w:t>
      </w:r>
      <w:r w:rsidR="008116D0">
        <w:rPr>
          <w:lang w:eastAsia="en-US"/>
        </w:rPr>
        <w:t xml:space="preserve"> </w:t>
      </w:r>
      <w:r w:rsidR="00FA5A45">
        <w:rPr>
          <w:lang w:eastAsia="en-US"/>
        </w:rPr>
        <w:t>must assess</w:t>
      </w:r>
      <w:r w:rsidR="008116D0">
        <w:rPr>
          <w:lang w:eastAsia="en-US"/>
        </w:rPr>
        <w:t xml:space="preserve"> the risk </w:t>
      </w:r>
      <w:r w:rsidR="00FA5A45">
        <w:rPr>
          <w:lang w:eastAsia="en-US"/>
        </w:rPr>
        <w:t>and complexity</w:t>
      </w:r>
      <w:r w:rsidR="008116D0">
        <w:rPr>
          <w:lang w:eastAsia="en-US"/>
        </w:rPr>
        <w:t>, and</w:t>
      </w:r>
    </w:p>
    <w:p w14:paraId="25B8AD2C" w14:textId="3F31918C" w:rsidR="00367200" w:rsidRDefault="008116D0" w:rsidP="001A6322">
      <w:pPr>
        <w:rPr>
          <w:lang w:eastAsia="en-US"/>
        </w:rPr>
      </w:pPr>
      <w:r>
        <w:rPr>
          <w:lang w:eastAsia="en-US"/>
        </w:rPr>
        <w:t xml:space="preserve">resource the procurement with the appropriate capability to obtain value for money. </w:t>
      </w:r>
    </w:p>
    <w:p w14:paraId="1A60CB38" w14:textId="7B0584C1" w:rsidR="001A66AF" w:rsidRDefault="0003448C" w:rsidP="001A6322">
      <w:pPr>
        <w:rPr>
          <w:lang w:eastAsia="en-US"/>
        </w:rPr>
      </w:pPr>
      <w:r>
        <w:rPr>
          <w:lang w:eastAsia="en-US"/>
        </w:rPr>
        <w:t xml:space="preserve">If your </w:t>
      </w:r>
      <w:r w:rsidR="00BE694B">
        <w:rPr>
          <w:lang w:eastAsia="en-US"/>
        </w:rPr>
        <w:t>agency</w:t>
      </w:r>
      <w:r>
        <w:rPr>
          <w:lang w:eastAsia="en-US"/>
        </w:rPr>
        <w:t xml:space="preserve"> is not experienced in pre-commercial procurement, it may </w:t>
      </w:r>
      <w:r w:rsidR="00E27CF2">
        <w:rPr>
          <w:lang w:eastAsia="en-US"/>
        </w:rPr>
        <w:t xml:space="preserve">be </w:t>
      </w:r>
      <w:r>
        <w:rPr>
          <w:lang w:eastAsia="en-US"/>
        </w:rPr>
        <w:t>challenging</w:t>
      </w:r>
      <w:r w:rsidR="00367200">
        <w:rPr>
          <w:lang w:eastAsia="en-US"/>
        </w:rPr>
        <w:t>. Y</w:t>
      </w:r>
      <w:r w:rsidR="00D22C9B">
        <w:rPr>
          <w:lang w:eastAsia="en-US"/>
        </w:rPr>
        <w:t xml:space="preserve">our </w:t>
      </w:r>
      <w:r w:rsidR="00BE694B">
        <w:rPr>
          <w:lang w:eastAsia="en-US"/>
        </w:rPr>
        <w:t>agency</w:t>
      </w:r>
      <w:r w:rsidR="00D22C9B">
        <w:rPr>
          <w:lang w:eastAsia="en-US"/>
        </w:rPr>
        <w:t xml:space="preserve"> may need to engage external </w:t>
      </w:r>
      <w:r w:rsidR="00D22C9B" w:rsidRPr="008116D0">
        <w:rPr>
          <w:lang w:eastAsia="en-US"/>
        </w:rPr>
        <w:t>experts</w:t>
      </w:r>
      <w:r w:rsidR="008116D0" w:rsidRPr="008116D0">
        <w:rPr>
          <w:lang w:eastAsia="en-US"/>
        </w:rPr>
        <w:t xml:space="preserve"> to avoid the potential traps and pitfalls that arise in pre-commercial procurement, including unfounded project office optimism.</w:t>
      </w:r>
      <w:r>
        <w:rPr>
          <w:lang w:eastAsia="en-US"/>
        </w:rPr>
        <w:t xml:space="preserve"> </w:t>
      </w:r>
    </w:p>
    <w:p w14:paraId="231B727E" w14:textId="77777777" w:rsidR="004F4904" w:rsidRPr="004F4904" w:rsidRDefault="005D5CB0" w:rsidP="0092057D">
      <w:pPr>
        <w:pStyle w:val="Heading2"/>
      </w:pPr>
      <w:r>
        <w:t>Using this guide</w:t>
      </w:r>
    </w:p>
    <w:p w14:paraId="6F040876" w14:textId="77777777" w:rsidR="00E6565F" w:rsidRPr="00B42E57" w:rsidRDefault="00E6565F" w:rsidP="00E6565F">
      <w:pPr>
        <w:rPr>
          <w:lang w:val="en"/>
        </w:rPr>
      </w:pPr>
      <w:r w:rsidRPr="00B42E57">
        <w:rPr>
          <w:lang w:val="en"/>
        </w:rPr>
        <w:t>This guide accompanies the Victorian Government Purchasing Board’s goods and services supply policies. </w:t>
      </w:r>
    </w:p>
    <w:p w14:paraId="08C59C05" w14:textId="4E33ADAB" w:rsidR="007F1BA7" w:rsidRDefault="00E6565F" w:rsidP="0092057D">
      <w:pPr>
        <w:rPr>
          <w:lang w:eastAsia="en-US"/>
        </w:rPr>
      </w:pPr>
      <w:r w:rsidRPr="6562DC63">
        <w:rPr>
          <w:lang w:eastAsia="en-US"/>
        </w:rPr>
        <w:t xml:space="preserve">This guide should be read in </w:t>
      </w:r>
      <w:r w:rsidR="1E353802" w:rsidRPr="6562DC63">
        <w:rPr>
          <w:lang w:eastAsia="en-US"/>
        </w:rPr>
        <w:t>conjunction</w:t>
      </w:r>
      <w:r w:rsidRPr="6562DC63">
        <w:rPr>
          <w:lang w:eastAsia="en-US"/>
        </w:rPr>
        <w:t xml:space="preserve"> with:</w:t>
      </w:r>
    </w:p>
    <w:p w14:paraId="43DAFC1D" w14:textId="318C6F98" w:rsidR="00125A2C" w:rsidRDefault="003C01A5" w:rsidP="004D6EF8">
      <w:pPr>
        <w:pStyle w:val="ListParagraph"/>
        <w:numPr>
          <w:ilvl w:val="0"/>
          <w:numId w:val="14"/>
        </w:numPr>
        <w:rPr>
          <w:lang w:eastAsia="en-US"/>
        </w:rPr>
      </w:pPr>
      <w:hyperlink r:id="rId17" w:history="1">
        <w:r w:rsidR="00125A2C">
          <w:rPr>
            <w:rStyle w:val="Hyperlink"/>
          </w:rPr>
          <w:t>M</w:t>
        </w:r>
        <w:r w:rsidR="00125A2C" w:rsidRPr="000A27DE">
          <w:rPr>
            <w:rStyle w:val="Hyperlink"/>
          </w:rPr>
          <w:t>arket analysis and review</w:t>
        </w:r>
      </w:hyperlink>
      <w:r w:rsidR="00125A2C">
        <w:rPr>
          <w:rStyle w:val="Hyperlink"/>
        </w:rPr>
        <w:t xml:space="preserve"> policy</w:t>
      </w:r>
    </w:p>
    <w:p w14:paraId="1FFF16C1" w14:textId="0789930D" w:rsidR="0006657A" w:rsidRPr="0006657A" w:rsidRDefault="003C01A5" w:rsidP="004D6EF8">
      <w:pPr>
        <w:pStyle w:val="ListParagraph"/>
        <w:numPr>
          <w:ilvl w:val="0"/>
          <w:numId w:val="14"/>
        </w:numPr>
        <w:rPr>
          <w:lang w:eastAsia="en-US"/>
        </w:rPr>
      </w:pPr>
      <w:hyperlink r:id="rId18" w:history="1">
        <w:r w:rsidR="0006657A" w:rsidRPr="0006657A">
          <w:rPr>
            <w:rStyle w:val="Hyperlink"/>
            <w:lang w:eastAsia="en-US"/>
          </w:rPr>
          <w:t>Market approach policy</w:t>
        </w:r>
      </w:hyperlink>
    </w:p>
    <w:p w14:paraId="1818A0AA" w14:textId="77777777" w:rsidR="00E6565F" w:rsidRPr="0006657A" w:rsidRDefault="003C01A5" w:rsidP="004D6EF8">
      <w:pPr>
        <w:pStyle w:val="ListParagraph"/>
        <w:numPr>
          <w:ilvl w:val="0"/>
          <w:numId w:val="14"/>
        </w:numPr>
        <w:rPr>
          <w:lang w:eastAsia="en-US"/>
        </w:rPr>
      </w:pPr>
      <w:hyperlink r:id="rId19" w:history="1">
        <w:r w:rsidR="0006657A" w:rsidRPr="0006657A">
          <w:rPr>
            <w:rStyle w:val="Hyperlink"/>
            <w:lang w:eastAsia="en-US"/>
          </w:rPr>
          <w:t>Innovation and the procurement process – goods and services procurement guide</w:t>
        </w:r>
      </w:hyperlink>
      <w:r w:rsidR="0006657A" w:rsidRPr="0006657A">
        <w:rPr>
          <w:lang w:eastAsia="en-US"/>
        </w:rPr>
        <w:t xml:space="preserve"> </w:t>
      </w:r>
    </w:p>
    <w:p w14:paraId="03D8563B" w14:textId="77777777" w:rsidR="0006657A" w:rsidRPr="0006657A" w:rsidRDefault="003C01A5" w:rsidP="004D6EF8">
      <w:pPr>
        <w:pStyle w:val="ListParagraph"/>
        <w:numPr>
          <w:ilvl w:val="0"/>
          <w:numId w:val="14"/>
        </w:numPr>
        <w:rPr>
          <w:lang w:eastAsia="en-US"/>
        </w:rPr>
      </w:pPr>
      <w:hyperlink r:id="rId20" w:history="1">
        <w:r w:rsidR="0006657A" w:rsidRPr="0006657A">
          <w:rPr>
            <w:rStyle w:val="Hyperlink"/>
            <w:lang w:eastAsia="en-US"/>
          </w:rPr>
          <w:t>Managing an unsolicited proposal – goods and services procurement guide</w:t>
        </w:r>
      </w:hyperlink>
    </w:p>
    <w:p w14:paraId="1D70B8F4" w14:textId="77777777" w:rsidR="00E6565F" w:rsidRPr="00270A12" w:rsidRDefault="003C01A5" w:rsidP="004D6EF8">
      <w:pPr>
        <w:pStyle w:val="ListParagraph"/>
        <w:numPr>
          <w:ilvl w:val="0"/>
          <w:numId w:val="14"/>
        </w:numPr>
        <w:rPr>
          <w:rStyle w:val="Hyperlink"/>
        </w:rPr>
      </w:pPr>
      <w:hyperlink r:id="rId21" w:history="1">
        <w:r w:rsidR="0006657A" w:rsidRPr="0006657A">
          <w:rPr>
            <w:rStyle w:val="Hyperlink"/>
            <w:lang w:eastAsia="en-US"/>
          </w:rPr>
          <w:t>Victorian Government Intellectual Property Policy Intent and Principles (IP Polic</w:t>
        </w:r>
      </w:hyperlink>
      <w:r w:rsidR="0006657A" w:rsidRPr="00270A12">
        <w:rPr>
          <w:rStyle w:val="Hyperlink"/>
        </w:rPr>
        <w:t>y)</w:t>
      </w:r>
    </w:p>
    <w:p w14:paraId="08741FDE" w14:textId="77777777" w:rsidR="00E14C9A" w:rsidRPr="007F1BA7" w:rsidRDefault="00E14C9A" w:rsidP="0092057D">
      <w:pPr>
        <w:rPr>
          <w:lang w:eastAsia="en-US"/>
        </w:rPr>
      </w:pPr>
    </w:p>
    <w:p w14:paraId="4BE374F6" w14:textId="77777777" w:rsidR="007F1BA7" w:rsidRPr="00843160" w:rsidRDefault="00655AEA" w:rsidP="0092057D">
      <w:r>
        <w:t xml:space="preserve">© </w:t>
      </w:r>
      <w:r w:rsidR="007F1BA7" w:rsidRPr="00843160">
        <w:t xml:space="preserve">State of Victoria </w:t>
      </w:r>
      <w:r w:rsidR="007F1BA7" w:rsidRPr="00E6565F">
        <w:t>20</w:t>
      </w:r>
      <w:r w:rsidR="00E6565F" w:rsidRPr="00E6565F">
        <w:t>20</w:t>
      </w:r>
      <w:r w:rsidR="00E6565F">
        <w:t>,</w:t>
      </w:r>
      <w:r>
        <w:t xml:space="preserve"> </w:t>
      </w:r>
      <w:r w:rsidR="00E6565F">
        <w:t>the Department of Treasury and Finance</w:t>
      </w:r>
    </w:p>
    <w:p w14:paraId="700AE252" w14:textId="77777777" w:rsidR="007F1BA7" w:rsidRPr="00843160" w:rsidRDefault="007F1BA7" w:rsidP="0092057D">
      <w:r w:rsidRPr="00843160">
        <w:rPr>
          <w:noProof/>
        </w:rPr>
        <w:drawing>
          <wp:inline distT="0" distB="0" distL="0" distR="0" wp14:anchorId="63A88ED8" wp14:editId="547CCDC8">
            <wp:extent cx="1117460" cy="390972"/>
            <wp:effectExtent l="0" t="0" r="6985" b="9525"/>
            <wp:docPr id="2" name="Picture 2">
              <a:hlinkClick xmlns:a="http://schemas.openxmlformats.org/drawingml/2006/main" r:id="rId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843160">
        <w:t xml:space="preserve"> </w:t>
      </w:r>
    </w:p>
    <w:p w14:paraId="6C9965A3" w14:textId="77777777" w:rsidR="007F1BA7" w:rsidRPr="00843160" w:rsidRDefault="007F1BA7" w:rsidP="0092057D">
      <w:r w:rsidRPr="00843160">
        <w:t xml:space="preserve">This work is licensed under a </w:t>
      </w:r>
      <w:hyperlink r:id="rId24" w:history="1">
        <w:r w:rsidRPr="00961335">
          <w:rPr>
            <w:rStyle w:val="Hyperlink"/>
            <w:rFonts w:asciiTheme="minorHAnsi" w:hAnsiTheme="minorHAnsi"/>
          </w:rPr>
          <w:t>Creative Commons Attribution 4.0 licence</w:t>
        </w:r>
      </w:hyperlink>
      <w:r w:rsidRPr="00961335">
        <w:rPr>
          <w:rFonts w:asciiTheme="minorHAnsi" w:hAnsiTheme="minorHAnsi"/>
        </w:rPr>
        <w:t>.</w:t>
      </w:r>
      <w:r w:rsidRPr="00843160">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53DD162D" w14:textId="77777777" w:rsidR="00EB0A46" w:rsidRPr="00337BFD" w:rsidRDefault="007F1BA7" w:rsidP="0092057D">
      <w:pPr>
        <w:rPr>
          <w:color w:val="660B68"/>
        </w:rPr>
      </w:pPr>
      <w:r w:rsidRPr="00843160">
        <w:t xml:space="preserve">Copyright queries may be directed to </w:t>
      </w:r>
      <w:hyperlink r:id="rId25" w:history="1">
        <w:r w:rsidRPr="00C551C4">
          <w:rPr>
            <w:rStyle w:val="Hyperlink"/>
          </w:rPr>
          <w:t>IPpolicy@dtf.vic.gov.au</w:t>
        </w:r>
      </w:hyperlink>
      <w:bookmarkEnd w:id="0"/>
    </w:p>
    <w:sectPr w:rsidR="00EB0A46" w:rsidRPr="00337BFD" w:rsidSect="0092057D">
      <w:headerReference w:type="even" r:id="rId26"/>
      <w:headerReference w:type="default" r:id="rId27"/>
      <w:footerReference w:type="even" r:id="rId28"/>
      <w:footerReference w:type="default" r:id="rId29"/>
      <w:headerReference w:type="first" r:id="rId30"/>
      <w:footerReference w:type="first" r:id="rId31"/>
      <w:pgSz w:w="11901" w:h="16840" w:code="9"/>
      <w:pgMar w:top="1555" w:right="1152" w:bottom="1555" w:left="1152" w:header="432" w:footer="692"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857A2B7" w16cex:dateUtc="2020-05-25T03:06:00Z"/>
  <w16cex:commentExtensible w16cex:durableId="2B07BB60" w16cex:dateUtc="2020-05-25T03: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77480" w14:textId="77777777" w:rsidR="003076A1" w:rsidRDefault="003076A1" w:rsidP="0092057D">
      <w:r>
        <w:separator/>
      </w:r>
    </w:p>
    <w:p w14:paraId="2A6D2D51" w14:textId="77777777" w:rsidR="003076A1" w:rsidRDefault="003076A1" w:rsidP="0092057D"/>
  </w:endnote>
  <w:endnote w:type="continuationSeparator" w:id="0">
    <w:p w14:paraId="20C4F8C3" w14:textId="77777777" w:rsidR="003076A1" w:rsidRDefault="003076A1" w:rsidP="0092057D">
      <w:r>
        <w:continuationSeparator/>
      </w:r>
    </w:p>
    <w:p w14:paraId="3F8823F0" w14:textId="77777777" w:rsidR="003076A1" w:rsidRDefault="003076A1" w:rsidP="0092057D"/>
  </w:endnote>
  <w:endnote w:type="continuationNotice" w:id="1">
    <w:p w14:paraId="38514B55" w14:textId="77777777" w:rsidR="003076A1" w:rsidRDefault="003076A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3FDD3" w14:textId="77777777" w:rsidR="00420E21" w:rsidRDefault="00420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53413" w14:textId="77777777" w:rsidR="00B26C68" w:rsidRDefault="00B26C68" w:rsidP="00E074C6">
    <w:pPr>
      <w:pStyle w:val="Footer"/>
      <w:tabs>
        <w:tab w:val="clear" w:pos="8220"/>
        <w:tab w:val="right" w:pos="9741"/>
      </w:tabs>
      <w:jc w:val="left"/>
    </w:pPr>
    <w:bookmarkStart w:id="5" w:name="_Hlk29202604"/>
    <w:r>
      <w:t>Victorian Government Purchasing Board</w:t>
    </w:r>
    <w:bookmarkEnd w:id="5"/>
  </w:p>
  <w:p w14:paraId="614BAB92" w14:textId="54D6389F" w:rsidR="00B26C68" w:rsidRDefault="00B26C68" w:rsidP="00E074C6">
    <w:pPr>
      <w:pStyle w:val="Footer"/>
      <w:tabs>
        <w:tab w:val="clear" w:pos="8220"/>
        <w:tab w:val="right" w:pos="9741"/>
      </w:tabs>
      <w:jc w:val="left"/>
    </w:pPr>
    <w:r>
      <mc:AlternateContent>
        <mc:Choice Requires="wps">
          <w:drawing>
            <wp:anchor distT="0" distB="0" distL="114300" distR="114300" simplePos="0" relativeHeight="251659776" behindDoc="1" locked="0" layoutInCell="0" allowOverlap="1" wp14:anchorId="69AE5180" wp14:editId="5F7980A7">
              <wp:simplePos x="0" y="0"/>
              <wp:positionH relativeFrom="page">
                <wp:posOffset>0</wp:posOffset>
              </wp:positionH>
              <wp:positionV relativeFrom="page">
                <wp:posOffset>10238105</wp:posOffset>
              </wp:positionV>
              <wp:extent cx="7562088" cy="265176"/>
              <wp:effectExtent l="0" t="0" r="0" b="1905"/>
              <wp:wrapNone/>
              <wp:docPr id="1" name="MSIPCMb49045b984927744bf40ca7c"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088" cy="26517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BAE3F1" w14:textId="77777777" w:rsidR="00B26C68" w:rsidRPr="0092057D" w:rsidRDefault="00B26C68" w:rsidP="0092057D">
                          <w:pPr>
                            <w:spacing w:before="0" w:after="0"/>
                            <w:rPr>
                              <w:color w:val="000000"/>
                            </w:rPr>
                          </w:pPr>
                          <w:r w:rsidRPr="0092057D">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E5180" id="_x0000_t202" coordsize="21600,21600" o:spt="202" path="m,l,21600r21600,l21600,xe">
              <v:stroke joinstyle="miter"/>
              <v:path gradientshapeok="t" o:connecttype="rect"/>
            </v:shapetype>
            <v:shape id="MSIPCMb49045b984927744bf40ca7c" o:spid="_x0000_s1026" type="#_x0000_t202" alt="{&quot;HashCode&quot;:-1267603503,&quot;Height&quot;:842.0,&quot;Width&quot;:595.0,&quot;Placement&quot;:&quot;Footer&quot;,&quot;Index&quot;:&quot;Primary&quot;,&quot;Section&quot;:1,&quot;Top&quot;:0.0,&quot;Left&quot;:0.0}" style="position:absolute;margin-left:0;margin-top:806.15pt;width:595.45pt;height:20.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" o:allowincell="f" filled="f" stroked="f" strokeweight=".5pt">
              <v:textbox inset="20pt,0,,0">
                <w:txbxContent>
                  <w:p w14:paraId="7BBAE3F1" w14:textId="77777777" w:rsidR="00B26C68" w:rsidRPr="0092057D" w:rsidRDefault="00B26C68" w:rsidP="0092057D">
                    <w:pPr>
                      <w:spacing w:before="0" w:after="0"/>
                      <w:rPr>
                        <w:color w:val="000000"/>
                      </w:rPr>
                    </w:pPr>
                    <w:r w:rsidRPr="0092057D">
                      <w:rPr>
                        <w:color w:val="000000"/>
                      </w:rPr>
                      <w:t>OFFICIAL</w:t>
                    </w:r>
                  </w:p>
                </w:txbxContent>
              </v:textbox>
              <w10:wrap anchorx="page" anchory="page"/>
            </v:shape>
          </w:pict>
        </mc:Fallback>
      </mc:AlternateContent>
    </w:r>
    <w:sdt>
      <w:sdtPr>
        <w:id w:val="1961605112"/>
        <w:docPartObj>
          <w:docPartGallery w:val="Page Numbers (Bottom of Page)"/>
          <w:docPartUnique/>
        </w:docPartObj>
      </w:sdtPr>
      <w:sdtEndPr/>
      <w:sdtContent>
        <w:sdt>
          <w:sdtPr>
            <w:id w:val="130982214"/>
            <w:docPartObj>
              <w:docPartGallery w:val="Page Numbers (Top of Page)"/>
              <w:docPartUnique/>
            </w:docPartObj>
          </w:sdtPr>
          <w:sdtEndPr/>
          <w:sdtContent>
            <w:r w:rsidR="003C01A5">
              <w:fldChar w:fldCharType="begin"/>
            </w:r>
            <w:r w:rsidR="003C01A5">
              <w:instrText>STYLEREF  "Heading 1"  \* MERGEFORMAT</w:instrText>
            </w:r>
            <w:r w:rsidR="003C01A5">
              <w:fldChar w:fldCharType="separate"/>
            </w:r>
            <w:r w:rsidR="003C01A5">
              <w:t>Pre-commercial procurement - goods and services procurement guide</w:t>
            </w:r>
            <w:r w:rsidR="003C01A5">
              <w:fldChar w:fldCharType="end"/>
            </w:r>
            <w:r>
              <w:br/>
            </w:r>
            <w:r w:rsidR="005541CA">
              <w:t xml:space="preserve">June </w:t>
            </w:r>
            <w:r>
              <w:t>2020</w:t>
            </w:r>
            <w:r>
              <w:tab/>
              <w:t xml:space="preserve">Page </w:t>
            </w:r>
            <w:r w:rsidRPr="00C551C4">
              <w:rPr>
                <w:bCs/>
                <w:sz w:val="24"/>
                <w:szCs w:val="24"/>
              </w:rPr>
              <w:fldChar w:fldCharType="begin"/>
            </w:r>
            <w:r w:rsidRPr="00C551C4">
              <w:rPr>
                <w:bCs/>
              </w:rPr>
              <w:instrText xml:space="preserve"> PAGE </w:instrText>
            </w:r>
            <w:r w:rsidRPr="00C551C4">
              <w:rPr>
                <w:bCs/>
                <w:sz w:val="24"/>
                <w:szCs w:val="24"/>
              </w:rPr>
              <w:fldChar w:fldCharType="separate"/>
            </w:r>
            <w:r w:rsidRPr="00C551C4">
              <w:rPr>
                <w:bCs/>
              </w:rPr>
              <w:t>2</w:t>
            </w:r>
            <w:r w:rsidRPr="00C551C4">
              <w:rPr>
                <w:bCs/>
                <w:sz w:val="24"/>
                <w:szCs w:val="24"/>
              </w:rPr>
              <w:fldChar w:fldCharType="end"/>
            </w:r>
            <w:r w:rsidRPr="00C551C4">
              <w:t xml:space="preserve"> of </w:t>
            </w:r>
            <w:r w:rsidRPr="00C551C4">
              <w:rPr>
                <w:bCs/>
                <w:sz w:val="24"/>
                <w:szCs w:val="24"/>
              </w:rPr>
              <w:fldChar w:fldCharType="begin"/>
            </w:r>
            <w:r w:rsidRPr="00C551C4">
              <w:rPr>
                <w:bCs/>
              </w:rPr>
              <w:instrText xml:space="preserve"> NUMPAGES  </w:instrText>
            </w:r>
            <w:r w:rsidRPr="00C551C4">
              <w:rPr>
                <w:bCs/>
                <w:sz w:val="24"/>
                <w:szCs w:val="24"/>
              </w:rPr>
              <w:fldChar w:fldCharType="separate"/>
            </w:r>
            <w:r w:rsidRPr="00C551C4">
              <w:rPr>
                <w:bCs/>
              </w:rPr>
              <w:t>2</w:t>
            </w:r>
            <w:r w:rsidRPr="00C551C4">
              <w:rPr>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AB28C" w14:textId="77777777" w:rsidR="00B26C68" w:rsidRDefault="00B26C68" w:rsidP="003C0F49">
    <w:pPr>
      <w:pStyle w:val="Footer"/>
    </w:pPr>
    <w:r>
      <mc:AlternateContent>
        <mc:Choice Requires="wps">
          <w:drawing>
            <wp:anchor distT="0" distB="0" distL="114300" distR="114300" simplePos="0" relativeHeight="251657728" behindDoc="0" locked="0" layoutInCell="0" allowOverlap="1" wp14:anchorId="7F6CF16B" wp14:editId="11768511">
              <wp:simplePos x="0" y="0"/>
              <wp:positionH relativeFrom="page">
                <wp:posOffset>0</wp:posOffset>
              </wp:positionH>
              <wp:positionV relativeFrom="page">
                <wp:posOffset>10236200</wp:posOffset>
              </wp:positionV>
              <wp:extent cx="7557135" cy="266700"/>
              <wp:effectExtent l="0" t="0" r="0" b="0"/>
              <wp:wrapNone/>
              <wp:docPr id="5" name="MSIPCM258a407eb5ac21ca90ba2999"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9784D5" w14:textId="77777777" w:rsidR="00B26C68" w:rsidRPr="003A7B94" w:rsidRDefault="00B26C68" w:rsidP="0092057D">
                          <w:r w:rsidRPr="003A7B94">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F6CF16B" id="_x0000_t202" coordsize="21600,21600" o:spt="202" path="m,l,21600r21600,l21600,xe">
              <v:stroke joinstyle="miter"/>
              <v:path gradientshapeok="t" o:connecttype="rect"/>
            </v:shapetype>
            <v:shape id="MSIPCM258a407eb5ac21ca90ba2999" o:spid="_x0000_s1027" type="#_x0000_t202" alt="{&quot;HashCode&quot;:-1267603503,&quot;Height&quot;:842.0,&quot;Width&quot;:595.0,&quot;Placement&quot;:&quot;Footer&quot;,&quot;Index&quot;:&quot;FirstPage&quot;,&quot;Section&quot;:1,&quot;Top&quot;:0.0,&quot;Left&quot;:0.0}" style="position:absolute;left:0;text-align:left;margin-left:0;margin-top:806pt;width:595.05pt;height:21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" o:allowincell="f" filled="f" stroked="f" strokeweight=".5pt">
              <v:textbox inset="20pt,0,,0">
                <w:txbxContent>
                  <w:p w14:paraId="3F9784D5" w14:textId="77777777" w:rsidR="00B26C68" w:rsidRPr="003A7B94" w:rsidRDefault="00B26C68" w:rsidP="0092057D">
                    <w:r w:rsidRPr="003A7B94">
                      <w:t>OFFICIAL</w:t>
                    </w:r>
                  </w:p>
                </w:txbxContent>
              </v:textbox>
              <w10:wrap anchorx="page" anchory="page"/>
            </v:shape>
          </w:pict>
        </mc:Fallback>
      </mc:AlternateContent>
    </w:r>
    <w:r>
      <w:drawing>
        <wp:anchor distT="0" distB="0" distL="114300" distR="114300" simplePos="0" relativeHeight="251655680" behindDoc="0" locked="0" layoutInCell="1" allowOverlap="1" wp14:anchorId="0ADBA5EF" wp14:editId="2779839D">
          <wp:simplePos x="0" y="0"/>
          <wp:positionH relativeFrom="column">
            <wp:posOffset>5861050</wp:posOffset>
          </wp:positionH>
          <wp:positionV relativeFrom="page">
            <wp:posOffset>10049510</wp:posOffset>
          </wp:positionV>
          <wp:extent cx="758952" cy="438912"/>
          <wp:effectExtent l="0" t="0" r="3175" b="0"/>
          <wp:wrapNone/>
          <wp:docPr id="12" name="Picture 12"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84199" w14:textId="77777777" w:rsidR="003076A1" w:rsidRDefault="003076A1" w:rsidP="0092057D">
      <w:r>
        <w:separator/>
      </w:r>
    </w:p>
    <w:p w14:paraId="380975CE" w14:textId="77777777" w:rsidR="003076A1" w:rsidRDefault="003076A1" w:rsidP="0092057D"/>
  </w:footnote>
  <w:footnote w:type="continuationSeparator" w:id="0">
    <w:p w14:paraId="3CBC184E" w14:textId="77777777" w:rsidR="003076A1" w:rsidRDefault="003076A1" w:rsidP="0092057D">
      <w:r>
        <w:continuationSeparator/>
      </w:r>
    </w:p>
    <w:p w14:paraId="16FD40C1" w14:textId="77777777" w:rsidR="003076A1" w:rsidRDefault="003076A1" w:rsidP="0092057D"/>
  </w:footnote>
  <w:footnote w:type="continuationNotice" w:id="1">
    <w:p w14:paraId="6DE1DF48" w14:textId="77777777" w:rsidR="003076A1" w:rsidRDefault="003076A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F2EC3" w14:textId="77777777" w:rsidR="00420E21" w:rsidRDefault="00420E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9C74B" w14:textId="1D76387E" w:rsidR="00B26C68" w:rsidRPr="00E074C6" w:rsidRDefault="00B26C68" w:rsidP="0092057D">
    <w:pPr>
      <w:pStyle w:val="Header"/>
      <w:spacing w:before="200" w:after="0"/>
      <w:ind w:right="-461"/>
    </w:pPr>
    <w:r>
      <w:drawing>
        <wp:inline distT="0" distB="0" distL="0" distR="0" wp14:anchorId="7F469604" wp14:editId="51F61C73">
          <wp:extent cx="1206316" cy="360000"/>
          <wp:effectExtent l="0" t="0" r="0" b="254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206316" cy="36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12BA8" w14:textId="77777777" w:rsidR="00B26C68" w:rsidRPr="007602D7" w:rsidRDefault="00B26C68" w:rsidP="0092057D">
    <w:pPr>
      <w:pStyle w:val="Header"/>
    </w:pPr>
    <w:r w:rsidRPr="000E286D">
      <w:drawing>
        <wp:anchor distT="0" distB="0" distL="114300" distR="114300" simplePos="0" relativeHeight="251656704" behindDoc="1" locked="0" layoutInCell="1" allowOverlap="1" wp14:anchorId="534968C0" wp14:editId="42445EAC">
          <wp:simplePos x="0" y="0"/>
          <wp:positionH relativeFrom="column">
            <wp:posOffset>-731520</wp:posOffset>
          </wp:positionH>
          <wp:positionV relativeFrom="paragraph">
            <wp:posOffset>-200133</wp:posOffset>
          </wp:positionV>
          <wp:extent cx="560717" cy="10717356"/>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53F0CCEB" wp14:editId="57F22471">
          <wp:extent cx="2162175" cy="133350"/>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6" w15:restartNumberingAfterBreak="0">
    <w:nsid w:val="110404C6"/>
    <w:multiLevelType w:val="hybridMultilevel"/>
    <w:tmpl w:val="A30CA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8"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9"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0" w15:restartNumberingAfterBreak="0">
    <w:nsid w:val="21DF2F7B"/>
    <w:multiLevelType w:val="hybridMultilevel"/>
    <w:tmpl w:val="7DCC9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2" w15:restartNumberingAfterBreak="0">
    <w:nsid w:val="296D6A0D"/>
    <w:multiLevelType w:val="hybridMultilevel"/>
    <w:tmpl w:val="8DFC76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386456"/>
    <w:multiLevelType w:val="hybridMultilevel"/>
    <w:tmpl w:val="28A2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3A4020"/>
    <w:multiLevelType w:val="hybridMultilevel"/>
    <w:tmpl w:val="7F28B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257962"/>
    <w:multiLevelType w:val="hybridMultilevel"/>
    <w:tmpl w:val="122C7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8"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9" w15:restartNumberingAfterBreak="0">
    <w:nsid w:val="413D7DEE"/>
    <w:multiLevelType w:val="hybridMultilevel"/>
    <w:tmpl w:val="D634130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5F412A"/>
    <w:multiLevelType w:val="multilevel"/>
    <w:tmpl w:val="9FBA34CC"/>
    <w:name w:val="Fact Sheet Bullets"/>
    <w:lvl w:ilvl="0">
      <w:start w:val="1"/>
      <w:numFmt w:val="bullet"/>
      <w:lvlText w:val=""/>
      <w:lvlJc w:val="left"/>
      <w:pPr>
        <w:tabs>
          <w:tab w:val="num" w:pos="283"/>
        </w:tabs>
        <w:ind w:left="283" w:hanging="283"/>
      </w:pPr>
      <w:rPr>
        <w:rFonts w:ascii="Symbol" w:hAnsi="Symbol" w:hint="default"/>
        <w:b w:val="0"/>
        <w:i w:val="0"/>
        <w:sz w:val="18"/>
      </w:rPr>
    </w:lvl>
    <w:lvl w:ilvl="1">
      <w:start w:val="1"/>
      <w:numFmt w:val="bullet"/>
      <w:lvlText w:val="–"/>
      <w:lvlJc w:val="left"/>
      <w:pPr>
        <w:tabs>
          <w:tab w:val="num" w:pos="567"/>
        </w:tabs>
        <w:ind w:left="567" w:hanging="284"/>
      </w:pPr>
      <w:rPr>
        <w:rFonts w:ascii="Calibri" w:hAnsi="Calibri" w:cs="Times New Roman" w:hint="default"/>
        <w:b w:val="0"/>
        <w:i w:val="0"/>
        <w:sz w:val="18"/>
      </w:rPr>
    </w:lvl>
    <w:lvl w:ilvl="2">
      <w:start w:val="1"/>
      <w:numFmt w:val="bullet"/>
      <w:lvlText w:val=""/>
      <w:lvlJc w:val="left"/>
      <w:pPr>
        <w:tabs>
          <w:tab w:val="num" w:pos="850"/>
        </w:tabs>
        <w:ind w:left="850" w:hanging="283"/>
      </w:pPr>
      <w:rPr>
        <w:rFonts w:ascii="Symbol" w:hAnsi="Symbol" w:hint="default"/>
        <w:b w:val="0"/>
        <w:i w:val="0"/>
        <w:sz w:val="18"/>
      </w:rPr>
    </w:lvl>
    <w:lvl w:ilvl="3">
      <w:start w:val="1"/>
      <w:numFmt w:val="bullet"/>
      <w:lvlText w:val=""/>
      <w:lvlJc w:val="left"/>
      <w:pPr>
        <w:tabs>
          <w:tab w:val="num" w:pos="1134"/>
        </w:tabs>
        <w:ind w:left="1134" w:hanging="284"/>
      </w:pPr>
      <w:rPr>
        <w:rFonts w:ascii="Symbol" w:hAnsi="Symbol" w:hint="default"/>
        <w:b w:val="0"/>
        <w:i w:val="0"/>
        <w:sz w:val="18"/>
      </w:rPr>
    </w:lvl>
    <w:lvl w:ilvl="4">
      <w:start w:val="1"/>
      <w:numFmt w:val="bullet"/>
      <w:lvlText w:val=""/>
      <w:lvlJc w:val="left"/>
      <w:pPr>
        <w:tabs>
          <w:tab w:val="num" w:pos="1417"/>
        </w:tabs>
        <w:ind w:left="1417" w:hanging="283"/>
      </w:pPr>
      <w:rPr>
        <w:rFonts w:ascii="Symbol" w:hAnsi="Symbol" w:hint="default"/>
        <w:b w:val="0"/>
        <w:i w:val="0"/>
        <w:sz w:val="18"/>
      </w:rPr>
    </w:lvl>
    <w:lvl w:ilvl="5">
      <w:start w:val="1"/>
      <w:numFmt w:val="bullet"/>
      <w:lvlText w:val=""/>
      <w:lvlJc w:val="left"/>
      <w:pPr>
        <w:tabs>
          <w:tab w:val="num" w:pos="1701"/>
        </w:tabs>
        <w:ind w:left="1701" w:hanging="284"/>
      </w:pPr>
      <w:rPr>
        <w:rFonts w:ascii="Symbol" w:hAnsi="Symbol" w:hint="default"/>
        <w:b w:val="0"/>
        <w:i w:val="0"/>
        <w:sz w:val="18"/>
      </w:rPr>
    </w:lvl>
    <w:lvl w:ilvl="6">
      <w:start w:val="1"/>
      <w:numFmt w:val="bullet"/>
      <w:lvlText w:val=""/>
      <w:lvlJc w:val="left"/>
      <w:pPr>
        <w:tabs>
          <w:tab w:val="num" w:pos="1984"/>
        </w:tabs>
        <w:ind w:left="1984" w:hanging="283"/>
      </w:pPr>
      <w:rPr>
        <w:rFonts w:ascii="Symbol" w:hAnsi="Symbol" w:hint="default"/>
        <w:b w:val="0"/>
        <w:i w:val="0"/>
        <w:sz w:val="18"/>
      </w:rPr>
    </w:lvl>
    <w:lvl w:ilvl="7">
      <w:start w:val="1"/>
      <w:numFmt w:val="bullet"/>
      <w:lvlText w:val=""/>
      <w:lvlJc w:val="left"/>
      <w:pPr>
        <w:tabs>
          <w:tab w:val="num" w:pos="2268"/>
        </w:tabs>
        <w:ind w:left="2268" w:hanging="284"/>
      </w:pPr>
      <w:rPr>
        <w:rFonts w:ascii="Symbol" w:hAnsi="Symbol" w:hint="default"/>
        <w:b w:val="0"/>
        <w:i w:val="0"/>
        <w:sz w:val="18"/>
      </w:rPr>
    </w:lvl>
    <w:lvl w:ilvl="8">
      <w:start w:val="1"/>
      <w:numFmt w:val="bullet"/>
      <w:lvlText w:val=""/>
      <w:lvlJc w:val="left"/>
      <w:pPr>
        <w:tabs>
          <w:tab w:val="num" w:pos="2551"/>
        </w:tabs>
        <w:ind w:left="2551" w:hanging="283"/>
      </w:pPr>
      <w:rPr>
        <w:rFonts w:ascii="Symbol" w:hAnsi="Symbol" w:hint="default"/>
        <w:b w:val="0"/>
        <w:i w:val="0"/>
        <w:sz w:val="18"/>
      </w:rPr>
    </w:lvl>
  </w:abstractNum>
  <w:abstractNum w:abstractNumId="22"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3"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4"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FD01AE1"/>
    <w:multiLevelType w:val="hybridMultilevel"/>
    <w:tmpl w:val="C8B8D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011F43"/>
    <w:multiLevelType w:val="multilevel"/>
    <w:tmpl w:val="FE4073E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8" w15:restartNumberingAfterBreak="0">
    <w:nsid w:val="584D3E1E"/>
    <w:multiLevelType w:val="hybridMultilevel"/>
    <w:tmpl w:val="9274F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31"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3"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4"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9130C9"/>
    <w:multiLevelType w:val="hybridMultilevel"/>
    <w:tmpl w:val="A63CE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7"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8"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9"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0"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1"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abstractNumId w:val="2"/>
  </w:num>
  <w:num w:numId="2">
    <w:abstractNumId w:val="1"/>
  </w:num>
  <w:num w:numId="3">
    <w:abstractNumId w:val="0"/>
  </w:num>
  <w:num w:numId="4">
    <w:abstractNumId w:val="11"/>
  </w:num>
  <w:num w:numId="5">
    <w:abstractNumId w:val="13"/>
  </w:num>
  <w:num w:numId="6">
    <w:abstractNumId w:val="29"/>
  </w:num>
  <w:num w:numId="7">
    <w:abstractNumId w:val="24"/>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9"/>
  </w:num>
  <w:num w:numId="11">
    <w:abstractNumId w:val="4"/>
  </w:num>
  <w:num w:numId="12">
    <w:abstractNumId w:val="31"/>
  </w:num>
  <w:num w:numId="13">
    <w:abstractNumId w:val="26"/>
  </w:num>
  <w:num w:numId="14">
    <w:abstractNumId w:val="10"/>
  </w:num>
  <w:num w:numId="15">
    <w:abstractNumId w:val="19"/>
  </w:num>
  <w:num w:numId="16">
    <w:abstractNumId w:val="15"/>
  </w:num>
  <w:num w:numId="17">
    <w:abstractNumId w:val="14"/>
  </w:num>
  <w:num w:numId="18">
    <w:abstractNumId w:val="28"/>
  </w:num>
  <w:num w:numId="19">
    <w:abstractNumId w:val="16"/>
  </w:num>
  <w:num w:numId="20">
    <w:abstractNumId w:val="25"/>
  </w:num>
  <w:num w:numId="21">
    <w:abstractNumId w:val="35"/>
  </w:num>
  <w:num w:numId="22">
    <w:abstractNumId w:val="6"/>
  </w:num>
  <w:num w:numId="2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6145">
      <o:colormru v:ext="edit" colors="#039,#4d4d4d,maroon"/>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7AF"/>
    <w:rsid w:val="00006544"/>
    <w:rsid w:val="00010268"/>
    <w:rsid w:val="00010BD3"/>
    <w:rsid w:val="0001144C"/>
    <w:rsid w:val="00016492"/>
    <w:rsid w:val="00026C82"/>
    <w:rsid w:val="0003044C"/>
    <w:rsid w:val="000316FC"/>
    <w:rsid w:val="0003448C"/>
    <w:rsid w:val="000436C7"/>
    <w:rsid w:val="0004698A"/>
    <w:rsid w:val="00050B27"/>
    <w:rsid w:val="00051335"/>
    <w:rsid w:val="00055951"/>
    <w:rsid w:val="00057507"/>
    <w:rsid w:val="00063BFD"/>
    <w:rsid w:val="0006657A"/>
    <w:rsid w:val="0006795B"/>
    <w:rsid w:val="00073503"/>
    <w:rsid w:val="000745D4"/>
    <w:rsid w:val="00074FA4"/>
    <w:rsid w:val="000835D2"/>
    <w:rsid w:val="000862F9"/>
    <w:rsid w:val="00086691"/>
    <w:rsid w:val="000949CB"/>
    <w:rsid w:val="000950BB"/>
    <w:rsid w:val="000968B4"/>
    <w:rsid w:val="000A12C1"/>
    <w:rsid w:val="000A34B8"/>
    <w:rsid w:val="000C141A"/>
    <w:rsid w:val="000C1C01"/>
    <w:rsid w:val="000C306C"/>
    <w:rsid w:val="000C3368"/>
    <w:rsid w:val="000C3814"/>
    <w:rsid w:val="000D0E2E"/>
    <w:rsid w:val="000D3A59"/>
    <w:rsid w:val="000D4C18"/>
    <w:rsid w:val="000E4881"/>
    <w:rsid w:val="000E5B4E"/>
    <w:rsid w:val="000F048A"/>
    <w:rsid w:val="000F0708"/>
    <w:rsid w:val="000F54E7"/>
    <w:rsid w:val="00104077"/>
    <w:rsid w:val="00115857"/>
    <w:rsid w:val="0011789C"/>
    <w:rsid w:val="001213BE"/>
    <w:rsid w:val="001251C4"/>
    <w:rsid w:val="0012582D"/>
    <w:rsid w:val="00125A2C"/>
    <w:rsid w:val="00125DE5"/>
    <w:rsid w:val="00126C86"/>
    <w:rsid w:val="00127AD2"/>
    <w:rsid w:val="00131480"/>
    <w:rsid w:val="00135230"/>
    <w:rsid w:val="00143A23"/>
    <w:rsid w:val="00154AB3"/>
    <w:rsid w:val="00157448"/>
    <w:rsid w:val="00163ECE"/>
    <w:rsid w:val="00164424"/>
    <w:rsid w:val="00170AEB"/>
    <w:rsid w:val="001757DB"/>
    <w:rsid w:val="00180548"/>
    <w:rsid w:val="00180774"/>
    <w:rsid w:val="00181844"/>
    <w:rsid w:val="001819F1"/>
    <w:rsid w:val="00184E1A"/>
    <w:rsid w:val="0018749C"/>
    <w:rsid w:val="001A1E3B"/>
    <w:rsid w:val="001A5C25"/>
    <w:rsid w:val="001A6322"/>
    <w:rsid w:val="001A66AF"/>
    <w:rsid w:val="001A7B19"/>
    <w:rsid w:val="001B0B3F"/>
    <w:rsid w:val="001B3CC3"/>
    <w:rsid w:val="001B78A0"/>
    <w:rsid w:val="001C0319"/>
    <w:rsid w:val="001C26F5"/>
    <w:rsid w:val="001C351D"/>
    <w:rsid w:val="001C6970"/>
    <w:rsid w:val="001D0547"/>
    <w:rsid w:val="001D0600"/>
    <w:rsid w:val="001D60E6"/>
    <w:rsid w:val="001E0A43"/>
    <w:rsid w:val="001E67A9"/>
    <w:rsid w:val="001F1DEF"/>
    <w:rsid w:val="001F79B7"/>
    <w:rsid w:val="002033B8"/>
    <w:rsid w:val="0020495D"/>
    <w:rsid w:val="00205B35"/>
    <w:rsid w:val="002063AC"/>
    <w:rsid w:val="002101FD"/>
    <w:rsid w:val="002123EC"/>
    <w:rsid w:val="00212410"/>
    <w:rsid w:val="00213A4A"/>
    <w:rsid w:val="00222CB8"/>
    <w:rsid w:val="00225175"/>
    <w:rsid w:val="00230BF1"/>
    <w:rsid w:val="00233850"/>
    <w:rsid w:val="002344F7"/>
    <w:rsid w:val="00234DE6"/>
    <w:rsid w:val="00235453"/>
    <w:rsid w:val="002403CD"/>
    <w:rsid w:val="00240DCA"/>
    <w:rsid w:val="00241348"/>
    <w:rsid w:val="00243331"/>
    <w:rsid w:val="0025210D"/>
    <w:rsid w:val="00252D94"/>
    <w:rsid w:val="00252F44"/>
    <w:rsid w:val="002558E4"/>
    <w:rsid w:val="002578C1"/>
    <w:rsid w:val="00260106"/>
    <w:rsid w:val="002607EF"/>
    <w:rsid w:val="00261741"/>
    <w:rsid w:val="0026488C"/>
    <w:rsid w:val="00267317"/>
    <w:rsid w:val="00267638"/>
    <w:rsid w:val="00270A12"/>
    <w:rsid w:val="0027403A"/>
    <w:rsid w:val="002802B1"/>
    <w:rsid w:val="002814BC"/>
    <w:rsid w:val="00283A24"/>
    <w:rsid w:val="002A18C2"/>
    <w:rsid w:val="002A4C3E"/>
    <w:rsid w:val="002A6FB3"/>
    <w:rsid w:val="002C0681"/>
    <w:rsid w:val="002C23A0"/>
    <w:rsid w:val="002C4EC9"/>
    <w:rsid w:val="002C6424"/>
    <w:rsid w:val="002E1525"/>
    <w:rsid w:val="002E3A7E"/>
    <w:rsid w:val="002E7EFC"/>
    <w:rsid w:val="002F0601"/>
    <w:rsid w:val="002F2549"/>
    <w:rsid w:val="002F64DF"/>
    <w:rsid w:val="002F759B"/>
    <w:rsid w:val="002F7AEB"/>
    <w:rsid w:val="00304172"/>
    <w:rsid w:val="003076A1"/>
    <w:rsid w:val="00307CC0"/>
    <w:rsid w:val="00322500"/>
    <w:rsid w:val="00325F88"/>
    <w:rsid w:val="00327EC7"/>
    <w:rsid w:val="00337BFD"/>
    <w:rsid w:val="00350E67"/>
    <w:rsid w:val="00351035"/>
    <w:rsid w:val="0035331C"/>
    <w:rsid w:val="00356750"/>
    <w:rsid w:val="003610E5"/>
    <w:rsid w:val="00361EE7"/>
    <w:rsid w:val="003640D9"/>
    <w:rsid w:val="00365045"/>
    <w:rsid w:val="00366405"/>
    <w:rsid w:val="00367200"/>
    <w:rsid w:val="0036791A"/>
    <w:rsid w:val="00370CA9"/>
    <w:rsid w:val="00371559"/>
    <w:rsid w:val="003738EE"/>
    <w:rsid w:val="00386234"/>
    <w:rsid w:val="00386859"/>
    <w:rsid w:val="00390EB8"/>
    <w:rsid w:val="00391977"/>
    <w:rsid w:val="00392E0C"/>
    <w:rsid w:val="00394D1C"/>
    <w:rsid w:val="00394EA9"/>
    <w:rsid w:val="003969A2"/>
    <w:rsid w:val="003A32E0"/>
    <w:rsid w:val="003A4A87"/>
    <w:rsid w:val="003A7B94"/>
    <w:rsid w:val="003A7C16"/>
    <w:rsid w:val="003B0731"/>
    <w:rsid w:val="003B5700"/>
    <w:rsid w:val="003B5EDB"/>
    <w:rsid w:val="003B6A2C"/>
    <w:rsid w:val="003C01A5"/>
    <w:rsid w:val="003C0F49"/>
    <w:rsid w:val="003C3ED0"/>
    <w:rsid w:val="003C4E08"/>
    <w:rsid w:val="003D01BD"/>
    <w:rsid w:val="003E230C"/>
    <w:rsid w:val="003E66B9"/>
    <w:rsid w:val="003F016E"/>
    <w:rsid w:val="003F340B"/>
    <w:rsid w:val="003F3436"/>
    <w:rsid w:val="003F3FA1"/>
    <w:rsid w:val="003F45D9"/>
    <w:rsid w:val="003F46BA"/>
    <w:rsid w:val="003F4E27"/>
    <w:rsid w:val="003F516F"/>
    <w:rsid w:val="00402A20"/>
    <w:rsid w:val="00402F89"/>
    <w:rsid w:val="00404823"/>
    <w:rsid w:val="00410FA6"/>
    <w:rsid w:val="004113E1"/>
    <w:rsid w:val="00411968"/>
    <w:rsid w:val="00416993"/>
    <w:rsid w:val="00420E21"/>
    <w:rsid w:val="00422FAB"/>
    <w:rsid w:val="00425E1A"/>
    <w:rsid w:val="00427659"/>
    <w:rsid w:val="00430A03"/>
    <w:rsid w:val="00436091"/>
    <w:rsid w:val="0043652F"/>
    <w:rsid w:val="004408DA"/>
    <w:rsid w:val="00444D95"/>
    <w:rsid w:val="004455A7"/>
    <w:rsid w:val="00451758"/>
    <w:rsid w:val="0046022C"/>
    <w:rsid w:val="00462DB3"/>
    <w:rsid w:val="004633D9"/>
    <w:rsid w:val="00466D77"/>
    <w:rsid w:val="00467979"/>
    <w:rsid w:val="00475FC8"/>
    <w:rsid w:val="00480708"/>
    <w:rsid w:val="00482BB6"/>
    <w:rsid w:val="004856F0"/>
    <w:rsid w:val="004858B7"/>
    <w:rsid w:val="004907E5"/>
    <w:rsid w:val="0049402F"/>
    <w:rsid w:val="004978FC"/>
    <w:rsid w:val="004A2DD7"/>
    <w:rsid w:val="004A460D"/>
    <w:rsid w:val="004B0978"/>
    <w:rsid w:val="004B534D"/>
    <w:rsid w:val="004C7E27"/>
    <w:rsid w:val="004D17B5"/>
    <w:rsid w:val="004D6EF8"/>
    <w:rsid w:val="004D7D40"/>
    <w:rsid w:val="004E4E40"/>
    <w:rsid w:val="004E54E9"/>
    <w:rsid w:val="004E7E3E"/>
    <w:rsid w:val="004F1A9B"/>
    <w:rsid w:val="004F4904"/>
    <w:rsid w:val="004F515A"/>
    <w:rsid w:val="004F6237"/>
    <w:rsid w:val="005013B3"/>
    <w:rsid w:val="00502F03"/>
    <w:rsid w:val="00505FD8"/>
    <w:rsid w:val="00506E38"/>
    <w:rsid w:val="00510293"/>
    <w:rsid w:val="00510531"/>
    <w:rsid w:val="0051295C"/>
    <w:rsid w:val="005155EC"/>
    <w:rsid w:val="00515D7E"/>
    <w:rsid w:val="00517919"/>
    <w:rsid w:val="0052602A"/>
    <w:rsid w:val="005347D9"/>
    <w:rsid w:val="00535B0C"/>
    <w:rsid w:val="00536699"/>
    <w:rsid w:val="0054032A"/>
    <w:rsid w:val="00542A7C"/>
    <w:rsid w:val="0054622C"/>
    <w:rsid w:val="00550539"/>
    <w:rsid w:val="00551004"/>
    <w:rsid w:val="00552C46"/>
    <w:rsid w:val="005530CD"/>
    <w:rsid w:val="00553688"/>
    <w:rsid w:val="005541CA"/>
    <w:rsid w:val="00562809"/>
    <w:rsid w:val="005637F1"/>
    <w:rsid w:val="00564D54"/>
    <w:rsid w:val="005733B2"/>
    <w:rsid w:val="00573DFF"/>
    <w:rsid w:val="00574189"/>
    <w:rsid w:val="005741F7"/>
    <w:rsid w:val="0057551D"/>
    <w:rsid w:val="00576A56"/>
    <w:rsid w:val="00577C5A"/>
    <w:rsid w:val="00583851"/>
    <w:rsid w:val="005867F0"/>
    <w:rsid w:val="00586D8A"/>
    <w:rsid w:val="0059072A"/>
    <w:rsid w:val="005927D3"/>
    <w:rsid w:val="005A07AF"/>
    <w:rsid w:val="005A2294"/>
    <w:rsid w:val="005A51DC"/>
    <w:rsid w:val="005B39F7"/>
    <w:rsid w:val="005B4291"/>
    <w:rsid w:val="005B72F6"/>
    <w:rsid w:val="005B7317"/>
    <w:rsid w:val="005C60BE"/>
    <w:rsid w:val="005C69CC"/>
    <w:rsid w:val="005C754B"/>
    <w:rsid w:val="005D33BD"/>
    <w:rsid w:val="005D3801"/>
    <w:rsid w:val="005D4134"/>
    <w:rsid w:val="005D4796"/>
    <w:rsid w:val="005D502E"/>
    <w:rsid w:val="005D5CB0"/>
    <w:rsid w:val="005E006C"/>
    <w:rsid w:val="005E32AE"/>
    <w:rsid w:val="005E4524"/>
    <w:rsid w:val="005F01CB"/>
    <w:rsid w:val="005F06A7"/>
    <w:rsid w:val="005F0BBF"/>
    <w:rsid w:val="005F0BE7"/>
    <w:rsid w:val="005F6958"/>
    <w:rsid w:val="0060373E"/>
    <w:rsid w:val="00610AFF"/>
    <w:rsid w:val="006124CC"/>
    <w:rsid w:val="0061436C"/>
    <w:rsid w:val="00616CA1"/>
    <w:rsid w:val="00621843"/>
    <w:rsid w:val="00625A4A"/>
    <w:rsid w:val="0062775C"/>
    <w:rsid w:val="006344B2"/>
    <w:rsid w:val="0063506A"/>
    <w:rsid w:val="006355AE"/>
    <w:rsid w:val="006376C5"/>
    <w:rsid w:val="006411DE"/>
    <w:rsid w:val="006438F6"/>
    <w:rsid w:val="00644137"/>
    <w:rsid w:val="00645ADA"/>
    <w:rsid w:val="00647E27"/>
    <w:rsid w:val="00654C8F"/>
    <w:rsid w:val="00655AEA"/>
    <w:rsid w:val="006565FB"/>
    <w:rsid w:val="0065720E"/>
    <w:rsid w:val="0066065F"/>
    <w:rsid w:val="00662658"/>
    <w:rsid w:val="00662F3F"/>
    <w:rsid w:val="00665D3F"/>
    <w:rsid w:val="006666E4"/>
    <w:rsid w:val="0066682B"/>
    <w:rsid w:val="00667E9C"/>
    <w:rsid w:val="00670B66"/>
    <w:rsid w:val="00677AD1"/>
    <w:rsid w:val="00680F20"/>
    <w:rsid w:val="0068495A"/>
    <w:rsid w:val="006866A7"/>
    <w:rsid w:val="006913E2"/>
    <w:rsid w:val="00692CFF"/>
    <w:rsid w:val="00694E47"/>
    <w:rsid w:val="00695C78"/>
    <w:rsid w:val="006A627F"/>
    <w:rsid w:val="006A7D93"/>
    <w:rsid w:val="006A7ED6"/>
    <w:rsid w:val="006B074A"/>
    <w:rsid w:val="006B11CE"/>
    <w:rsid w:val="006B3926"/>
    <w:rsid w:val="006B5A51"/>
    <w:rsid w:val="006B7B88"/>
    <w:rsid w:val="006C23AC"/>
    <w:rsid w:val="006D1FC6"/>
    <w:rsid w:val="006D53EF"/>
    <w:rsid w:val="006D5BDC"/>
    <w:rsid w:val="006D6C98"/>
    <w:rsid w:val="006E376A"/>
    <w:rsid w:val="006E6398"/>
    <w:rsid w:val="006E6C70"/>
    <w:rsid w:val="006F26D4"/>
    <w:rsid w:val="006F4720"/>
    <w:rsid w:val="007003BC"/>
    <w:rsid w:val="00704015"/>
    <w:rsid w:val="0070452F"/>
    <w:rsid w:val="007059E7"/>
    <w:rsid w:val="00706BFC"/>
    <w:rsid w:val="00712B01"/>
    <w:rsid w:val="007130DC"/>
    <w:rsid w:val="00715221"/>
    <w:rsid w:val="0071554E"/>
    <w:rsid w:val="00721AE2"/>
    <w:rsid w:val="007236B8"/>
    <w:rsid w:val="0072437E"/>
    <w:rsid w:val="00724EA7"/>
    <w:rsid w:val="007254AC"/>
    <w:rsid w:val="00731C0D"/>
    <w:rsid w:val="00731D56"/>
    <w:rsid w:val="00734607"/>
    <w:rsid w:val="0073545E"/>
    <w:rsid w:val="00735C26"/>
    <w:rsid w:val="0073778D"/>
    <w:rsid w:val="007435F8"/>
    <w:rsid w:val="00744157"/>
    <w:rsid w:val="0074477B"/>
    <w:rsid w:val="00745F07"/>
    <w:rsid w:val="00746F39"/>
    <w:rsid w:val="00747EAA"/>
    <w:rsid w:val="00750B16"/>
    <w:rsid w:val="00752AD5"/>
    <w:rsid w:val="00753A37"/>
    <w:rsid w:val="0075637D"/>
    <w:rsid w:val="00756F2B"/>
    <w:rsid w:val="007602D7"/>
    <w:rsid w:val="00771EC3"/>
    <w:rsid w:val="0077373E"/>
    <w:rsid w:val="00773ACE"/>
    <w:rsid w:val="0077512D"/>
    <w:rsid w:val="0077773A"/>
    <w:rsid w:val="007809B7"/>
    <w:rsid w:val="00782E8F"/>
    <w:rsid w:val="00782F61"/>
    <w:rsid w:val="00784401"/>
    <w:rsid w:val="00785F89"/>
    <w:rsid w:val="0078774E"/>
    <w:rsid w:val="00790798"/>
    <w:rsid w:val="00790E3E"/>
    <w:rsid w:val="007A37E1"/>
    <w:rsid w:val="007A5D82"/>
    <w:rsid w:val="007A6388"/>
    <w:rsid w:val="007A7AC9"/>
    <w:rsid w:val="007B0E7B"/>
    <w:rsid w:val="007B4F5D"/>
    <w:rsid w:val="007B511D"/>
    <w:rsid w:val="007B546A"/>
    <w:rsid w:val="007B63D2"/>
    <w:rsid w:val="007C0F87"/>
    <w:rsid w:val="007C1C37"/>
    <w:rsid w:val="007C35C1"/>
    <w:rsid w:val="007C7C80"/>
    <w:rsid w:val="007D6194"/>
    <w:rsid w:val="007E2172"/>
    <w:rsid w:val="007E39EF"/>
    <w:rsid w:val="007E50E4"/>
    <w:rsid w:val="007F0A75"/>
    <w:rsid w:val="007F0B40"/>
    <w:rsid w:val="007F1BA7"/>
    <w:rsid w:val="007F4862"/>
    <w:rsid w:val="007F4C1C"/>
    <w:rsid w:val="00801190"/>
    <w:rsid w:val="00802F40"/>
    <w:rsid w:val="00803B4C"/>
    <w:rsid w:val="00810AB4"/>
    <w:rsid w:val="008116D0"/>
    <w:rsid w:val="00813444"/>
    <w:rsid w:val="00813D23"/>
    <w:rsid w:val="00820D82"/>
    <w:rsid w:val="00821B10"/>
    <w:rsid w:val="0082311D"/>
    <w:rsid w:val="0082663A"/>
    <w:rsid w:val="00826A2B"/>
    <w:rsid w:val="00827486"/>
    <w:rsid w:val="00840293"/>
    <w:rsid w:val="008402E0"/>
    <w:rsid w:val="008410D5"/>
    <w:rsid w:val="008433CF"/>
    <w:rsid w:val="00843EF8"/>
    <w:rsid w:val="00846677"/>
    <w:rsid w:val="00850E55"/>
    <w:rsid w:val="00861347"/>
    <w:rsid w:val="008627C0"/>
    <w:rsid w:val="008628BA"/>
    <w:rsid w:val="00862F64"/>
    <w:rsid w:val="008645CD"/>
    <w:rsid w:val="0086474A"/>
    <w:rsid w:val="00870531"/>
    <w:rsid w:val="0087108A"/>
    <w:rsid w:val="00872CD7"/>
    <w:rsid w:val="00886A1C"/>
    <w:rsid w:val="00893CC3"/>
    <w:rsid w:val="00897DD1"/>
    <w:rsid w:val="008A0907"/>
    <w:rsid w:val="008A398E"/>
    <w:rsid w:val="008A3BC9"/>
    <w:rsid w:val="008A3BE3"/>
    <w:rsid w:val="008B00A2"/>
    <w:rsid w:val="008B7C35"/>
    <w:rsid w:val="008C3508"/>
    <w:rsid w:val="008C5DD9"/>
    <w:rsid w:val="008D2825"/>
    <w:rsid w:val="008D39D4"/>
    <w:rsid w:val="008D74B1"/>
    <w:rsid w:val="008E4F20"/>
    <w:rsid w:val="008E5070"/>
    <w:rsid w:val="008E7403"/>
    <w:rsid w:val="008F1C0C"/>
    <w:rsid w:val="00900A09"/>
    <w:rsid w:val="009047F0"/>
    <w:rsid w:val="009074D9"/>
    <w:rsid w:val="00915450"/>
    <w:rsid w:val="0091711E"/>
    <w:rsid w:val="0092057D"/>
    <w:rsid w:val="00921405"/>
    <w:rsid w:val="00925CAA"/>
    <w:rsid w:val="00933996"/>
    <w:rsid w:val="009342B3"/>
    <w:rsid w:val="00943F88"/>
    <w:rsid w:val="00951F3D"/>
    <w:rsid w:val="00956416"/>
    <w:rsid w:val="009572B6"/>
    <w:rsid w:val="0096064E"/>
    <w:rsid w:val="009647C8"/>
    <w:rsid w:val="00967F9A"/>
    <w:rsid w:val="0097681F"/>
    <w:rsid w:val="0098017E"/>
    <w:rsid w:val="0098787E"/>
    <w:rsid w:val="00992321"/>
    <w:rsid w:val="0099380D"/>
    <w:rsid w:val="00993D1E"/>
    <w:rsid w:val="00994FF6"/>
    <w:rsid w:val="00996BE8"/>
    <w:rsid w:val="009A2FA2"/>
    <w:rsid w:val="009A419F"/>
    <w:rsid w:val="009A488C"/>
    <w:rsid w:val="009A5393"/>
    <w:rsid w:val="009A6A13"/>
    <w:rsid w:val="009B3C06"/>
    <w:rsid w:val="009C2345"/>
    <w:rsid w:val="009C2652"/>
    <w:rsid w:val="009C2923"/>
    <w:rsid w:val="009C3719"/>
    <w:rsid w:val="009C51C5"/>
    <w:rsid w:val="009C759C"/>
    <w:rsid w:val="009D19FA"/>
    <w:rsid w:val="009D34EB"/>
    <w:rsid w:val="009D6379"/>
    <w:rsid w:val="009E0D2A"/>
    <w:rsid w:val="009E21FA"/>
    <w:rsid w:val="009E32F2"/>
    <w:rsid w:val="009E5467"/>
    <w:rsid w:val="009E5F72"/>
    <w:rsid w:val="00A011B7"/>
    <w:rsid w:val="00A02214"/>
    <w:rsid w:val="00A06572"/>
    <w:rsid w:val="00A06D2A"/>
    <w:rsid w:val="00A07C8B"/>
    <w:rsid w:val="00A135CF"/>
    <w:rsid w:val="00A13A1B"/>
    <w:rsid w:val="00A21A89"/>
    <w:rsid w:val="00A23384"/>
    <w:rsid w:val="00A26015"/>
    <w:rsid w:val="00A370FC"/>
    <w:rsid w:val="00A37A4F"/>
    <w:rsid w:val="00A40227"/>
    <w:rsid w:val="00A40F98"/>
    <w:rsid w:val="00A5202A"/>
    <w:rsid w:val="00A52822"/>
    <w:rsid w:val="00A62523"/>
    <w:rsid w:val="00A6456E"/>
    <w:rsid w:val="00A67EEB"/>
    <w:rsid w:val="00A812E5"/>
    <w:rsid w:val="00A8571E"/>
    <w:rsid w:val="00A874BB"/>
    <w:rsid w:val="00A87845"/>
    <w:rsid w:val="00A9084A"/>
    <w:rsid w:val="00A90F14"/>
    <w:rsid w:val="00AA1F9A"/>
    <w:rsid w:val="00AA3BEB"/>
    <w:rsid w:val="00AB245B"/>
    <w:rsid w:val="00AC27DA"/>
    <w:rsid w:val="00AC476E"/>
    <w:rsid w:val="00AC55F4"/>
    <w:rsid w:val="00AC748E"/>
    <w:rsid w:val="00AC75FB"/>
    <w:rsid w:val="00AD2349"/>
    <w:rsid w:val="00AE262F"/>
    <w:rsid w:val="00AE487F"/>
    <w:rsid w:val="00AE6C2E"/>
    <w:rsid w:val="00AE7BC6"/>
    <w:rsid w:val="00AF07AF"/>
    <w:rsid w:val="00AF3197"/>
    <w:rsid w:val="00AF63CF"/>
    <w:rsid w:val="00AF7AEF"/>
    <w:rsid w:val="00AF7E39"/>
    <w:rsid w:val="00B00EC8"/>
    <w:rsid w:val="00B02205"/>
    <w:rsid w:val="00B10361"/>
    <w:rsid w:val="00B12BD8"/>
    <w:rsid w:val="00B217D9"/>
    <w:rsid w:val="00B23F52"/>
    <w:rsid w:val="00B26C68"/>
    <w:rsid w:val="00B329C5"/>
    <w:rsid w:val="00B3351E"/>
    <w:rsid w:val="00B3387C"/>
    <w:rsid w:val="00B34764"/>
    <w:rsid w:val="00B44C41"/>
    <w:rsid w:val="00B52363"/>
    <w:rsid w:val="00B54F88"/>
    <w:rsid w:val="00B5641B"/>
    <w:rsid w:val="00B56E9D"/>
    <w:rsid w:val="00B57C72"/>
    <w:rsid w:val="00B60925"/>
    <w:rsid w:val="00B60AC4"/>
    <w:rsid w:val="00B633E1"/>
    <w:rsid w:val="00B766F6"/>
    <w:rsid w:val="00B82136"/>
    <w:rsid w:val="00B826A4"/>
    <w:rsid w:val="00B873C4"/>
    <w:rsid w:val="00B93755"/>
    <w:rsid w:val="00B96117"/>
    <w:rsid w:val="00B96F20"/>
    <w:rsid w:val="00BA06BB"/>
    <w:rsid w:val="00BA1614"/>
    <w:rsid w:val="00BA1624"/>
    <w:rsid w:val="00BA277B"/>
    <w:rsid w:val="00BA7830"/>
    <w:rsid w:val="00BA7F99"/>
    <w:rsid w:val="00BB13B7"/>
    <w:rsid w:val="00BC0072"/>
    <w:rsid w:val="00BC0888"/>
    <w:rsid w:val="00BC60A9"/>
    <w:rsid w:val="00BD157D"/>
    <w:rsid w:val="00BD45AA"/>
    <w:rsid w:val="00BD58B2"/>
    <w:rsid w:val="00BD77B1"/>
    <w:rsid w:val="00BE09D0"/>
    <w:rsid w:val="00BE1393"/>
    <w:rsid w:val="00BE4774"/>
    <w:rsid w:val="00BE47AF"/>
    <w:rsid w:val="00BE694B"/>
    <w:rsid w:val="00BE7BD2"/>
    <w:rsid w:val="00BF2B00"/>
    <w:rsid w:val="00BF44D1"/>
    <w:rsid w:val="00BF45C5"/>
    <w:rsid w:val="00C009BE"/>
    <w:rsid w:val="00C01977"/>
    <w:rsid w:val="00C06201"/>
    <w:rsid w:val="00C13FAF"/>
    <w:rsid w:val="00C16FF3"/>
    <w:rsid w:val="00C22D77"/>
    <w:rsid w:val="00C252AE"/>
    <w:rsid w:val="00C3191D"/>
    <w:rsid w:val="00C32F24"/>
    <w:rsid w:val="00C379AE"/>
    <w:rsid w:val="00C41C46"/>
    <w:rsid w:val="00C4287E"/>
    <w:rsid w:val="00C54459"/>
    <w:rsid w:val="00C551C4"/>
    <w:rsid w:val="00C55C39"/>
    <w:rsid w:val="00C64184"/>
    <w:rsid w:val="00C71D9D"/>
    <w:rsid w:val="00C76683"/>
    <w:rsid w:val="00C81316"/>
    <w:rsid w:val="00C827E2"/>
    <w:rsid w:val="00C850E0"/>
    <w:rsid w:val="00C953DA"/>
    <w:rsid w:val="00CA16C9"/>
    <w:rsid w:val="00CA4310"/>
    <w:rsid w:val="00CB6611"/>
    <w:rsid w:val="00CB72F7"/>
    <w:rsid w:val="00CB793A"/>
    <w:rsid w:val="00CC53FE"/>
    <w:rsid w:val="00CD4B6D"/>
    <w:rsid w:val="00CD6456"/>
    <w:rsid w:val="00CE2166"/>
    <w:rsid w:val="00CE3DDF"/>
    <w:rsid w:val="00CF1608"/>
    <w:rsid w:val="00CF4848"/>
    <w:rsid w:val="00CF7592"/>
    <w:rsid w:val="00D000C1"/>
    <w:rsid w:val="00D06C25"/>
    <w:rsid w:val="00D1101A"/>
    <w:rsid w:val="00D229AD"/>
    <w:rsid w:val="00D22C9B"/>
    <w:rsid w:val="00D25125"/>
    <w:rsid w:val="00D25801"/>
    <w:rsid w:val="00D25FE2"/>
    <w:rsid w:val="00D31E02"/>
    <w:rsid w:val="00D32372"/>
    <w:rsid w:val="00D32D04"/>
    <w:rsid w:val="00D355EE"/>
    <w:rsid w:val="00D36559"/>
    <w:rsid w:val="00D40B9E"/>
    <w:rsid w:val="00D456E5"/>
    <w:rsid w:val="00D53598"/>
    <w:rsid w:val="00D562D4"/>
    <w:rsid w:val="00D57AA5"/>
    <w:rsid w:val="00D74C3E"/>
    <w:rsid w:val="00D75112"/>
    <w:rsid w:val="00D75501"/>
    <w:rsid w:val="00D80AEE"/>
    <w:rsid w:val="00D82B36"/>
    <w:rsid w:val="00D83596"/>
    <w:rsid w:val="00D90B1F"/>
    <w:rsid w:val="00D9495D"/>
    <w:rsid w:val="00D9558C"/>
    <w:rsid w:val="00D96F9B"/>
    <w:rsid w:val="00D9767D"/>
    <w:rsid w:val="00DA096F"/>
    <w:rsid w:val="00DA2C0E"/>
    <w:rsid w:val="00DA4453"/>
    <w:rsid w:val="00DA473E"/>
    <w:rsid w:val="00DA5264"/>
    <w:rsid w:val="00DA659B"/>
    <w:rsid w:val="00DB44C8"/>
    <w:rsid w:val="00DB464D"/>
    <w:rsid w:val="00DB4C5B"/>
    <w:rsid w:val="00DB5A6E"/>
    <w:rsid w:val="00DB74A7"/>
    <w:rsid w:val="00DC3EAB"/>
    <w:rsid w:val="00DC4436"/>
    <w:rsid w:val="00DC556A"/>
    <w:rsid w:val="00DD2C1F"/>
    <w:rsid w:val="00DD4AC6"/>
    <w:rsid w:val="00DD6206"/>
    <w:rsid w:val="00DE3260"/>
    <w:rsid w:val="00DE6D90"/>
    <w:rsid w:val="00DE7990"/>
    <w:rsid w:val="00DE7C32"/>
    <w:rsid w:val="00DF178F"/>
    <w:rsid w:val="00E01080"/>
    <w:rsid w:val="00E03C3C"/>
    <w:rsid w:val="00E05F22"/>
    <w:rsid w:val="00E074C6"/>
    <w:rsid w:val="00E10D3F"/>
    <w:rsid w:val="00E12836"/>
    <w:rsid w:val="00E14C9A"/>
    <w:rsid w:val="00E20BB5"/>
    <w:rsid w:val="00E235D9"/>
    <w:rsid w:val="00E23EC0"/>
    <w:rsid w:val="00E26533"/>
    <w:rsid w:val="00E27CF2"/>
    <w:rsid w:val="00E307C9"/>
    <w:rsid w:val="00E3194B"/>
    <w:rsid w:val="00E32254"/>
    <w:rsid w:val="00E35100"/>
    <w:rsid w:val="00E3726E"/>
    <w:rsid w:val="00E41208"/>
    <w:rsid w:val="00E46801"/>
    <w:rsid w:val="00E500D1"/>
    <w:rsid w:val="00E50298"/>
    <w:rsid w:val="00E50740"/>
    <w:rsid w:val="00E5224A"/>
    <w:rsid w:val="00E557E9"/>
    <w:rsid w:val="00E6565F"/>
    <w:rsid w:val="00E70B5E"/>
    <w:rsid w:val="00E72325"/>
    <w:rsid w:val="00E7585E"/>
    <w:rsid w:val="00E8092E"/>
    <w:rsid w:val="00E83FDD"/>
    <w:rsid w:val="00E85739"/>
    <w:rsid w:val="00E85F2F"/>
    <w:rsid w:val="00E9720E"/>
    <w:rsid w:val="00E97E50"/>
    <w:rsid w:val="00EA07C3"/>
    <w:rsid w:val="00EA24D2"/>
    <w:rsid w:val="00EA2773"/>
    <w:rsid w:val="00EB0A46"/>
    <w:rsid w:val="00EB2189"/>
    <w:rsid w:val="00EC0F51"/>
    <w:rsid w:val="00EC1C00"/>
    <w:rsid w:val="00EC708F"/>
    <w:rsid w:val="00ED03A1"/>
    <w:rsid w:val="00ED22BC"/>
    <w:rsid w:val="00ED26A1"/>
    <w:rsid w:val="00ED45BB"/>
    <w:rsid w:val="00EE7442"/>
    <w:rsid w:val="00EF03B9"/>
    <w:rsid w:val="00EF0468"/>
    <w:rsid w:val="00EF156D"/>
    <w:rsid w:val="00EF17FB"/>
    <w:rsid w:val="00EF6108"/>
    <w:rsid w:val="00EF637C"/>
    <w:rsid w:val="00F006B6"/>
    <w:rsid w:val="00F00827"/>
    <w:rsid w:val="00F031EB"/>
    <w:rsid w:val="00F06BBC"/>
    <w:rsid w:val="00F104A4"/>
    <w:rsid w:val="00F15703"/>
    <w:rsid w:val="00F16722"/>
    <w:rsid w:val="00F210C4"/>
    <w:rsid w:val="00F23661"/>
    <w:rsid w:val="00F2435D"/>
    <w:rsid w:val="00F2502B"/>
    <w:rsid w:val="00F25823"/>
    <w:rsid w:val="00F26F35"/>
    <w:rsid w:val="00F31235"/>
    <w:rsid w:val="00F31D64"/>
    <w:rsid w:val="00F35509"/>
    <w:rsid w:val="00F355BA"/>
    <w:rsid w:val="00F37576"/>
    <w:rsid w:val="00F40456"/>
    <w:rsid w:val="00F41908"/>
    <w:rsid w:val="00F42424"/>
    <w:rsid w:val="00F42854"/>
    <w:rsid w:val="00F45C27"/>
    <w:rsid w:val="00F47E9A"/>
    <w:rsid w:val="00F52F0F"/>
    <w:rsid w:val="00F56CE8"/>
    <w:rsid w:val="00F57633"/>
    <w:rsid w:val="00F64DD4"/>
    <w:rsid w:val="00F67E0A"/>
    <w:rsid w:val="00F75081"/>
    <w:rsid w:val="00F75426"/>
    <w:rsid w:val="00F76142"/>
    <w:rsid w:val="00F77708"/>
    <w:rsid w:val="00F82705"/>
    <w:rsid w:val="00F85551"/>
    <w:rsid w:val="00F96D72"/>
    <w:rsid w:val="00FA0273"/>
    <w:rsid w:val="00FA1EFA"/>
    <w:rsid w:val="00FA268E"/>
    <w:rsid w:val="00FA5A45"/>
    <w:rsid w:val="00FB3D31"/>
    <w:rsid w:val="00FB6B27"/>
    <w:rsid w:val="00FC023A"/>
    <w:rsid w:val="00FC0A0D"/>
    <w:rsid w:val="00FC177B"/>
    <w:rsid w:val="00FC1E5E"/>
    <w:rsid w:val="00FD005E"/>
    <w:rsid w:val="00FF1032"/>
    <w:rsid w:val="00FF20D3"/>
    <w:rsid w:val="00FF4D5E"/>
    <w:rsid w:val="0D806B51"/>
    <w:rsid w:val="0D9FD9FE"/>
    <w:rsid w:val="14CBD8CB"/>
    <w:rsid w:val="1B78665B"/>
    <w:rsid w:val="1E353802"/>
    <w:rsid w:val="220A6769"/>
    <w:rsid w:val="269E2997"/>
    <w:rsid w:val="3628BC56"/>
    <w:rsid w:val="38E2EAC0"/>
    <w:rsid w:val="4A848556"/>
    <w:rsid w:val="4D231C50"/>
    <w:rsid w:val="623CABA6"/>
    <w:rsid w:val="6562DC63"/>
    <w:rsid w:val="65AF185C"/>
    <w:rsid w:val="795CA082"/>
    <w:rsid w:val="7A64AD90"/>
    <w:rsid w:val="7C2E9C2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39,#4d4d4d,maroon"/>
    </o:shapedefaults>
    <o:shapelayout v:ext="edit">
      <o:idmap v:ext="edit" data="1"/>
    </o:shapelayout>
  </w:shapeDefaults>
  <w:decimalSymbol w:val="."/>
  <w:listSeparator w:val=","/>
  <w14:docId w14:val="0E4B940A"/>
  <w15:docId w15:val="{AB2AC0F8-AA4F-4996-95F1-927F1C50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2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2057D"/>
    <w:pPr>
      <w:spacing w:before="120" w:after="120" w:line="264" w:lineRule="auto"/>
    </w:pPr>
    <w:rPr>
      <w:rFonts w:ascii="Calibri" w:hAnsi="Calibri" w:cs="Calibri"/>
      <w:sz w:val="22"/>
      <w:szCs w:val="22"/>
    </w:rPr>
  </w:style>
  <w:style w:type="paragraph" w:styleId="Heading1">
    <w:name w:val="heading 1"/>
    <w:basedOn w:val="Normal"/>
    <w:next w:val="Normal"/>
    <w:uiPriority w:val="3"/>
    <w:qFormat/>
    <w:rsid w:val="0092057D"/>
    <w:pPr>
      <w:keepNext/>
      <w:spacing w:before="200" w:after="240" w:line="240" w:lineRule="auto"/>
      <w:outlineLvl w:val="0"/>
    </w:pPr>
    <w:rPr>
      <w:b/>
      <w:color w:val="7030A0"/>
      <w:sz w:val="36"/>
      <w:szCs w:val="36"/>
      <w:lang w:eastAsia="en-US"/>
    </w:rPr>
  </w:style>
  <w:style w:type="paragraph" w:styleId="Heading2">
    <w:name w:val="heading 2"/>
    <w:basedOn w:val="Normal"/>
    <w:next w:val="Normal"/>
    <w:uiPriority w:val="3"/>
    <w:qFormat/>
    <w:rsid w:val="0092057D"/>
    <w:pPr>
      <w:keepNext/>
      <w:spacing w:before="240" w:line="240" w:lineRule="auto"/>
      <w:outlineLvl w:val="1"/>
    </w:pPr>
    <w:rPr>
      <w:b/>
      <w:color w:val="7030A0"/>
      <w:sz w:val="28"/>
      <w:lang w:eastAsia="en-US"/>
    </w:rPr>
  </w:style>
  <w:style w:type="paragraph" w:styleId="Heading3">
    <w:name w:val="heading 3"/>
    <w:basedOn w:val="Heading2"/>
    <w:next w:val="Normal"/>
    <w:uiPriority w:val="3"/>
    <w:qFormat/>
    <w:rsid w:val="0092057D"/>
    <w:pPr>
      <w:outlineLvl w:val="2"/>
    </w:pPr>
    <w:rPr>
      <w:sz w:val="24"/>
    </w:rPr>
  </w:style>
  <w:style w:type="paragraph" w:styleId="Heading4">
    <w:name w:val="heading 4"/>
    <w:basedOn w:val="Heading3"/>
    <w:next w:val="Normal"/>
    <w:uiPriority w:val="3"/>
    <w:semiHidden/>
    <w:qFormat/>
    <w:rsid w:val="004F6237"/>
    <w:pPr>
      <w:numPr>
        <w:ilvl w:val="3"/>
      </w:numPr>
      <w:spacing w:before="160" w:line="280" w:lineRule="atLeast"/>
      <w:outlineLvl w:val="3"/>
    </w:pPr>
    <w:rPr>
      <w:sz w:val="22"/>
    </w:rPr>
  </w:style>
  <w:style w:type="paragraph" w:styleId="Heading5">
    <w:name w:val="heading 5"/>
    <w:basedOn w:val="Heading4"/>
    <w:next w:val="Normal"/>
    <w:uiPriority w:val="3"/>
    <w:semiHidden/>
    <w:qFormat/>
    <w:rsid w:val="004F6237"/>
    <w:pPr>
      <w:numPr>
        <w:ilvl w:val="4"/>
      </w:numPr>
      <w:outlineLvl w:val="4"/>
    </w:pPr>
    <w:rPr>
      <w:b w:val="0"/>
      <w:bCs/>
      <w:color w:val="404040"/>
    </w:rPr>
  </w:style>
  <w:style w:type="paragraph" w:styleId="Heading6">
    <w:name w:val="heading 6"/>
    <w:basedOn w:val="Heading5"/>
    <w:next w:val="Normal"/>
    <w:uiPriority w:val="3"/>
    <w:semiHidden/>
    <w:qFormat/>
    <w:rsid w:val="004F6237"/>
    <w:pPr>
      <w:numPr>
        <w:ilvl w:val="5"/>
      </w:numPr>
      <w:outlineLvl w:val="5"/>
    </w:pPr>
    <w:rPr>
      <w:iCs/>
    </w:rPr>
  </w:style>
  <w:style w:type="paragraph" w:styleId="Heading7">
    <w:name w:val="heading 7"/>
    <w:basedOn w:val="Heading6"/>
    <w:next w:val="Normal"/>
    <w:uiPriority w:val="3"/>
    <w:semiHidden/>
    <w:qFormat/>
    <w:rsid w:val="004F6237"/>
    <w:pPr>
      <w:numPr>
        <w:ilvl w:val="6"/>
      </w:numPr>
      <w:outlineLvl w:val="6"/>
    </w:pPr>
    <w:rPr>
      <w:i/>
    </w:rPr>
  </w:style>
  <w:style w:type="paragraph" w:styleId="Heading8">
    <w:name w:val="heading 8"/>
    <w:basedOn w:val="Heading7"/>
    <w:next w:val="Normal"/>
    <w:uiPriority w:val="3"/>
    <w:semiHidden/>
    <w:qFormat/>
    <w:rsid w:val="004F6237"/>
    <w:pPr>
      <w:numPr>
        <w:ilvl w:val="7"/>
      </w:numPr>
      <w:outlineLvl w:val="7"/>
    </w:pPr>
    <w:rPr>
      <w:b/>
    </w:rPr>
  </w:style>
  <w:style w:type="paragraph" w:styleId="Heading9">
    <w:name w:val="heading 9"/>
    <w:basedOn w:val="Heading8"/>
    <w:next w:val="Normal"/>
    <w:uiPriority w:val="3"/>
    <w:semiHidden/>
    <w:qFormat/>
    <w:rsid w:val="004F62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F6237"/>
  </w:style>
  <w:style w:type="paragraph" w:customStyle="1" w:styleId="Bullet1">
    <w:name w:val="Bullet 1"/>
    <w:basedOn w:val="Normal"/>
    <w:uiPriority w:val="11"/>
    <w:qFormat/>
    <w:rsid w:val="004F6237"/>
    <w:pPr>
      <w:numPr>
        <w:numId w:val="8"/>
      </w:numPr>
      <w:spacing w:before="0" w:after="0"/>
    </w:pPr>
  </w:style>
  <w:style w:type="character" w:styleId="CommentReference">
    <w:name w:val="annotation reference"/>
    <w:uiPriority w:val="99"/>
    <w:semiHidden/>
    <w:rsid w:val="004F6237"/>
    <w:rPr>
      <w:rFonts w:ascii="Calibri" w:hAnsi="Calibri"/>
      <w:sz w:val="16"/>
    </w:rPr>
  </w:style>
  <w:style w:type="paragraph" w:styleId="CommentText">
    <w:name w:val="annotation text"/>
    <w:basedOn w:val="Normal"/>
    <w:link w:val="CommentTextChar"/>
    <w:uiPriority w:val="99"/>
    <w:rsid w:val="004F6237"/>
  </w:style>
  <w:style w:type="character" w:styleId="EndnoteReference">
    <w:name w:val="endnote reference"/>
    <w:uiPriority w:val="49"/>
    <w:semiHidden/>
    <w:rsid w:val="004F6237"/>
    <w:rPr>
      <w:vertAlign w:val="superscript"/>
    </w:rPr>
  </w:style>
  <w:style w:type="paragraph" w:styleId="EndnoteText">
    <w:name w:val="endnote text"/>
    <w:basedOn w:val="Normal"/>
    <w:uiPriority w:val="49"/>
    <w:semiHidden/>
    <w:rsid w:val="004F6237"/>
  </w:style>
  <w:style w:type="paragraph" w:styleId="Footer">
    <w:name w:val="footer"/>
    <w:link w:val="FooterChar"/>
    <w:uiPriority w:val="99"/>
    <w:rsid w:val="004F6237"/>
    <w:pPr>
      <w:tabs>
        <w:tab w:val="right" w:pos="8220"/>
      </w:tabs>
      <w:jc w:val="right"/>
    </w:pPr>
    <w:rPr>
      <w:rFonts w:ascii="Calibri" w:hAnsi="Calibri" w:cs="Calibri"/>
      <w:noProof/>
      <w:szCs w:val="22"/>
    </w:rPr>
  </w:style>
  <w:style w:type="character" w:styleId="FootnoteReference">
    <w:name w:val="footnote reference"/>
    <w:uiPriority w:val="49"/>
    <w:semiHidden/>
    <w:rsid w:val="004F6237"/>
    <w:rPr>
      <w:vertAlign w:val="superscript"/>
    </w:rPr>
  </w:style>
  <w:style w:type="paragraph" w:styleId="FootnoteText">
    <w:name w:val="footnote text"/>
    <w:basedOn w:val="Normal"/>
    <w:uiPriority w:val="49"/>
    <w:semiHidden/>
    <w:rsid w:val="004F6237"/>
  </w:style>
  <w:style w:type="character" w:styleId="Hyperlink">
    <w:name w:val="Hyperlink"/>
    <w:uiPriority w:val="99"/>
    <w:rsid w:val="00C551C4"/>
    <w:rPr>
      <w:color w:val="53565A" w:themeColor="text2"/>
      <w:u w:val="single"/>
    </w:rPr>
  </w:style>
  <w:style w:type="character" w:styleId="LineNumber">
    <w:name w:val="line number"/>
    <w:basedOn w:val="DefaultParagraphFont"/>
    <w:uiPriority w:val="49"/>
    <w:semiHidden/>
    <w:rsid w:val="004F6237"/>
  </w:style>
  <w:style w:type="paragraph" w:styleId="MacroText">
    <w:name w:val="macro"/>
    <w:uiPriority w:val="49"/>
    <w:semiHidden/>
    <w:rsid w:val="004F6237"/>
    <w:rPr>
      <w:rFonts w:ascii="Calibri" w:hAnsi="Calibri" w:cs="Calibri"/>
      <w:sz w:val="22"/>
      <w:szCs w:val="22"/>
    </w:rPr>
  </w:style>
  <w:style w:type="character" w:styleId="PageNumber">
    <w:name w:val="page number"/>
    <w:uiPriority w:val="49"/>
    <w:semiHidden/>
    <w:rsid w:val="004F6237"/>
    <w:rPr>
      <w:b/>
      <w:color w:val="4C4C4C"/>
      <w:sz w:val="28"/>
    </w:rPr>
  </w:style>
  <w:style w:type="paragraph" w:customStyle="1" w:styleId="NormalIndentItalics">
    <w:name w:val="Normal Indent Italics"/>
    <w:basedOn w:val="NormalIndent"/>
    <w:uiPriority w:val="13"/>
    <w:semiHidden/>
    <w:qFormat/>
    <w:rsid w:val="004F6237"/>
    <w:rPr>
      <w:i/>
    </w:rPr>
  </w:style>
  <w:style w:type="paragraph" w:styleId="TableofAuthorities">
    <w:name w:val="table of authorities"/>
    <w:basedOn w:val="Normal"/>
    <w:next w:val="Normal"/>
    <w:uiPriority w:val="39"/>
    <w:semiHidden/>
    <w:rsid w:val="004F6237"/>
    <w:pPr>
      <w:tabs>
        <w:tab w:val="right" w:pos="9072"/>
      </w:tabs>
      <w:ind w:left="200" w:hanging="200"/>
    </w:pPr>
  </w:style>
  <w:style w:type="table" w:styleId="TableGrid">
    <w:name w:val="Table Grid"/>
    <w:basedOn w:val="TableNormal"/>
    <w:semiHidden/>
    <w:rsid w:val="004F6237"/>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4F6237"/>
    <w:pPr>
      <w:spacing w:before="0" w:line="240" w:lineRule="auto"/>
    </w:pPr>
    <w:rPr>
      <w:b/>
      <w:color w:val="660B68"/>
      <w:sz w:val="40"/>
    </w:rPr>
  </w:style>
  <w:style w:type="paragraph" w:styleId="TOC1">
    <w:name w:val="toc 1"/>
    <w:basedOn w:val="Normal"/>
    <w:next w:val="Normal"/>
    <w:uiPriority w:val="39"/>
    <w:semiHidden/>
    <w:rsid w:val="004F623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4F623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4F6237"/>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4F6237"/>
    <w:pPr>
      <w:tabs>
        <w:tab w:val="left" w:pos="1701"/>
      </w:tabs>
      <w:spacing w:before="0"/>
      <w:ind w:left="0" w:right="-7" w:firstLine="0"/>
    </w:pPr>
    <w:rPr>
      <w:caps/>
      <w:color w:val="800000"/>
    </w:rPr>
  </w:style>
  <w:style w:type="paragraph" w:styleId="Date">
    <w:name w:val="Date"/>
    <w:basedOn w:val="Normal"/>
    <w:next w:val="Normal"/>
    <w:uiPriority w:val="49"/>
    <w:semiHidden/>
    <w:rsid w:val="004F6237"/>
    <w:pPr>
      <w:ind w:left="1411"/>
    </w:pPr>
  </w:style>
  <w:style w:type="paragraph" w:customStyle="1" w:styleId="Quotation">
    <w:name w:val="Quotation"/>
    <w:basedOn w:val="Normal"/>
    <w:next w:val="Normal"/>
    <w:uiPriority w:val="49"/>
    <w:semiHidden/>
    <w:rsid w:val="004F6237"/>
    <w:pPr>
      <w:keepLines/>
      <w:spacing w:before="40"/>
      <w:jc w:val="center"/>
    </w:pPr>
    <w:rPr>
      <w:i/>
      <w:iCs/>
      <w:color w:val="003399"/>
      <w:sz w:val="18"/>
      <w:lang w:eastAsia="en-US"/>
    </w:rPr>
  </w:style>
  <w:style w:type="paragraph" w:styleId="TOC6">
    <w:name w:val="toc 6"/>
    <w:basedOn w:val="Normal"/>
    <w:next w:val="Normal"/>
    <w:autoRedefine/>
    <w:uiPriority w:val="49"/>
    <w:semiHidden/>
    <w:rsid w:val="004F6237"/>
    <w:pPr>
      <w:spacing w:before="40" w:after="20"/>
      <w:ind w:left="1418" w:hanging="1418"/>
    </w:pPr>
    <w:rPr>
      <w:b/>
      <w:sz w:val="16"/>
    </w:rPr>
  </w:style>
  <w:style w:type="paragraph" w:styleId="TOC7">
    <w:name w:val="toc 7"/>
    <w:basedOn w:val="Normal"/>
    <w:next w:val="Normal"/>
    <w:autoRedefine/>
    <w:uiPriority w:val="49"/>
    <w:semiHidden/>
    <w:rsid w:val="004F6237"/>
    <w:pPr>
      <w:ind w:left="1440"/>
    </w:pPr>
  </w:style>
  <w:style w:type="paragraph" w:styleId="TOC8">
    <w:name w:val="toc 8"/>
    <w:basedOn w:val="Normal"/>
    <w:next w:val="Normal"/>
    <w:autoRedefine/>
    <w:uiPriority w:val="49"/>
    <w:semiHidden/>
    <w:rsid w:val="004F6237"/>
    <w:pPr>
      <w:ind w:left="1680"/>
    </w:pPr>
  </w:style>
  <w:style w:type="paragraph" w:styleId="TOC9">
    <w:name w:val="toc 9"/>
    <w:basedOn w:val="Normal"/>
    <w:next w:val="Normal"/>
    <w:autoRedefine/>
    <w:uiPriority w:val="49"/>
    <w:semiHidden/>
    <w:rsid w:val="004F6237"/>
    <w:pPr>
      <w:ind w:left="2835" w:right="2835"/>
    </w:pPr>
  </w:style>
  <w:style w:type="numbering" w:styleId="111111">
    <w:name w:val="Outline List 2"/>
    <w:basedOn w:val="NoList"/>
    <w:uiPriority w:val="99"/>
    <w:semiHidden/>
    <w:unhideWhenUsed/>
    <w:rsid w:val="004F6237"/>
    <w:pPr>
      <w:numPr>
        <w:numId w:val="5"/>
      </w:numPr>
    </w:pPr>
  </w:style>
  <w:style w:type="paragraph" w:styleId="BodyText2">
    <w:name w:val="Body Text 2"/>
    <w:basedOn w:val="Normal"/>
    <w:semiHidden/>
    <w:rsid w:val="004F6237"/>
    <w:pPr>
      <w:spacing w:line="480" w:lineRule="auto"/>
    </w:pPr>
  </w:style>
  <w:style w:type="numbering" w:styleId="1ai">
    <w:name w:val="Outline List 1"/>
    <w:basedOn w:val="NoList"/>
    <w:uiPriority w:val="99"/>
    <w:semiHidden/>
    <w:unhideWhenUsed/>
    <w:rsid w:val="004F6237"/>
    <w:pPr>
      <w:numPr>
        <w:numId w:val="6"/>
      </w:numPr>
    </w:pPr>
  </w:style>
  <w:style w:type="paragraph" w:customStyle="1" w:styleId="ListBulletBold">
    <w:name w:val="List Bullet Bold"/>
    <w:basedOn w:val="Normal"/>
    <w:next w:val="Normal"/>
    <w:uiPriority w:val="49"/>
    <w:semiHidden/>
    <w:rsid w:val="004F6237"/>
    <w:rPr>
      <w:b/>
    </w:rPr>
  </w:style>
  <w:style w:type="paragraph" w:styleId="BalloonText">
    <w:name w:val="Balloon Text"/>
    <w:basedOn w:val="Normal"/>
    <w:uiPriority w:val="49"/>
    <w:semiHidden/>
    <w:rsid w:val="004F6237"/>
    <w:rPr>
      <w:sz w:val="16"/>
      <w:szCs w:val="16"/>
    </w:rPr>
  </w:style>
  <w:style w:type="paragraph" w:styleId="BlockText">
    <w:name w:val="Block Text"/>
    <w:basedOn w:val="Normal"/>
    <w:uiPriority w:val="49"/>
    <w:semiHidden/>
    <w:rsid w:val="004F6237"/>
    <w:pPr>
      <w:ind w:left="1440" w:right="1440"/>
    </w:pPr>
  </w:style>
  <w:style w:type="paragraph" w:styleId="BodyText3">
    <w:name w:val="Body Text 3"/>
    <w:basedOn w:val="Normal"/>
    <w:semiHidden/>
    <w:rsid w:val="004F6237"/>
    <w:rPr>
      <w:sz w:val="16"/>
      <w:szCs w:val="16"/>
    </w:rPr>
  </w:style>
  <w:style w:type="paragraph" w:styleId="BodyTextFirstIndent">
    <w:name w:val="Body Text First Indent"/>
    <w:basedOn w:val="BodyText"/>
    <w:semiHidden/>
    <w:rsid w:val="004F6237"/>
    <w:pPr>
      <w:ind w:firstLine="210"/>
    </w:pPr>
  </w:style>
  <w:style w:type="paragraph" w:styleId="BodyTextIndent">
    <w:name w:val="Body Text Indent"/>
    <w:basedOn w:val="Normal"/>
    <w:semiHidden/>
    <w:rsid w:val="004F6237"/>
    <w:pPr>
      <w:ind w:left="283"/>
    </w:pPr>
  </w:style>
  <w:style w:type="paragraph" w:styleId="BodyTextFirstIndent2">
    <w:name w:val="Body Text First Indent 2"/>
    <w:basedOn w:val="BodyTextIndent"/>
    <w:semiHidden/>
    <w:rsid w:val="004F6237"/>
    <w:pPr>
      <w:ind w:firstLine="210"/>
    </w:pPr>
  </w:style>
  <w:style w:type="paragraph" w:styleId="BodyTextIndent2">
    <w:name w:val="Body Text Indent 2"/>
    <w:basedOn w:val="Normal"/>
    <w:semiHidden/>
    <w:rsid w:val="004F6237"/>
    <w:pPr>
      <w:spacing w:line="480" w:lineRule="auto"/>
      <w:ind w:left="283"/>
    </w:pPr>
  </w:style>
  <w:style w:type="paragraph" w:styleId="BodyTextIndent3">
    <w:name w:val="Body Text Indent 3"/>
    <w:basedOn w:val="Normal"/>
    <w:semiHidden/>
    <w:rsid w:val="004F6237"/>
    <w:pPr>
      <w:ind w:left="283"/>
    </w:pPr>
    <w:rPr>
      <w:sz w:val="16"/>
      <w:szCs w:val="16"/>
    </w:rPr>
  </w:style>
  <w:style w:type="paragraph" w:styleId="NoteHeading">
    <w:name w:val="Note Heading"/>
    <w:basedOn w:val="Normal"/>
    <w:next w:val="Normal"/>
    <w:semiHidden/>
    <w:rsid w:val="004F6237"/>
  </w:style>
  <w:style w:type="paragraph" w:styleId="Closing">
    <w:name w:val="Closing"/>
    <w:basedOn w:val="Normal"/>
    <w:uiPriority w:val="49"/>
    <w:semiHidden/>
    <w:rsid w:val="004F6237"/>
    <w:pPr>
      <w:ind w:left="4252"/>
    </w:pPr>
  </w:style>
  <w:style w:type="paragraph" w:styleId="CommentSubject">
    <w:name w:val="annotation subject"/>
    <w:basedOn w:val="CommentText"/>
    <w:next w:val="CommentText"/>
    <w:uiPriority w:val="49"/>
    <w:semiHidden/>
    <w:rsid w:val="004F6237"/>
    <w:rPr>
      <w:b/>
      <w:bCs/>
    </w:rPr>
  </w:style>
  <w:style w:type="paragraph" w:styleId="DocumentMap">
    <w:name w:val="Document Map"/>
    <w:basedOn w:val="Normal"/>
    <w:uiPriority w:val="49"/>
    <w:semiHidden/>
    <w:rsid w:val="004F6237"/>
    <w:pPr>
      <w:shd w:val="clear" w:color="auto" w:fill="000080"/>
    </w:pPr>
  </w:style>
  <w:style w:type="paragraph" w:styleId="E-mailSignature">
    <w:name w:val="E-mail Signature"/>
    <w:basedOn w:val="Normal"/>
    <w:uiPriority w:val="49"/>
    <w:semiHidden/>
    <w:rsid w:val="004F6237"/>
  </w:style>
  <w:style w:type="paragraph" w:styleId="EnvelopeAddress">
    <w:name w:val="envelope address"/>
    <w:basedOn w:val="Normal"/>
    <w:uiPriority w:val="49"/>
    <w:semiHidden/>
    <w:rsid w:val="004F6237"/>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4F6237"/>
  </w:style>
  <w:style w:type="paragraph" w:styleId="HTMLAddress">
    <w:name w:val="HTML Address"/>
    <w:basedOn w:val="Normal"/>
    <w:uiPriority w:val="49"/>
    <w:semiHidden/>
    <w:rsid w:val="004F6237"/>
    <w:rPr>
      <w:i/>
      <w:iCs/>
    </w:rPr>
  </w:style>
  <w:style w:type="paragraph" w:styleId="HTMLPreformatted">
    <w:name w:val="HTML Preformatted"/>
    <w:basedOn w:val="Normal"/>
    <w:uiPriority w:val="49"/>
    <w:semiHidden/>
    <w:rsid w:val="004F6237"/>
  </w:style>
  <w:style w:type="paragraph" w:styleId="Index1">
    <w:name w:val="index 1"/>
    <w:basedOn w:val="Normal"/>
    <w:next w:val="Normal"/>
    <w:autoRedefine/>
    <w:uiPriority w:val="49"/>
    <w:semiHidden/>
    <w:rsid w:val="004F6237"/>
    <w:pPr>
      <w:ind w:left="200" w:hanging="200"/>
    </w:pPr>
  </w:style>
  <w:style w:type="paragraph" w:styleId="Index2">
    <w:name w:val="index 2"/>
    <w:basedOn w:val="Normal"/>
    <w:next w:val="Normal"/>
    <w:autoRedefine/>
    <w:uiPriority w:val="49"/>
    <w:semiHidden/>
    <w:rsid w:val="004F6237"/>
    <w:pPr>
      <w:ind w:left="400" w:hanging="200"/>
    </w:pPr>
  </w:style>
  <w:style w:type="paragraph" w:styleId="Index3">
    <w:name w:val="index 3"/>
    <w:basedOn w:val="Normal"/>
    <w:next w:val="Normal"/>
    <w:autoRedefine/>
    <w:uiPriority w:val="49"/>
    <w:semiHidden/>
    <w:rsid w:val="004F6237"/>
    <w:pPr>
      <w:ind w:left="600" w:hanging="200"/>
    </w:pPr>
  </w:style>
  <w:style w:type="paragraph" w:styleId="Index4">
    <w:name w:val="index 4"/>
    <w:basedOn w:val="Normal"/>
    <w:next w:val="Normal"/>
    <w:autoRedefine/>
    <w:uiPriority w:val="49"/>
    <w:semiHidden/>
    <w:rsid w:val="004F6237"/>
    <w:pPr>
      <w:ind w:left="800" w:hanging="200"/>
    </w:pPr>
  </w:style>
  <w:style w:type="paragraph" w:styleId="Index5">
    <w:name w:val="index 5"/>
    <w:basedOn w:val="Normal"/>
    <w:next w:val="Normal"/>
    <w:autoRedefine/>
    <w:uiPriority w:val="49"/>
    <w:semiHidden/>
    <w:rsid w:val="004F6237"/>
    <w:pPr>
      <w:ind w:left="1000" w:hanging="200"/>
    </w:pPr>
  </w:style>
  <w:style w:type="paragraph" w:styleId="Index6">
    <w:name w:val="index 6"/>
    <w:basedOn w:val="Normal"/>
    <w:next w:val="Normal"/>
    <w:autoRedefine/>
    <w:uiPriority w:val="49"/>
    <w:semiHidden/>
    <w:rsid w:val="004F6237"/>
    <w:pPr>
      <w:ind w:left="1200" w:hanging="200"/>
    </w:pPr>
  </w:style>
  <w:style w:type="paragraph" w:styleId="Index7">
    <w:name w:val="index 7"/>
    <w:basedOn w:val="Normal"/>
    <w:next w:val="Normal"/>
    <w:autoRedefine/>
    <w:uiPriority w:val="49"/>
    <w:semiHidden/>
    <w:rsid w:val="004F6237"/>
    <w:pPr>
      <w:ind w:left="1400" w:hanging="200"/>
    </w:pPr>
  </w:style>
  <w:style w:type="paragraph" w:styleId="Index8">
    <w:name w:val="index 8"/>
    <w:basedOn w:val="Normal"/>
    <w:next w:val="Normal"/>
    <w:autoRedefine/>
    <w:uiPriority w:val="49"/>
    <w:semiHidden/>
    <w:rsid w:val="004F6237"/>
    <w:pPr>
      <w:ind w:left="1600" w:hanging="200"/>
    </w:pPr>
  </w:style>
  <w:style w:type="paragraph" w:styleId="Index9">
    <w:name w:val="index 9"/>
    <w:basedOn w:val="Normal"/>
    <w:next w:val="Normal"/>
    <w:autoRedefine/>
    <w:uiPriority w:val="49"/>
    <w:semiHidden/>
    <w:rsid w:val="004F6237"/>
    <w:pPr>
      <w:ind w:left="1800" w:hanging="200"/>
    </w:pPr>
  </w:style>
  <w:style w:type="paragraph" w:styleId="IndexHeading">
    <w:name w:val="index heading"/>
    <w:basedOn w:val="Normal"/>
    <w:next w:val="Index1"/>
    <w:uiPriority w:val="49"/>
    <w:semiHidden/>
    <w:rsid w:val="004F6237"/>
    <w:rPr>
      <w:b/>
      <w:bCs/>
    </w:rPr>
  </w:style>
  <w:style w:type="paragraph" w:styleId="List">
    <w:name w:val="List"/>
    <w:basedOn w:val="Normal"/>
    <w:uiPriority w:val="49"/>
    <w:semiHidden/>
    <w:rsid w:val="004F6237"/>
    <w:pPr>
      <w:ind w:left="283" w:hanging="283"/>
    </w:pPr>
  </w:style>
  <w:style w:type="paragraph" w:styleId="List2">
    <w:name w:val="List 2"/>
    <w:basedOn w:val="Normal"/>
    <w:uiPriority w:val="49"/>
    <w:semiHidden/>
    <w:rsid w:val="004F6237"/>
    <w:pPr>
      <w:ind w:left="566" w:hanging="283"/>
    </w:pPr>
  </w:style>
  <w:style w:type="paragraph" w:styleId="List3">
    <w:name w:val="List 3"/>
    <w:basedOn w:val="Normal"/>
    <w:uiPriority w:val="49"/>
    <w:semiHidden/>
    <w:rsid w:val="004F6237"/>
    <w:pPr>
      <w:ind w:left="849" w:hanging="283"/>
    </w:pPr>
  </w:style>
  <w:style w:type="paragraph" w:styleId="List4">
    <w:name w:val="List 4"/>
    <w:basedOn w:val="Normal"/>
    <w:uiPriority w:val="49"/>
    <w:semiHidden/>
    <w:rsid w:val="004F6237"/>
    <w:pPr>
      <w:ind w:left="1132" w:hanging="283"/>
    </w:pPr>
  </w:style>
  <w:style w:type="paragraph" w:styleId="List5">
    <w:name w:val="List 5"/>
    <w:basedOn w:val="Normal"/>
    <w:uiPriority w:val="49"/>
    <w:semiHidden/>
    <w:rsid w:val="004F6237"/>
    <w:pPr>
      <w:ind w:left="1415" w:hanging="283"/>
    </w:pPr>
  </w:style>
  <w:style w:type="paragraph" w:styleId="ListBullet4">
    <w:name w:val="List Bullet 4"/>
    <w:basedOn w:val="Normal"/>
    <w:uiPriority w:val="49"/>
    <w:semiHidden/>
    <w:rsid w:val="004F6237"/>
    <w:pPr>
      <w:tabs>
        <w:tab w:val="num" w:pos="1209"/>
      </w:tabs>
      <w:ind w:left="1209" w:hanging="360"/>
    </w:pPr>
  </w:style>
  <w:style w:type="paragraph" w:styleId="ListBullet5">
    <w:name w:val="List Bullet 5"/>
    <w:basedOn w:val="Normal"/>
    <w:uiPriority w:val="49"/>
    <w:semiHidden/>
    <w:rsid w:val="004F6237"/>
    <w:pPr>
      <w:tabs>
        <w:tab w:val="num" w:pos="1492"/>
      </w:tabs>
      <w:ind w:left="1492" w:hanging="360"/>
    </w:pPr>
  </w:style>
  <w:style w:type="paragraph" w:styleId="ListContinue4">
    <w:name w:val="List Continue 4"/>
    <w:basedOn w:val="Normal"/>
    <w:uiPriority w:val="49"/>
    <w:semiHidden/>
    <w:rsid w:val="004F6237"/>
    <w:pPr>
      <w:ind w:left="1132"/>
    </w:pPr>
  </w:style>
  <w:style w:type="paragraph" w:styleId="ListContinue5">
    <w:name w:val="List Continue 5"/>
    <w:basedOn w:val="Normal"/>
    <w:uiPriority w:val="49"/>
    <w:semiHidden/>
    <w:rsid w:val="004F6237"/>
    <w:pPr>
      <w:ind w:left="1415"/>
    </w:pPr>
  </w:style>
  <w:style w:type="paragraph" w:styleId="ListNumber4">
    <w:name w:val="List Number 4"/>
    <w:basedOn w:val="Normal"/>
    <w:uiPriority w:val="49"/>
    <w:semiHidden/>
    <w:rsid w:val="004F6237"/>
    <w:pPr>
      <w:tabs>
        <w:tab w:val="num" w:pos="1209"/>
      </w:tabs>
      <w:ind w:left="1209" w:hanging="360"/>
    </w:pPr>
  </w:style>
  <w:style w:type="paragraph" w:styleId="ListNumber5">
    <w:name w:val="List Number 5"/>
    <w:basedOn w:val="Normal"/>
    <w:uiPriority w:val="49"/>
    <w:semiHidden/>
    <w:rsid w:val="004F6237"/>
    <w:pPr>
      <w:tabs>
        <w:tab w:val="num" w:pos="1492"/>
      </w:tabs>
      <w:ind w:left="1492" w:hanging="360"/>
    </w:pPr>
  </w:style>
  <w:style w:type="paragraph" w:styleId="MessageHeader">
    <w:name w:val="Message Header"/>
    <w:basedOn w:val="Normal"/>
    <w:uiPriority w:val="49"/>
    <w:semiHidden/>
    <w:rsid w:val="004F6237"/>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4F6237"/>
    <w:rPr>
      <w:sz w:val="24"/>
      <w:szCs w:val="24"/>
    </w:rPr>
  </w:style>
  <w:style w:type="paragraph" w:styleId="PlainText">
    <w:name w:val="Plain Text"/>
    <w:basedOn w:val="Normal"/>
    <w:uiPriority w:val="49"/>
    <w:semiHidden/>
    <w:rsid w:val="004F6237"/>
  </w:style>
  <w:style w:type="paragraph" w:styleId="Salutation">
    <w:name w:val="Salutation"/>
    <w:basedOn w:val="Normal"/>
    <w:next w:val="Normal"/>
    <w:uiPriority w:val="49"/>
    <w:semiHidden/>
    <w:rsid w:val="004F6237"/>
  </w:style>
  <w:style w:type="paragraph" w:styleId="Signature">
    <w:name w:val="Signature"/>
    <w:basedOn w:val="Normal"/>
    <w:uiPriority w:val="49"/>
    <w:semiHidden/>
    <w:rsid w:val="004F6237"/>
    <w:pPr>
      <w:ind w:left="4252"/>
    </w:pPr>
  </w:style>
  <w:style w:type="paragraph" w:styleId="Subtitle">
    <w:name w:val="Subtitle"/>
    <w:basedOn w:val="Normal"/>
    <w:uiPriority w:val="29"/>
    <w:qFormat/>
    <w:rsid w:val="004F6237"/>
    <w:pPr>
      <w:spacing w:before="0" w:line="240" w:lineRule="auto"/>
    </w:pPr>
    <w:rPr>
      <w:color w:val="4C4C4C"/>
      <w:sz w:val="30"/>
      <w:szCs w:val="24"/>
      <w:lang w:eastAsia="en-US"/>
    </w:rPr>
  </w:style>
  <w:style w:type="paragraph" w:styleId="TOAHeading">
    <w:name w:val="toa heading"/>
    <w:basedOn w:val="Normal"/>
    <w:next w:val="Normal"/>
    <w:uiPriority w:val="39"/>
    <w:semiHidden/>
    <w:rsid w:val="004F6237"/>
    <w:rPr>
      <w:b/>
      <w:bCs/>
      <w:sz w:val="24"/>
      <w:szCs w:val="24"/>
    </w:rPr>
  </w:style>
  <w:style w:type="paragraph" w:styleId="TOCHeading">
    <w:name w:val="TOC Heading"/>
    <w:uiPriority w:val="29"/>
    <w:unhideWhenUsed/>
    <w:qFormat/>
    <w:rsid w:val="004F6237"/>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92057D"/>
    <w:pPr>
      <w:numPr>
        <w:numId w:val="9"/>
      </w:numPr>
      <w:ind w:left="230" w:hanging="230"/>
    </w:pPr>
  </w:style>
  <w:style w:type="paragraph" w:customStyle="1" w:styleId="QuoteName">
    <w:name w:val="Quote Name"/>
    <w:basedOn w:val="Normal"/>
    <w:uiPriority w:val="49"/>
    <w:semiHidden/>
    <w:rsid w:val="004F6237"/>
    <w:pPr>
      <w:spacing w:after="0" w:line="240" w:lineRule="auto"/>
      <w:ind w:left="902" w:right="822"/>
      <w:jc w:val="right"/>
    </w:pPr>
    <w:rPr>
      <w:caps/>
      <w:color w:val="800000"/>
      <w:sz w:val="16"/>
    </w:rPr>
  </w:style>
  <w:style w:type="paragraph" w:styleId="Header">
    <w:name w:val="header"/>
    <w:basedOn w:val="Normal"/>
    <w:uiPriority w:val="24"/>
    <w:semiHidden/>
    <w:rsid w:val="004F623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4F6237"/>
    <w:pPr>
      <w:keepNext/>
      <w:keepLines/>
      <w:tabs>
        <w:tab w:val="left" w:pos="851"/>
      </w:tabs>
      <w:spacing w:before="240" w:line="240" w:lineRule="auto"/>
    </w:pPr>
    <w:rPr>
      <w:b/>
    </w:rPr>
  </w:style>
  <w:style w:type="paragraph" w:customStyle="1" w:styleId="TableDash">
    <w:name w:val="Table Dash"/>
    <w:basedOn w:val="Normal"/>
    <w:uiPriority w:val="10"/>
    <w:rsid w:val="004F6237"/>
    <w:pPr>
      <w:numPr>
        <w:ilvl w:val="1"/>
        <w:numId w:val="9"/>
      </w:numPr>
      <w:spacing w:before="0" w:after="0"/>
    </w:pPr>
    <w:rPr>
      <w:sz w:val="20"/>
    </w:rPr>
  </w:style>
  <w:style w:type="paragraph" w:styleId="ListBullet">
    <w:name w:val="List Bullet"/>
    <w:basedOn w:val="Normal"/>
    <w:uiPriority w:val="99"/>
    <w:semiHidden/>
    <w:rsid w:val="004F6237"/>
    <w:pPr>
      <w:numPr>
        <w:numId w:val="1"/>
      </w:numPr>
      <w:contextualSpacing/>
    </w:pPr>
  </w:style>
  <w:style w:type="paragraph" w:styleId="ListBullet2">
    <w:name w:val="List Bullet 2"/>
    <w:basedOn w:val="Normal"/>
    <w:uiPriority w:val="99"/>
    <w:semiHidden/>
    <w:rsid w:val="004F6237"/>
    <w:pPr>
      <w:numPr>
        <w:numId w:val="2"/>
      </w:numPr>
      <w:contextualSpacing/>
    </w:pPr>
  </w:style>
  <w:style w:type="paragraph" w:styleId="ListContinue">
    <w:name w:val="List Continue"/>
    <w:basedOn w:val="Normal"/>
    <w:uiPriority w:val="8"/>
    <w:semiHidden/>
    <w:qFormat/>
    <w:rsid w:val="004F6237"/>
    <w:pPr>
      <w:spacing w:before="0" w:after="0"/>
      <w:ind w:left="1077"/>
    </w:pPr>
  </w:style>
  <w:style w:type="paragraph" w:styleId="ListContinue2">
    <w:name w:val="List Continue 2"/>
    <w:basedOn w:val="Normal"/>
    <w:uiPriority w:val="8"/>
    <w:semiHidden/>
    <w:rsid w:val="004F6237"/>
    <w:pPr>
      <w:spacing w:before="0" w:after="0"/>
      <w:ind w:left="1361"/>
    </w:pPr>
  </w:style>
  <w:style w:type="paragraph" w:customStyle="1" w:styleId="Spacer">
    <w:name w:val="Spacer"/>
    <w:basedOn w:val="Normal"/>
    <w:uiPriority w:val="13"/>
    <w:qFormat/>
    <w:rsid w:val="004F6237"/>
    <w:pPr>
      <w:spacing w:before="0" w:after="0" w:line="120" w:lineRule="atLeast"/>
    </w:pPr>
    <w:rPr>
      <w:sz w:val="12"/>
    </w:rPr>
  </w:style>
  <w:style w:type="paragraph" w:customStyle="1" w:styleId="Pictwide">
    <w:name w:val="Pict wide"/>
    <w:basedOn w:val="Normal"/>
    <w:next w:val="Normal"/>
    <w:uiPriority w:val="13"/>
    <w:semiHidden/>
    <w:qFormat/>
    <w:rsid w:val="004F6237"/>
    <w:pPr>
      <w:widowControl w:val="0"/>
      <w:spacing w:before="160" w:after="320" w:line="240" w:lineRule="auto"/>
    </w:pPr>
    <w:rPr>
      <w:sz w:val="24"/>
    </w:rPr>
  </w:style>
  <w:style w:type="paragraph" w:styleId="TOC4">
    <w:name w:val="toc 4"/>
    <w:basedOn w:val="Normal"/>
    <w:next w:val="Normal"/>
    <w:autoRedefine/>
    <w:uiPriority w:val="39"/>
    <w:semiHidden/>
    <w:unhideWhenUsed/>
    <w:rsid w:val="004F6237"/>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4F6237"/>
    <w:pPr>
      <w:spacing w:before="0" w:after="0"/>
      <w:ind w:left="1644"/>
    </w:pPr>
  </w:style>
  <w:style w:type="paragraph" w:styleId="ListBullet3">
    <w:name w:val="List Bullet 3"/>
    <w:basedOn w:val="Normal"/>
    <w:uiPriority w:val="99"/>
    <w:semiHidden/>
    <w:unhideWhenUsed/>
    <w:rsid w:val="004F6237"/>
    <w:pPr>
      <w:numPr>
        <w:numId w:val="3"/>
      </w:numPr>
      <w:contextualSpacing/>
    </w:pPr>
  </w:style>
  <w:style w:type="paragraph" w:customStyle="1" w:styleId="TableText">
    <w:name w:val="Table Text"/>
    <w:basedOn w:val="Normal"/>
    <w:uiPriority w:val="15"/>
    <w:qFormat/>
    <w:rsid w:val="004F6237"/>
    <w:pPr>
      <w:spacing w:before="60" w:after="60" w:line="240" w:lineRule="auto"/>
    </w:pPr>
    <w:rPr>
      <w:sz w:val="20"/>
    </w:rPr>
  </w:style>
  <w:style w:type="numbering" w:styleId="ArticleSection">
    <w:name w:val="Outline List 3"/>
    <w:basedOn w:val="NoList"/>
    <w:uiPriority w:val="99"/>
    <w:semiHidden/>
    <w:unhideWhenUsed/>
    <w:rsid w:val="004F6237"/>
    <w:pPr>
      <w:numPr>
        <w:numId w:val="7"/>
      </w:numPr>
    </w:pPr>
  </w:style>
  <w:style w:type="paragraph" w:styleId="ListNumber">
    <w:name w:val="List Number"/>
    <w:basedOn w:val="Normal"/>
    <w:uiPriority w:val="7"/>
    <w:semiHidden/>
    <w:qFormat/>
    <w:rsid w:val="004F6237"/>
    <w:pPr>
      <w:numPr>
        <w:numId w:val="10"/>
      </w:numPr>
      <w:contextualSpacing/>
    </w:pPr>
  </w:style>
  <w:style w:type="table" w:styleId="ColorfulGrid">
    <w:name w:val="Colorful Grid"/>
    <w:basedOn w:val="TableNormal"/>
    <w:uiPriority w:val="73"/>
    <w:semiHidden/>
    <w:rsid w:val="004F6237"/>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4F6237"/>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92057D"/>
    <w:pPr>
      <w:keepNext/>
      <w:spacing w:before="40" w:after="40"/>
    </w:pPr>
    <w:rPr>
      <w:rFonts w:asciiTheme="minorHAnsi" w:hAnsiTheme="minorHAnsi"/>
      <w:color w:val="53565A" w:themeColor="text2"/>
      <w:sz w:val="22"/>
    </w:rPr>
  </w:style>
  <w:style w:type="paragraph" w:customStyle="1" w:styleId="CaptionTable">
    <w:name w:val="Caption Table"/>
    <w:basedOn w:val="Normal"/>
    <w:uiPriority w:val="14"/>
    <w:semiHidden/>
    <w:rsid w:val="004F6237"/>
    <w:rPr>
      <w:b/>
    </w:rPr>
  </w:style>
  <w:style w:type="paragraph" w:styleId="ListNumber2">
    <w:name w:val="List Number 2"/>
    <w:basedOn w:val="Normal"/>
    <w:uiPriority w:val="7"/>
    <w:semiHidden/>
    <w:rsid w:val="004F6237"/>
    <w:pPr>
      <w:numPr>
        <w:ilvl w:val="1"/>
        <w:numId w:val="10"/>
      </w:numPr>
      <w:contextualSpacing/>
    </w:pPr>
  </w:style>
  <w:style w:type="table" w:styleId="ColorfulGrid-Accent2">
    <w:name w:val="Colorful Grid Accent 2"/>
    <w:basedOn w:val="TableNormal"/>
    <w:uiPriority w:val="73"/>
    <w:semiHidden/>
    <w:rsid w:val="004F6237"/>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4F6237"/>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F623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4F6237"/>
    <w:pPr>
      <w:numPr>
        <w:ilvl w:val="1"/>
      </w:numPr>
    </w:pPr>
  </w:style>
  <w:style w:type="paragraph" w:customStyle="1" w:styleId="Bullet3">
    <w:name w:val="Bullet 3"/>
    <w:basedOn w:val="Bullet2"/>
    <w:uiPriority w:val="11"/>
    <w:qFormat/>
    <w:rsid w:val="004F6237"/>
    <w:pPr>
      <w:numPr>
        <w:ilvl w:val="2"/>
      </w:numPr>
    </w:pPr>
  </w:style>
  <w:style w:type="paragraph" w:styleId="TableofFigures">
    <w:name w:val="table of figures"/>
    <w:basedOn w:val="TOCHeading"/>
    <w:next w:val="Normal"/>
    <w:uiPriority w:val="99"/>
    <w:semiHidden/>
    <w:unhideWhenUsed/>
    <w:rsid w:val="004F6237"/>
    <w:pPr>
      <w:spacing w:after="0"/>
      <w:ind w:left="0"/>
    </w:pPr>
  </w:style>
  <w:style w:type="paragraph" w:styleId="ListNumber3">
    <w:name w:val="List Number 3"/>
    <w:basedOn w:val="Normal"/>
    <w:uiPriority w:val="7"/>
    <w:semiHidden/>
    <w:rsid w:val="004F6237"/>
    <w:pPr>
      <w:numPr>
        <w:ilvl w:val="2"/>
        <w:numId w:val="10"/>
      </w:numPr>
      <w:contextualSpacing/>
    </w:pPr>
  </w:style>
  <w:style w:type="table" w:styleId="LightShading-Accent1">
    <w:name w:val="Light Shading Accent 1"/>
    <w:basedOn w:val="TableNormal"/>
    <w:uiPriority w:val="60"/>
    <w:semiHidden/>
    <w:rsid w:val="004F6237"/>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4F6237"/>
    <w:pPr>
      <w:spacing w:line="240" w:lineRule="auto"/>
    </w:pPr>
    <w:rPr>
      <w:i/>
      <w:sz w:val="18"/>
    </w:rPr>
  </w:style>
  <w:style w:type="paragraph" w:customStyle="1" w:styleId="FrontPagesLeft">
    <w:name w:val="Front Pages Left"/>
    <w:basedOn w:val="Normal"/>
    <w:uiPriority w:val="31"/>
    <w:semiHidden/>
    <w:qFormat/>
    <w:rsid w:val="004F6237"/>
    <w:pPr>
      <w:spacing w:before="0" w:after="0" w:line="200" w:lineRule="atLeast"/>
      <w:ind w:right="6237"/>
    </w:pPr>
    <w:rPr>
      <w:color w:val="000000"/>
      <w:sz w:val="18"/>
      <w:lang w:eastAsia="en-US"/>
    </w:rPr>
  </w:style>
  <w:style w:type="paragraph" w:styleId="ListParagraph">
    <w:name w:val="List Paragraph"/>
    <w:basedOn w:val="Normal"/>
    <w:uiPriority w:val="34"/>
    <w:qFormat/>
    <w:rsid w:val="004F6237"/>
    <w:pPr>
      <w:ind w:left="720"/>
      <w:contextualSpacing/>
    </w:pPr>
  </w:style>
  <w:style w:type="paragraph" w:styleId="NormalIndent">
    <w:name w:val="Normal Indent"/>
    <w:basedOn w:val="Normal"/>
    <w:semiHidden/>
    <w:rsid w:val="004F6237"/>
    <w:pPr>
      <w:spacing w:line="240" w:lineRule="exact"/>
      <w:ind w:left="1077" w:right="284"/>
    </w:pPr>
  </w:style>
  <w:style w:type="table" w:styleId="ColorfulGrid-Accent3">
    <w:name w:val="Colorful Grid Accent 3"/>
    <w:basedOn w:val="TableNormal"/>
    <w:uiPriority w:val="73"/>
    <w:semiHidden/>
    <w:rsid w:val="004F6237"/>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4F623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4F6237"/>
    <w:rPr>
      <w:rFonts w:ascii="Calibri" w:hAnsi="Calibri"/>
      <w:b/>
      <w:bCs/>
      <w:smallCaps/>
      <w:spacing w:val="5"/>
    </w:rPr>
  </w:style>
  <w:style w:type="character" w:styleId="Emphasis">
    <w:name w:val="Emphasis"/>
    <w:uiPriority w:val="20"/>
    <w:semiHidden/>
    <w:qFormat/>
    <w:rsid w:val="004F6237"/>
    <w:rPr>
      <w:i/>
      <w:iCs/>
    </w:rPr>
  </w:style>
  <w:style w:type="character" w:styleId="FollowedHyperlink">
    <w:name w:val="FollowedHyperlink"/>
    <w:uiPriority w:val="99"/>
    <w:semiHidden/>
    <w:unhideWhenUsed/>
    <w:rsid w:val="004F6237"/>
    <w:rPr>
      <w:color w:val="800080"/>
      <w:u w:val="single"/>
    </w:rPr>
  </w:style>
  <w:style w:type="character" w:styleId="HTMLAcronym">
    <w:name w:val="HTML Acronym"/>
    <w:basedOn w:val="DefaultParagraphFont"/>
    <w:uiPriority w:val="99"/>
    <w:semiHidden/>
    <w:rsid w:val="004F6237"/>
  </w:style>
  <w:style w:type="character" w:styleId="HTMLCite">
    <w:name w:val="HTML Cite"/>
    <w:uiPriority w:val="99"/>
    <w:semiHidden/>
    <w:rsid w:val="004F6237"/>
    <w:rPr>
      <w:i/>
      <w:iCs/>
    </w:rPr>
  </w:style>
  <w:style w:type="character" w:styleId="HTMLCode">
    <w:name w:val="HTML Code"/>
    <w:uiPriority w:val="99"/>
    <w:semiHidden/>
    <w:rsid w:val="004F6237"/>
    <w:rPr>
      <w:sz w:val="20"/>
      <w:szCs w:val="20"/>
    </w:rPr>
  </w:style>
  <w:style w:type="character" w:styleId="HTMLDefinition">
    <w:name w:val="HTML Definition"/>
    <w:uiPriority w:val="99"/>
    <w:semiHidden/>
    <w:rsid w:val="004F6237"/>
    <w:rPr>
      <w:i/>
      <w:iCs/>
    </w:rPr>
  </w:style>
  <w:style w:type="character" w:styleId="HTMLKeyboard">
    <w:name w:val="HTML Keyboard"/>
    <w:uiPriority w:val="99"/>
    <w:semiHidden/>
    <w:rsid w:val="004F6237"/>
    <w:rPr>
      <w:sz w:val="20"/>
      <w:szCs w:val="20"/>
    </w:rPr>
  </w:style>
  <w:style w:type="character" w:styleId="HTMLSample">
    <w:name w:val="HTML Sample"/>
    <w:uiPriority w:val="99"/>
    <w:semiHidden/>
    <w:rsid w:val="004F6237"/>
    <w:rPr>
      <w:sz w:val="24"/>
      <w:szCs w:val="24"/>
    </w:rPr>
  </w:style>
  <w:style w:type="character" w:styleId="HTMLTypewriter">
    <w:name w:val="HTML Typewriter"/>
    <w:uiPriority w:val="99"/>
    <w:semiHidden/>
    <w:rsid w:val="004F6237"/>
    <w:rPr>
      <w:sz w:val="20"/>
      <w:szCs w:val="20"/>
    </w:rPr>
  </w:style>
  <w:style w:type="character" w:styleId="HTMLVariable">
    <w:name w:val="HTML Variable"/>
    <w:uiPriority w:val="99"/>
    <w:semiHidden/>
    <w:rsid w:val="004F6237"/>
    <w:rPr>
      <w:i/>
      <w:iCs/>
    </w:rPr>
  </w:style>
  <w:style w:type="character" w:styleId="PlaceholderText">
    <w:name w:val="Placeholder Text"/>
    <w:uiPriority w:val="99"/>
    <w:semiHidden/>
    <w:rsid w:val="004F6237"/>
    <w:rPr>
      <w:color w:val="808080"/>
    </w:rPr>
  </w:style>
  <w:style w:type="paragraph" w:customStyle="1" w:styleId="Attachment1">
    <w:name w:val="Attachment 1"/>
    <w:next w:val="Normal"/>
    <w:uiPriority w:val="19"/>
    <w:semiHidden/>
    <w:qFormat/>
    <w:rsid w:val="004F6237"/>
    <w:pPr>
      <w:pageBreakBefore/>
      <w:numPr>
        <w:numId w:val="4"/>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4F6237"/>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4F6237"/>
    <w:pPr>
      <w:spacing w:line="240" w:lineRule="auto"/>
      <w:contextualSpacing/>
    </w:pPr>
    <w:rPr>
      <w:b w:val="0"/>
      <w:sz w:val="40"/>
      <w:szCs w:val="40"/>
    </w:rPr>
  </w:style>
  <w:style w:type="paragraph" w:customStyle="1" w:styleId="NoteNormal">
    <w:name w:val="Note Normal"/>
    <w:basedOn w:val="Normal"/>
    <w:next w:val="Normal"/>
    <w:uiPriority w:val="49"/>
    <w:rsid w:val="004F623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4F6237"/>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4F6237"/>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4F6237"/>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4F6237"/>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4F6237"/>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4F6237"/>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4F6237"/>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4F6237"/>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4F6237"/>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4F6237"/>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4F6237"/>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4F6237"/>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4F6237"/>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4F6237"/>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4F6237"/>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4F6237"/>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4F623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4F6237"/>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4F6237"/>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4F6237"/>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4F6237"/>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4F6237"/>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4F6237"/>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4F623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4F623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4F623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4F6237"/>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4F6237"/>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4F6237"/>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4F623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4F6237"/>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4F623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4F623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4F623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4F623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4F623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4F623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4F6237"/>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4F6237"/>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4F6237"/>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4F6237"/>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4F6237"/>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4F6237"/>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4F623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4F6237"/>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4F6237"/>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4F6237"/>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4F6237"/>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4F6237"/>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4F623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4F62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4F62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4F62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4F62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4F62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4F62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4F62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4F6237"/>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4F6237"/>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4F6237"/>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4F6237"/>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4F6237"/>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4F6237"/>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4F6237"/>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4F62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4F62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4F62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4F62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4F62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4F62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4F62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4F623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4F6237"/>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4F6237"/>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4F6237"/>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4F6237"/>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4F6237"/>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4F623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F6237"/>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F6237"/>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F6237"/>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F6237"/>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F6237"/>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F6237"/>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F6237"/>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F6237"/>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F6237"/>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F6237"/>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F6237"/>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F6237"/>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F6237"/>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F6237"/>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F6237"/>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F6237"/>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F6237"/>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F6237"/>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F6237"/>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F6237"/>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F6237"/>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F6237"/>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F6237"/>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F6237"/>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F6237"/>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F6237"/>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F6237"/>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F6237"/>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F6237"/>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F6237"/>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F6237"/>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F6237"/>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F6237"/>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F6237"/>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4F6237"/>
    <w:pPr>
      <w:numPr>
        <w:ilvl w:val="0"/>
      </w:numPr>
    </w:pPr>
  </w:style>
  <w:style w:type="paragraph" w:customStyle="1" w:styleId="Num1">
    <w:name w:val="Num1"/>
    <w:basedOn w:val="Normal"/>
    <w:rsid w:val="004F6237"/>
    <w:pPr>
      <w:numPr>
        <w:numId w:val="11"/>
      </w:numPr>
    </w:pPr>
  </w:style>
  <w:style w:type="character" w:customStyle="1" w:styleId="FooterChar">
    <w:name w:val="Footer Char"/>
    <w:basedOn w:val="DefaultParagraphFont"/>
    <w:link w:val="Footer"/>
    <w:uiPriority w:val="99"/>
    <w:rsid w:val="004F6237"/>
    <w:rPr>
      <w:rFonts w:ascii="Calibri" w:hAnsi="Calibri" w:cs="Calibri"/>
      <w:noProof/>
      <w:szCs w:val="22"/>
    </w:rPr>
  </w:style>
  <w:style w:type="paragraph" w:customStyle="1" w:styleId="Num2">
    <w:name w:val="Num2"/>
    <w:basedOn w:val="Normal"/>
    <w:rsid w:val="004F6237"/>
    <w:pPr>
      <w:numPr>
        <w:ilvl w:val="1"/>
        <w:numId w:val="11"/>
      </w:numPr>
    </w:pPr>
  </w:style>
  <w:style w:type="paragraph" w:customStyle="1" w:styleId="Num3">
    <w:name w:val="Num3"/>
    <w:basedOn w:val="Normal"/>
    <w:rsid w:val="004F6237"/>
    <w:pPr>
      <w:numPr>
        <w:ilvl w:val="2"/>
        <w:numId w:val="11"/>
      </w:numPr>
    </w:pPr>
  </w:style>
  <w:style w:type="paragraph" w:customStyle="1" w:styleId="NoteNormalshaded">
    <w:name w:val="Note Normal shaded"/>
    <w:basedOn w:val="NoteNormal"/>
    <w:qFormat/>
    <w:rsid w:val="004F6237"/>
    <w:pPr>
      <w:shd w:val="clear" w:color="auto" w:fill="D9D9D9" w:themeFill="background1" w:themeFillShade="D9"/>
    </w:pPr>
    <w:rPr>
      <w:sz w:val="20"/>
    </w:rPr>
  </w:style>
  <w:style w:type="paragraph" w:customStyle="1" w:styleId="NoteNormalshadedbullet">
    <w:name w:val="Note Normal shaded bullet"/>
    <w:basedOn w:val="NoteNormalshaded"/>
    <w:qFormat/>
    <w:rsid w:val="004F6237"/>
    <w:pPr>
      <w:numPr>
        <w:numId w:val="12"/>
      </w:numPr>
      <w:ind w:left="360"/>
    </w:pPr>
  </w:style>
  <w:style w:type="paragraph" w:customStyle="1" w:styleId="TableBulletDash">
    <w:name w:val="Table Bullet Dash"/>
    <w:basedOn w:val="Normal"/>
    <w:uiPriority w:val="10"/>
    <w:semiHidden/>
    <w:rsid w:val="004F6237"/>
    <w:pPr>
      <w:tabs>
        <w:tab w:val="num" w:pos="454"/>
      </w:tabs>
      <w:spacing w:before="0" w:after="0" w:line="240" w:lineRule="auto"/>
      <w:ind w:left="454" w:hanging="227"/>
    </w:pPr>
  </w:style>
  <w:style w:type="character" w:styleId="UnresolvedMention">
    <w:name w:val="Unresolved Mention"/>
    <w:basedOn w:val="DefaultParagraphFont"/>
    <w:uiPriority w:val="99"/>
    <w:semiHidden/>
    <w:unhideWhenUsed/>
    <w:rsid w:val="00CE3DDF"/>
    <w:rPr>
      <w:color w:val="808080"/>
      <w:shd w:val="clear" w:color="auto" w:fill="E6E6E6"/>
    </w:rPr>
  </w:style>
  <w:style w:type="character" w:customStyle="1" w:styleId="CommentTextChar">
    <w:name w:val="Comment Text Char"/>
    <w:basedOn w:val="DefaultParagraphFont"/>
    <w:link w:val="CommentText"/>
    <w:uiPriority w:val="99"/>
    <w:rsid w:val="004F4904"/>
    <w:rPr>
      <w:rFonts w:ascii="Calibri" w:hAnsi="Calibri" w:cs="Calibri"/>
      <w:sz w:val="22"/>
      <w:szCs w:val="22"/>
    </w:rPr>
  </w:style>
  <w:style w:type="table" w:styleId="PlainTable2">
    <w:name w:val="Plain Table 2"/>
    <w:basedOn w:val="TableNormal"/>
    <w:uiPriority w:val="42"/>
    <w:rsid w:val="00B329C5"/>
    <w:rPr>
      <w:rFonts w:asciiTheme="minorHAnsi" w:hAnsiTheme="minorHAnsi"/>
    </w:rPr>
    <w:tblPr>
      <w:tblStyleRowBandSize w:val="1"/>
      <w:tblStyleColBandSize w:val="1"/>
      <w:tblBorders>
        <w:top w:val="single" w:sz="4" w:space="0" w:color="87189D" w:themeColor="accent3"/>
        <w:bottom w:val="single" w:sz="4" w:space="0" w:color="87189D" w:themeColor="accent3"/>
        <w:insideH w:val="single" w:sz="4" w:space="0" w:color="87189D" w:themeColor="accent3"/>
      </w:tblBorders>
    </w:tblPr>
    <w:tblStylePr w:type="firstRow">
      <w:rPr>
        <w:b/>
        <w:bCs/>
      </w:rPr>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tblStylePr w:type="lastRow">
      <w:rPr>
        <w:b/>
        <w:bCs/>
      </w:rPr>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tblStylePr w:type="firstCol">
      <w:rPr>
        <w:b w:val="0"/>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V w:val="single" w:sz="4" w:space="0" w:color="87189D" w:themeColor="accent3"/>
        </w:tcBorders>
      </w:tcPr>
    </w:tblStylePr>
    <w:tblStylePr w:type="band2Horz">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style>
  <w:style w:type="table" w:styleId="PlainTable3">
    <w:name w:val="Plain Table 3"/>
    <w:basedOn w:val="TableNormal"/>
    <w:uiPriority w:val="43"/>
    <w:rsid w:val="0092057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FactSheetNormal">
    <w:name w:val="Fact Sheet Normal"/>
    <w:basedOn w:val="Normal"/>
    <w:rsid w:val="002F0601"/>
    <w:pPr>
      <w:spacing w:before="100" w:after="60" w:line="240" w:lineRule="auto"/>
    </w:pPr>
    <w:rPr>
      <w:sz w:val="20"/>
    </w:rPr>
  </w:style>
  <w:style w:type="paragraph" w:customStyle="1" w:styleId="FactSheetBullet1">
    <w:name w:val="Fact Sheet Bullet 1"/>
    <w:basedOn w:val="FactSheetNormal"/>
    <w:rsid w:val="002F0601"/>
    <w:pPr>
      <w:tabs>
        <w:tab w:val="num" w:pos="283"/>
      </w:tabs>
      <w:ind w:left="284" w:hanging="284"/>
      <w:contextualSpacing/>
    </w:pPr>
  </w:style>
  <w:style w:type="paragraph" w:customStyle="1" w:styleId="FactSheetBullet2">
    <w:name w:val="Fact Sheet Bullet 2"/>
    <w:basedOn w:val="FactSheetBullet1"/>
    <w:rsid w:val="002F0601"/>
    <w:pPr>
      <w:tabs>
        <w:tab w:val="clear" w:pos="283"/>
        <w:tab w:val="num" w:pos="567"/>
      </w:tabs>
      <w:ind w:left="567"/>
    </w:pPr>
  </w:style>
  <w:style w:type="paragraph" w:customStyle="1" w:styleId="FactSheetBullet3">
    <w:name w:val="Fact Sheet Bullet 3"/>
    <w:basedOn w:val="FactSheetBullet2"/>
    <w:rsid w:val="002F0601"/>
    <w:pPr>
      <w:tabs>
        <w:tab w:val="clear" w:pos="567"/>
        <w:tab w:val="num" w:pos="850"/>
      </w:tabs>
      <w:ind w:left="850" w:hanging="283"/>
    </w:pPr>
  </w:style>
  <w:style w:type="character" w:customStyle="1" w:styleId="complexword">
    <w:name w:val="complexword"/>
    <w:basedOn w:val="DefaultParagraphFont"/>
    <w:rsid w:val="00BE7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81407">
      <w:bodyDiv w:val="1"/>
      <w:marLeft w:val="0"/>
      <w:marRight w:val="0"/>
      <w:marTop w:val="0"/>
      <w:marBottom w:val="0"/>
      <w:divBdr>
        <w:top w:val="none" w:sz="0" w:space="0" w:color="auto"/>
        <w:left w:val="none" w:sz="0" w:space="0" w:color="auto"/>
        <w:bottom w:val="none" w:sz="0" w:space="0" w:color="auto"/>
        <w:right w:val="none" w:sz="0" w:space="0" w:color="auto"/>
      </w:divBdr>
    </w:div>
    <w:div w:id="1550607265">
      <w:bodyDiv w:val="1"/>
      <w:marLeft w:val="0"/>
      <w:marRight w:val="0"/>
      <w:marTop w:val="0"/>
      <w:marBottom w:val="0"/>
      <w:divBdr>
        <w:top w:val="none" w:sz="0" w:space="0" w:color="auto"/>
        <w:left w:val="none" w:sz="0" w:space="0" w:color="auto"/>
        <w:bottom w:val="none" w:sz="0" w:space="0" w:color="auto"/>
        <w:right w:val="none" w:sz="0" w:space="0" w:color="auto"/>
      </w:divBdr>
    </w:div>
    <w:div w:id="1894809122">
      <w:bodyDiv w:val="1"/>
      <w:marLeft w:val="0"/>
      <w:marRight w:val="0"/>
      <w:marTop w:val="0"/>
      <w:marBottom w:val="0"/>
      <w:divBdr>
        <w:top w:val="none" w:sz="0" w:space="0" w:color="auto"/>
        <w:left w:val="none" w:sz="0" w:space="0" w:color="auto"/>
        <w:bottom w:val="none" w:sz="0" w:space="0" w:color="auto"/>
        <w:right w:val="none" w:sz="0" w:space="0" w:color="auto"/>
      </w:divBdr>
    </w:div>
    <w:div w:id="204695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uyingfor.vic.gov.au/early-market-engagement-goods-and-services-guide" TargetMode="External"/><Relationship Id="rId18" Type="http://schemas.openxmlformats.org/officeDocument/2006/relationships/hyperlink" Target="https://buyingfor.vic.gov.au/market-approach-goods-and-services-policy"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dtf.vic.gov.au/funds-programs-and-policies/intellectual-property-policy" TargetMode="External"/><Relationship Id="rId34"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s://www.buyingfor.vic.gov.au/managing-unsolicited-proposal-goods-and-services-procurement-guide" TargetMode="External"/><Relationship Id="rId17" Type="http://schemas.openxmlformats.org/officeDocument/2006/relationships/hyperlink" Target="https://www.buyingfor.vic.gov.au/market-analysis-and-review-goods-and-services-policy-and-guides" TargetMode="External"/><Relationship Id="rId25" Type="http://schemas.openxmlformats.org/officeDocument/2006/relationships/hyperlink" Target="mailto:IPpolicy@dtf.vic.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tf.vic.gov.au/funds-programs-and-policies/intellectual-property-policy" TargetMode="External"/><Relationship Id="rId20" Type="http://schemas.openxmlformats.org/officeDocument/2006/relationships/hyperlink" Target="https://buyingfor.vic.gov.au/managing-unsolicited-proposal-goods-and-services-procurement-guid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creativecommons.org/licenses/by/4.0/"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ivvic.launchvic.org/" TargetMode="External"/><Relationship Id="rId23" Type="http://schemas.openxmlformats.org/officeDocument/2006/relationships/image" Target="media/image1.png"/><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buyingfor.vic.gov.au/innovation-and-procurement-process-goods-and-services-procurement-guide"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uyingfor.vic.gov.au/market-analysis-and-review-goods-and-services-policy-and-guides" TargetMode="External"/><Relationship Id="rId22" Type="http://schemas.openxmlformats.org/officeDocument/2006/relationships/hyperlink" Target="http://creativecommons.org/licenses/by/3.0/au/" TargetMode="External"/><Relationship Id="rId27" Type="http://schemas.openxmlformats.org/officeDocument/2006/relationships/header" Target="header2.xml"/><Relationship Id="rId30"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emf"/><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rand Victoria - Purple">
      <a:dk1>
        <a:sysClr val="windowText" lastClr="000000"/>
      </a:dk1>
      <a:lt1>
        <a:sysClr val="window" lastClr="FFFFFF"/>
      </a:lt1>
      <a:dk2>
        <a:srgbClr val="53565A"/>
      </a:dk2>
      <a:lt2>
        <a:srgbClr val="D9D9D6"/>
      </a:lt2>
      <a:accent1>
        <a:srgbClr val="500778"/>
      </a:accent1>
      <a:accent2>
        <a:srgbClr val="642667"/>
      </a:accent2>
      <a:accent3>
        <a:srgbClr val="87189D"/>
      </a:accent3>
      <a:accent4>
        <a:srgbClr val="A783BB"/>
      </a:accent4>
      <a:accent5>
        <a:srgbClr val="C1A8C2"/>
      </a:accent5>
      <a:accent6>
        <a:srgbClr val="E7D1E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D033FA3570ED39429E2628F924539514" ma:contentTypeVersion="23" ma:contentTypeDescription="DEDJTR Document" ma:contentTypeScope="" ma:versionID="a3aae1ed292e18732c1eb70ba47226ae">
  <xsd:schema xmlns:xsd="http://www.w3.org/2001/XMLSchema" xmlns:xs="http://www.w3.org/2001/XMLSchema" xmlns:p="http://schemas.microsoft.com/office/2006/metadata/properties" xmlns:ns2="1970f3ff-c7c3-4b73-8f0c-0bc260d159f3" xmlns:ns3="32e98561-183e-4de5-80c3-a793f40b4ede" xmlns:ns4="e6616063-0d4d-4da8-a518-0122bfb2c844" targetNamespace="http://schemas.microsoft.com/office/2006/metadata/properties" ma:root="true" ma:fieldsID="9b938d4f82ccd16181f5945d43616048" ns2:_="" ns3:_="" ns4:_="">
    <xsd:import namespace="1970f3ff-c7c3-4b73-8f0c-0bc260d159f3"/>
    <xsd:import namespace="32e98561-183e-4de5-80c3-a793f40b4ede"/>
    <xsd:import namespace="e6616063-0d4d-4da8-a518-0122bfb2c844"/>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OCR"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e98561-183e-4de5-80c3-a793f40b4ede"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79534fa-f631-4ccf-ad3a-da254d3ea5dd}" ma:internalName="TaxCatchAll" ma:showField="CatchAllData" ma:web="32e98561-183e-4de5-80c3-a793f40b4ed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79534fa-f631-4ccf-ad3a-da254d3ea5dd}" ma:internalName="TaxCatchAllLabel" ma:readOnly="true" ma:showField="CatchAllDataLabel" ma:web="32e98561-183e-4de5-80c3-a793f40b4ed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616063-0d4d-4da8-a518-0122bfb2c844"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p31afe295eb448f092f13ab8c2af2c33 xmlns="1970f3ff-c7c3-4b73-8f0c-0bc260d159f3">
      <Terms xmlns="http://schemas.microsoft.com/office/infopath/2007/PartnerControls"/>
    </p31afe295eb448f092f13ab8c2af2c33>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TaxCatchAll xmlns="32e98561-183e-4de5-80c3-a793f40b4ede"/>
    <g46a9f61d38540a784cfecbd3da27bca xmlns="1970f3ff-c7c3-4b73-8f0c-0bc260d159f3">
      <Terms xmlns="http://schemas.microsoft.com/office/infopath/2007/PartnerControls"/>
    </g46a9f61d38540a784cfecbd3da27bca>
    <SharedWithUsers xmlns="32e98561-183e-4de5-80c3-a793f40b4ede">
      <UserInfo>
        <DisplayName/>
        <AccountId xsi:nil="true"/>
        <AccountType/>
      </UserInfo>
    </SharedWithUsers>
  </documentManagement>
</p:properties>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189FD-F324-469E-B511-8C057C4CD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32e98561-183e-4de5-80c3-a793f40b4ede"/>
    <ds:schemaRef ds:uri="e6616063-0d4d-4da8-a518-0122bfb2c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086206-A871-42D4-9DCE-75AA71527813}">
  <ds:schemaRefs>
    <ds:schemaRef ds:uri="http://schemas.microsoft.com/sharepoint/v3/contenttype/forms"/>
  </ds:schemaRefs>
</ds:datastoreItem>
</file>

<file path=customXml/itemProps3.xml><?xml version="1.0" encoding="utf-8"?>
<ds:datastoreItem xmlns:ds="http://schemas.openxmlformats.org/officeDocument/2006/customXml" ds:itemID="{DF73B437-AA3B-4D68-9BE9-504FBCC831C3}">
  <ds:schemaRefs>
    <ds:schemaRef ds:uri="http://purl.org/dc/elements/1.1/"/>
    <ds:schemaRef ds:uri="http://schemas.microsoft.com/office/2006/metadata/properties"/>
    <ds:schemaRef ds:uri="32e98561-183e-4de5-80c3-a793f40b4ede"/>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e6616063-0d4d-4da8-a518-0122bfb2c844"/>
    <ds:schemaRef ds:uri="1970f3ff-c7c3-4b73-8f0c-0bc260d159f3"/>
    <ds:schemaRef ds:uri="http://www.w3.org/XML/1998/namespace"/>
    <ds:schemaRef ds:uri="http://purl.org/dc/terms/"/>
  </ds:schemaRefs>
</ds:datastoreItem>
</file>

<file path=customXml/itemProps4.xml><?xml version="1.0" encoding="utf-8"?>
<ds:datastoreItem xmlns:ds="http://schemas.openxmlformats.org/officeDocument/2006/customXml" ds:itemID="{E3DE4F47-3C89-4EAE-971B-DCAF5D2D1714}">
  <ds:schemaRefs>
    <ds:schemaRef ds:uri="http://www.w3.org/2001/XMLSchema"/>
  </ds:schemaRefs>
</ds:datastoreItem>
</file>

<file path=customXml/itemProps5.xml><?xml version="1.0" encoding="utf-8"?>
<ds:datastoreItem xmlns:ds="http://schemas.openxmlformats.org/officeDocument/2006/customXml" ds:itemID="{A5F3B4AC-5991-4498-BFD2-4DAB8C310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2805</Words>
  <Characters>15991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18759</CharactersWithSpaces>
  <SharedDoc>false</SharedDoc>
  <HLinks>
    <vt:vector size="42" baseType="variant">
      <vt:variant>
        <vt:i4>1900578</vt:i4>
      </vt:variant>
      <vt:variant>
        <vt:i4>18</vt:i4>
      </vt:variant>
      <vt:variant>
        <vt:i4>0</vt:i4>
      </vt:variant>
      <vt:variant>
        <vt:i4>5</vt:i4>
      </vt:variant>
      <vt:variant>
        <vt:lpwstr>mailto:IPpolicy@dtf.vic.gov.au</vt:lpwstr>
      </vt:variant>
      <vt:variant>
        <vt:lpwstr/>
      </vt:variant>
      <vt:variant>
        <vt:i4>6488166</vt:i4>
      </vt:variant>
      <vt:variant>
        <vt:i4>15</vt:i4>
      </vt:variant>
      <vt:variant>
        <vt:i4>0</vt:i4>
      </vt:variant>
      <vt:variant>
        <vt:i4>5</vt:i4>
      </vt:variant>
      <vt:variant>
        <vt:lpwstr>http://creativecommons.org/licenses/by/4.0/</vt:lpwstr>
      </vt:variant>
      <vt:variant>
        <vt:lpwstr/>
      </vt:variant>
      <vt:variant>
        <vt:i4>3276859</vt:i4>
      </vt:variant>
      <vt:variant>
        <vt:i4>12</vt:i4>
      </vt:variant>
      <vt:variant>
        <vt:i4>0</vt:i4>
      </vt:variant>
      <vt:variant>
        <vt:i4>5</vt:i4>
      </vt:variant>
      <vt:variant>
        <vt:lpwstr>https://www.dtf.vic.gov.au/funds-programs-and-policies/intellectual-property-policy</vt:lpwstr>
      </vt:variant>
      <vt:variant>
        <vt:lpwstr/>
      </vt:variant>
      <vt:variant>
        <vt:i4>2687030</vt:i4>
      </vt:variant>
      <vt:variant>
        <vt:i4>9</vt:i4>
      </vt:variant>
      <vt:variant>
        <vt:i4>0</vt:i4>
      </vt:variant>
      <vt:variant>
        <vt:i4>5</vt:i4>
      </vt:variant>
      <vt:variant>
        <vt:lpwstr>https://buyingfor.vic.gov.au/managing-unsolicited-proposal-goods-and-services-procurement-guide</vt:lpwstr>
      </vt:variant>
      <vt:variant>
        <vt:lpwstr/>
      </vt:variant>
      <vt:variant>
        <vt:i4>5046300</vt:i4>
      </vt:variant>
      <vt:variant>
        <vt:i4>6</vt:i4>
      </vt:variant>
      <vt:variant>
        <vt:i4>0</vt:i4>
      </vt:variant>
      <vt:variant>
        <vt:i4>5</vt:i4>
      </vt:variant>
      <vt:variant>
        <vt:lpwstr>https://buyingfor.vic.gov.au/innovation-and-procurement-process-goods-and-services-procurement-guide</vt:lpwstr>
      </vt:variant>
      <vt:variant>
        <vt:lpwstr/>
      </vt:variant>
      <vt:variant>
        <vt:i4>2424892</vt:i4>
      </vt:variant>
      <vt:variant>
        <vt:i4>3</vt:i4>
      </vt:variant>
      <vt:variant>
        <vt:i4>0</vt:i4>
      </vt:variant>
      <vt:variant>
        <vt:i4>5</vt:i4>
      </vt:variant>
      <vt:variant>
        <vt:lpwstr>https://buyingfor.vic.gov.au/market-approach-goods-and-services-policy</vt:lpwstr>
      </vt:variant>
      <vt:variant>
        <vt:lpwstr/>
      </vt:variant>
      <vt:variant>
        <vt:i4>655424</vt:i4>
      </vt:variant>
      <vt:variant>
        <vt:i4>0</vt:i4>
      </vt:variant>
      <vt:variant>
        <vt:i4>0</vt:i4>
      </vt:variant>
      <vt:variant>
        <vt:i4>5</vt:i4>
      </vt:variant>
      <vt:variant>
        <vt:lpwstr>https://civvic.launchvic.org/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Roy Bird (DTF)</dc:creator>
  <cp:keywords/>
  <dc:description>TRIM Record Number: in TRIM database:PT</dc:description>
  <cp:lastModifiedBy>Vanessa Coles (DTF)</cp:lastModifiedBy>
  <cp:revision>7</cp:revision>
  <cp:lastPrinted>2019-06-14T02:15:00Z</cp:lastPrinted>
  <dcterms:created xsi:type="dcterms:W3CDTF">2020-06-29T23:50:00Z</dcterms:created>
  <dcterms:modified xsi:type="dcterms:W3CDTF">2020-06-30T04:27:00Z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6a5a938b-e8b7-4c8b-bb27-ad6e6b6c5ac7</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Owner">
    <vt:lpwstr>meredith.anderson@dtf.vic.gov.au</vt:lpwstr>
  </property>
  <property fmtid="{D5CDD505-2E9C-101B-9397-08002B2CF9AE}" pid="12" name="MSIP_Label_7158ebbd-6c5e-441f-bfc9-4eb8c11e3978_SetDate">
    <vt:lpwstr>2019-06-17T05:15:32.1813425Z</vt:lpwstr>
  </property>
  <property fmtid="{D5CDD505-2E9C-101B-9397-08002B2CF9AE}" pid="13" name="MSIP_Label_7158ebbd-6c5e-441f-bfc9-4eb8c11e3978_Name">
    <vt:lpwstr>OFFICIAL</vt:lpwstr>
  </property>
  <property fmtid="{D5CDD505-2E9C-101B-9397-08002B2CF9AE}" pid="14" name="MSIP_Label_7158ebbd-6c5e-441f-bfc9-4eb8c11e3978_Application">
    <vt:lpwstr>Microsoft Azure Information Protection</vt:lpwstr>
  </property>
  <property fmtid="{D5CDD505-2E9C-101B-9397-08002B2CF9AE}" pid="15" name="MSIP_Label_7158ebbd-6c5e-441f-bfc9-4eb8c11e3978_Extended_MSFT_Method">
    <vt:lpwstr>Manual</vt:lpwstr>
  </property>
  <property fmtid="{D5CDD505-2E9C-101B-9397-08002B2CF9AE}" pid="16" name="Sensitivity">
    <vt:lpwstr>OFFICIAL</vt:lpwstr>
  </property>
  <property fmtid="{D5CDD505-2E9C-101B-9397-08002B2CF9AE}" pid="17" name="ContentTypeId">
    <vt:lpwstr>0x010100611F6414DFB111E7BA88F9DF1743E31700D033FA3570ED39429E2628F924539514</vt:lpwstr>
  </property>
  <property fmtid="{D5CDD505-2E9C-101B-9397-08002B2CF9AE}" pid="18" name="DEDJTRSection">
    <vt:lpwstr/>
  </property>
  <property fmtid="{D5CDD505-2E9C-101B-9397-08002B2CF9AE}" pid="19" name="DEDJTRBranch">
    <vt:lpwstr/>
  </property>
  <property fmtid="{D5CDD505-2E9C-101B-9397-08002B2CF9AE}" pid="20" name="DEDJTRGroup">
    <vt:lpwstr/>
  </property>
  <property fmtid="{D5CDD505-2E9C-101B-9397-08002B2CF9AE}" pid="21" name="DEDJTRSecurityClassification">
    <vt:lpwstr/>
  </property>
  <property fmtid="{D5CDD505-2E9C-101B-9397-08002B2CF9AE}" pid="22" name="DEDJTRDivision">
    <vt:lpwstr/>
  </property>
</Properties>
</file>