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B33AB" w14:textId="77777777" w:rsidR="00126C02" w:rsidRDefault="00825C64">
      <w:pPr>
        <w:pStyle w:val="Title"/>
      </w:pPr>
      <w:r>
        <w:t>Agreement for the provision of Services</w:t>
      </w:r>
    </w:p>
    <w:p w14:paraId="30C9D102" w14:textId="77777777" w:rsidR="00126C02" w:rsidRPr="00415789" w:rsidRDefault="00825C64" w:rsidP="00913348">
      <w:pPr>
        <w:pStyle w:val="Subtitle"/>
      </w:pPr>
      <w:r w:rsidRPr="00415789">
        <w:t>(One off purchase)</w:t>
      </w:r>
    </w:p>
    <w:p w14:paraId="496401CF" w14:textId="77777777" w:rsidR="0016080B" w:rsidRPr="0016080B" w:rsidRDefault="0016080B" w:rsidP="00005DC6"/>
    <w:p w14:paraId="1CA63200" w14:textId="77777777" w:rsidR="00E60249" w:rsidRDefault="003804AD" w:rsidP="0016080B">
      <w:r w:rsidRPr="006033DD">
        <w:t>[</w:t>
      </w:r>
      <w:r w:rsidRPr="00F55287">
        <w:rPr>
          <w:highlight w:val="yellow"/>
        </w:rPr>
        <w:t xml:space="preserve">Instructions </w:t>
      </w:r>
      <w:r>
        <w:rPr>
          <w:highlight w:val="yellow"/>
        </w:rPr>
        <w:t xml:space="preserve">for use of this document: wherever brackets [ ] appear within this document complete instruction or delete if not applicable – including these </w:t>
      </w:r>
      <w:r w:rsidRPr="006033DD">
        <w:rPr>
          <w:highlight w:val="yellow"/>
        </w:rPr>
        <w:t>instructions.</w:t>
      </w:r>
      <w:r w:rsidR="00B639BF">
        <w:rPr>
          <w:highlight w:val="yellow"/>
        </w:rPr>
        <w:t xml:space="preserve"> </w:t>
      </w:r>
      <w:r w:rsidRPr="006033DD">
        <w:rPr>
          <w:highlight w:val="yellow"/>
        </w:rPr>
        <w:t xml:space="preserve">Note that all </w:t>
      </w:r>
      <w:r>
        <w:rPr>
          <w:highlight w:val="yellow"/>
        </w:rPr>
        <w:t xml:space="preserve">contractual </w:t>
      </w:r>
      <w:r w:rsidRPr="006033DD">
        <w:rPr>
          <w:highlight w:val="yellow"/>
        </w:rPr>
        <w:t>variables are contained in the Schedules.</w:t>
      </w:r>
      <w:r w:rsidRPr="004C0476">
        <w:t>]</w:t>
      </w:r>
      <w:r w:rsidR="00B639BF">
        <w:rPr>
          <w:highlight w:val="yellow"/>
        </w:rPr>
        <w:t xml:space="preserve"> </w:t>
      </w:r>
    </w:p>
    <w:p w14:paraId="2ED8EEA3" w14:textId="77777777" w:rsidR="003804AD" w:rsidRDefault="003804AD" w:rsidP="0016080B"/>
    <w:p w14:paraId="5347A560" w14:textId="77777777" w:rsidR="00126C02" w:rsidRDefault="00825C64">
      <w:pPr>
        <w:pStyle w:val="OrganisationName"/>
      </w:pPr>
      <w:r>
        <w:t>[Organisation name]</w:t>
      </w:r>
    </w:p>
    <w:p w14:paraId="7EA03C9F" w14:textId="77777777" w:rsidR="00126C02" w:rsidRDefault="00126C02"/>
    <w:p w14:paraId="64429D6A" w14:textId="4659BEFC" w:rsidR="00126C02" w:rsidRDefault="00825C64">
      <w:r>
        <w:t>Version 1.</w:t>
      </w:r>
      <w:r w:rsidR="00CE6E41">
        <w:t>2</w:t>
      </w:r>
    </w:p>
    <w:p w14:paraId="6A9DDCDF" w14:textId="77777777" w:rsidR="0016080B" w:rsidRDefault="0016080B"/>
    <w:p w14:paraId="452F5065" w14:textId="77777777" w:rsidR="0016080B" w:rsidRDefault="0016080B"/>
    <w:p w14:paraId="432C166C" w14:textId="77777777" w:rsidR="0016080B" w:rsidRDefault="0016080B">
      <w:pPr>
        <w:sectPr w:rsidR="0016080B" w:rsidSect="00415789">
          <w:headerReference w:type="default" r:id="rId9"/>
          <w:footerReference w:type="default" r:id="rId10"/>
          <w:headerReference w:type="first" r:id="rId11"/>
          <w:footerReference w:type="first" r:id="rId12"/>
          <w:type w:val="oddPage"/>
          <w:pgSz w:w="11901" w:h="16840" w:code="9"/>
          <w:pgMar w:top="1440" w:right="1152" w:bottom="1152" w:left="1152" w:header="461" w:footer="288" w:gutter="0"/>
          <w:pgNumType w:start="1"/>
          <w:cols w:space="708"/>
          <w:titlePg/>
          <w:docGrid w:linePitch="360"/>
        </w:sectPr>
      </w:pPr>
    </w:p>
    <w:p w14:paraId="0D64FE03" w14:textId="77777777" w:rsidR="006A5E99" w:rsidRDefault="00C17D45" w:rsidP="006A5E99">
      <w:pPr>
        <w:pStyle w:val="TOCHeading"/>
        <w:spacing w:after="240"/>
        <w:rPr>
          <w:lang w:eastAsia="en-US"/>
        </w:rPr>
      </w:pPr>
      <w:r>
        <w:rPr>
          <w:lang w:eastAsia="en-US"/>
        </w:rPr>
        <w:lastRenderedPageBreak/>
        <w:t>Contents</w:t>
      </w:r>
    </w:p>
    <w:p w14:paraId="76716538" w14:textId="77777777" w:rsidR="00754FBA" w:rsidRDefault="006A5E99">
      <w:pPr>
        <w:pStyle w:val="TOC1"/>
        <w:rPr>
          <w:rFonts w:eastAsiaTheme="minorEastAsia" w:cstheme="minorBidi"/>
          <w:sz w:val="22"/>
          <w:szCs w:val="22"/>
        </w:rPr>
      </w:pPr>
      <w:r>
        <w:rPr>
          <w:lang w:eastAsia="en-US"/>
        </w:rPr>
        <w:fldChar w:fldCharType="begin"/>
      </w:r>
      <w:r>
        <w:rPr>
          <w:lang w:eastAsia="en-US"/>
        </w:rPr>
        <w:instrText xml:space="preserve"> TOC \h \z \t "Heading 1,1,Clause Heading 2,2,Clause Heading 1,1,Schedule Heading,1, Annexure Heading,1" </w:instrText>
      </w:r>
      <w:r>
        <w:rPr>
          <w:lang w:eastAsia="en-US"/>
        </w:rPr>
        <w:fldChar w:fldCharType="separate"/>
      </w:r>
      <w:hyperlink w:anchor="_Toc491958105" w:history="1">
        <w:r w:rsidR="00754FBA" w:rsidRPr="002269D1">
          <w:rPr>
            <w:rStyle w:val="Hyperlink"/>
          </w:rPr>
          <w:t>Parties</w:t>
        </w:r>
        <w:r w:rsidR="00754FBA">
          <w:rPr>
            <w:webHidden/>
          </w:rPr>
          <w:tab/>
        </w:r>
        <w:r w:rsidR="00754FBA">
          <w:rPr>
            <w:webHidden/>
          </w:rPr>
          <w:fldChar w:fldCharType="begin"/>
        </w:r>
        <w:r w:rsidR="00754FBA">
          <w:rPr>
            <w:webHidden/>
          </w:rPr>
          <w:instrText xml:space="preserve"> PAGEREF _Toc491958105 \h </w:instrText>
        </w:r>
        <w:r w:rsidR="00754FBA">
          <w:rPr>
            <w:webHidden/>
          </w:rPr>
        </w:r>
        <w:r w:rsidR="00754FBA">
          <w:rPr>
            <w:webHidden/>
          </w:rPr>
          <w:fldChar w:fldCharType="separate"/>
        </w:r>
        <w:r w:rsidR="00D17FF2">
          <w:rPr>
            <w:webHidden/>
          </w:rPr>
          <w:t>1</w:t>
        </w:r>
        <w:r w:rsidR="00754FBA">
          <w:rPr>
            <w:webHidden/>
          </w:rPr>
          <w:fldChar w:fldCharType="end"/>
        </w:r>
      </w:hyperlink>
    </w:p>
    <w:p w14:paraId="77451505" w14:textId="77777777" w:rsidR="00754FBA" w:rsidRDefault="00393D1A">
      <w:pPr>
        <w:pStyle w:val="TOC1"/>
        <w:rPr>
          <w:rFonts w:eastAsiaTheme="minorEastAsia" w:cstheme="minorBidi"/>
          <w:sz w:val="22"/>
          <w:szCs w:val="22"/>
        </w:rPr>
      </w:pPr>
      <w:hyperlink w:anchor="_Toc491958106" w:history="1">
        <w:r w:rsidR="00754FBA" w:rsidRPr="002269D1">
          <w:rPr>
            <w:rStyle w:val="Hyperlink"/>
          </w:rPr>
          <w:t>Background</w:t>
        </w:r>
        <w:r w:rsidR="00754FBA">
          <w:rPr>
            <w:webHidden/>
          </w:rPr>
          <w:tab/>
        </w:r>
        <w:r w:rsidR="00754FBA">
          <w:rPr>
            <w:webHidden/>
          </w:rPr>
          <w:fldChar w:fldCharType="begin"/>
        </w:r>
        <w:r w:rsidR="00754FBA">
          <w:rPr>
            <w:webHidden/>
          </w:rPr>
          <w:instrText xml:space="preserve"> PAGEREF _Toc491958106 \h </w:instrText>
        </w:r>
        <w:r w:rsidR="00754FBA">
          <w:rPr>
            <w:webHidden/>
          </w:rPr>
        </w:r>
        <w:r w:rsidR="00754FBA">
          <w:rPr>
            <w:webHidden/>
          </w:rPr>
          <w:fldChar w:fldCharType="separate"/>
        </w:r>
        <w:r w:rsidR="00D17FF2">
          <w:rPr>
            <w:webHidden/>
          </w:rPr>
          <w:t>1</w:t>
        </w:r>
        <w:r w:rsidR="00754FBA">
          <w:rPr>
            <w:webHidden/>
          </w:rPr>
          <w:fldChar w:fldCharType="end"/>
        </w:r>
      </w:hyperlink>
    </w:p>
    <w:p w14:paraId="30444E70" w14:textId="77777777" w:rsidR="00754FBA" w:rsidRDefault="00393D1A">
      <w:pPr>
        <w:pStyle w:val="TOC1"/>
        <w:rPr>
          <w:rFonts w:eastAsiaTheme="minorEastAsia" w:cstheme="minorBidi"/>
          <w:sz w:val="22"/>
          <w:szCs w:val="22"/>
        </w:rPr>
      </w:pPr>
      <w:hyperlink w:anchor="_Toc491958107" w:history="1">
        <w:r w:rsidR="00754FBA" w:rsidRPr="002269D1">
          <w:rPr>
            <w:rStyle w:val="Hyperlink"/>
          </w:rPr>
          <w:t>Agreed Terms and Conditions</w:t>
        </w:r>
        <w:r w:rsidR="00754FBA">
          <w:rPr>
            <w:webHidden/>
          </w:rPr>
          <w:tab/>
        </w:r>
        <w:r w:rsidR="00754FBA">
          <w:rPr>
            <w:webHidden/>
          </w:rPr>
          <w:fldChar w:fldCharType="begin"/>
        </w:r>
        <w:r w:rsidR="00754FBA">
          <w:rPr>
            <w:webHidden/>
          </w:rPr>
          <w:instrText xml:space="preserve"> PAGEREF _Toc491958107 \h </w:instrText>
        </w:r>
        <w:r w:rsidR="00754FBA">
          <w:rPr>
            <w:webHidden/>
          </w:rPr>
        </w:r>
        <w:r w:rsidR="00754FBA">
          <w:rPr>
            <w:webHidden/>
          </w:rPr>
          <w:fldChar w:fldCharType="separate"/>
        </w:r>
        <w:r w:rsidR="00D17FF2">
          <w:rPr>
            <w:webHidden/>
          </w:rPr>
          <w:t>1</w:t>
        </w:r>
        <w:r w:rsidR="00754FBA">
          <w:rPr>
            <w:webHidden/>
          </w:rPr>
          <w:fldChar w:fldCharType="end"/>
        </w:r>
      </w:hyperlink>
    </w:p>
    <w:p w14:paraId="4781EEA3" w14:textId="77777777" w:rsidR="00754FBA" w:rsidRDefault="00393D1A">
      <w:pPr>
        <w:pStyle w:val="TOC1"/>
        <w:rPr>
          <w:rFonts w:eastAsiaTheme="minorEastAsia" w:cstheme="minorBidi"/>
          <w:sz w:val="22"/>
          <w:szCs w:val="22"/>
        </w:rPr>
      </w:pPr>
      <w:hyperlink w:anchor="_Toc491958108" w:history="1">
        <w:r w:rsidR="00754FBA" w:rsidRPr="002269D1">
          <w:rPr>
            <w:rStyle w:val="Hyperlink"/>
          </w:rPr>
          <w:t>Interpreting this Agreement</w:t>
        </w:r>
        <w:r w:rsidR="00754FBA">
          <w:rPr>
            <w:webHidden/>
          </w:rPr>
          <w:tab/>
        </w:r>
        <w:r w:rsidR="00754FBA">
          <w:rPr>
            <w:webHidden/>
          </w:rPr>
          <w:fldChar w:fldCharType="begin"/>
        </w:r>
        <w:r w:rsidR="00754FBA">
          <w:rPr>
            <w:webHidden/>
          </w:rPr>
          <w:instrText xml:space="preserve"> PAGEREF _Toc491958108 \h </w:instrText>
        </w:r>
        <w:r w:rsidR="00754FBA">
          <w:rPr>
            <w:webHidden/>
          </w:rPr>
        </w:r>
        <w:r w:rsidR="00754FBA">
          <w:rPr>
            <w:webHidden/>
          </w:rPr>
          <w:fldChar w:fldCharType="separate"/>
        </w:r>
        <w:r w:rsidR="00D17FF2">
          <w:rPr>
            <w:webHidden/>
          </w:rPr>
          <w:t>1</w:t>
        </w:r>
        <w:r w:rsidR="00754FBA">
          <w:rPr>
            <w:webHidden/>
          </w:rPr>
          <w:fldChar w:fldCharType="end"/>
        </w:r>
      </w:hyperlink>
    </w:p>
    <w:p w14:paraId="5EACB5C9" w14:textId="77777777" w:rsidR="00754FBA" w:rsidRDefault="00393D1A">
      <w:pPr>
        <w:pStyle w:val="TOC1"/>
        <w:rPr>
          <w:rFonts w:eastAsiaTheme="minorEastAsia" w:cstheme="minorBidi"/>
          <w:sz w:val="22"/>
          <w:szCs w:val="22"/>
        </w:rPr>
      </w:pPr>
      <w:hyperlink w:anchor="_Toc491958109" w:history="1">
        <w:r w:rsidR="00754FBA" w:rsidRPr="002269D1">
          <w:rPr>
            <w:rStyle w:val="Hyperlink"/>
            <w:rFonts w:cstheme="minorHAnsi"/>
          </w:rPr>
          <w:t>1.</w:t>
        </w:r>
        <w:r w:rsidR="00754FBA">
          <w:rPr>
            <w:rFonts w:eastAsiaTheme="minorEastAsia" w:cstheme="minorBidi"/>
            <w:sz w:val="22"/>
            <w:szCs w:val="22"/>
          </w:rPr>
          <w:tab/>
        </w:r>
        <w:r w:rsidR="00754FBA" w:rsidRPr="002269D1">
          <w:rPr>
            <w:rStyle w:val="Hyperlink"/>
          </w:rPr>
          <w:t>Definitions and Interpretation</w:t>
        </w:r>
        <w:r w:rsidR="00754FBA">
          <w:rPr>
            <w:webHidden/>
          </w:rPr>
          <w:tab/>
        </w:r>
        <w:r w:rsidR="00754FBA">
          <w:rPr>
            <w:webHidden/>
          </w:rPr>
          <w:fldChar w:fldCharType="begin"/>
        </w:r>
        <w:r w:rsidR="00754FBA">
          <w:rPr>
            <w:webHidden/>
          </w:rPr>
          <w:instrText xml:space="preserve"> PAGEREF _Toc491958109 \h </w:instrText>
        </w:r>
        <w:r w:rsidR="00754FBA">
          <w:rPr>
            <w:webHidden/>
          </w:rPr>
        </w:r>
        <w:r w:rsidR="00754FBA">
          <w:rPr>
            <w:webHidden/>
          </w:rPr>
          <w:fldChar w:fldCharType="separate"/>
        </w:r>
        <w:r w:rsidR="00D17FF2">
          <w:rPr>
            <w:webHidden/>
          </w:rPr>
          <w:t>1</w:t>
        </w:r>
        <w:r w:rsidR="00754FBA">
          <w:rPr>
            <w:webHidden/>
          </w:rPr>
          <w:fldChar w:fldCharType="end"/>
        </w:r>
      </w:hyperlink>
    </w:p>
    <w:p w14:paraId="22C6C04E" w14:textId="77777777" w:rsidR="00754FBA" w:rsidRDefault="00393D1A" w:rsidP="00913348">
      <w:pPr>
        <w:pStyle w:val="TOC2"/>
        <w:rPr>
          <w:rFonts w:eastAsiaTheme="minorEastAsia" w:cstheme="minorBidi"/>
          <w:color w:val="auto"/>
          <w:sz w:val="22"/>
        </w:rPr>
      </w:pPr>
      <w:hyperlink w:anchor="_Toc491958110" w:history="1">
        <w:r w:rsidR="00754FBA" w:rsidRPr="002269D1">
          <w:rPr>
            <w:rStyle w:val="Hyperlink"/>
            <w:rFonts w:cstheme="minorHAnsi"/>
          </w:rPr>
          <w:t>1.1</w:t>
        </w:r>
        <w:r w:rsidR="00754FBA">
          <w:rPr>
            <w:rFonts w:eastAsiaTheme="minorEastAsia" w:cstheme="minorBidi"/>
            <w:color w:val="auto"/>
            <w:sz w:val="22"/>
          </w:rPr>
          <w:tab/>
        </w:r>
        <w:r w:rsidR="00754FBA" w:rsidRPr="002269D1">
          <w:rPr>
            <w:rStyle w:val="Hyperlink"/>
          </w:rPr>
          <w:t>Definitions</w:t>
        </w:r>
        <w:r w:rsidR="00754FBA">
          <w:rPr>
            <w:webHidden/>
          </w:rPr>
          <w:tab/>
        </w:r>
        <w:r w:rsidR="00754FBA">
          <w:rPr>
            <w:webHidden/>
          </w:rPr>
          <w:fldChar w:fldCharType="begin"/>
        </w:r>
        <w:r w:rsidR="00754FBA">
          <w:rPr>
            <w:webHidden/>
          </w:rPr>
          <w:instrText xml:space="preserve"> PAGEREF _Toc491958110 \h </w:instrText>
        </w:r>
        <w:r w:rsidR="00754FBA">
          <w:rPr>
            <w:webHidden/>
          </w:rPr>
        </w:r>
        <w:r w:rsidR="00754FBA">
          <w:rPr>
            <w:webHidden/>
          </w:rPr>
          <w:fldChar w:fldCharType="separate"/>
        </w:r>
        <w:r w:rsidR="00D17FF2">
          <w:rPr>
            <w:webHidden/>
          </w:rPr>
          <w:t>1</w:t>
        </w:r>
        <w:r w:rsidR="00754FBA">
          <w:rPr>
            <w:webHidden/>
          </w:rPr>
          <w:fldChar w:fldCharType="end"/>
        </w:r>
      </w:hyperlink>
    </w:p>
    <w:p w14:paraId="3DCC3379" w14:textId="77777777" w:rsidR="00754FBA" w:rsidRDefault="00393D1A" w:rsidP="00913348">
      <w:pPr>
        <w:pStyle w:val="TOC2"/>
        <w:rPr>
          <w:rFonts w:eastAsiaTheme="minorEastAsia" w:cstheme="minorBidi"/>
          <w:color w:val="auto"/>
          <w:sz w:val="22"/>
        </w:rPr>
      </w:pPr>
      <w:hyperlink w:anchor="_Toc491958111" w:history="1">
        <w:r w:rsidR="00754FBA" w:rsidRPr="002269D1">
          <w:rPr>
            <w:rStyle w:val="Hyperlink"/>
            <w:rFonts w:cstheme="minorHAnsi"/>
          </w:rPr>
          <w:t>1.2</w:t>
        </w:r>
        <w:r w:rsidR="00754FBA">
          <w:rPr>
            <w:rFonts w:eastAsiaTheme="minorEastAsia" w:cstheme="minorBidi"/>
            <w:color w:val="auto"/>
            <w:sz w:val="22"/>
          </w:rPr>
          <w:tab/>
        </w:r>
        <w:r w:rsidR="00754FBA" w:rsidRPr="002269D1">
          <w:rPr>
            <w:rStyle w:val="Hyperlink"/>
          </w:rPr>
          <w:t>Interpretation</w:t>
        </w:r>
        <w:r w:rsidR="00754FBA">
          <w:rPr>
            <w:webHidden/>
          </w:rPr>
          <w:tab/>
        </w:r>
        <w:r w:rsidR="00754FBA">
          <w:rPr>
            <w:webHidden/>
          </w:rPr>
          <w:fldChar w:fldCharType="begin"/>
        </w:r>
        <w:r w:rsidR="00754FBA">
          <w:rPr>
            <w:webHidden/>
          </w:rPr>
          <w:instrText xml:space="preserve"> PAGEREF _Toc491958111 \h </w:instrText>
        </w:r>
        <w:r w:rsidR="00754FBA">
          <w:rPr>
            <w:webHidden/>
          </w:rPr>
        </w:r>
        <w:r w:rsidR="00754FBA">
          <w:rPr>
            <w:webHidden/>
          </w:rPr>
          <w:fldChar w:fldCharType="separate"/>
        </w:r>
        <w:r w:rsidR="00D17FF2">
          <w:rPr>
            <w:webHidden/>
          </w:rPr>
          <w:t>6</w:t>
        </w:r>
        <w:r w:rsidR="00754FBA">
          <w:rPr>
            <w:webHidden/>
          </w:rPr>
          <w:fldChar w:fldCharType="end"/>
        </w:r>
      </w:hyperlink>
    </w:p>
    <w:p w14:paraId="5DDF7934" w14:textId="77777777" w:rsidR="00754FBA" w:rsidRDefault="00393D1A" w:rsidP="00913348">
      <w:pPr>
        <w:pStyle w:val="TOC2"/>
        <w:rPr>
          <w:rFonts w:eastAsiaTheme="minorEastAsia" w:cstheme="minorBidi"/>
          <w:color w:val="auto"/>
          <w:sz w:val="22"/>
        </w:rPr>
      </w:pPr>
      <w:hyperlink w:anchor="_Toc491958112" w:history="1">
        <w:r w:rsidR="00754FBA" w:rsidRPr="002269D1">
          <w:rPr>
            <w:rStyle w:val="Hyperlink"/>
            <w:rFonts w:cstheme="minorHAnsi"/>
          </w:rPr>
          <w:t>1.3</w:t>
        </w:r>
        <w:r w:rsidR="00754FBA">
          <w:rPr>
            <w:rFonts w:eastAsiaTheme="minorEastAsia" w:cstheme="minorBidi"/>
            <w:color w:val="auto"/>
            <w:sz w:val="22"/>
          </w:rPr>
          <w:tab/>
        </w:r>
        <w:r w:rsidR="00754FBA" w:rsidRPr="002269D1">
          <w:rPr>
            <w:rStyle w:val="Hyperlink"/>
          </w:rPr>
          <w:t>Headings</w:t>
        </w:r>
        <w:r w:rsidR="00754FBA">
          <w:rPr>
            <w:webHidden/>
          </w:rPr>
          <w:tab/>
        </w:r>
        <w:r w:rsidR="00754FBA">
          <w:rPr>
            <w:webHidden/>
          </w:rPr>
          <w:fldChar w:fldCharType="begin"/>
        </w:r>
        <w:r w:rsidR="00754FBA">
          <w:rPr>
            <w:webHidden/>
          </w:rPr>
          <w:instrText xml:space="preserve"> PAGEREF _Toc491958112 \h </w:instrText>
        </w:r>
        <w:r w:rsidR="00754FBA">
          <w:rPr>
            <w:webHidden/>
          </w:rPr>
        </w:r>
        <w:r w:rsidR="00754FBA">
          <w:rPr>
            <w:webHidden/>
          </w:rPr>
          <w:fldChar w:fldCharType="separate"/>
        </w:r>
        <w:r w:rsidR="00D17FF2">
          <w:rPr>
            <w:webHidden/>
          </w:rPr>
          <w:t>6</w:t>
        </w:r>
        <w:r w:rsidR="00754FBA">
          <w:rPr>
            <w:webHidden/>
          </w:rPr>
          <w:fldChar w:fldCharType="end"/>
        </w:r>
      </w:hyperlink>
    </w:p>
    <w:p w14:paraId="6139AE55" w14:textId="77777777" w:rsidR="00754FBA" w:rsidRDefault="00393D1A">
      <w:pPr>
        <w:pStyle w:val="TOC1"/>
        <w:rPr>
          <w:rFonts w:eastAsiaTheme="minorEastAsia" w:cstheme="minorBidi"/>
          <w:sz w:val="22"/>
          <w:szCs w:val="22"/>
        </w:rPr>
      </w:pPr>
      <w:hyperlink w:anchor="_Toc491958113" w:history="1">
        <w:r w:rsidR="00754FBA" w:rsidRPr="002269D1">
          <w:rPr>
            <w:rStyle w:val="Hyperlink"/>
          </w:rPr>
          <w:t>Providing the Service</w:t>
        </w:r>
        <w:r w:rsidR="00754FBA">
          <w:rPr>
            <w:webHidden/>
          </w:rPr>
          <w:tab/>
        </w:r>
        <w:r w:rsidR="00754FBA">
          <w:rPr>
            <w:webHidden/>
          </w:rPr>
          <w:fldChar w:fldCharType="begin"/>
        </w:r>
        <w:r w:rsidR="00754FBA">
          <w:rPr>
            <w:webHidden/>
          </w:rPr>
          <w:instrText xml:space="preserve"> PAGEREF _Toc491958113 \h </w:instrText>
        </w:r>
        <w:r w:rsidR="00754FBA">
          <w:rPr>
            <w:webHidden/>
          </w:rPr>
        </w:r>
        <w:r w:rsidR="00754FBA">
          <w:rPr>
            <w:webHidden/>
          </w:rPr>
          <w:fldChar w:fldCharType="separate"/>
        </w:r>
        <w:r w:rsidR="00D17FF2">
          <w:rPr>
            <w:webHidden/>
          </w:rPr>
          <w:t>6</w:t>
        </w:r>
        <w:r w:rsidR="00754FBA">
          <w:rPr>
            <w:webHidden/>
          </w:rPr>
          <w:fldChar w:fldCharType="end"/>
        </w:r>
      </w:hyperlink>
    </w:p>
    <w:p w14:paraId="7CE1E90A" w14:textId="77777777" w:rsidR="00754FBA" w:rsidRDefault="00393D1A">
      <w:pPr>
        <w:pStyle w:val="TOC1"/>
        <w:rPr>
          <w:rFonts w:eastAsiaTheme="minorEastAsia" w:cstheme="minorBidi"/>
          <w:sz w:val="22"/>
          <w:szCs w:val="22"/>
        </w:rPr>
      </w:pPr>
      <w:hyperlink w:anchor="_Toc491958114" w:history="1">
        <w:r w:rsidR="00754FBA" w:rsidRPr="002269D1">
          <w:rPr>
            <w:rStyle w:val="Hyperlink"/>
            <w:rFonts w:cstheme="minorHAnsi"/>
          </w:rPr>
          <w:t>2.</w:t>
        </w:r>
        <w:r w:rsidR="00754FBA">
          <w:rPr>
            <w:rFonts w:eastAsiaTheme="minorEastAsia" w:cstheme="minorBidi"/>
            <w:sz w:val="22"/>
            <w:szCs w:val="22"/>
          </w:rPr>
          <w:tab/>
        </w:r>
        <w:r w:rsidR="00754FBA" w:rsidRPr="002269D1">
          <w:rPr>
            <w:rStyle w:val="Hyperlink"/>
          </w:rPr>
          <w:t>Performance of Services</w:t>
        </w:r>
        <w:r w:rsidR="00754FBA">
          <w:rPr>
            <w:webHidden/>
          </w:rPr>
          <w:tab/>
        </w:r>
        <w:r w:rsidR="00754FBA">
          <w:rPr>
            <w:webHidden/>
          </w:rPr>
          <w:fldChar w:fldCharType="begin"/>
        </w:r>
        <w:r w:rsidR="00754FBA">
          <w:rPr>
            <w:webHidden/>
          </w:rPr>
          <w:instrText xml:space="preserve"> PAGEREF _Toc491958114 \h </w:instrText>
        </w:r>
        <w:r w:rsidR="00754FBA">
          <w:rPr>
            <w:webHidden/>
          </w:rPr>
        </w:r>
        <w:r w:rsidR="00754FBA">
          <w:rPr>
            <w:webHidden/>
          </w:rPr>
          <w:fldChar w:fldCharType="separate"/>
        </w:r>
        <w:r w:rsidR="00D17FF2">
          <w:rPr>
            <w:webHidden/>
          </w:rPr>
          <w:t>6</w:t>
        </w:r>
        <w:r w:rsidR="00754FBA">
          <w:rPr>
            <w:webHidden/>
          </w:rPr>
          <w:fldChar w:fldCharType="end"/>
        </w:r>
      </w:hyperlink>
    </w:p>
    <w:p w14:paraId="01B60FA2" w14:textId="77777777" w:rsidR="00754FBA" w:rsidRDefault="00393D1A" w:rsidP="00913348">
      <w:pPr>
        <w:pStyle w:val="TOC2"/>
        <w:rPr>
          <w:rFonts w:eastAsiaTheme="minorEastAsia" w:cstheme="minorBidi"/>
          <w:color w:val="auto"/>
          <w:sz w:val="22"/>
        </w:rPr>
      </w:pPr>
      <w:hyperlink w:anchor="_Toc491958115" w:history="1">
        <w:r w:rsidR="00754FBA" w:rsidRPr="002269D1">
          <w:rPr>
            <w:rStyle w:val="Hyperlink"/>
            <w:rFonts w:cstheme="minorHAnsi"/>
          </w:rPr>
          <w:t>2.1</w:t>
        </w:r>
        <w:r w:rsidR="00754FBA">
          <w:rPr>
            <w:rFonts w:eastAsiaTheme="minorEastAsia" w:cstheme="minorBidi"/>
            <w:color w:val="auto"/>
            <w:sz w:val="22"/>
          </w:rPr>
          <w:tab/>
        </w:r>
        <w:r w:rsidR="00754FBA" w:rsidRPr="002269D1">
          <w:rPr>
            <w:rStyle w:val="Hyperlink"/>
          </w:rPr>
          <w:t>When Services start and end under this Agreement</w:t>
        </w:r>
        <w:r w:rsidR="00754FBA">
          <w:rPr>
            <w:webHidden/>
          </w:rPr>
          <w:tab/>
        </w:r>
        <w:r w:rsidR="00754FBA">
          <w:rPr>
            <w:webHidden/>
          </w:rPr>
          <w:fldChar w:fldCharType="begin"/>
        </w:r>
        <w:r w:rsidR="00754FBA">
          <w:rPr>
            <w:webHidden/>
          </w:rPr>
          <w:instrText xml:space="preserve"> PAGEREF _Toc491958115 \h </w:instrText>
        </w:r>
        <w:r w:rsidR="00754FBA">
          <w:rPr>
            <w:webHidden/>
          </w:rPr>
        </w:r>
        <w:r w:rsidR="00754FBA">
          <w:rPr>
            <w:webHidden/>
          </w:rPr>
          <w:fldChar w:fldCharType="separate"/>
        </w:r>
        <w:r w:rsidR="00D17FF2">
          <w:rPr>
            <w:webHidden/>
          </w:rPr>
          <w:t>6</w:t>
        </w:r>
        <w:r w:rsidR="00754FBA">
          <w:rPr>
            <w:webHidden/>
          </w:rPr>
          <w:fldChar w:fldCharType="end"/>
        </w:r>
      </w:hyperlink>
    </w:p>
    <w:p w14:paraId="40827C03" w14:textId="77777777" w:rsidR="00754FBA" w:rsidRDefault="00393D1A" w:rsidP="00913348">
      <w:pPr>
        <w:pStyle w:val="TOC2"/>
        <w:rPr>
          <w:rFonts w:eastAsiaTheme="minorEastAsia" w:cstheme="minorBidi"/>
          <w:color w:val="auto"/>
          <w:sz w:val="22"/>
        </w:rPr>
      </w:pPr>
      <w:hyperlink w:anchor="_Toc491958116" w:history="1">
        <w:r w:rsidR="00754FBA" w:rsidRPr="002269D1">
          <w:rPr>
            <w:rStyle w:val="Hyperlink"/>
            <w:rFonts w:cstheme="minorHAnsi"/>
          </w:rPr>
          <w:t>2.2</w:t>
        </w:r>
        <w:r w:rsidR="00754FBA">
          <w:rPr>
            <w:rFonts w:eastAsiaTheme="minorEastAsia" w:cstheme="minorBidi"/>
            <w:color w:val="auto"/>
            <w:sz w:val="22"/>
          </w:rPr>
          <w:tab/>
        </w:r>
        <w:r w:rsidR="00754FBA" w:rsidRPr="002269D1">
          <w:rPr>
            <w:rStyle w:val="Hyperlink"/>
          </w:rPr>
          <w:t>The Supplier’s Services performance obligations</w:t>
        </w:r>
        <w:r w:rsidR="00754FBA">
          <w:rPr>
            <w:webHidden/>
          </w:rPr>
          <w:tab/>
        </w:r>
        <w:r w:rsidR="00754FBA">
          <w:rPr>
            <w:webHidden/>
          </w:rPr>
          <w:fldChar w:fldCharType="begin"/>
        </w:r>
        <w:r w:rsidR="00754FBA">
          <w:rPr>
            <w:webHidden/>
          </w:rPr>
          <w:instrText xml:space="preserve"> PAGEREF _Toc491958116 \h </w:instrText>
        </w:r>
        <w:r w:rsidR="00754FBA">
          <w:rPr>
            <w:webHidden/>
          </w:rPr>
        </w:r>
        <w:r w:rsidR="00754FBA">
          <w:rPr>
            <w:webHidden/>
          </w:rPr>
          <w:fldChar w:fldCharType="separate"/>
        </w:r>
        <w:r w:rsidR="00D17FF2">
          <w:rPr>
            <w:webHidden/>
          </w:rPr>
          <w:t>7</w:t>
        </w:r>
        <w:r w:rsidR="00754FBA">
          <w:rPr>
            <w:webHidden/>
          </w:rPr>
          <w:fldChar w:fldCharType="end"/>
        </w:r>
      </w:hyperlink>
    </w:p>
    <w:p w14:paraId="68DC67D7" w14:textId="77777777" w:rsidR="00754FBA" w:rsidRDefault="00393D1A" w:rsidP="00913348">
      <w:pPr>
        <w:pStyle w:val="TOC2"/>
        <w:rPr>
          <w:rFonts w:eastAsiaTheme="minorEastAsia" w:cstheme="minorBidi"/>
          <w:color w:val="auto"/>
          <w:sz w:val="22"/>
        </w:rPr>
      </w:pPr>
      <w:hyperlink w:anchor="_Toc491958117" w:history="1">
        <w:r w:rsidR="00754FBA" w:rsidRPr="002269D1">
          <w:rPr>
            <w:rStyle w:val="Hyperlink"/>
            <w:rFonts w:cstheme="minorHAnsi"/>
          </w:rPr>
          <w:t>2.3</w:t>
        </w:r>
        <w:r w:rsidR="00754FBA">
          <w:rPr>
            <w:rFonts w:eastAsiaTheme="minorEastAsia" w:cstheme="minorBidi"/>
            <w:color w:val="auto"/>
            <w:sz w:val="22"/>
          </w:rPr>
          <w:tab/>
        </w:r>
        <w:r w:rsidR="00754FBA" w:rsidRPr="002269D1">
          <w:rPr>
            <w:rStyle w:val="Hyperlink"/>
          </w:rPr>
          <w:t>Acceptance</w:t>
        </w:r>
        <w:r w:rsidR="00754FBA">
          <w:rPr>
            <w:webHidden/>
          </w:rPr>
          <w:tab/>
        </w:r>
        <w:r w:rsidR="00754FBA">
          <w:rPr>
            <w:webHidden/>
          </w:rPr>
          <w:fldChar w:fldCharType="begin"/>
        </w:r>
        <w:r w:rsidR="00754FBA">
          <w:rPr>
            <w:webHidden/>
          </w:rPr>
          <w:instrText xml:space="preserve"> PAGEREF _Toc491958117 \h </w:instrText>
        </w:r>
        <w:r w:rsidR="00754FBA">
          <w:rPr>
            <w:webHidden/>
          </w:rPr>
        </w:r>
        <w:r w:rsidR="00754FBA">
          <w:rPr>
            <w:webHidden/>
          </w:rPr>
          <w:fldChar w:fldCharType="separate"/>
        </w:r>
        <w:r w:rsidR="00D17FF2">
          <w:rPr>
            <w:webHidden/>
          </w:rPr>
          <w:t>7</w:t>
        </w:r>
        <w:r w:rsidR="00754FBA">
          <w:rPr>
            <w:webHidden/>
          </w:rPr>
          <w:fldChar w:fldCharType="end"/>
        </w:r>
      </w:hyperlink>
    </w:p>
    <w:p w14:paraId="6A889166" w14:textId="77777777" w:rsidR="00754FBA" w:rsidRDefault="00393D1A" w:rsidP="00913348">
      <w:pPr>
        <w:pStyle w:val="TOC2"/>
        <w:rPr>
          <w:rFonts w:eastAsiaTheme="minorEastAsia" w:cstheme="minorBidi"/>
          <w:color w:val="auto"/>
          <w:sz w:val="22"/>
        </w:rPr>
      </w:pPr>
      <w:hyperlink w:anchor="_Toc491958118" w:history="1">
        <w:r w:rsidR="00754FBA" w:rsidRPr="002269D1">
          <w:rPr>
            <w:rStyle w:val="Hyperlink"/>
            <w:rFonts w:cstheme="minorHAnsi"/>
          </w:rPr>
          <w:t>2.4</w:t>
        </w:r>
        <w:r w:rsidR="00754FBA">
          <w:rPr>
            <w:rFonts w:eastAsiaTheme="minorEastAsia" w:cstheme="minorBidi"/>
            <w:color w:val="auto"/>
            <w:sz w:val="22"/>
          </w:rPr>
          <w:tab/>
        </w:r>
        <w:r w:rsidR="00754FBA" w:rsidRPr="002269D1">
          <w:rPr>
            <w:rStyle w:val="Hyperlink"/>
          </w:rPr>
          <w:t>Supplier to provide equipment</w:t>
        </w:r>
        <w:r w:rsidR="00754FBA">
          <w:rPr>
            <w:webHidden/>
          </w:rPr>
          <w:tab/>
        </w:r>
        <w:r w:rsidR="00754FBA">
          <w:rPr>
            <w:webHidden/>
          </w:rPr>
          <w:fldChar w:fldCharType="begin"/>
        </w:r>
        <w:r w:rsidR="00754FBA">
          <w:rPr>
            <w:webHidden/>
          </w:rPr>
          <w:instrText xml:space="preserve"> PAGEREF _Toc491958118 \h </w:instrText>
        </w:r>
        <w:r w:rsidR="00754FBA">
          <w:rPr>
            <w:webHidden/>
          </w:rPr>
        </w:r>
        <w:r w:rsidR="00754FBA">
          <w:rPr>
            <w:webHidden/>
          </w:rPr>
          <w:fldChar w:fldCharType="separate"/>
        </w:r>
        <w:r w:rsidR="00D17FF2">
          <w:rPr>
            <w:webHidden/>
          </w:rPr>
          <w:t>8</w:t>
        </w:r>
        <w:r w:rsidR="00754FBA">
          <w:rPr>
            <w:webHidden/>
          </w:rPr>
          <w:fldChar w:fldCharType="end"/>
        </w:r>
      </w:hyperlink>
    </w:p>
    <w:p w14:paraId="143EDE48" w14:textId="77777777" w:rsidR="00754FBA" w:rsidRDefault="00393D1A" w:rsidP="00913348">
      <w:pPr>
        <w:pStyle w:val="TOC2"/>
        <w:rPr>
          <w:rFonts w:eastAsiaTheme="minorEastAsia" w:cstheme="minorBidi"/>
          <w:color w:val="auto"/>
          <w:sz w:val="22"/>
        </w:rPr>
      </w:pPr>
      <w:hyperlink w:anchor="_Toc491958119" w:history="1">
        <w:r w:rsidR="00754FBA" w:rsidRPr="002269D1">
          <w:rPr>
            <w:rStyle w:val="Hyperlink"/>
            <w:rFonts w:cstheme="minorHAnsi"/>
          </w:rPr>
          <w:t>2.5</w:t>
        </w:r>
        <w:r w:rsidR="00754FBA">
          <w:rPr>
            <w:rFonts w:eastAsiaTheme="minorEastAsia" w:cstheme="minorBidi"/>
            <w:color w:val="auto"/>
            <w:sz w:val="22"/>
          </w:rPr>
          <w:tab/>
        </w:r>
        <w:r w:rsidR="00754FBA" w:rsidRPr="002269D1">
          <w:rPr>
            <w:rStyle w:val="Hyperlink"/>
          </w:rPr>
          <w:t>Variations</w:t>
        </w:r>
        <w:r w:rsidR="00754FBA">
          <w:rPr>
            <w:webHidden/>
          </w:rPr>
          <w:tab/>
        </w:r>
        <w:r w:rsidR="00754FBA">
          <w:rPr>
            <w:webHidden/>
          </w:rPr>
          <w:fldChar w:fldCharType="begin"/>
        </w:r>
        <w:r w:rsidR="00754FBA">
          <w:rPr>
            <w:webHidden/>
          </w:rPr>
          <w:instrText xml:space="preserve"> PAGEREF _Toc491958119 \h </w:instrText>
        </w:r>
        <w:r w:rsidR="00754FBA">
          <w:rPr>
            <w:webHidden/>
          </w:rPr>
        </w:r>
        <w:r w:rsidR="00754FBA">
          <w:rPr>
            <w:webHidden/>
          </w:rPr>
          <w:fldChar w:fldCharType="separate"/>
        </w:r>
        <w:r w:rsidR="00D17FF2">
          <w:rPr>
            <w:webHidden/>
          </w:rPr>
          <w:t>8</w:t>
        </w:r>
        <w:r w:rsidR="00754FBA">
          <w:rPr>
            <w:webHidden/>
          </w:rPr>
          <w:fldChar w:fldCharType="end"/>
        </w:r>
      </w:hyperlink>
    </w:p>
    <w:p w14:paraId="4AE23D08" w14:textId="77777777" w:rsidR="00754FBA" w:rsidRDefault="00393D1A" w:rsidP="00913348">
      <w:pPr>
        <w:pStyle w:val="TOC2"/>
        <w:rPr>
          <w:rFonts w:eastAsiaTheme="minorEastAsia" w:cstheme="minorBidi"/>
          <w:color w:val="auto"/>
          <w:sz w:val="22"/>
        </w:rPr>
      </w:pPr>
      <w:hyperlink w:anchor="_Toc491958120" w:history="1">
        <w:r w:rsidR="00754FBA" w:rsidRPr="002269D1">
          <w:rPr>
            <w:rStyle w:val="Hyperlink"/>
            <w:rFonts w:cstheme="minorHAnsi"/>
          </w:rPr>
          <w:t>2.6</w:t>
        </w:r>
        <w:r w:rsidR="00754FBA">
          <w:rPr>
            <w:rFonts w:eastAsiaTheme="minorEastAsia" w:cstheme="minorBidi"/>
            <w:color w:val="auto"/>
            <w:sz w:val="22"/>
          </w:rPr>
          <w:tab/>
        </w:r>
        <w:r w:rsidR="00754FBA" w:rsidRPr="002269D1">
          <w:rPr>
            <w:rStyle w:val="Hyperlink"/>
          </w:rPr>
          <w:t>Cooperation with third parties</w:t>
        </w:r>
        <w:r w:rsidR="00754FBA">
          <w:rPr>
            <w:webHidden/>
          </w:rPr>
          <w:tab/>
        </w:r>
        <w:r w:rsidR="00754FBA">
          <w:rPr>
            <w:webHidden/>
          </w:rPr>
          <w:fldChar w:fldCharType="begin"/>
        </w:r>
        <w:r w:rsidR="00754FBA">
          <w:rPr>
            <w:webHidden/>
          </w:rPr>
          <w:instrText xml:space="preserve"> PAGEREF _Toc491958120 \h </w:instrText>
        </w:r>
        <w:r w:rsidR="00754FBA">
          <w:rPr>
            <w:webHidden/>
          </w:rPr>
        </w:r>
        <w:r w:rsidR="00754FBA">
          <w:rPr>
            <w:webHidden/>
          </w:rPr>
          <w:fldChar w:fldCharType="separate"/>
        </w:r>
        <w:r w:rsidR="00D17FF2">
          <w:rPr>
            <w:webHidden/>
          </w:rPr>
          <w:t>9</w:t>
        </w:r>
        <w:r w:rsidR="00754FBA">
          <w:rPr>
            <w:webHidden/>
          </w:rPr>
          <w:fldChar w:fldCharType="end"/>
        </w:r>
      </w:hyperlink>
    </w:p>
    <w:p w14:paraId="644C43AE" w14:textId="77777777" w:rsidR="00754FBA" w:rsidRDefault="00393D1A">
      <w:pPr>
        <w:pStyle w:val="TOC1"/>
        <w:rPr>
          <w:rFonts w:eastAsiaTheme="minorEastAsia" w:cstheme="minorBidi"/>
          <w:sz w:val="22"/>
          <w:szCs w:val="22"/>
        </w:rPr>
      </w:pPr>
      <w:hyperlink w:anchor="_Toc491958121" w:history="1">
        <w:r w:rsidR="00754FBA" w:rsidRPr="002269D1">
          <w:rPr>
            <w:rStyle w:val="Hyperlink"/>
            <w:rFonts w:cstheme="minorHAnsi"/>
          </w:rPr>
          <w:t>3.</w:t>
        </w:r>
        <w:r w:rsidR="00754FBA">
          <w:rPr>
            <w:rFonts w:eastAsiaTheme="minorEastAsia" w:cstheme="minorBidi"/>
            <w:sz w:val="22"/>
            <w:szCs w:val="22"/>
          </w:rPr>
          <w:tab/>
        </w:r>
        <w:r w:rsidR="00754FBA" w:rsidRPr="002269D1">
          <w:rPr>
            <w:rStyle w:val="Hyperlink"/>
          </w:rPr>
          <w:t>Access and safety</w:t>
        </w:r>
        <w:r w:rsidR="00754FBA">
          <w:rPr>
            <w:webHidden/>
          </w:rPr>
          <w:tab/>
        </w:r>
        <w:r w:rsidR="00754FBA">
          <w:rPr>
            <w:webHidden/>
          </w:rPr>
          <w:fldChar w:fldCharType="begin"/>
        </w:r>
        <w:r w:rsidR="00754FBA">
          <w:rPr>
            <w:webHidden/>
          </w:rPr>
          <w:instrText xml:space="preserve"> PAGEREF _Toc491958121 \h </w:instrText>
        </w:r>
        <w:r w:rsidR="00754FBA">
          <w:rPr>
            <w:webHidden/>
          </w:rPr>
        </w:r>
        <w:r w:rsidR="00754FBA">
          <w:rPr>
            <w:webHidden/>
          </w:rPr>
          <w:fldChar w:fldCharType="separate"/>
        </w:r>
        <w:r w:rsidR="00D17FF2">
          <w:rPr>
            <w:webHidden/>
          </w:rPr>
          <w:t>9</w:t>
        </w:r>
        <w:r w:rsidR="00754FBA">
          <w:rPr>
            <w:webHidden/>
          </w:rPr>
          <w:fldChar w:fldCharType="end"/>
        </w:r>
      </w:hyperlink>
    </w:p>
    <w:p w14:paraId="5CCD5A01" w14:textId="77777777" w:rsidR="00754FBA" w:rsidRDefault="00393D1A" w:rsidP="00913348">
      <w:pPr>
        <w:pStyle w:val="TOC2"/>
        <w:rPr>
          <w:rFonts w:eastAsiaTheme="minorEastAsia" w:cstheme="minorBidi"/>
          <w:color w:val="auto"/>
          <w:sz w:val="22"/>
        </w:rPr>
      </w:pPr>
      <w:hyperlink w:anchor="_Toc491958122" w:history="1">
        <w:r w:rsidR="00754FBA" w:rsidRPr="002269D1">
          <w:rPr>
            <w:rStyle w:val="Hyperlink"/>
            <w:rFonts w:cstheme="minorHAnsi"/>
          </w:rPr>
          <w:t>3.1</w:t>
        </w:r>
        <w:r w:rsidR="00754FBA">
          <w:rPr>
            <w:rFonts w:eastAsiaTheme="minorEastAsia" w:cstheme="minorBidi"/>
            <w:color w:val="auto"/>
            <w:sz w:val="22"/>
          </w:rPr>
          <w:tab/>
        </w:r>
        <w:r w:rsidR="00754FBA" w:rsidRPr="002269D1">
          <w:rPr>
            <w:rStyle w:val="Hyperlink"/>
          </w:rPr>
          <w:t>Access to premises</w:t>
        </w:r>
        <w:r w:rsidR="00754FBA">
          <w:rPr>
            <w:webHidden/>
          </w:rPr>
          <w:tab/>
        </w:r>
        <w:r w:rsidR="00754FBA">
          <w:rPr>
            <w:webHidden/>
          </w:rPr>
          <w:fldChar w:fldCharType="begin"/>
        </w:r>
        <w:r w:rsidR="00754FBA">
          <w:rPr>
            <w:webHidden/>
          </w:rPr>
          <w:instrText xml:space="preserve"> PAGEREF _Toc491958122 \h </w:instrText>
        </w:r>
        <w:r w:rsidR="00754FBA">
          <w:rPr>
            <w:webHidden/>
          </w:rPr>
        </w:r>
        <w:r w:rsidR="00754FBA">
          <w:rPr>
            <w:webHidden/>
          </w:rPr>
          <w:fldChar w:fldCharType="separate"/>
        </w:r>
        <w:r w:rsidR="00D17FF2">
          <w:rPr>
            <w:webHidden/>
          </w:rPr>
          <w:t>9</w:t>
        </w:r>
        <w:r w:rsidR="00754FBA">
          <w:rPr>
            <w:webHidden/>
          </w:rPr>
          <w:fldChar w:fldCharType="end"/>
        </w:r>
      </w:hyperlink>
    </w:p>
    <w:p w14:paraId="4D02B280" w14:textId="77777777" w:rsidR="00754FBA" w:rsidRDefault="00393D1A" w:rsidP="00913348">
      <w:pPr>
        <w:pStyle w:val="TOC2"/>
        <w:rPr>
          <w:rFonts w:eastAsiaTheme="minorEastAsia" w:cstheme="minorBidi"/>
          <w:color w:val="auto"/>
          <w:sz w:val="22"/>
        </w:rPr>
      </w:pPr>
      <w:hyperlink w:anchor="_Toc491958123" w:history="1">
        <w:r w:rsidR="00754FBA" w:rsidRPr="002269D1">
          <w:rPr>
            <w:rStyle w:val="Hyperlink"/>
            <w:rFonts w:cstheme="minorHAnsi"/>
          </w:rPr>
          <w:t>3.2</w:t>
        </w:r>
        <w:r w:rsidR="00754FBA">
          <w:rPr>
            <w:rFonts w:eastAsiaTheme="minorEastAsia" w:cstheme="minorBidi"/>
            <w:color w:val="auto"/>
            <w:sz w:val="22"/>
          </w:rPr>
          <w:tab/>
        </w:r>
        <w:r w:rsidR="00754FBA" w:rsidRPr="002269D1">
          <w:rPr>
            <w:rStyle w:val="Hyperlink"/>
          </w:rPr>
          <w:t>Obligations</w:t>
        </w:r>
        <w:r w:rsidR="00754FBA">
          <w:rPr>
            <w:webHidden/>
          </w:rPr>
          <w:tab/>
        </w:r>
        <w:r w:rsidR="00754FBA">
          <w:rPr>
            <w:webHidden/>
          </w:rPr>
          <w:fldChar w:fldCharType="begin"/>
        </w:r>
        <w:r w:rsidR="00754FBA">
          <w:rPr>
            <w:webHidden/>
          </w:rPr>
          <w:instrText xml:space="preserve"> PAGEREF _Toc491958123 \h </w:instrText>
        </w:r>
        <w:r w:rsidR="00754FBA">
          <w:rPr>
            <w:webHidden/>
          </w:rPr>
        </w:r>
        <w:r w:rsidR="00754FBA">
          <w:rPr>
            <w:webHidden/>
          </w:rPr>
          <w:fldChar w:fldCharType="separate"/>
        </w:r>
        <w:r w:rsidR="00D17FF2">
          <w:rPr>
            <w:webHidden/>
          </w:rPr>
          <w:t>9</w:t>
        </w:r>
        <w:r w:rsidR="00754FBA">
          <w:rPr>
            <w:webHidden/>
          </w:rPr>
          <w:fldChar w:fldCharType="end"/>
        </w:r>
      </w:hyperlink>
    </w:p>
    <w:p w14:paraId="7B86C60B" w14:textId="77777777" w:rsidR="00754FBA" w:rsidRDefault="00393D1A">
      <w:pPr>
        <w:pStyle w:val="TOC1"/>
        <w:rPr>
          <w:rFonts w:eastAsiaTheme="minorEastAsia" w:cstheme="minorBidi"/>
          <w:sz w:val="22"/>
          <w:szCs w:val="22"/>
        </w:rPr>
      </w:pPr>
      <w:hyperlink w:anchor="_Toc491958124" w:history="1">
        <w:r w:rsidR="00754FBA" w:rsidRPr="002269D1">
          <w:rPr>
            <w:rStyle w:val="Hyperlink"/>
            <w:rFonts w:cstheme="minorHAnsi"/>
          </w:rPr>
          <w:t>4.</w:t>
        </w:r>
        <w:r w:rsidR="00754FBA">
          <w:rPr>
            <w:rFonts w:eastAsiaTheme="minorEastAsia" w:cstheme="minorBidi"/>
            <w:sz w:val="22"/>
            <w:szCs w:val="22"/>
          </w:rPr>
          <w:tab/>
        </w:r>
        <w:r w:rsidR="00754FBA" w:rsidRPr="002269D1">
          <w:rPr>
            <w:rStyle w:val="Hyperlink"/>
          </w:rPr>
          <w:t>Supplier’s Personnel</w:t>
        </w:r>
        <w:r w:rsidR="00754FBA">
          <w:rPr>
            <w:webHidden/>
          </w:rPr>
          <w:tab/>
        </w:r>
        <w:r w:rsidR="00754FBA">
          <w:rPr>
            <w:webHidden/>
          </w:rPr>
          <w:fldChar w:fldCharType="begin"/>
        </w:r>
        <w:r w:rsidR="00754FBA">
          <w:rPr>
            <w:webHidden/>
          </w:rPr>
          <w:instrText xml:space="preserve"> PAGEREF _Toc491958124 \h </w:instrText>
        </w:r>
        <w:r w:rsidR="00754FBA">
          <w:rPr>
            <w:webHidden/>
          </w:rPr>
        </w:r>
        <w:r w:rsidR="00754FBA">
          <w:rPr>
            <w:webHidden/>
          </w:rPr>
          <w:fldChar w:fldCharType="separate"/>
        </w:r>
        <w:r w:rsidR="00D17FF2">
          <w:rPr>
            <w:webHidden/>
          </w:rPr>
          <w:t>9</w:t>
        </w:r>
        <w:r w:rsidR="00754FBA">
          <w:rPr>
            <w:webHidden/>
          </w:rPr>
          <w:fldChar w:fldCharType="end"/>
        </w:r>
      </w:hyperlink>
    </w:p>
    <w:p w14:paraId="7C688343" w14:textId="77777777" w:rsidR="00754FBA" w:rsidRDefault="00393D1A">
      <w:pPr>
        <w:pStyle w:val="TOC1"/>
        <w:rPr>
          <w:rFonts w:eastAsiaTheme="minorEastAsia" w:cstheme="minorBidi"/>
          <w:sz w:val="22"/>
          <w:szCs w:val="22"/>
        </w:rPr>
      </w:pPr>
      <w:hyperlink w:anchor="_Toc491958125" w:history="1">
        <w:r w:rsidR="00754FBA" w:rsidRPr="002269D1">
          <w:rPr>
            <w:rStyle w:val="Hyperlink"/>
            <w:rFonts w:cstheme="minorHAnsi"/>
          </w:rPr>
          <w:t>5.</w:t>
        </w:r>
        <w:r w:rsidR="00754FBA">
          <w:rPr>
            <w:rFonts w:eastAsiaTheme="minorEastAsia" w:cstheme="minorBidi"/>
            <w:sz w:val="22"/>
            <w:szCs w:val="22"/>
          </w:rPr>
          <w:tab/>
        </w:r>
        <w:r w:rsidR="00754FBA" w:rsidRPr="002269D1">
          <w:rPr>
            <w:rStyle w:val="Hyperlink"/>
          </w:rPr>
          <w:t>Specifications</w:t>
        </w:r>
        <w:r w:rsidR="00754FBA">
          <w:rPr>
            <w:webHidden/>
          </w:rPr>
          <w:tab/>
        </w:r>
        <w:r w:rsidR="00754FBA">
          <w:rPr>
            <w:webHidden/>
          </w:rPr>
          <w:fldChar w:fldCharType="begin"/>
        </w:r>
        <w:r w:rsidR="00754FBA">
          <w:rPr>
            <w:webHidden/>
          </w:rPr>
          <w:instrText xml:space="preserve"> PAGEREF _Toc491958125 \h </w:instrText>
        </w:r>
        <w:r w:rsidR="00754FBA">
          <w:rPr>
            <w:webHidden/>
          </w:rPr>
        </w:r>
        <w:r w:rsidR="00754FBA">
          <w:rPr>
            <w:webHidden/>
          </w:rPr>
          <w:fldChar w:fldCharType="separate"/>
        </w:r>
        <w:r w:rsidR="00D17FF2">
          <w:rPr>
            <w:webHidden/>
          </w:rPr>
          <w:t>10</w:t>
        </w:r>
        <w:r w:rsidR="00754FBA">
          <w:rPr>
            <w:webHidden/>
          </w:rPr>
          <w:fldChar w:fldCharType="end"/>
        </w:r>
      </w:hyperlink>
    </w:p>
    <w:p w14:paraId="50809780" w14:textId="77777777" w:rsidR="00754FBA" w:rsidRDefault="00393D1A" w:rsidP="00913348">
      <w:pPr>
        <w:pStyle w:val="TOC2"/>
        <w:rPr>
          <w:rFonts w:eastAsiaTheme="minorEastAsia" w:cstheme="minorBidi"/>
          <w:color w:val="auto"/>
          <w:sz w:val="22"/>
        </w:rPr>
      </w:pPr>
      <w:hyperlink w:anchor="_Toc491958126" w:history="1">
        <w:r w:rsidR="00754FBA" w:rsidRPr="002269D1">
          <w:rPr>
            <w:rStyle w:val="Hyperlink"/>
            <w:rFonts w:cstheme="minorHAnsi"/>
          </w:rPr>
          <w:t>5.1</w:t>
        </w:r>
        <w:r w:rsidR="00754FBA">
          <w:rPr>
            <w:rFonts w:eastAsiaTheme="minorEastAsia" w:cstheme="minorBidi"/>
            <w:color w:val="auto"/>
            <w:sz w:val="22"/>
          </w:rPr>
          <w:tab/>
        </w:r>
        <w:r w:rsidR="00754FBA" w:rsidRPr="002269D1">
          <w:rPr>
            <w:rStyle w:val="Hyperlink"/>
          </w:rPr>
          <w:t>The Specifications</w:t>
        </w:r>
        <w:r w:rsidR="00754FBA">
          <w:rPr>
            <w:webHidden/>
          </w:rPr>
          <w:tab/>
        </w:r>
        <w:r w:rsidR="00754FBA">
          <w:rPr>
            <w:webHidden/>
          </w:rPr>
          <w:fldChar w:fldCharType="begin"/>
        </w:r>
        <w:r w:rsidR="00754FBA">
          <w:rPr>
            <w:webHidden/>
          </w:rPr>
          <w:instrText xml:space="preserve"> PAGEREF _Toc491958126 \h </w:instrText>
        </w:r>
        <w:r w:rsidR="00754FBA">
          <w:rPr>
            <w:webHidden/>
          </w:rPr>
        </w:r>
        <w:r w:rsidR="00754FBA">
          <w:rPr>
            <w:webHidden/>
          </w:rPr>
          <w:fldChar w:fldCharType="separate"/>
        </w:r>
        <w:r w:rsidR="00D17FF2">
          <w:rPr>
            <w:webHidden/>
          </w:rPr>
          <w:t>10</w:t>
        </w:r>
        <w:r w:rsidR="00754FBA">
          <w:rPr>
            <w:webHidden/>
          </w:rPr>
          <w:fldChar w:fldCharType="end"/>
        </w:r>
      </w:hyperlink>
    </w:p>
    <w:p w14:paraId="7040F492" w14:textId="77777777" w:rsidR="00754FBA" w:rsidRDefault="00393D1A" w:rsidP="00913348">
      <w:pPr>
        <w:pStyle w:val="TOC2"/>
        <w:rPr>
          <w:rFonts w:eastAsiaTheme="minorEastAsia" w:cstheme="minorBidi"/>
          <w:color w:val="auto"/>
          <w:sz w:val="22"/>
        </w:rPr>
      </w:pPr>
      <w:hyperlink w:anchor="_Toc491958127" w:history="1">
        <w:r w:rsidR="00754FBA" w:rsidRPr="002269D1">
          <w:rPr>
            <w:rStyle w:val="Hyperlink"/>
            <w:rFonts w:cstheme="minorHAnsi"/>
          </w:rPr>
          <w:t>5.2</w:t>
        </w:r>
        <w:r w:rsidR="00754FBA">
          <w:rPr>
            <w:rFonts w:eastAsiaTheme="minorEastAsia" w:cstheme="minorBidi"/>
            <w:color w:val="auto"/>
            <w:sz w:val="22"/>
          </w:rPr>
          <w:tab/>
        </w:r>
        <w:r w:rsidR="00754FBA" w:rsidRPr="002269D1">
          <w:rPr>
            <w:rStyle w:val="Hyperlink"/>
          </w:rPr>
          <w:t>Variation to the Specifications</w:t>
        </w:r>
        <w:r w:rsidR="00754FBA">
          <w:rPr>
            <w:webHidden/>
          </w:rPr>
          <w:tab/>
        </w:r>
        <w:r w:rsidR="00754FBA">
          <w:rPr>
            <w:webHidden/>
          </w:rPr>
          <w:fldChar w:fldCharType="begin"/>
        </w:r>
        <w:r w:rsidR="00754FBA">
          <w:rPr>
            <w:webHidden/>
          </w:rPr>
          <w:instrText xml:space="preserve"> PAGEREF _Toc491958127 \h </w:instrText>
        </w:r>
        <w:r w:rsidR="00754FBA">
          <w:rPr>
            <w:webHidden/>
          </w:rPr>
        </w:r>
        <w:r w:rsidR="00754FBA">
          <w:rPr>
            <w:webHidden/>
          </w:rPr>
          <w:fldChar w:fldCharType="separate"/>
        </w:r>
        <w:r w:rsidR="00D17FF2">
          <w:rPr>
            <w:webHidden/>
          </w:rPr>
          <w:t>10</w:t>
        </w:r>
        <w:r w:rsidR="00754FBA">
          <w:rPr>
            <w:webHidden/>
          </w:rPr>
          <w:fldChar w:fldCharType="end"/>
        </w:r>
      </w:hyperlink>
    </w:p>
    <w:p w14:paraId="06F37489" w14:textId="77777777" w:rsidR="00754FBA" w:rsidRDefault="00393D1A">
      <w:pPr>
        <w:pStyle w:val="TOC1"/>
        <w:rPr>
          <w:rFonts w:eastAsiaTheme="minorEastAsia" w:cstheme="minorBidi"/>
          <w:sz w:val="22"/>
          <w:szCs w:val="22"/>
        </w:rPr>
      </w:pPr>
      <w:hyperlink w:anchor="_Toc491958128" w:history="1">
        <w:r w:rsidR="00754FBA" w:rsidRPr="002269D1">
          <w:rPr>
            <w:rStyle w:val="Hyperlink"/>
            <w:rFonts w:cstheme="minorHAnsi"/>
          </w:rPr>
          <w:t>6.</w:t>
        </w:r>
        <w:r w:rsidR="00754FBA">
          <w:rPr>
            <w:rFonts w:eastAsiaTheme="minorEastAsia" w:cstheme="minorBidi"/>
            <w:sz w:val="22"/>
            <w:szCs w:val="22"/>
          </w:rPr>
          <w:tab/>
        </w:r>
        <w:r w:rsidR="00754FBA" w:rsidRPr="002269D1">
          <w:rPr>
            <w:rStyle w:val="Hyperlink"/>
          </w:rPr>
          <w:t>Delays and failure to perform</w:t>
        </w:r>
        <w:r w:rsidR="00754FBA">
          <w:rPr>
            <w:webHidden/>
          </w:rPr>
          <w:tab/>
        </w:r>
        <w:r w:rsidR="00754FBA">
          <w:rPr>
            <w:webHidden/>
          </w:rPr>
          <w:fldChar w:fldCharType="begin"/>
        </w:r>
        <w:r w:rsidR="00754FBA">
          <w:rPr>
            <w:webHidden/>
          </w:rPr>
          <w:instrText xml:space="preserve"> PAGEREF _Toc491958128 \h </w:instrText>
        </w:r>
        <w:r w:rsidR="00754FBA">
          <w:rPr>
            <w:webHidden/>
          </w:rPr>
        </w:r>
        <w:r w:rsidR="00754FBA">
          <w:rPr>
            <w:webHidden/>
          </w:rPr>
          <w:fldChar w:fldCharType="separate"/>
        </w:r>
        <w:r w:rsidR="00D17FF2">
          <w:rPr>
            <w:webHidden/>
          </w:rPr>
          <w:t>10</w:t>
        </w:r>
        <w:r w:rsidR="00754FBA">
          <w:rPr>
            <w:webHidden/>
          </w:rPr>
          <w:fldChar w:fldCharType="end"/>
        </w:r>
      </w:hyperlink>
    </w:p>
    <w:p w14:paraId="44CA6A09" w14:textId="77777777" w:rsidR="00754FBA" w:rsidRDefault="00393D1A" w:rsidP="00913348">
      <w:pPr>
        <w:pStyle w:val="TOC2"/>
        <w:rPr>
          <w:rFonts w:eastAsiaTheme="minorEastAsia" w:cstheme="minorBidi"/>
          <w:color w:val="auto"/>
          <w:sz w:val="22"/>
        </w:rPr>
      </w:pPr>
      <w:hyperlink w:anchor="_Toc491958129" w:history="1">
        <w:r w:rsidR="00754FBA" w:rsidRPr="002269D1">
          <w:rPr>
            <w:rStyle w:val="Hyperlink"/>
            <w:rFonts w:cstheme="minorHAnsi"/>
          </w:rPr>
          <w:t>6.1</w:t>
        </w:r>
        <w:r w:rsidR="00754FBA">
          <w:rPr>
            <w:rFonts w:eastAsiaTheme="minorEastAsia" w:cstheme="minorBidi"/>
            <w:color w:val="auto"/>
            <w:sz w:val="22"/>
          </w:rPr>
          <w:tab/>
        </w:r>
        <w:r w:rsidR="00754FBA" w:rsidRPr="002269D1">
          <w:rPr>
            <w:rStyle w:val="Hyperlink"/>
          </w:rPr>
          <w:t>Duty to warn of delays and failures to perform</w:t>
        </w:r>
        <w:r w:rsidR="00754FBA">
          <w:rPr>
            <w:webHidden/>
          </w:rPr>
          <w:tab/>
        </w:r>
        <w:r w:rsidR="00754FBA">
          <w:rPr>
            <w:webHidden/>
          </w:rPr>
          <w:fldChar w:fldCharType="begin"/>
        </w:r>
        <w:r w:rsidR="00754FBA">
          <w:rPr>
            <w:webHidden/>
          </w:rPr>
          <w:instrText xml:space="preserve"> PAGEREF _Toc491958129 \h </w:instrText>
        </w:r>
        <w:r w:rsidR="00754FBA">
          <w:rPr>
            <w:webHidden/>
          </w:rPr>
        </w:r>
        <w:r w:rsidR="00754FBA">
          <w:rPr>
            <w:webHidden/>
          </w:rPr>
          <w:fldChar w:fldCharType="separate"/>
        </w:r>
        <w:r w:rsidR="00D17FF2">
          <w:rPr>
            <w:webHidden/>
          </w:rPr>
          <w:t>10</w:t>
        </w:r>
        <w:r w:rsidR="00754FBA">
          <w:rPr>
            <w:webHidden/>
          </w:rPr>
          <w:fldChar w:fldCharType="end"/>
        </w:r>
      </w:hyperlink>
    </w:p>
    <w:p w14:paraId="2452B2F0" w14:textId="77777777" w:rsidR="00754FBA" w:rsidRDefault="00393D1A" w:rsidP="00913348">
      <w:pPr>
        <w:pStyle w:val="TOC2"/>
        <w:rPr>
          <w:rFonts w:eastAsiaTheme="minorEastAsia" w:cstheme="minorBidi"/>
          <w:color w:val="auto"/>
          <w:sz w:val="22"/>
        </w:rPr>
      </w:pPr>
      <w:hyperlink w:anchor="_Toc491958130" w:history="1">
        <w:r w:rsidR="00754FBA" w:rsidRPr="002269D1">
          <w:rPr>
            <w:rStyle w:val="Hyperlink"/>
            <w:rFonts w:cstheme="minorHAnsi"/>
          </w:rPr>
          <w:t>6.2</w:t>
        </w:r>
        <w:r w:rsidR="00754FBA">
          <w:rPr>
            <w:rFonts w:eastAsiaTheme="minorEastAsia" w:cstheme="minorBidi"/>
            <w:color w:val="auto"/>
            <w:sz w:val="22"/>
          </w:rPr>
          <w:tab/>
        </w:r>
        <w:r w:rsidR="00754FBA" w:rsidRPr="002269D1">
          <w:rPr>
            <w:rStyle w:val="Hyperlink"/>
          </w:rPr>
          <w:t>Effect of failures to perform</w:t>
        </w:r>
        <w:r w:rsidR="00754FBA">
          <w:rPr>
            <w:webHidden/>
          </w:rPr>
          <w:tab/>
        </w:r>
        <w:r w:rsidR="00754FBA">
          <w:rPr>
            <w:webHidden/>
          </w:rPr>
          <w:fldChar w:fldCharType="begin"/>
        </w:r>
        <w:r w:rsidR="00754FBA">
          <w:rPr>
            <w:webHidden/>
          </w:rPr>
          <w:instrText xml:space="preserve"> PAGEREF _Toc491958130 \h </w:instrText>
        </w:r>
        <w:r w:rsidR="00754FBA">
          <w:rPr>
            <w:webHidden/>
          </w:rPr>
        </w:r>
        <w:r w:rsidR="00754FBA">
          <w:rPr>
            <w:webHidden/>
          </w:rPr>
          <w:fldChar w:fldCharType="separate"/>
        </w:r>
        <w:r w:rsidR="00D17FF2">
          <w:rPr>
            <w:webHidden/>
          </w:rPr>
          <w:t>11</w:t>
        </w:r>
        <w:r w:rsidR="00754FBA">
          <w:rPr>
            <w:webHidden/>
          </w:rPr>
          <w:fldChar w:fldCharType="end"/>
        </w:r>
      </w:hyperlink>
    </w:p>
    <w:p w14:paraId="13A76899" w14:textId="77777777" w:rsidR="00754FBA" w:rsidRDefault="00393D1A" w:rsidP="00913348">
      <w:pPr>
        <w:pStyle w:val="TOC2"/>
        <w:rPr>
          <w:rFonts w:eastAsiaTheme="minorEastAsia" w:cstheme="minorBidi"/>
          <w:color w:val="auto"/>
          <w:sz w:val="22"/>
        </w:rPr>
      </w:pPr>
      <w:hyperlink w:anchor="_Toc491958131" w:history="1">
        <w:r w:rsidR="00754FBA" w:rsidRPr="002269D1">
          <w:rPr>
            <w:rStyle w:val="Hyperlink"/>
            <w:rFonts w:cstheme="minorHAnsi"/>
          </w:rPr>
          <w:t>6.3</w:t>
        </w:r>
        <w:r w:rsidR="00754FBA">
          <w:rPr>
            <w:rFonts w:eastAsiaTheme="minorEastAsia" w:cstheme="minorBidi"/>
            <w:color w:val="auto"/>
            <w:sz w:val="22"/>
          </w:rPr>
          <w:tab/>
        </w:r>
        <w:r w:rsidR="00754FBA" w:rsidRPr="002269D1">
          <w:rPr>
            <w:rStyle w:val="Hyperlink"/>
          </w:rPr>
          <w:t>Liquidated damages payable for failing to meet required dates</w:t>
        </w:r>
        <w:r w:rsidR="00754FBA">
          <w:rPr>
            <w:webHidden/>
          </w:rPr>
          <w:tab/>
        </w:r>
        <w:r w:rsidR="00754FBA">
          <w:rPr>
            <w:webHidden/>
          </w:rPr>
          <w:fldChar w:fldCharType="begin"/>
        </w:r>
        <w:r w:rsidR="00754FBA">
          <w:rPr>
            <w:webHidden/>
          </w:rPr>
          <w:instrText xml:space="preserve"> PAGEREF _Toc491958131 \h </w:instrText>
        </w:r>
        <w:r w:rsidR="00754FBA">
          <w:rPr>
            <w:webHidden/>
          </w:rPr>
        </w:r>
        <w:r w:rsidR="00754FBA">
          <w:rPr>
            <w:webHidden/>
          </w:rPr>
          <w:fldChar w:fldCharType="separate"/>
        </w:r>
        <w:r w:rsidR="00D17FF2">
          <w:rPr>
            <w:webHidden/>
          </w:rPr>
          <w:t>12</w:t>
        </w:r>
        <w:r w:rsidR="00754FBA">
          <w:rPr>
            <w:webHidden/>
          </w:rPr>
          <w:fldChar w:fldCharType="end"/>
        </w:r>
      </w:hyperlink>
    </w:p>
    <w:p w14:paraId="18646D08" w14:textId="77777777" w:rsidR="00754FBA" w:rsidRDefault="00393D1A">
      <w:pPr>
        <w:pStyle w:val="TOC1"/>
        <w:rPr>
          <w:rFonts w:eastAsiaTheme="minorEastAsia" w:cstheme="minorBidi"/>
          <w:sz w:val="22"/>
          <w:szCs w:val="22"/>
        </w:rPr>
      </w:pPr>
      <w:hyperlink w:anchor="_Toc491958132" w:history="1">
        <w:r w:rsidR="00754FBA" w:rsidRPr="002269D1">
          <w:rPr>
            <w:rStyle w:val="Hyperlink"/>
          </w:rPr>
          <w:t>Pricing and Payments</w:t>
        </w:r>
        <w:r w:rsidR="00754FBA">
          <w:rPr>
            <w:webHidden/>
          </w:rPr>
          <w:tab/>
        </w:r>
        <w:r w:rsidR="00754FBA">
          <w:rPr>
            <w:webHidden/>
          </w:rPr>
          <w:fldChar w:fldCharType="begin"/>
        </w:r>
        <w:r w:rsidR="00754FBA">
          <w:rPr>
            <w:webHidden/>
          </w:rPr>
          <w:instrText xml:space="preserve"> PAGEREF _Toc491958132 \h </w:instrText>
        </w:r>
        <w:r w:rsidR="00754FBA">
          <w:rPr>
            <w:webHidden/>
          </w:rPr>
        </w:r>
        <w:r w:rsidR="00754FBA">
          <w:rPr>
            <w:webHidden/>
          </w:rPr>
          <w:fldChar w:fldCharType="separate"/>
        </w:r>
        <w:r w:rsidR="00D17FF2">
          <w:rPr>
            <w:webHidden/>
          </w:rPr>
          <w:t>12</w:t>
        </w:r>
        <w:r w:rsidR="00754FBA">
          <w:rPr>
            <w:webHidden/>
          </w:rPr>
          <w:fldChar w:fldCharType="end"/>
        </w:r>
      </w:hyperlink>
    </w:p>
    <w:p w14:paraId="5FB78F44" w14:textId="77777777" w:rsidR="00754FBA" w:rsidRDefault="00393D1A">
      <w:pPr>
        <w:pStyle w:val="TOC1"/>
        <w:rPr>
          <w:rFonts w:eastAsiaTheme="minorEastAsia" w:cstheme="minorBidi"/>
          <w:sz w:val="22"/>
          <w:szCs w:val="22"/>
        </w:rPr>
      </w:pPr>
      <w:hyperlink w:anchor="_Toc491958133" w:history="1">
        <w:r w:rsidR="00754FBA" w:rsidRPr="002269D1">
          <w:rPr>
            <w:rStyle w:val="Hyperlink"/>
            <w:rFonts w:cstheme="minorHAnsi"/>
          </w:rPr>
          <w:t>7.</w:t>
        </w:r>
        <w:r w:rsidR="00754FBA">
          <w:rPr>
            <w:rFonts w:eastAsiaTheme="minorEastAsia" w:cstheme="minorBidi"/>
            <w:sz w:val="22"/>
            <w:szCs w:val="22"/>
          </w:rPr>
          <w:tab/>
        </w:r>
        <w:r w:rsidR="00754FBA" w:rsidRPr="002269D1">
          <w:rPr>
            <w:rStyle w:val="Hyperlink"/>
          </w:rPr>
          <w:t>Price for the Services</w:t>
        </w:r>
        <w:r w:rsidR="00754FBA">
          <w:rPr>
            <w:webHidden/>
          </w:rPr>
          <w:tab/>
        </w:r>
        <w:r w:rsidR="00754FBA">
          <w:rPr>
            <w:webHidden/>
          </w:rPr>
          <w:fldChar w:fldCharType="begin"/>
        </w:r>
        <w:r w:rsidR="00754FBA">
          <w:rPr>
            <w:webHidden/>
          </w:rPr>
          <w:instrText xml:space="preserve"> PAGEREF _Toc491958133 \h </w:instrText>
        </w:r>
        <w:r w:rsidR="00754FBA">
          <w:rPr>
            <w:webHidden/>
          </w:rPr>
        </w:r>
        <w:r w:rsidR="00754FBA">
          <w:rPr>
            <w:webHidden/>
          </w:rPr>
          <w:fldChar w:fldCharType="separate"/>
        </w:r>
        <w:r w:rsidR="00D17FF2">
          <w:rPr>
            <w:webHidden/>
          </w:rPr>
          <w:t>12</w:t>
        </w:r>
        <w:r w:rsidR="00754FBA">
          <w:rPr>
            <w:webHidden/>
          </w:rPr>
          <w:fldChar w:fldCharType="end"/>
        </w:r>
      </w:hyperlink>
    </w:p>
    <w:p w14:paraId="200008DC" w14:textId="77777777" w:rsidR="00754FBA" w:rsidRDefault="00393D1A">
      <w:pPr>
        <w:pStyle w:val="TOC1"/>
        <w:rPr>
          <w:rFonts w:eastAsiaTheme="minorEastAsia" w:cstheme="minorBidi"/>
          <w:sz w:val="22"/>
          <w:szCs w:val="22"/>
        </w:rPr>
      </w:pPr>
      <w:hyperlink w:anchor="_Toc491958134" w:history="1">
        <w:r w:rsidR="00754FBA" w:rsidRPr="002269D1">
          <w:rPr>
            <w:rStyle w:val="Hyperlink"/>
            <w:rFonts w:cstheme="minorHAnsi"/>
          </w:rPr>
          <w:t>8.</w:t>
        </w:r>
        <w:r w:rsidR="00754FBA">
          <w:rPr>
            <w:rFonts w:eastAsiaTheme="minorEastAsia" w:cstheme="minorBidi"/>
            <w:sz w:val="22"/>
            <w:szCs w:val="22"/>
          </w:rPr>
          <w:tab/>
        </w:r>
        <w:r w:rsidR="00754FBA" w:rsidRPr="002269D1">
          <w:rPr>
            <w:rStyle w:val="Hyperlink"/>
          </w:rPr>
          <w:t>GST and other taxes</w:t>
        </w:r>
        <w:r w:rsidR="00754FBA">
          <w:rPr>
            <w:webHidden/>
          </w:rPr>
          <w:tab/>
        </w:r>
        <w:r w:rsidR="00754FBA">
          <w:rPr>
            <w:webHidden/>
          </w:rPr>
          <w:fldChar w:fldCharType="begin"/>
        </w:r>
        <w:r w:rsidR="00754FBA">
          <w:rPr>
            <w:webHidden/>
          </w:rPr>
          <w:instrText xml:space="preserve"> PAGEREF _Toc491958134 \h </w:instrText>
        </w:r>
        <w:r w:rsidR="00754FBA">
          <w:rPr>
            <w:webHidden/>
          </w:rPr>
        </w:r>
        <w:r w:rsidR="00754FBA">
          <w:rPr>
            <w:webHidden/>
          </w:rPr>
          <w:fldChar w:fldCharType="separate"/>
        </w:r>
        <w:r w:rsidR="00D17FF2">
          <w:rPr>
            <w:webHidden/>
          </w:rPr>
          <w:t>12</w:t>
        </w:r>
        <w:r w:rsidR="00754FBA">
          <w:rPr>
            <w:webHidden/>
          </w:rPr>
          <w:fldChar w:fldCharType="end"/>
        </w:r>
      </w:hyperlink>
    </w:p>
    <w:p w14:paraId="3C609BA4" w14:textId="77777777" w:rsidR="00754FBA" w:rsidRDefault="00393D1A" w:rsidP="00913348">
      <w:pPr>
        <w:pStyle w:val="TOC2"/>
        <w:rPr>
          <w:rFonts w:eastAsiaTheme="minorEastAsia" w:cstheme="minorBidi"/>
          <w:color w:val="auto"/>
          <w:sz w:val="22"/>
        </w:rPr>
      </w:pPr>
      <w:hyperlink w:anchor="_Toc491958135" w:history="1">
        <w:r w:rsidR="00754FBA" w:rsidRPr="002269D1">
          <w:rPr>
            <w:rStyle w:val="Hyperlink"/>
            <w:rFonts w:cstheme="minorHAnsi"/>
          </w:rPr>
          <w:t>8.1</w:t>
        </w:r>
        <w:r w:rsidR="00754FBA">
          <w:rPr>
            <w:rFonts w:eastAsiaTheme="minorEastAsia" w:cstheme="minorBidi"/>
            <w:color w:val="auto"/>
            <w:sz w:val="22"/>
          </w:rPr>
          <w:tab/>
        </w:r>
        <w:r w:rsidR="00754FBA" w:rsidRPr="002269D1">
          <w:rPr>
            <w:rStyle w:val="Hyperlink"/>
          </w:rPr>
          <w:t>Definitions</w:t>
        </w:r>
        <w:r w:rsidR="00754FBA">
          <w:rPr>
            <w:webHidden/>
          </w:rPr>
          <w:tab/>
        </w:r>
        <w:r w:rsidR="00754FBA">
          <w:rPr>
            <w:webHidden/>
          </w:rPr>
          <w:fldChar w:fldCharType="begin"/>
        </w:r>
        <w:r w:rsidR="00754FBA">
          <w:rPr>
            <w:webHidden/>
          </w:rPr>
          <w:instrText xml:space="preserve"> PAGEREF _Toc491958135 \h </w:instrText>
        </w:r>
        <w:r w:rsidR="00754FBA">
          <w:rPr>
            <w:webHidden/>
          </w:rPr>
        </w:r>
        <w:r w:rsidR="00754FBA">
          <w:rPr>
            <w:webHidden/>
          </w:rPr>
          <w:fldChar w:fldCharType="separate"/>
        </w:r>
        <w:r w:rsidR="00D17FF2">
          <w:rPr>
            <w:webHidden/>
          </w:rPr>
          <w:t>12</w:t>
        </w:r>
        <w:r w:rsidR="00754FBA">
          <w:rPr>
            <w:webHidden/>
          </w:rPr>
          <w:fldChar w:fldCharType="end"/>
        </w:r>
      </w:hyperlink>
    </w:p>
    <w:p w14:paraId="613FB380" w14:textId="77777777" w:rsidR="00754FBA" w:rsidRDefault="00393D1A" w:rsidP="00913348">
      <w:pPr>
        <w:pStyle w:val="TOC2"/>
        <w:rPr>
          <w:rFonts w:eastAsiaTheme="minorEastAsia" w:cstheme="minorBidi"/>
          <w:color w:val="auto"/>
          <w:sz w:val="22"/>
        </w:rPr>
      </w:pPr>
      <w:hyperlink w:anchor="_Toc491958136" w:history="1">
        <w:r w:rsidR="00754FBA" w:rsidRPr="002269D1">
          <w:rPr>
            <w:rStyle w:val="Hyperlink"/>
            <w:rFonts w:cstheme="minorHAnsi"/>
          </w:rPr>
          <w:t>8.2</w:t>
        </w:r>
        <w:r w:rsidR="00754FBA">
          <w:rPr>
            <w:rFonts w:eastAsiaTheme="minorEastAsia" w:cstheme="minorBidi"/>
            <w:color w:val="auto"/>
            <w:sz w:val="22"/>
          </w:rPr>
          <w:tab/>
        </w:r>
        <w:r w:rsidR="00754FBA" w:rsidRPr="002269D1">
          <w:rPr>
            <w:rStyle w:val="Hyperlink"/>
          </w:rPr>
          <w:t>Consideration is exclusive of GST</w:t>
        </w:r>
        <w:r w:rsidR="00754FBA">
          <w:rPr>
            <w:webHidden/>
          </w:rPr>
          <w:tab/>
        </w:r>
        <w:r w:rsidR="00754FBA">
          <w:rPr>
            <w:webHidden/>
          </w:rPr>
          <w:fldChar w:fldCharType="begin"/>
        </w:r>
        <w:r w:rsidR="00754FBA">
          <w:rPr>
            <w:webHidden/>
          </w:rPr>
          <w:instrText xml:space="preserve"> PAGEREF _Toc491958136 \h </w:instrText>
        </w:r>
        <w:r w:rsidR="00754FBA">
          <w:rPr>
            <w:webHidden/>
          </w:rPr>
        </w:r>
        <w:r w:rsidR="00754FBA">
          <w:rPr>
            <w:webHidden/>
          </w:rPr>
          <w:fldChar w:fldCharType="separate"/>
        </w:r>
        <w:r w:rsidR="00D17FF2">
          <w:rPr>
            <w:webHidden/>
          </w:rPr>
          <w:t>13</w:t>
        </w:r>
        <w:r w:rsidR="00754FBA">
          <w:rPr>
            <w:webHidden/>
          </w:rPr>
          <w:fldChar w:fldCharType="end"/>
        </w:r>
      </w:hyperlink>
    </w:p>
    <w:p w14:paraId="63D615EE" w14:textId="77777777" w:rsidR="00754FBA" w:rsidRDefault="00393D1A" w:rsidP="00913348">
      <w:pPr>
        <w:pStyle w:val="TOC2"/>
        <w:rPr>
          <w:rFonts w:eastAsiaTheme="minorEastAsia" w:cstheme="minorBidi"/>
          <w:color w:val="auto"/>
          <w:sz w:val="22"/>
        </w:rPr>
      </w:pPr>
      <w:hyperlink w:anchor="_Toc491958137" w:history="1">
        <w:r w:rsidR="00754FBA" w:rsidRPr="002269D1">
          <w:rPr>
            <w:rStyle w:val="Hyperlink"/>
            <w:rFonts w:cstheme="minorHAnsi"/>
          </w:rPr>
          <w:t>8.3</w:t>
        </w:r>
        <w:r w:rsidR="00754FBA">
          <w:rPr>
            <w:rFonts w:eastAsiaTheme="minorEastAsia" w:cstheme="minorBidi"/>
            <w:color w:val="auto"/>
            <w:sz w:val="22"/>
          </w:rPr>
          <w:tab/>
        </w:r>
        <w:r w:rsidR="00754FBA" w:rsidRPr="002269D1">
          <w:rPr>
            <w:rStyle w:val="Hyperlink"/>
          </w:rPr>
          <w:t>GST Gross Up</w:t>
        </w:r>
        <w:r w:rsidR="00754FBA">
          <w:rPr>
            <w:webHidden/>
          </w:rPr>
          <w:tab/>
        </w:r>
        <w:r w:rsidR="00754FBA">
          <w:rPr>
            <w:webHidden/>
          </w:rPr>
          <w:fldChar w:fldCharType="begin"/>
        </w:r>
        <w:r w:rsidR="00754FBA">
          <w:rPr>
            <w:webHidden/>
          </w:rPr>
          <w:instrText xml:space="preserve"> PAGEREF _Toc491958137 \h </w:instrText>
        </w:r>
        <w:r w:rsidR="00754FBA">
          <w:rPr>
            <w:webHidden/>
          </w:rPr>
        </w:r>
        <w:r w:rsidR="00754FBA">
          <w:rPr>
            <w:webHidden/>
          </w:rPr>
          <w:fldChar w:fldCharType="separate"/>
        </w:r>
        <w:r w:rsidR="00D17FF2">
          <w:rPr>
            <w:webHidden/>
          </w:rPr>
          <w:t>13</w:t>
        </w:r>
        <w:r w:rsidR="00754FBA">
          <w:rPr>
            <w:webHidden/>
          </w:rPr>
          <w:fldChar w:fldCharType="end"/>
        </w:r>
      </w:hyperlink>
    </w:p>
    <w:p w14:paraId="271442E6" w14:textId="77777777" w:rsidR="00754FBA" w:rsidRDefault="00393D1A" w:rsidP="00913348">
      <w:pPr>
        <w:pStyle w:val="TOC2"/>
        <w:rPr>
          <w:rFonts w:eastAsiaTheme="minorEastAsia" w:cstheme="minorBidi"/>
          <w:color w:val="auto"/>
          <w:sz w:val="22"/>
        </w:rPr>
      </w:pPr>
      <w:hyperlink w:anchor="_Toc491958138" w:history="1">
        <w:r w:rsidR="00754FBA" w:rsidRPr="002269D1">
          <w:rPr>
            <w:rStyle w:val="Hyperlink"/>
            <w:rFonts w:cstheme="minorHAnsi"/>
          </w:rPr>
          <w:t>8.4</w:t>
        </w:r>
        <w:r w:rsidR="00754FBA">
          <w:rPr>
            <w:rFonts w:eastAsiaTheme="minorEastAsia" w:cstheme="minorBidi"/>
            <w:color w:val="auto"/>
            <w:sz w:val="22"/>
          </w:rPr>
          <w:tab/>
        </w:r>
        <w:r w:rsidR="00754FBA" w:rsidRPr="002269D1">
          <w:rPr>
            <w:rStyle w:val="Hyperlink"/>
          </w:rPr>
          <w:t>Reimbursement</w:t>
        </w:r>
        <w:r w:rsidR="00754FBA">
          <w:rPr>
            <w:webHidden/>
          </w:rPr>
          <w:tab/>
        </w:r>
        <w:r w:rsidR="00754FBA">
          <w:rPr>
            <w:webHidden/>
          </w:rPr>
          <w:fldChar w:fldCharType="begin"/>
        </w:r>
        <w:r w:rsidR="00754FBA">
          <w:rPr>
            <w:webHidden/>
          </w:rPr>
          <w:instrText xml:space="preserve"> PAGEREF _Toc491958138 \h </w:instrText>
        </w:r>
        <w:r w:rsidR="00754FBA">
          <w:rPr>
            <w:webHidden/>
          </w:rPr>
        </w:r>
        <w:r w:rsidR="00754FBA">
          <w:rPr>
            <w:webHidden/>
          </w:rPr>
          <w:fldChar w:fldCharType="separate"/>
        </w:r>
        <w:r w:rsidR="00D17FF2">
          <w:rPr>
            <w:webHidden/>
          </w:rPr>
          <w:t>13</w:t>
        </w:r>
        <w:r w:rsidR="00754FBA">
          <w:rPr>
            <w:webHidden/>
          </w:rPr>
          <w:fldChar w:fldCharType="end"/>
        </w:r>
      </w:hyperlink>
    </w:p>
    <w:p w14:paraId="4F57398F" w14:textId="77777777" w:rsidR="00754FBA" w:rsidRDefault="00393D1A" w:rsidP="00913348">
      <w:pPr>
        <w:pStyle w:val="TOC2"/>
        <w:rPr>
          <w:rFonts w:eastAsiaTheme="minorEastAsia" w:cstheme="minorBidi"/>
          <w:color w:val="auto"/>
          <w:sz w:val="22"/>
        </w:rPr>
      </w:pPr>
      <w:hyperlink w:anchor="_Toc491958139" w:history="1">
        <w:r w:rsidR="00754FBA" w:rsidRPr="002269D1">
          <w:rPr>
            <w:rStyle w:val="Hyperlink"/>
            <w:rFonts w:cstheme="minorHAnsi"/>
          </w:rPr>
          <w:t>8.5</w:t>
        </w:r>
        <w:r w:rsidR="00754FBA">
          <w:rPr>
            <w:rFonts w:eastAsiaTheme="minorEastAsia" w:cstheme="minorBidi"/>
            <w:color w:val="auto"/>
            <w:sz w:val="22"/>
          </w:rPr>
          <w:tab/>
        </w:r>
        <w:r w:rsidR="00754FBA" w:rsidRPr="002269D1">
          <w:rPr>
            <w:rStyle w:val="Hyperlink"/>
          </w:rPr>
          <w:t>Adjustment Event</w:t>
        </w:r>
        <w:r w:rsidR="00754FBA">
          <w:rPr>
            <w:webHidden/>
          </w:rPr>
          <w:tab/>
        </w:r>
        <w:r w:rsidR="00754FBA">
          <w:rPr>
            <w:webHidden/>
          </w:rPr>
          <w:fldChar w:fldCharType="begin"/>
        </w:r>
        <w:r w:rsidR="00754FBA">
          <w:rPr>
            <w:webHidden/>
          </w:rPr>
          <w:instrText xml:space="preserve"> PAGEREF _Toc491958139 \h </w:instrText>
        </w:r>
        <w:r w:rsidR="00754FBA">
          <w:rPr>
            <w:webHidden/>
          </w:rPr>
        </w:r>
        <w:r w:rsidR="00754FBA">
          <w:rPr>
            <w:webHidden/>
          </w:rPr>
          <w:fldChar w:fldCharType="separate"/>
        </w:r>
        <w:r w:rsidR="00D17FF2">
          <w:rPr>
            <w:webHidden/>
          </w:rPr>
          <w:t>13</w:t>
        </w:r>
        <w:r w:rsidR="00754FBA">
          <w:rPr>
            <w:webHidden/>
          </w:rPr>
          <w:fldChar w:fldCharType="end"/>
        </w:r>
      </w:hyperlink>
    </w:p>
    <w:p w14:paraId="60481224" w14:textId="77777777" w:rsidR="00754FBA" w:rsidRDefault="00393D1A" w:rsidP="00913348">
      <w:pPr>
        <w:pStyle w:val="TOC2"/>
        <w:rPr>
          <w:rFonts w:eastAsiaTheme="minorEastAsia" w:cstheme="minorBidi"/>
          <w:color w:val="auto"/>
          <w:sz w:val="22"/>
        </w:rPr>
      </w:pPr>
      <w:hyperlink w:anchor="_Toc491958140" w:history="1">
        <w:r w:rsidR="00754FBA" w:rsidRPr="002269D1">
          <w:rPr>
            <w:rStyle w:val="Hyperlink"/>
            <w:rFonts w:cstheme="minorHAnsi"/>
          </w:rPr>
          <w:t>8.6</w:t>
        </w:r>
        <w:r w:rsidR="00754FBA">
          <w:rPr>
            <w:rFonts w:eastAsiaTheme="minorEastAsia" w:cstheme="minorBidi"/>
            <w:color w:val="auto"/>
            <w:sz w:val="22"/>
          </w:rPr>
          <w:tab/>
        </w:r>
        <w:r w:rsidR="00754FBA" w:rsidRPr="002269D1">
          <w:rPr>
            <w:rStyle w:val="Hyperlink"/>
          </w:rPr>
          <w:t>CPI Reviews</w:t>
        </w:r>
        <w:r w:rsidR="00754FBA">
          <w:rPr>
            <w:webHidden/>
          </w:rPr>
          <w:tab/>
        </w:r>
        <w:r w:rsidR="00754FBA">
          <w:rPr>
            <w:webHidden/>
          </w:rPr>
          <w:fldChar w:fldCharType="begin"/>
        </w:r>
        <w:r w:rsidR="00754FBA">
          <w:rPr>
            <w:webHidden/>
          </w:rPr>
          <w:instrText xml:space="preserve"> PAGEREF _Toc491958140 \h </w:instrText>
        </w:r>
        <w:r w:rsidR="00754FBA">
          <w:rPr>
            <w:webHidden/>
          </w:rPr>
        </w:r>
        <w:r w:rsidR="00754FBA">
          <w:rPr>
            <w:webHidden/>
          </w:rPr>
          <w:fldChar w:fldCharType="separate"/>
        </w:r>
        <w:r w:rsidR="00D17FF2">
          <w:rPr>
            <w:webHidden/>
          </w:rPr>
          <w:t>13</w:t>
        </w:r>
        <w:r w:rsidR="00754FBA">
          <w:rPr>
            <w:webHidden/>
          </w:rPr>
          <w:fldChar w:fldCharType="end"/>
        </w:r>
      </w:hyperlink>
    </w:p>
    <w:p w14:paraId="47ECDE32" w14:textId="77777777" w:rsidR="00754FBA" w:rsidRDefault="00393D1A" w:rsidP="00913348">
      <w:pPr>
        <w:pStyle w:val="TOC2"/>
        <w:rPr>
          <w:rFonts w:eastAsiaTheme="minorEastAsia" w:cstheme="minorBidi"/>
          <w:color w:val="auto"/>
          <w:sz w:val="22"/>
        </w:rPr>
      </w:pPr>
      <w:hyperlink w:anchor="_Toc491958141" w:history="1">
        <w:r w:rsidR="00754FBA" w:rsidRPr="002269D1">
          <w:rPr>
            <w:rStyle w:val="Hyperlink"/>
            <w:rFonts w:cstheme="minorHAnsi"/>
          </w:rPr>
          <w:t>8.7</w:t>
        </w:r>
        <w:r w:rsidR="00754FBA">
          <w:rPr>
            <w:rFonts w:eastAsiaTheme="minorEastAsia" w:cstheme="minorBidi"/>
            <w:color w:val="auto"/>
            <w:sz w:val="22"/>
          </w:rPr>
          <w:tab/>
        </w:r>
        <w:r w:rsidR="00754FBA" w:rsidRPr="002269D1">
          <w:rPr>
            <w:rStyle w:val="Hyperlink"/>
          </w:rPr>
          <w:t>Other taxes</w:t>
        </w:r>
        <w:r w:rsidR="00754FBA">
          <w:rPr>
            <w:webHidden/>
          </w:rPr>
          <w:tab/>
        </w:r>
        <w:r w:rsidR="00754FBA">
          <w:rPr>
            <w:webHidden/>
          </w:rPr>
          <w:fldChar w:fldCharType="begin"/>
        </w:r>
        <w:r w:rsidR="00754FBA">
          <w:rPr>
            <w:webHidden/>
          </w:rPr>
          <w:instrText xml:space="preserve"> PAGEREF _Toc491958141 \h </w:instrText>
        </w:r>
        <w:r w:rsidR="00754FBA">
          <w:rPr>
            <w:webHidden/>
          </w:rPr>
        </w:r>
        <w:r w:rsidR="00754FBA">
          <w:rPr>
            <w:webHidden/>
          </w:rPr>
          <w:fldChar w:fldCharType="separate"/>
        </w:r>
        <w:r w:rsidR="00D17FF2">
          <w:rPr>
            <w:webHidden/>
          </w:rPr>
          <w:t>13</w:t>
        </w:r>
        <w:r w:rsidR="00754FBA">
          <w:rPr>
            <w:webHidden/>
          </w:rPr>
          <w:fldChar w:fldCharType="end"/>
        </w:r>
      </w:hyperlink>
    </w:p>
    <w:p w14:paraId="65150C50" w14:textId="77777777" w:rsidR="00754FBA" w:rsidRDefault="00393D1A">
      <w:pPr>
        <w:pStyle w:val="TOC1"/>
        <w:rPr>
          <w:rFonts w:eastAsiaTheme="minorEastAsia" w:cstheme="minorBidi"/>
          <w:sz w:val="22"/>
          <w:szCs w:val="22"/>
        </w:rPr>
      </w:pPr>
      <w:hyperlink w:anchor="_Toc491958142" w:history="1">
        <w:r w:rsidR="00754FBA" w:rsidRPr="002269D1">
          <w:rPr>
            <w:rStyle w:val="Hyperlink"/>
            <w:rFonts w:cstheme="minorHAnsi"/>
          </w:rPr>
          <w:t>9.</w:t>
        </w:r>
        <w:r w:rsidR="00754FBA">
          <w:rPr>
            <w:rFonts w:eastAsiaTheme="minorEastAsia" w:cstheme="minorBidi"/>
            <w:sz w:val="22"/>
            <w:szCs w:val="22"/>
          </w:rPr>
          <w:tab/>
        </w:r>
        <w:r w:rsidR="00754FBA" w:rsidRPr="002269D1">
          <w:rPr>
            <w:rStyle w:val="Hyperlink"/>
          </w:rPr>
          <w:t>Staff Costs</w:t>
        </w:r>
        <w:r w:rsidR="00754FBA">
          <w:rPr>
            <w:webHidden/>
          </w:rPr>
          <w:tab/>
        </w:r>
        <w:r w:rsidR="00754FBA">
          <w:rPr>
            <w:webHidden/>
          </w:rPr>
          <w:fldChar w:fldCharType="begin"/>
        </w:r>
        <w:r w:rsidR="00754FBA">
          <w:rPr>
            <w:webHidden/>
          </w:rPr>
          <w:instrText xml:space="preserve"> PAGEREF _Toc491958142 \h </w:instrText>
        </w:r>
        <w:r w:rsidR="00754FBA">
          <w:rPr>
            <w:webHidden/>
          </w:rPr>
        </w:r>
        <w:r w:rsidR="00754FBA">
          <w:rPr>
            <w:webHidden/>
          </w:rPr>
          <w:fldChar w:fldCharType="separate"/>
        </w:r>
        <w:r w:rsidR="00D17FF2">
          <w:rPr>
            <w:webHidden/>
          </w:rPr>
          <w:t>14</w:t>
        </w:r>
        <w:r w:rsidR="00754FBA">
          <w:rPr>
            <w:webHidden/>
          </w:rPr>
          <w:fldChar w:fldCharType="end"/>
        </w:r>
      </w:hyperlink>
    </w:p>
    <w:p w14:paraId="73864555" w14:textId="77777777" w:rsidR="00754FBA" w:rsidRDefault="00393D1A">
      <w:pPr>
        <w:pStyle w:val="TOC1"/>
        <w:rPr>
          <w:rFonts w:eastAsiaTheme="minorEastAsia" w:cstheme="minorBidi"/>
          <w:sz w:val="22"/>
          <w:szCs w:val="22"/>
        </w:rPr>
      </w:pPr>
      <w:hyperlink w:anchor="_Toc491958143" w:history="1">
        <w:r w:rsidR="00754FBA" w:rsidRPr="002269D1">
          <w:rPr>
            <w:rStyle w:val="Hyperlink"/>
            <w:rFonts w:cstheme="minorHAnsi"/>
          </w:rPr>
          <w:t>10.</w:t>
        </w:r>
        <w:r w:rsidR="00754FBA">
          <w:rPr>
            <w:rFonts w:eastAsiaTheme="minorEastAsia" w:cstheme="minorBidi"/>
            <w:sz w:val="22"/>
            <w:szCs w:val="22"/>
          </w:rPr>
          <w:tab/>
        </w:r>
        <w:r w:rsidR="00754FBA" w:rsidRPr="002269D1">
          <w:rPr>
            <w:rStyle w:val="Hyperlink"/>
          </w:rPr>
          <w:t>Invoicing and payment</w:t>
        </w:r>
        <w:r w:rsidR="00754FBA">
          <w:rPr>
            <w:webHidden/>
          </w:rPr>
          <w:tab/>
        </w:r>
        <w:r w:rsidR="00754FBA">
          <w:rPr>
            <w:webHidden/>
          </w:rPr>
          <w:fldChar w:fldCharType="begin"/>
        </w:r>
        <w:r w:rsidR="00754FBA">
          <w:rPr>
            <w:webHidden/>
          </w:rPr>
          <w:instrText xml:space="preserve"> PAGEREF _Toc491958143 \h </w:instrText>
        </w:r>
        <w:r w:rsidR="00754FBA">
          <w:rPr>
            <w:webHidden/>
          </w:rPr>
        </w:r>
        <w:r w:rsidR="00754FBA">
          <w:rPr>
            <w:webHidden/>
          </w:rPr>
          <w:fldChar w:fldCharType="separate"/>
        </w:r>
        <w:r w:rsidR="00D17FF2">
          <w:rPr>
            <w:webHidden/>
          </w:rPr>
          <w:t>14</w:t>
        </w:r>
        <w:r w:rsidR="00754FBA">
          <w:rPr>
            <w:webHidden/>
          </w:rPr>
          <w:fldChar w:fldCharType="end"/>
        </w:r>
      </w:hyperlink>
    </w:p>
    <w:p w14:paraId="011EB9C8" w14:textId="77777777" w:rsidR="00754FBA" w:rsidRDefault="00393D1A" w:rsidP="00913348">
      <w:pPr>
        <w:pStyle w:val="TOC2"/>
        <w:rPr>
          <w:rFonts w:eastAsiaTheme="minorEastAsia" w:cstheme="minorBidi"/>
          <w:color w:val="auto"/>
          <w:sz w:val="22"/>
        </w:rPr>
      </w:pPr>
      <w:hyperlink w:anchor="_Toc491958144" w:history="1">
        <w:r w:rsidR="00754FBA" w:rsidRPr="002269D1">
          <w:rPr>
            <w:rStyle w:val="Hyperlink"/>
            <w:rFonts w:cstheme="minorHAnsi"/>
          </w:rPr>
          <w:t>10.1</w:t>
        </w:r>
        <w:r w:rsidR="00754FBA">
          <w:rPr>
            <w:rFonts w:eastAsiaTheme="minorEastAsia" w:cstheme="minorBidi"/>
            <w:color w:val="auto"/>
            <w:sz w:val="22"/>
          </w:rPr>
          <w:tab/>
        </w:r>
        <w:r w:rsidR="00754FBA" w:rsidRPr="002269D1">
          <w:rPr>
            <w:rStyle w:val="Hyperlink"/>
          </w:rPr>
          <w:t>Invoicing</w:t>
        </w:r>
        <w:r w:rsidR="00754FBA">
          <w:rPr>
            <w:webHidden/>
          </w:rPr>
          <w:tab/>
        </w:r>
        <w:r w:rsidR="00754FBA">
          <w:rPr>
            <w:webHidden/>
          </w:rPr>
          <w:fldChar w:fldCharType="begin"/>
        </w:r>
        <w:r w:rsidR="00754FBA">
          <w:rPr>
            <w:webHidden/>
          </w:rPr>
          <w:instrText xml:space="preserve"> PAGEREF _Toc491958144 \h </w:instrText>
        </w:r>
        <w:r w:rsidR="00754FBA">
          <w:rPr>
            <w:webHidden/>
          </w:rPr>
        </w:r>
        <w:r w:rsidR="00754FBA">
          <w:rPr>
            <w:webHidden/>
          </w:rPr>
          <w:fldChar w:fldCharType="separate"/>
        </w:r>
        <w:r w:rsidR="00D17FF2">
          <w:rPr>
            <w:webHidden/>
          </w:rPr>
          <w:t>14</w:t>
        </w:r>
        <w:r w:rsidR="00754FBA">
          <w:rPr>
            <w:webHidden/>
          </w:rPr>
          <w:fldChar w:fldCharType="end"/>
        </w:r>
      </w:hyperlink>
    </w:p>
    <w:p w14:paraId="12C9D05A" w14:textId="77777777" w:rsidR="00754FBA" w:rsidRDefault="00393D1A" w:rsidP="00913348">
      <w:pPr>
        <w:pStyle w:val="TOC2"/>
        <w:rPr>
          <w:rFonts w:eastAsiaTheme="minorEastAsia" w:cstheme="minorBidi"/>
          <w:color w:val="auto"/>
          <w:sz w:val="22"/>
        </w:rPr>
      </w:pPr>
      <w:hyperlink w:anchor="_Toc491958145" w:history="1">
        <w:r w:rsidR="00754FBA" w:rsidRPr="002269D1">
          <w:rPr>
            <w:rStyle w:val="Hyperlink"/>
            <w:rFonts w:cstheme="minorHAnsi"/>
          </w:rPr>
          <w:t>10.2</w:t>
        </w:r>
        <w:r w:rsidR="00754FBA">
          <w:rPr>
            <w:rFonts w:eastAsiaTheme="minorEastAsia" w:cstheme="minorBidi"/>
            <w:color w:val="auto"/>
            <w:sz w:val="22"/>
          </w:rPr>
          <w:tab/>
        </w:r>
        <w:r w:rsidR="00754FBA" w:rsidRPr="002269D1">
          <w:rPr>
            <w:rStyle w:val="Hyperlink"/>
          </w:rPr>
          <w:t>Payment of invoices</w:t>
        </w:r>
        <w:r w:rsidR="00754FBA">
          <w:rPr>
            <w:webHidden/>
          </w:rPr>
          <w:tab/>
        </w:r>
        <w:r w:rsidR="00754FBA">
          <w:rPr>
            <w:webHidden/>
          </w:rPr>
          <w:fldChar w:fldCharType="begin"/>
        </w:r>
        <w:r w:rsidR="00754FBA">
          <w:rPr>
            <w:webHidden/>
          </w:rPr>
          <w:instrText xml:space="preserve"> PAGEREF _Toc491958145 \h </w:instrText>
        </w:r>
        <w:r w:rsidR="00754FBA">
          <w:rPr>
            <w:webHidden/>
          </w:rPr>
        </w:r>
        <w:r w:rsidR="00754FBA">
          <w:rPr>
            <w:webHidden/>
          </w:rPr>
          <w:fldChar w:fldCharType="separate"/>
        </w:r>
        <w:r w:rsidR="00D17FF2">
          <w:rPr>
            <w:webHidden/>
          </w:rPr>
          <w:t>14</w:t>
        </w:r>
        <w:r w:rsidR="00754FBA">
          <w:rPr>
            <w:webHidden/>
          </w:rPr>
          <w:fldChar w:fldCharType="end"/>
        </w:r>
      </w:hyperlink>
    </w:p>
    <w:p w14:paraId="634AC3FE" w14:textId="56483640" w:rsidR="00754FBA" w:rsidRDefault="001928EC" w:rsidP="00913348">
      <w:pPr>
        <w:pStyle w:val="TOC2"/>
        <w:rPr>
          <w:rFonts w:eastAsiaTheme="minorEastAsia" w:cstheme="minorBidi"/>
          <w:color w:val="auto"/>
          <w:sz w:val="22"/>
        </w:rPr>
      </w:pPr>
      <w:hyperlink w:anchor="_Toc491958146" w:history="1">
        <w:r w:rsidR="00754FBA" w:rsidRPr="002269D1">
          <w:rPr>
            <w:rStyle w:val="Hyperlink"/>
            <w:rFonts w:cstheme="minorHAnsi"/>
          </w:rPr>
          <w:t>10.3</w:t>
        </w:r>
        <w:r w:rsidR="00754FBA">
          <w:rPr>
            <w:rFonts w:eastAsiaTheme="minorEastAsia" w:cstheme="minorBidi"/>
            <w:color w:val="auto"/>
            <w:sz w:val="22"/>
          </w:rPr>
          <w:tab/>
        </w:r>
        <w:r w:rsidR="00754FBA" w:rsidRPr="002269D1">
          <w:rPr>
            <w:rStyle w:val="Hyperlink"/>
          </w:rPr>
          <w:t xml:space="preserve">Fair </w:t>
        </w:r>
        <w:r>
          <w:rPr>
            <w:rStyle w:val="Hyperlink"/>
          </w:rPr>
          <w:t>P</w:t>
        </w:r>
        <w:r w:rsidR="00754FBA" w:rsidRPr="002269D1">
          <w:rPr>
            <w:rStyle w:val="Hyperlink"/>
          </w:rPr>
          <w:t>ayment</w:t>
        </w:r>
        <w:r>
          <w:rPr>
            <w:rStyle w:val="Hyperlink"/>
          </w:rPr>
          <w:t>s Policy</w:t>
        </w:r>
        <w:r w:rsidR="00754FBA">
          <w:rPr>
            <w:webHidden/>
          </w:rPr>
          <w:tab/>
        </w:r>
        <w:r w:rsidR="00754FBA">
          <w:rPr>
            <w:webHidden/>
          </w:rPr>
          <w:fldChar w:fldCharType="begin"/>
        </w:r>
        <w:r w:rsidR="00754FBA">
          <w:rPr>
            <w:webHidden/>
          </w:rPr>
          <w:instrText xml:space="preserve"> PAGEREF _Toc491958146 \h </w:instrText>
        </w:r>
        <w:r w:rsidR="00754FBA">
          <w:rPr>
            <w:webHidden/>
          </w:rPr>
        </w:r>
        <w:r w:rsidR="00754FBA">
          <w:rPr>
            <w:webHidden/>
          </w:rPr>
          <w:fldChar w:fldCharType="separate"/>
        </w:r>
        <w:r w:rsidR="00D17FF2">
          <w:rPr>
            <w:webHidden/>
          </w:rPr>
          <w:t>15</w:t>
        </w:r>
        <w:r w:rsidR="00754FBA">
          <w:rPr>
            <w:webHidden/>
          </w:rPr>
          <w:fldChar w:fldCharType="end"/>
        </w:r>
      </w:hyperlink>
    </w:p>
    <w:p w14:paraId="464DCE90" w14:textId="77777777" w:rsidR="00754FBA" w:rsidRDefault="00393D1A">
      <w:pPr>
        <w:pStyle w:val="TOC1"/>
        <w:rPr>
          <w:rFonts w:eastAsiaTheme="minorEastAsia" w:cstheme="minorBidi"/>
          <w:sz w:val="22"/>
          <w:szCs w:val="22"/>
        </w:rPr>
      </w:pPr>
      <w:hyperlink w:anchor="_Toc491958147" w:history="1">
        <w:r w:rsidR="00754FBA" w:rsidRPr="002269D1">
          <w:rPr>
            <w:rStyle w:val="Hyperlink"/>
          </w:rPr>
          <w:t>Governance and relationship management</w:t>
        </w:r>
        <w:r w:rsidR="00754FBA">
          <w:rPr>
            <w:webHidden/>
          </w:rPr>
          <w:tab/>
        </w:r>
        <w:r w:rsidR="00754FBA">
          <w:rPr>
            <w:webHidden/>
          </w:rPr>
          <w:fldChar w:fldCharType="begin"/>
        </w:r>
        <w:r w:rsidR="00754FBA">
          <w:rPr>
            <w:webHidden/>
          </w:rPr>
          <w:instrText xml:space="preserve"> PAGEREF _Toc491958147 \h </w:instrText>
        </w:r>
        <w:r w:rsidR="00754FBA">
          <w:rPr>
            <w:webHidden/>
          </w:rPr>
        </w:r>
        <w:r w:rsidR="00754FBA">
          <w:rPr>
            <w:webHidden/>
          </w:rPr>
          <w:fldChar w:fldCharType="separate"/>
        </w:r>
        <w:r w:rsidR="00D17FF2">
          <w:rPr>
            <w:webHidden/>
          </w:rPr>
          <w:t>15</w:t>
        </w:r>
        <w:r w:rsidR="00754FBA">
          <w:rPr>
            <w:webHidden/>
          </w:rPr>
          <w:fldChar w:fldCharType="end"/>
        </w:r>
      </w:hyperlink>
    </w:p>
    <w:p w14:paraId="31FA4008" w14:textId="77777777" w:rsidR="00754FBA" w:rsidRDefault="00393D1A">
      <w:pPr>
        <w:pStyle w:val="TOC1"/>
        <w:rPr>
          <w:rFonts w:eastAsiaTheme="minorEastAsia" w:cstheme="minorBidi"/>
          <w:sz w:val="22"/>
          <w:szCs w:val="22"/>
        </w:rPr>
      </w:pPr>
      <w:hyperlink w:anchor="_Toc491958148" w:history="1">
        <w:r w:rsidR="00754FBA" w:rsidRPr="002269D1">
          <w:rPr>
            <w:rStyle w:val="Hyperlink"/>
            <w:rFonts w:cstheme="minorHAnsi"/>
          </w:rPr>
          <w:t>11.</w:t>
        </w:r>
        <w:r w:rsidR="00754FBA">
          <w:rPr>
            <w:rFonts w:eastAsiaTheme="minorEastAsia" w:cstheme="minorBidi"/>
            <w:sz w:val="22"/>
            <w:szCs w:val="22"/>
          </w:rPr>
          <w:tab/>
        </w:r>
        <w:r w:rsidR="00754FBA" w:rsidRPr="002269D1">
          <w:rPr>
            <w:rStyle w:val="Hyperlink"/>
          </w:rPr>
          <w:t>Contract management</w:t>
        </w:r>
        <w:r w:rsidR="00754FBA">
          <w:rPr>
            <w:webHidden/>
          </w:rPr>
          <w:tab/>
        </w:r>
        <w:r w:rsidR="00754FBA">
          <w:rPr>
            <w:webHidden/>
          </w:rPr>
          <w:fldChar w:fldCharType="begin"/>
        </w:r>
        <w:r w:rsidR="00754FBA">
          <w:rPr>
            <w:webHidden/>
          </w:rPr>
          <w:instrText xml:space="preserve"> PAGEREF _Toc491958148 \h </w:instrText>
        </w:r>
        <w:r w:rsidR="00754FBA">
          <w:rPr>
            <w:webHidden/>
          </w:rPr>
        </w:r>
        <w:r w:rsidR="00754FBA">
          <w:rPr>
            <w:webHidden/>
          </w:rPr>
          <w:fldChar w:fldCharType="separate"/>
        </w:r>
        <w:r w:rsidR="00D17FF2">
          <w:rPr>
            <w:webHidden/>
          </w:rPr>
          <w:t>15</w:t>
        </w:r>
        <w:r w:rsidR="00754FBA">
          <w:rPr>
            <w:webHidden/>
          </w:rPr>
          <w:fldChar w:fldCharType="end"/>
        </w:r>
      </w:hyperlink>
    </w:p>
    <w:p w14:paraId="687744F3" w14:textId="77777777" w:rsidR="00754FBA" w:rsidRDefault="00393D1A" w:rsidP="00913348">
      <w:pPr>
        <w:pStyle w:val="TOC2"/>
        <w:rPr>
          <w:rFonts w:eastAsiaTheme="minorEastAsia" w:cstheme="minorBidi"/>
          <w:color w:val="auto"/>
          <w:sz w:val="22"/>
        </w:rPr>
      </w:pPr>
      <w:hyperlink w:anchor="_Toc491958149" w:history="1">
        <w:r w:rsidR="00754FBA" w:rsidRPr="002269D1">
          <w:rPr>
            <w:rStyle w:val="Hyperlink"/>
            <w:rFonts w:cstheme="minorHAnsi"/>
          </w:rPr>
          <w:t>11.1</w:t>
        </w:r>
        <w:r w:rsidR="00754FBA">
          <w:rPr>
            <w:rFonts w:eastAsiaTheme="minorEastAsia" w:cstheme="minorBidi"/>
            <w:color w:val="auto"/>
            <w:sz w:val="22"/>
          </w:rPr>
          <w:tab/>
        </w:r>
        <w:r w:rsidR="00754FBA" w:rsidRPr="002269D1">
          <w:rPr>
            <w:rStyle w:val="Hyperlink"/>
          </w:rPr>
          <w:t>Parties’ Representatives</w:t>
        </w:r>
        <w:r w:rsidR="00754FBA">
          <w:rPr>
            <w:webHidden/>
          </w:rPr>
          <w:tab/>
        </w:r>
        <w:r w:rsidR="00754FBA">
          <w:rPr>
            <w:webHidden/>
          </w:rPr>
          <w:fldChar w:fldCharType="begin"/>
        </w:r>
        <w:r w:rsidR="00754FBA">
          <w:rPr>
            <w:webHidden/>
          </w:rPr>
          <w:instrText xml:space="preserve"> PAGEREF _Toc491958149 \h </w:instrText>
        </w:r>
        <w:r w:rsidR="00754FBA">
          <w:rPr>
            <w:webHidden/>
          </w:rPr>
        </w:r>
        <w:r w:rsidR="00754FBA">
          <w:rPr>
            <w:webHidden/>
          </w:rPr>
          <w:fldChar w:fldCharType="separate"/>
        </w:r>
        <w:r w:rsidR="00D17FF2">
          <w:rPr>
            <w:webHidden/>
          </w:rPr>
          <w:t>15</w:t>
        </w:r>
        <w:r w:rsidR="00754FBA">
          <w:rPr>
            <w:webHidden/>
          </w:rPr>
          <w:fldChar w:fldCharType="end"/>
        </w:r>
      </w:hyperlink>
    </w:p>
    <w:p w14:paraId="429D1A82" w14:textId="77777777" w:rsidR="00754FBA" w:rsidRDefault="00393D1A" w:rsidP="00913348">
      <w:pPr>
        <w:pStyle w:val="TOC2"/>
        <w:rPr>
          <w:rFonts w:eastAsiaTheme="minorEastAsia" w:cstheme="minorBidi"/>
          <w:color w:val="auto"/>
          <w:sz w:val="22"/>
        </w:rPr>
      </w:pPr>
      <w:hyperlink w:anchor="_Toc491958150" w:history="1">
        <w:r w:rsidR="00754FBA" w:rsidRPr="002269D1">
          <w:rPr>
            <w:rStyle w:val="Hyperlink"/>
            <w:rFonts w:cstheme="minorHAnsi"/>
          </w:rPr>
          <w:t>11.2</w:t>
        </w:r>
        <w:r w:rsidR="00754FBA">
          <w:rPr>
            <w:rFonts w:eastAsiaTheme="minorEastAsia" w:cstheme="minorBidi"/>
            <w:color w:val="auto"/>
            <w:sz w:val="22"/>
          </w:rPr>
          <w:tab/>
        </w:r>
        <w:r w:rsidR="00754FBA" w:rsidRPr="002269D1">
          <w:rPr>
            <w:rStyle w:val="Hyperlink"/>
          </w:rPr>
          <w:t>Responsibility chart</w:t>
        </w:r>
        <w:r w:rsidR="00754FBA">
          <w:rPr>
            <w:webHidden/>
          </w:rPr>
          <w:tab/>
        </w:r>
        <w:r w:rsidR="00754FBA">
          <w:rPr>
            <w:webHidden/>
          </w:rPr>
          <w:fldChar w:fldCharType="begin"/>
        </w:r>
        <w:r w:rsidR="00754FBA">
          <w:rPr>
            <w:webHidden/>
          </w:rPr>
          <w:instrText xml:space="preserve"> PAGEREF _Toc491958150 \h </w:instrText>
        </w:r>
        <w:r w:rsidR="00754FBA">
          <w:rPr>
            <w:webHidden/>
          </w:rPr>
        </w:r>
        <w:r w:rsidR="00754FBA">
          <w:rPr>
            <w:webHidden/>
          </w:rPr>
          <w:fldChar w:fldCharType="separate"/>
        </w:r>
        <w:r w:rsidR="00D17FF2">
          <w:rPr>
            <w:webHidden/>
          </w:rPr>
          <w:t>15</w:t>
        </w:r>
        <w:r w:rsidR="00754FBA">
          <w:rPr>
            <w:webHidden/>
          </w:rPr>
          <w:fldChar w:fldCharType="end"/>
        </w:r>
      </w:hyperlink>
    </w:p>
    <w:p w14:paraId="200ECD36" w14:textId="77777777" w:rsidR="00754FBA" w:rsidRDefault="00393D1A" w:rsidP="00913348">
      <w:pPr>
        <w:pStyle w:val="TOC2"/>
        <w:rPr>
          <w:rFonts w:eastAsiaTheme="minorEastAsia" w:cstheme="minorBidi"/>
          <w:color w:val="auto"/>
          <w:sz w:val="22"/>
        </w:rPr>
      </w:pPr>
      <w:hyperlink w:anchor="_Toc491958151" w:history="1">
        <w:r w:rsidR="00754FBA" w:rsidRPr="002269D1">
          <w:rPr>
            <w:rStyle w:val="Hyperlink"/>
            <w:rFonts w:cstheme="minorHAnsi"/>
          </w:rPr>
          <w:t>11.3</w:t>
        </w:r>
        <w:r w:rsidR="00754FBA">
          <w:rPr>
            <w:rFonts w:eastAsiaTheme="minorEastAsia" w:cstheme="minorBidi"/>
            <w:color w:val="auto"/>
            <w:sz w:val="22"/>
          </w:rPr>
          <w:tab/>
        </w:r>
        <w:r w:rsidR="00754FBA" w:rsidRPr="002269D1">
          <w:rPr>
            <w:rStyle w:val="Hyperlink"/>
          </w:rPr>
          <w:t>‘Value adding’ initiatives</w:t>
        </w:r>
        <w:r w:rsidR="00754FBA">
          <w:rPr>
            <w:webHidden/>
          </w:rPr>
          <w:tab/>
        </w:r>
        <w:r w:rsidR="00754FBA">
          <w:rPr>
            <w:webHidden/>
          </w:rPr>
          <w:fldChar w:fldCharType="begin"/>
        </w:r>
        <w:r w:rsidR="00754FBA">
          <w:rPr>
            <w:webHidden/>
          </w:rPr>
          <w:instrText xml:space="preserve"> PAGEREF _Toc491958151 \h </w:instrText>
        </w:r>
        <w:r w:rsidR="00754FBA">
          <w:rPr>
            <w:webHidden/>
          </w:rPr>
        </w:r>
        <w:r w:rsidR="00754FBA">
          <w:rPr>
            <w:webHidden/>
          </w:rPr>
          <w:fldChar w:fldCharType="separate"/>
        </w:r>
        <w:r w:rsidR="00D17FF2">
          <w:rPr>
            <w:webHidden/>
          </w:rPr>
          <w:t>15</w:t>
        </w:r>
        <w:r w:rsidR="00754FBA">
          <w:rPr>
            <w:webHidden/>
          </w:rPr>
          <w:fldChar w:fldCharType="end"/>
        </w:r>
      </w:hyperlink>
    </w:p>
    <w:p w14:paraId="72E35E3D" w14:textId="77777777" w:rsidR="00754FBA" w:rsidRDefault="00393D1A" w:rsidP="00913348">
      <w:pPr>
        <w:pStyle w:val="TOC2"/>
        <w:rPr>
          <w:rFonts w:eastAsiaTheme="minorEastAsia" w:cstheme="minorBidi"/>
          <w:color w:val="auto"/>
          <w:sz w:val="22"/>
        </w:rPr>
      </w:pPr>
      <w:hyperlink w:anchor="_Toc491958152" w:history="1">
        <w:r w:rsidR="00754FBA" w:rsidRPr="002269D1">
          <w:rPr>
            <w:rStyle w:val="Hyperlink"/>
            <w:rFonts w:cstheme="minorHAnsi"/>
          </w:rPr>
          <w:t>11.4</w:t>
        </w:r>
        <w:r w:rsidR="00754FBA">
          <w:rPr>
            <w:rFonts w:eastAsiaTheme="minorEastAsia" w:cstheme="minorBidi"/>
            <w:color w:val="auto"/>
            <w:sz w:val="22"/>
          </w:rPr>
          <w:tab/>
        </w:r>
        <w:r w:rsidR="00754FBA" w:rsidRPr="002269D1">
          <w:rPr>
            <w:rStyle w:val="Hyperlink"/>
          </w:rPr>
          <w:t>Service Level Requirements</w:t>
        </w:r>
        <w:r w:rsidR="00754FBA">
          <w:rPr>
            <w:webHidden/>
          </w:rPr>
          <w:tab/>
        </w:r>
        <w:r w:rsidR="00754FBA">
          <w:rPr>
            <w:webHidden/>
          </w:rPr>
          <w:fldChar w:fldCharType="begin"/>
        </w:r>
        <w:r w:rsidR="00754FBA">
          <w:rPr>
            <w:webHidden/>
          </w:rPr>
          <w:instrText xml:space="preserve"> PAGEREF _Toc491958152 \h </w:instrText>
        </w:r>
        <w:r w:rsidR="00754FBA">
          <w:rPr>
            <w:webHidden/>
          </w:rPr>
        </w:r>
        <w:r w:rsidR="00754FBA">
          <w:rPr>
            <w:webHidden/>
          </w:rPr>
          <w:fldChar w:fldCharType="separate"/>
        </w:r>
        <w:r w:rsidR="00D17FF2">
          <w:rPr>
            <w:webHidden/>
          </w:rPr>
          <w:t>16</w:t>
        </w:r>
        <w:r w:rsidR="00754FBA">
          <w:rPr>
            <w:webHidden/>
          </w:rPr>
          <w:fldChar w:fldCharType="end"/>
        </w:r>
      </w:hyperlink>
    </w:p>
    <w:p w14:paraId="17A35142" w14:textId="77777777" w:rsidR="00754FBA" w:rsidRDefault="00393D1A" w:rsidP="00913348">
      <w:pPr>
        <w:pStyle w:val="TOC2"/>
        <w:rPr>
          <w:rFonts w:eastAsiaTheme="minorEastAsia" w:cstheme="minorBidi"/>
          <w:color w:val="auto"/>
          <w:sz w:val="22"/>
        </w:rPr>
      </w:pPr>
      <w:hyperlink w:anchor="_Toc491958153" w:history="1">
        <w:r w:rsidR="00754FBA" w:rsidRPr="002269D1">
          <w:rPr>
            <w:rStyle w:val="Hyperlink"/>
            <w:rFonts w:cstheme="minorHAnsi"/>
          </w:rPr>
          <w:t>11.5</w:t>
        </w:r>
        <w:r w:rsidR="00754FBA">
          <w:rPr>
            <w:rFonts w:eastAsiaTheme="minorEastAsia" w:cstheme="minorBidi"/>
            <w:color w:val="auto"/>
            <w:sz w:val="22"/>
          </w:rPr>
          <w:tab/>
        </w:r>
        <w:r w:rsidR="00754FBA" w:rsidRPr="002269D1">
          <w:rPr>
            <w:rStyle w:val="Hyperlink"/>
          </w:rPr>
          <w:t>Progress report</w:t>
        </w:r>
        <w:r w:rsidR="00754FBA">
          <w:rPr>
            <w:webHidden/>
          </w:rPr>
          <w:tab/>
        </w:r>
        <w:r w:rsidR="00754FBA">
          <w:rPr>
            <w:webHidden/>
          </w:rPr>
          <w:fldChar w:fldCharType="begin"/>
        </w:r>
        <w:r w:rsidR="00754FBA">
          <w:rPr>
            <w:webHidden/>
          </w:rPr>
          <w:instrText xml:space="preserve"> PAGEREF _Toc491958153 \h </w:instrText>
        </w:r>
        <w:r w:rsidR="00754FBA">
          <w:rPr>
            <w:webHidden/>
          </w:rPr>
        </w:r>
        <w:r w:rsidR="00754FBA">
          <w:rPr>
            <w:webHidden/>
          </w:rPr>
          <w:fldChar w:fldCharType="separate"/>
        </w:r>
        <w:r w:rsidR="00D17FF2">
          <w:rPr>
            <w:webHidden/>
          </w:rPr>
          <w:t>16</w:t>
        </w:r>
        <w:r w:rsidR="00754FBA">
          <w:rPr>
            <w:webHidden/>
          </w:rPr>
          <w:fldChar w:fldCharType="end"/>
        </w:r>
      </w:hyperlink>
    </w:p>
    <w:p w14:paraId="6F7117A2" w14:textId="77777777" w:rsidR="00754FBA" w:rsidRDefault="00393D1A" w:rsidP="00913348">
      <w:pPr>
        <w:pStyle w:val="TOC2"/>
        <w:rPr>
          <w:rFonts w:eastAsiaTheme="minorEastAsia" w:cstheme="minorBidi"/>
          <w:color w:val="auto"/>
          <w:sz w:val="22"/>
        </w:rPr>
      </w:pPr>
      <w:hyperlink w:anchor="_Toc491958154" w:history="1">
        <w:r w:rsidR="00754FBA" w:rsidRPr="002269D1">
          <w:rPr>
            <w:rStyle w:val="Hyperlink"/>
            <w:rFonts w:cstheme="minorHAnsi"/>
          </w:rPr>
          <w:t>11.6</w:t>
        </w:r>
        <w:r w:rsidR="00754FBA">
          <w:rPr>
            <w:rFonts w:eastAsiaTheme="minorEastAsia" w:cstheme="minorBidi"/>
            <w:color w:val="auto"/>
            <w:sz w:val="22"/>
          </w:rPr>
          <w:tab/>
        </w:r>
        <w:r w:rsidR="00754FBA" w:rsidRPr="002269D1">
          <w:rPr>
            <w:rStyle w:val="Hyperlink"/>
          </w:rPr>
          <w:t>Contract management review</w:t>
        </w:r>
        <w:r w:rsidR="00754FBA">
          <w:rPr>
            <w:webHidden/>
          </w:rPr>
          <w:tab/>
        </w:r>
        <w:r w:rsidR="00754FBA">
          <w:rPr>
            <w:webHidden/>
          </w:rPr>
          <w:fldChar w:fldCharType="begin"/>
        </w:r>
        <w:r w:rsidR="00754FBA">
          <w:rPr>
            <w:webHidden/>
          </w:rPr>
          <w:instrText xml:space="preserve"> PAGEREF _Toc491958154 \h </w:instrText>
        </w:r>
        <w:r w:rsidR="00754FBA">
          <w:rPr>
            <w:webHidden/>
          </w:rPr>
        </w:r>
        <w:r w:rsidR="00754FBA">
          <w:rPr>
            <w:webHidden/>
          </w:rPr>
          <w:fldChar w:fldCharType="separate"/>
        </w:r>
        <w:r w:rsidR="00D17FF2">
          <w:rPr>
            <w:webHidden/>
          </w:rPr>
          <w:t>16</w:t>
        </w:r>
        <w:r w:rsidR="00754FBA">
          <w:rPr>
            <w:webHidden/>
          </w:rPr>
          <w:fldChar w:fldCharType="end"/>
        </w:r>
      </w:hyperlink>
    </w:p>
    <w:p w14:paraId="60A486B4" w14:textId="77777777" w:rsidR="00754FBA" w:rsidRDefault="00393D1A">
      <w:pPr>
        <w:pStyle w:val="TOC1"/>
        <w:rPr>
          <w:rFonts w:eastAsiaTheme="minorEastAsia" w:cstheme="minorBidi"/>
          <w:sz w:val="22"/>
          <w:szCs w:val="22"/>
        </w:rPr>
      </w:pPr>
      <w:hyperlink w:anchor="_Toc491958155" w:history="1">
        <w:r w:rsidR="00754FBA" w:rsidRPr="002269D1">
          <w:rPr>
            <w:rStyle w:val="Hyperlink"/>
            <w:rFonts w:cstheme="minorHAnsi"/>
          </w:rPr>
          <w:t>12.</w:t>
        </w:r>
        <w:r w:rsidR="00754FBA">
          <w:rPr>
            <w:rFonts w:eastAsiaTheme="minorEastAsia" w:cstheme="minorBidi"/>
            <w:sz w:val="22"/>
            <w:szCs w:val="22"/>
          </w:rPr>
          <w:tab/>
        </w:r>
        <w:r w:rsidR="00754FBA" w:rsidRPr="002269D1">
          <w:rPr>
            <w:rStyle w:val="Hyperlink"/>
          </w:rPr>
          <w:t>Sub</w:t>
        </w:r>
        <w:r w:rsidR="00754FBA" w:rsidRPr="002269D1">
          <w:rPr>
            <w:rStyle w:val="Hyperlink"/>
          </w:rPr>
          <w:noBreakHyphen/>
          <w:t>contracting</w:t>
        </w:r>
        <w:r w:rsidR="00754FBA">
          <w:rPr>
            <w:webHidden/>
          </w:rPr>
          <w:tab/>
        </w:r>
        <w:r w:rsidR="00754FBA">
          <w:rPr>
            <w:webHidden/>
          </w:rPr>
          <w:fldChar w:fldCharType="begin"/>
        </w:r>
        <w:r w:rsidR="00754FBA">
          <w:rPr>
            <w:webHidden/>
          </w:rPr>
          <w:instrText xml:space="preserve"> PAGEREF _Toc491958155 \h </w:instrText>
        </w:r>
        <w:r w:rsidR="00754FBA">
          <w:rPr>
            <w:webHidden/>
          </w:rPr>
        </w:r>
        <w:r w:rsidR="00754FBA">
          <w:rPr>
            <w:webHidden/>
          </w:rPr>
          <w:fldChar w:fldCharType="separate"/>
        </w:r>
        <w:r w:rsidR="00D17FF2">
          <w:rPr>
            <w:webHidden/>
          </w:rPr>
          <w:t>16</w:t>
        </w:r>
        <w:r w:rsidR="00754FBA">
          <w:rPr>
            <w:webHidden/>
          </w:rPr>
          <w:fldChar w:fldCharType="end"/>
        </w:r>
      </w:hyperlink>
    </w:p>
    <w:p w14:paraId="22D0941D" w14:textId="77777777" w:rsidR="00754FBA" w:rsidRDefault="00393D1A">
      <w:pPr>
        <w:pStyle w:val="TOC1"/>
        <w:rPr>
          <w:rFonts w:eastAsiaTheme="minorEastAsia" w:cstheme="minorBidi"/>
          <w:sz w:val="22"/>
          <w:szCs w:val="22"/>
        </w:rPr>
      </w:pPr>
      <w:hyperlink w:anchor="_Toc491958156" w:history="1">
        <w:r w:rsidR="00754FBA" w:rsidRPr="002269D1">
          <w:rPr>
            <w:rStyle w:val="Hyperlink"/>
            <w:rFonts w:cstheme="minorHAnsi"/>
          </w:rPr>
          <w:t>13.</w:t>
        </w:r>
        <w:r w:rsidR="00754FBA">
          <w:rPr>
            <w:rFonts w:eastAsiaTheme="minorEastAsia" w:cstheme="minorBidi"/>
            <w:sz w:val="22"/>
            <w:szCs w:val="22"/>
          </w:rPr>
          <w:tab/>
        </w:r>
        <w:r w:rsidR="00754FBA" w:rsidRPr="002269D1">
          <w:rPr>
            <w:rStyle w:val="Hyperlink"/>
          </w:rPr>
          <w:t>Compliance with Law and Policy</w:t>
        </w:r>
        <w:r w:rsidR="00754FBA">
          <w:rPr>
            <w:webHidden/>
          </w:rPr>
          <w:tab/>
        </w:r>
        <w:r w:rsidR="00754FBA">
          <w:rPr>
            <w:webHidden/>
          </w:rPr>
          <w:fldChar w:fldCharType="begin"/>
        </w:r>
        <w:r w:rsidR="00754FBA">
          <w:rPr>
            <w:webHidden/>
          </w:rPr>
          <w:instrText xml:space="preserve"> PAGEREF _Toc491958156 \h </w:instrText>
        </w:r>
        <w:r w:rsidR="00754FBA">
          <w:rPr>
            <w:webHidden/>
          </w:rPr>
        </w:r>
        <w:r w:rsidR="00754FBA">
          <w:rPr>
            <w:webHidden/>
          </w:rPr>
          <w:fldChar w:fldCharType="separate"/>
        </w:r>
        <w:r w:rsidR="00D17FF2">
          <w:rPr>
            <w:webHidden/>
          </w:rPr>
          <w:t>17</w:t>
        </w:r>
        <w:r w:rsidR="00754FBA">
          <w:rPr>
            <w:webHidden/>
          </w:rPr>
          <w:fldChar w:fldCharType="end"/>
        </w:r>
      </w:hyperlink>
    </w:p>
    <w:p w14:paraId="36CEE584" w14:textId="77777777" w:rsidR="00754FBA" w:rsidRDefault="00393D1A" w:rsidP="00913348">
      <w:pPr>
        <w:pStyle w:val="TOC2"/>
        <w:rPr>
          <w:rFonts w:eastAsiaTheme="minorEastAsia" w:cstheme="minorBidi"/>
          <w:color w:val="auto"/>
          <w:sz w:val="22"/>
        </w:rPr>
      </w:pPr>
      <w:hyperlink w:anchor="_Toc491958157" w:history="1">
        <w:r w:rsidR="00754FBA" w:rsidRPr="002269D1">
          <w:rPr>
            <w:rStyle w:val="Hyperlink"/>
            <w:rFonts w:cstheme="minorHAnsi"/>
          </w:rPr>
          <w:t>13.1</w:t>
        </w:r>
        <w:r w:rsidR="00754FBA">
          <w:rPr>
            <w:rFonts w:eastAsiaTheme="minorEastAsia" w:cstheme="minorBidi"/>
            <w:color w:val="auto"/>
            <w:sz w:val="22"/>
          </w:rPr>
          <w:tab/>
        </w:r>
        <w:r w:rsidR="00754FBA" w:rsidRPr="002269D1">
          <w:rPr>
            <w:rStyle w:val="Hyperlink"/>
          </w:rPr>
          <w:t>General Law and Policy</w:t>
        </w:r>
        <w:r w:rsidR="00754FBA">
          <w:rPr>
            <w:webHidden/>
          </w:rPr>
          <w:tab/>
        </w:r>
        <w:r w:rsidR="00754FBA">
          <w:rPr>
            <w:webHidden/>
          </w:rPr>
          <w:fldChar w:fldCharType="begin"/>
        </w:r>
        <w:r w:rsidR="00754FBA">
          <w:rPr>
            <w:webHidden/>
          </w:rPr>
          <w:instrText xml:space="preserve"> PAGEREF _Toc491958157 \h </w:instrText>
        </w:r>
        <w:r w:rsidR="00754FBA">
          <w:rPr>
            <w:webHidden/>
          </w:rPr>
        </w:r>
        <w:r w:rsidR="00754FBA">
          <w:rPr>
            <w:webHidden/>
          </w:rPr>
          <w:fldChar w:fldCharType="separate"/>
        </w:r>
        <w:r w:rsidR="00D17FF2">
          <w:rPr>
            <w:webHidden/>
          </w:rPr>
          <w:t>17</w:t>
        </w:r>
        <w:r w:rsidR="00754FBA">
          <w:rPr>
            <w:webHidden/>
          </w:rPr>
          <w:fldChar w:fldCharType="end"/>
        </w:r>
      </w:hyperlink>
    </w:p>
    <w:p w14:paraId="3A47CFA5" w14:textId="77777777" w:rsidR="00754FBA" w:rsidRDefault="00393D1A" w:rsidP="00913348">
      <w:pPr>
        <w:pStyle w:val="TOC2"/>
        <w:rPr>
          <w:rFonts w:eastAsiaTheme="minorEastAsia" w:cstheme="minorBidi"/>
          <w:color w:val="auto"/>
          <w:sz w:val="22"/>
        </w:rPr>
      </w:pPr>
      <w:hyperlink w:anchor="_Toc491958158" w:history="1">
        <w:r w:rsidR="00754FBA" w:rsidRPr="002269D1">
          <w:rPr>
            <w:rStyle w:val="Hyperlink"/>
            <w:rFonts w:cstheme="minorHAnsi"/>
          </w:rPr>
          <w:t>13.2</w:t>
        </w:r>
        <w:r w:rsidR="00754FBA">
          <w:rPr>
            <w:rFonts w:eastAsiaTheme="minorEastAsia" w:cstheme="minorBidi"/>
            <w:color w:val="auto"/>
            <w:sz w:val="22"/>
          </w:rPr>
          <w:tab/>
        </w:r>
        <w:r w:rsidR="00754FBA" w:rsidRPr="002269D1">
          <w:rPr>
            <w:rStyle w:val="Hyperlink"/>
          </w:rPr>
          <w:t>Victorian Public Sector Commission Code of Conduct</w:t>
        </w:r>
        <w:r w:rsidR="00754FBA">
          <w:rPr>
            <w:webHidden/>
          </w:rPr>
          <w:tab/>
        </w:r>
        <w:r w:rsidR="00754FBA">
          <w:rPr>
            <w:webHidden/>
          </w:rPr>
          <w:fldChar w:fldCharType="begin"/>
        </w:r>
        <w:r w:rsidR="00754FBA">
          <w:rPr>
            <w:webHidden/>
          </w:rPr>
          <w:instrText xml:space="preserve"> PAGEREF _Toc491958158 \h </w:instrText>
        </w:r>
        <w:r w:rsidR="00754FBA">
          <w:rPr>
            <w:webHidden/>
          </w:rPr>
        </w:r>
        <w:r w:rsidR="00754FBA">
          <w:rPr>
            <w:webHidden/>
          </w:rPr>
          <w:fldChar w:fldCharType="separate"/>
        </w:r>
        <w:r w:rsidR="00D17FF2">
          <w:rPr>
            <w:webHidden/>
          </w:rPr>
          <w:t>17</w:t>
        </w:r>
        <w:r w:rsidR="00754FBA">
          <w:rPr>
            <w:webHidden/>
          </w:rPr>
          <w:fldChar w:fldCharType="end"/>
        </w:r>
      </w:hyperlink>
    </w:p>
    <w:p w14:paraId="6FF5CCD9" w14:textId="77777777" w:rsidR="00754FBA" w:rsidRDefault="00393D1A" w:rsidP="00913348">
      <w:pPr>
        <w:pStyle w:val="TOC2"/>
        <w:rPr>
          <w:rFonts w:eastAsiaTheme="minorEastAsia" w:cstheme="minorBidi"/>
          <w:color w:val="auto"/>
          <w:sz w:val="22"/>
        </w:rPr>
      </w:pPr>
      <w:hyperlink w:anchor="_Toc491958159" w:history="1">
        <w:r w:rsidR="00754FBA" w:rsidRPr="002269D1">
          <w:rPr>
            <w:rStyle w:val="Hyperlink"/>
            <w:rFonts w:cstheme="minorHAnsi"/>
          </w:rPr>
          <w:t>13.3</w:t>
        </w:r>
        <w:r w:rsidR="00754FBA">
          <w:rPr>
            <w:rFonts w:eastAsiaTheme="minorEastAsia" w:cstheme="minorBidi"/>
            <w:color w:val="auto"/>
            <w:sz w:val="22"/>
          </w:rPr>
          <w:tab/>
        </w:r>
        <w:r w:rsidR="00754FBA" w:rsidRPr="002269D1">
          <w:rPr>
            <w:rStyle w:val="Hyperlink"/>
          </w:rPr>
          <w:t>Supplier Code of Conduct</w:t>
        </w:r>
        <w:r w:rsidR="00754FBA">
          <w:rPr>
            <w:webHidden/>
          </w:rPr>
          <w:tab/>
        </w:r>
        <w:r w:rsidR="00754FBA">
          <w:rPr>
            <w:webHidden/>
          </w:rPr>
          <w:fldChar w:fldCharType="begin"/>
        </w:r>
        <w:r w:rsidR="00754FBA">
          <w:rPr>
            <w:webHidden/>
          </w:rPr>
          <w:instrText xml:space="preserve"> PAGEREF _Toc491958159 \h </w:instrText>
        </w:r>
        <w:r w:rsidR="00754FBA">
          <w:rPr>
            <w:webHidden/>
          </w:rPr>
        </w:r>
        <w:r w:rsidR="00754FBA">
          <w:rPr>
            <w:webHidden/>
          </w:rPr>
          <w:fldChar w:fldCharType="separate"/>
        </w:r>
        <w:r w:rsidR="00D17FF2">
          <w:rPr>
            <w:webHidden/>
          </w:rPr>
          <w:t>17</w:t>
        </w:r>
        <w:r w:rsidR="00754FBA">
          <w:rPr>
            <w:webHidden/>
          </w:rPr>
          <w:fldChar w:fldCharType="end"/>
        </w:r>
      </w:hyperlink>
    </w:p>
    <w:p w14:paraId="43C08DDA" w14:textId="77777777" w:rsidR="00754FBA" w:rsidRDefault="00393D1A" w:rsidP="00913348">
      <w:pPr>
        <w:pStyle w:val="TOC2"/>
        <w:rPr>
          <w:rFonts w:eastAsiaTheme="minorEastAsia" w:cstheme="minorBidi"/>
          <w:color w:val="auto"/>
          <w:sz w:val="22"/>
        </w:rPr>
      </w:pPr>
      <w:hyperlink w:anchor="_Toc491958160" w:history="1">
        <w:r w:rsidR="00754FBA" w:rsidRPr="002269D1">
          <w:rPr>
            <w:rStyle w:val="Hyperlink"/>
            <w:rFonts w:cstheme="minorHAnsi"/>
          </w:rPr>
          <w:t>13.4</w:t>
        </w:r>
        <w:r w:rsidR="00754FBA">
          <w:rPr>
            <w:rFonts w:eastAsiaTheme="minorEastAsia" w:cstheme="minorBidi"/>
            <w:color w:val="auto"/>
            <w:sz w:val="22"/>
          </w:rPr>
          <w:tab/>
        </w:r>
        <w:r w:rsidR="00754FBA" w:rsidRPr="002269D1">
          <w:rPr>
            <w:rStyle w:val="Hyperlink"/>
          </w:rPr>
          <w:t>Employment policy</w:t>
        </w:r>
        <w:r w:rsidR="00754FBA">
          <w:rPr>
            <w:webHidden/>
          </w:rPr>
          <w:tab/>
        </w:r>
        <w:r w:rsidR="00754FBA">
          <w:rPr>
            <w:webHidden/>
          </w:rPr>
          <w:fldChar w:fldCharType="begin"/>
        </w:r>
        <w:r w:rsidR="00754FBA">
          <w:rPr>
            <w:webHidden/>
          </w:rPr>
          <w:instrText xml:space="preserve"> PAGEREF _Toc491958160 \h </w:instrText>
        </w:r>
        <w:r w:rsidR="00754FBA">
          <w:rPr>
            <w:webHidden/>
          </w:rPr>
        </w:r>
        <w:r w:rsidR="00754FBA">
          <w:rPr>
            <w:webHidden/>
          </w:rPr>
          <w:fldChar w:fldCharType="separate"/>
        </w:r>
        <w:r w:rsidR="00D17FF2">
          <w:rPr>
            <w:webHidden/>
          </w:rPr>
          <w:t>18</w:t>
        </w:r>
        <w:r w:rsidR="00754FBA">
          <w:rPr>
            <w:webHidden/>
          </w:rPr>
          <w:fldChar w:fldCharType="end"/>
        </w:r>
      </w:hyperlink>
    </w:p>
    <w:p w14:paraId="4D0EC920" w14:textId="77777777" w:rsidR="00754FBA" w:rsidRDefault="00393D1A" w:rsidP="00913348">
      <w:pPr>
        <w:pStyle w:val="TOC2"/>
        <w:rPr>
          <w:rFonts w:eastAsiaTheme="minorEastAsia" w:cstheme="minorBidi"/>
          <w:color w:val="auto"/>
          <w:sz w:val="22"/>
        </w:rPr>
      </w:pPr>
      <w:hyperlink w:anchor="_Toc491958161" w:history="1">
        <w:r w:rsidR="00754FBA" w:rsidRPr="002269D1">
          <w:rPr>
            <w:rStyle w:val="Hyperlink"/>
            <w:rFonts w:cstheme="minorHAnsi"/>
          </w:rPr>
          <w:t>13.5</w:t>
        </w:r>
        <w:r w:rsidR="00754FBA">
          <w:rPr>
            <w:rFonts w:eastAsiaTheme="minorEastAsia" w:cstheme="minorBidi"/>
            <w:color w:val="auto"/>
            <w:sz w:val="22"/>
          </w:rPr>
          <w:tab/>
        </w:r>
        <w:r w:rsidR="004F7A90">
          <w:rPr>
            <w:rFonts w:eastAsiaTheme="minorEastAsia" w:cstheme="minorBidi"/>
            <w:color w:val="auto"/>
            <w:sz w:val="22"/>
          </w:rPr>
          <w:t xml:space="preserve">Local Jobs First </w:t>
        </w:r>
        <w:r w:rsidR="00754FBA" w:rsidRPr="002269D1">
          <w:rPr>
            <w:rStyle w:val="Hyperlink"/>
          </w:rPr>
          <w:t>(</w:t>
        </w:r>
        <w:r w:rsidR="004F7A90">
          <w:rPr>
            <w:rStyle w:val="Hyperlink"/>
          </w:rPr>
          <w:t>LJF</w:t>
        </w:r>
        <w:r w:rsidR="00C36584">
          <w:rPr>
            <w:rStyle w:val="Hyperlink"/>
          </w:rPr>
          <w:t>)</w:t>
        </w:r>
        <w:r w:rsidR="00754FBA">
          <w:rPr>
            <w:webHidden/>
          </w:rPr>
          <w:tab/>
        </w:r>
        <w:r w:rsidR="00754FBA">
          <w:rPr>
            <w:webHidden/>
          </w:rPr>
          <w:fldChar w:fldCharType="begin"/>
        </w:r>
        <w:r w:rsidR="00754FBA">
          <w:rPr>
            <w:webHidden/>
          </w:rPr>
          <w:instrText xml:space="preserve"> PAGEREF _Toc491958161 \h </w:instrText>
        </w:r>
        <w:r w:rsidR="00754FBA">
          <w:rPr>
            <w:webHidden/>
          </w:rPr>
        </w:r>
        <w:r w:rsidR="00754FBA">
          <w:rPr>
            <w:webHidden/>
          </w:rPr>
          <w:fldChar w:fldCharType="separate"/>
        </w:r>
        <w:r w:rsidR="00D17FF2">
          <w:rPr>
            <w:webHidden/>
          </w:rPr>
          <w:t>18</w:t>
        </w:r>
        <w:r w:rsidR="00754FBA">
          <w:rPr>
            <w:webHidden/>
          </w:rPr>
          <w:fldChar w:fldCharType="end"/>
        </w:r>
      </w:hyperlink>
    </w:p>
    <w:p w14:paraId="4B469DCD" w14:textId="77777777" w:rsidR="00754FBA" w:rsidRDefault="00393D1A" w:rsidP="00913348">
      <w:pPr>
        <w:pStyle w:val="TOC2"/>
        <w:rPr>
          <w:rFonts w:eastAsiaTheme="minorEastAsia" w:cstheme="minorBidi"/>
          <w:color w:val="auto"/>
          <w:sz w:val="22"/>
        </w:rPr>
      </w:pPr>
      <w:hyperlink w:anchor="_Toc491958162" w:history="1">
        <w:r w:rsidR="00754FBA" w:rsidRPr="002269D1">
          <w:rPr>
            <w:rStyle w:val="Hyperlink"/>
            <w:rFonts w:cstheme="minorHAnsi"/>
          </w:rPr>
          <w:t>13.6</w:t>
        </w:r>
        <w:r w:rsidR="00754FBA">
          <w:rPr>
            <w:rFonts w:eastAsiaTheme="minorEastAsia" w:cstheme="minorBidi"/>
            <w:color w:val="auto"/>
            <w:sz w:val="22"/>
          </w:rPr>
          <w:tab/>
        </w:r>
        <w:r w:rsidR="00754FBA" w:rsidRPr="002269D1">
          <w:rPr>
            <w:rStyle w:val="Hyperlink"/>
          </w:rPr>
          <w:t>No unlawful inducements</w:t>
        </w:r>
        <w:r w:rsidR="00754FBA">
          <w:rPr>
            <w:webHidden/>
          </w:rPr>
          <w:tab/>
        </w:r>
        <w:r w:rsidR="00754FBA">
          <w:rPr>
            <w:webHidden/>
          </w:rPr>
          <w:fldChar w:fldCharType="begin"/>
        </w:r>
        <w:r w:rsidR="00754FBA">
          <w:rPr>
            <w:webHidden/>
          </w:rPr>
          <w:instrText xml:space="preserve"> PAGEREF _Toc491958162 \h </w:instrText>
        </w:r>
        <w:r w:rsidR="00754FBA">
          <w:rPr>
            <w:webHidden/>
          </w:rPr>
        </w:r>
        <w:r w:rsidR="00754FBA">
          <w:rPr>
            <w:webHidden/>
          </w:rPr>
          <w:fldChar w:fldCharType="separate"/>
        </w:r>
        <w:r w:rsidR="00D17FF2">
          <w:rPr>
            <w:webHidden/>
          </w:rPr>
          <w:t>18</w:t>
        </w:r>
        <w:r w:rsidR="00754FBA">
          <w:rPr>
            <w:webHidden/>
          </w:rPr>
          <w:fldChar w:fldCharType="end"/>
        </w:r>
      </w:hyperlink>
    </w:p>
    <w:p w14:paraId="6F209EC1" w14:textId="77777777" w:rsidR="00754FBA" w:rsidRDefault="00393D1A">
      <w:pPr>
        <w:pStyle w:val="TOC1"/>
        <w:rPr>
          <w:rFonts w:eastAsiaTheme="minorEastAsia" w:cstheme="minorBidi"/>
          <w:sz w:val="22"/>
          <w:szCs w:val="22"/>
        </w:rPr>
      </w:pPr>
      <w:hyperlink w:anchor="_Toc491958163" w:history="1">
        <w:r w:rsidR="00754FBA" w:rsidRPr="002269D1">
          <w:rPr>
            <w:rStyle w:val="Hyperlink"/>
            <w:rFonts w:cstheme="minorHAnsi"/>
          </w:rPr>
          <w:t>14.</w:t>
        </w:r>
        <w:r w:rsidR="00754FBA">
          <w:rPr>
            <w:rFonts w:eastAsiaTheme="minorEastAsia" w:cstheme="minorBidi"/>
            <w:sz w:val="22"/>
            <w:szCs w:val="22"/>
          </w:rPr>
          <w:tab/>
        </w:r>
        <w:r w:rsidR="00754FBA" w:rsidRPr="002269D1">
          <w:rPr>
            <w:rStyle w:val="Hyperlink"/>
          </w:rPr>
          <w:t>Conflict of interest</w:t>
        </w:r>
        <w:r w:rsidR="00754FBA">
          <w:rPr>
            <w:webHidden/>
          </w:rPr>
          <w:tab/>
        </w:r>
        <w:r w:rsidR="00754FBA">
          <w:rPr>
            <w:webHidden/>
          </w:rPr>
          <w:fldChar w:fldCharType="begin"/>
        </w:r>
        <w:r w:rsidR="00754FBA">
          <w:rPr>
            <w:webHidden/>
          </w:rPr>
          <w:instrText xml:space="preserve"> PAGEREF _Toc491958163 \h </w:instrText>
        </w:r>
        <w:r w:rsidR="00754FBA">
          <w:rPr>
            <w:webHidden/>
          </w:rPr>
        </w:r>
        <w:r w:rsidR="00754FBA">
          <w:rPr>
            <w:webHidden/>
          </w:rPr>
          <w:fldChar w:fldCharType="separate"/>
        </w:r>
        <w:r w:rsidR="00D17FF2">
          <w:rPr>
            <w:webHidden/>
          </w:rPr>
          <w:t>18</w:t>
        </w:r>
        <w:r w:rsidR="00754FBA">
          <w:rPr>
            <w:webHidden/>
          </w:rPr>
          <w:fldChar w:fldCharType="end"/>
        </w:r>
      </w:hyperlink>
    </w:p>
    <w:p w14:paraId="517757C9" w14:textId="77777777" w:rsidR="00754FBA" w:rsidRDefault="00393D1A">
      <w:pPr>
        <w:pStyle w:val="TOC1"/>
        <w:rPr>
          <w:rFonts w:eastAsiaTheme="minorEastAsia" w:cstheme="minorBidi"/>
          <w:sz w:val="22"/>
          <w:szCs w:val="22"/>
        </w:rPr>
      </w:pPr>
      <w:hyperlink w:anchor="_Toc491958164" w:history="1">
        <w:r w:rsidR="00754FBA" w:rsidRPr="002269D1">
          <w:rPr>
            <w:rStyle w:val="Hyperlink"/>
            <w:rFonts w:cstheme="minorHAnsi"/>
          </w:rPr>
          <w:t>15.</w:t>
        </w:r>
        <w:r w:rsidR="00754FBA">
          <w:rPr>
            <w:rFonts w:eastAsiaTheme="minorEastAsia" w:cstheme="minorBidi"/>
            <w:sz w:val="22"/>
            <w:szCs w:val="22"/>
          </w:rPr>
          <w:tab/>
        </w:r>
        <w:r w:rsidR="00754FBA" w:rsidRPr="002269D1">
          <w:rPr>
            <w:rStyle w:val="Hyperlink"/>
          </w:rPr>
          <w:t>Change in Control</w:t>
        </w:r>
        <w:r w:rsidR="00754FBA">
          <w:rPr>
            <w:webHidden/>
          </w:rPr>
          <w:tab/>
        </w:r>
        <w:r w:rsidR="00754FBA">
          <w:rPr>
            <w:webHidden/>
          </w:rPr>
          <w:fldChar w:fldCharType="begin"/>
        </w:r>
        <w:r w:rsidR="00754FBA">
          <w:rPr>
            <w:webHidden/>
          </w:rPr>
          <w:instrText xml:space="preserve"> PAGEREF _Toc491958164 \h </w:instrText>
        </w:r>
        <w:r w:rsidR="00754FBA">
          <w:rPr>
            <w:webHidden/>
          </w:rPr>
        </w:r>
        <w:r w:rsidR="00754FBA">
          <w:rPr>
            <w:webHidden/>
          </w:rPr>
          <w:fldChar w:fldCharType="separate"/>
        </w:r>
        <w:r w:rsidR="00D17FF2">
          <w:rPr>
            <w:webHidden/>
          </w:rPr>
          <w:t>19</w:t>
        </w:r>
        <w:r w:rsidR="00754FBA">
          <w:rPr>
            <w:webHidden/>
          </w:rPr>
          <w:fldChar w:fldCharType="end"/>
        </w:r>
      </w:hyperlink>
    </w:p>
    <w:p w14:paraId="6A6F95A8" w14:textId="77777777" w:rsidR="00754FBA" w:rsidRDefault="00393D1A">
      <w:pPr>
        <w:pStyle w:val="TOC1"/>
        <w:rPr>
          <w:rFonts w:eastAsiaTheme="minorEastAsia" w:cstheme="minorBidi"/>
          <w:sz w:val="22"/>
          <w:szCs w:val="22"/>
        </w:rPr>
      </w:pPr>
      <w:hyperlink w:anchor="_Toc491958165" w:history="1">
        <w:r w:rsidR="00754FBA" w:rsidRPr="002269D1">
          <w:rPr>
            <w:rStyle w:val="Hyperlink"/>
            <w:rFonts w:cstheme="minorHAnsi"/>
          </w:rPr>
          <w:t>16.</w:t>
        </w:r>
        <w:r w:rsidR="00754FBA">
          <w:rPr>
            <w:rFonts w:eastAsiaTheme="minorEastAsia" w:cstheme="minorBidi"/>
            <w:sz w:val="22"/>
            <w:szCs w:val="22"/>
          </w:rPr>
          <w:tab/>
        </w:r>
        <w:r w:rsidR="00754FBA" w:rsidRPr="002269D1">
          <w:rPr>
            <w:rStyle w:val="Hyperlink"/>
          </w:rPr>
          <w:t>Disputes</w:t>
        </w:r>
        <w:r w:rsidR="00754FBA">
          <w:rPr>
            <w:webHidden/>
          </w:rPr>
          <w:tab/>
        </w:r>
        <w:r w:rsidR="00754FBA">
          <w:rPr>
            <w:webHidden/>
          </w:rPr>
          <w:fldChar w:fldCharType="begin"/>
        </w:r>
        <w:r w:rsidR="00754FBA">
          <w:rPr>
            <w:webHidden/>
          </w:rPr>
          <w:instrText xml:space="preserve"> PAGEREF _Toc491958165 \h </w:instrText>
        </w:r>
        <w:r w:rsidR="00754FBA">
          <w:rPr>
            <w:webHidden/>
          </w:rPr>
        </w:r>
        <w:r w:rsidR="00754FBA">
          <w:rPr>
            <w:webHidden/>
          </w:rPr>
          <w:fldChar w:fldCharType="separate"/>
        </w:r>
        <w:r w:rsidR="00D17FF2">
          <w:rPr>
            <w:webHidden/>
          </w:rPr>
          <w:t>19</w:t>
        </w:r>
        <w:r w:rsidR="00754FBA">
          <w:rPr>
            <w:webHidden/>
          </w:rPr>
          <w:fldChar w:fldCharType="end"/>
        </w:r>
      </w:hyperlink>
    </w:p>
    <w:p w14:paraId="55CD2D7D" w14:textId="77777777" w:rsidR="00754FBA" w:rsidRDefault="00393D1A" w:rsidP="00913348">
      <w:pPr>
        <w:pStyle w:val="TOC2"/>
        <w:rPr>
          <w:rFonts w:eastAsiaTheme="minorEastAsia" w:cstheme="minorBidi"/>
          <w:color w:val="auto"/>
          <w:sz w:val="22"/>
        </w:rPr>
      </w:pPr>
      <w:hyperlink w:anchor="_Toc491958166" w:history="1">
        <w:r w:rsidR="00754FBA" w:rsidRPr="002269D1">
          <w:rPr>
            <w:rStyle w:val="Hyperlink"/>
            <w:rFonts w:cstheme="minorHAnsi"/>
          </w:rPr>
          <w:t>16.1</w:t>
        </w:r>
        <w:r w:rsidR="00754FBA">
          <w:rPr>
            <w:rFonts w:eastAsiaTheme="minorEastAsia" w:cstheme="minorBidi"/>
            <w:color w:val="auto"/>
            <w:sz w:val="22"/>
          </w:rPr>
          <w:tab/>
        </w:r>
        <w:r w:rsidR="00754FBA" w:rsidRPr="002269D1">
          <w:rPr>
            <w:rStyle w:val="Hyperlink"/>
          </w:rPr>
          <w:t>Parties to meet</w:t>
        </w:r>
        <w:r w:rsidR="00754FBA">
          <w:rPr>
            <w:webHidden/>
          </w:rPr>
          <w:tab/>
        </w:r>
        <w:r w:rsidR="00754FBA">
          <w:rPr>
            <w:webHidden/>
          </w:rPr>
          <w:fldChar w:fldCharType="begin"/>
        </w:r>
        <w:r w:rsidR="00754FBA">
          <w:rPr>
            <w:webHidden/>
          </w:rPr>
          <w:instrText xml:space="preserve"> PAGEREF _Toc491958166 \h </w:instrText>
        </w:r>
        <w:r w:rsidR="00754FBA">
          <w:rPr>
            <w:webHidden/>
          </w:rPr>
        </w:r>
        <w:r w:rsidR="00754FBA">
          <w:rPr>
            <w:webHidden/>
          </w:rPr>
          <w:fldChar w:fldCharType="separate"/>
        </w:r>
        <w:r w:rsidR="00D17FF2">
          <w:rPr>
            <w:webHidden/>
          </w:rPr>
          <w:t>19</w:t>
        </w:r>
        <w:r w:rsidR="00754FBA">
          <w:rPr>
            <w:webHidden/>
          </w:rPr>
          <w:fldChar w:fldCharType="end"/>
        </w:r>
      </w:hyperlink>
    </w:p>
    <w:p w14:paraId="3B56FDFC" w14:textId="77777777" w:rsidR="00754FBA" w:rsidRDefault="00393D1A" w:rsidP="00913348">
      <w:pPr>
        <w:pStyle w:val="TOC2"/>
        <w:rPr>
          <w:rFonts w:eastAsiaTheme="minorEastAsia" w:cstheme="minorBidi"/>
          <w:color w:val="auto"/>
          <w:sz w:val="22"/>
        </w:rPr>
      </w:pPr>
      <w:hyperlink w:anchor="_Toc491958167" w:history="1">
        <w:r w:rsidR="00754FBA" w:rsidRPr="002269D1">
          <w:rPr>
            <w:rStyle w:val="Hyperlink"/>
            <w:rFonts w:cstheme="minorHAnsi"/>
          </w:rPr>
          <w:t>16.2</w:t>
        </w:r>
        <w:r w:rsidR="00754FBA">
          <w:rPr>
            <w:rFonts w:eastAsiaTheme="minorEastAsia" w:cstheme="minorBidi"/>
            <w:color w:val="auto"/>
            <w:sz w:val="22"/>
          </w:rPr>
          <w:tab/>
        </w:r>
        <w:r w:rsidR="00754FBA" w:rsidRPr="002269D1">
          <w:rPr>
            <w:rStyle w:val="Hyperlink"/>
          </w:rPr>
          <w:t>Mediation</w:t>
        </w:r>
        <w:r w:rsidR="00754FBA">
          <w:rPr>
            <w:webHidden/>
          </w:rPr>
          <w:tab/>
        </w:r>
        <w:r w:rsidR="00754FBA">
          <w:rPr>
            <w:webHidden/>
          </w:rPr>
          <w:fldChar w:fldCharType="begin"/>
        </w:r>
        <w:r w:rsidR="00754FBA">
          <w:rPr>
            <w:webHidden/>
          </w:rPr>
          <w:instrText xml:space="preserve"> PAGEREF _Toc491958167 \h </w:instrText>
        </w:r>
        <w:r w:rsidR="00754FBA">
          <w:rPr>
            <w:webHidden/>
          </w:rPr>
        </w:r>
        <w:r w:rsidR="00754FBA">
          <w:rPr>
            <w:webHidden/>
          </w:rPr>
          <w:fldChar w:fldCharType="separate"/>
        </w:r>
        <w:r w:rsidR="00D17FF2">
          <w:rPr>
            <w:webHidden/>
          </w:rPr>
          <w:t>19</w:t>
        </w:r>
        <w:r w:rsidR="00754FBA">
          <w:rPr>
            <w:webHidden/>
          </w:rPr>
          <w:fldChar w:fldCharType="end"/>
        </w:r>
      </w:hyperlink>
    </w:p>
    <w:p w14:paraId="135A83C4" w14:textId="77777777" w:rsidR="00754FBA" w:rsidRDefault="00393D1A" w:rsidP="00913348">
      <w:pPr>
        <w:pStyle w:val="TOC2"/>
        <w:rPr>
          <w:rFonts w:eastAsiaTheme="minorEastAsia" w:cstheme="minorBidi"/>
          <w:color w:val="auto"/>
          <w:sz w:val="22"/>
        </w:rPr>
      </w:pPr>
      <w:hyperlink w:anchor="_Toc491958168" w:history="1">
        <w:r w:rsidR="00754FBA" w:rsidRPr="002269D1">
          <w:rPr>
            <w:rStyle w:val="Hyperlink"/>
            <w:rFonts w:cstheme="minorHAnsi"/>
          </w:rPr>
          <w:t>16.3</w:t>
        </w:r>
        <w:r w:rsidR="00754FBA">
          <w:rPr>
            <w:rFonts w:eastAsiaTheme="minorEastAsia" w:cstheme="minorBidi"/>
            <w:color w:val="auto"/>
            <w:sz w:val="22"/>
          </w:rPr>
          <w:tab/>
        </w:r>
        <w:r w:rsidR="00754FBA" w:rsidRPr="002269D1">
          <w:rPr>
            <w:rStyle w:val="Hyperlink"/>
          </w:rPr>
          <w:t>Arbitration or litigation</w:t>
        </w:r>
        <w:r w:rsidR="00754FBA">
          <w:rPr>
            <w:webHidden/>
          </w:rPr>
          <w:tab/>
        </w:r>
        <w:r w:rsidR="00754FBA">
          <w:rPr>
            <w:webHidden/>
          </w:rPr>
          <w:fldChar w:fldCharType="begin"/>
        </w:r>
        <w:r w:rsidR="00754FBA">
          <w:rPr>
            <w:webHidden/>
          </w:rPr>
          <w:instrText xml:space="preserve"> PAGEREF _Toc491958168 \h </w:instrText>
        </w:r>
        <w:r w:rsidR="00754FBA">
          <w:rPr>
            <w:webHidden/>
          </w:rPr>
        </w:r>
        <w:r w:rsidR="00754FBA">
          <w:rPr>
            <w:webHidden/>
          </w:rPr>
          <w:fldChar w:fldCharType="separate"/>
        </w:r>
        <w:r w:rsidR="00D17FF2">
          <w:rPr>
            <w:webHidden/>
          </w:rPr>
          <w:t>20</w:t>
        </w:r>
        <w:r w:rsidR="00754FBA">
          <w:rPr>
            <w:webHidden/>
          </w:rPr>
          <w:fldChar w:fldCharType="end"/>
        </w:r>
      </w:hyperlink>
    </w:p>
    <w:p w14:paraId="127DBA2B" w14:textId="77777777" w:rsidR="00754FBA" w:rsidRDefault="00393D1A" w:rsidP="00913348">
      <w:pPr>
        <w:pStyle w:val="TOC2"/>
        <w:rPr>
          <w:rFonts w:eastAsiaTheme="minorEastAsia" w:cstheme="minorBidi"/>
          <w:color w:val="auto"/>
          <w:sz w:val="22"/>
        </w:rPr>
      </w:pPr>
      <w:hyperlink w:anchor="_Toc491958169" w:history="1">
        <w:r w:rsidR="00754FBA" w:rsidRPr="002269D1">
          <w:rPr>
            <w:rStyle w:val="Hyperlink"/>
            <w:rFonts w:cstheme="minorHAnsi"/>
          </w:rPr>
          <w:t>16.4</w:t>
        </w:r>
        <w:r w:rsidR="00754FBA">
          <w:rPr>
            <w:rFonts w:eastAsiaTheme="minorEastAsia" w:cstheme="minorBidi"/>
            <w:color w:val="auto"/>
            <w:sz w:val="22"/>
          </w:rPr>
          <w:tab/>
        </w:r>
        <w:r w:rsidR="00754FBA" w:rsidRPr="002269D1">
          <w:rPr>
            <w:rStyle w:val="Hyperlink"/>
          </w:rPr>
          <w:t>Performance during Dispute resolution</w:t>
        </w:r>
        <w:r w:rsidR="00754FBA">
          <w:rPr>
            <w:webHidden/>
          </w:rPr>
          <w:tab/>
        </w:r>
        <w:r w:rsidR="00754FBA">
          <w:rPr>
            <w:webHidden/>
          </w:rPr>
          <w:fldChar w:fldCharType="begin"/>
        </w:r>
        <w:r w:rsidR="00754FBA">
          <w:rPr>
            <w:webHidden/>
          </w:rPr>
          <w:instrText xml:space="preserve"> PAGEREF _Toc491958169 \h </w:instrText>
        </w:r>
        <w:r w:rsidR="00754FBA">
          <w:rPr>
            <w:webHidden/>
          </w:rPr>
        </w:r>
        <w:r w:rsidR="00754FBA">
          <w:rPr>
            <w:webHidden/>
          </w:rPr>
          <w:fldChar w:fldCharType="separate"/>
        </w:r>
        <w:r w:rsidR="00D17FF2">
          <w:rPr>
            <w:webHidden/>
          </w:rPr>
          <w:t>20</w:t>
        </w:r>
        <w:r w:rsidR="00754FBA">
          <w:rPr>
            <w:webHidden/>
          </w:rPr>
          <w:fldChar w:fldCharType="end"/>
        </w:r>
      </w:hyperlink>
    </w:p>
    <w:p w14:paraId="7C5BAD6D" w14:textId="77777777" w:rsidR="00754FBA" w:rsidRDefault="00393D1A" w:rsidP="00913348">
      <w:pPr>
        <w:pStyle w:val="TOC2"/>
        <w:rPr>
          <w:rFonts w:eastAsiaTheme="minorEastAsia" w:cstheme="minorBidi"/>
          <w:color w:val="auto"/>
          <w:sz w:val="22"/>
        </w:rPr>
      </w:pPr>
      <w:hyperlink w:anchor="_Toc491958170" w:history="1">
        <w:r w:rsidR="00754FBA" w:rsidRPr="002269D1">
          <w:rPr>
            <w:rStyle w:val="Hyperlink"/>
            <w:rFonts w:cstheme="minorHAnsi"/>
          </w:rPr>
          <w:t>16.5</w:t>
        </w:r>
        <w:r w:rsidR="00754FBA">
          <w:rPr>
            <w:rFonts w:eastAsiaTheme="minorEastAsia" w:cstheme="minorBidi"/>
            <w:color w:val="auto"/>
            <w:sz w:val="22"/>
          </w:rPr>
          <w:tab/>
        </w:r>
        <w:r w:rsidR="00754FBA" w:rsidRPr="002269D1">
          <w:rPr>
            <w:rStyle w:val="Hyperlink"/>
          </w:rPr>
          <w:t>Interlocutory relief</w:t>
        </w:r>
        <w:r w:rsidR="00754FBA">
          <w:rPr>
            <w:webHidden/>
          </w:rPr>
          <w:tab/>
        </w:r>
        <w:r w:rsidR="00754FBA">
          <w:rPr>
            <w:webHidden/>
          </w:rPr>
          <w:fldChar w:fldCharType="begin"/>
        </w:r>
        <w:r w:rsidR="00754FBA">
          <w:rPr>
            <w:webHidden/>
          </w:rPr>
          <w:instrText xml:space="preserve"> PAGEREF _Toc491958170 \h </w:instrText>
        </w:r>
        <w:r w:rsidR="00754FBA">
          <w:rPr>
            <w:webHidden/>
          </w:rPr>
        </w:r>
        <w:r w:rsidR="00754FBA">
          <w:rPr>
            <w:webHidden/>
          </w:rPr>
          <w:fldChar w:fldCharType="separate"/>
        </w:r>
        <w:r w:rsidR="00D17FF2">
          <w:rPr>
            <w:webHidden/>
          </w:rPr>
          <w:t>20</w:t>
        </w:r>
        <w:r w:rsidR="00754FBA">
          <w:rPr>
            <w:webHidden/>
          </w:rPr>
          <w:fldChar w:fldCharType="end"/>
        </w:r>
      </w:hyperlink>
    </w:p>
    <w:p w14:paraId="64193C6F" w14:textId="77777777" w:rsidR="00754FBA" w:rsidRDefault="00393D1A">
      <w:pPr>
        <w:pStyle w:val="TOC1"/>
        <w:rPr>
          <w:rFonts w:eastAsiaTheme="minorEastAsia" w:cstheme="minorBidi"/>
          <w:sz w:val="22"/>
          <w:szCs w:val="22"/>
        </w:rPr>
      </w:pPr>
      <w:hyperlink w:anchor="_Toc491958171" w:history="1">
        <w:r w:rsidR="00754FBA" w:rsidRPr="002269D1">
          <w:rPr>
            <w:rStyle w:val="Hyperlink"/>
            <w:rFonts w:cstheme="minorHAnsi"/>
          </w:rPr>
          <w:t>17.</w:t>
        </w:r>
        <w:r w:rsidR="00754FBA">
          <w:rPr>
            <w:rFonts w:eastAsiaTheme="minorEastAsia" w:cstheme="minorBidi"/>
            <w:sz w:val="22"/>
            <w:szCs w:val="22"/>
          </w:rPr>
          <w:tab/>
        </w:r>
        <w:r w:rsidR="00754FBA" w:rsidRPr="002269D1">
          <w:rPr>
            <w:rStyle w:val="Hyperlink"/>
          </w:rPr>
          <w:t>Notices</w:t>
        </w:r>
        <w:r w:rsidR="00754FBA">
          <w:rPr>
            <w:webHidden/>
          </w:rPr>
          <w:tab/>
        </w:r>
        <w:r w:rsidR="00754FBA">
          <w:rPr>
            <w:webHidden/>
          </w:rPr>
          <w:fldChar w:fldCharType="begin"/>
        </w:r>
        <w:r w:rsidR="00754FBA">
          <w:rPr>
            <w:webHidden/>
          </w:rPr>
          <w:instrText xml:space="preserve"> PAGEREF _Toc491958171 \h </w:instrText>
        </w:r>
        <w:r w:rsidR="00754FBA">
          <w:rPr>
            <w:webHidden/>
          </w:rPr>
        </w:r>
        <w:r w:rsidR="00754FBA">
          <w:rPr>
            <w:webHidden/>
          </w:rPr>
          <w:fldChar w:fldCharType="separate"/>
        </w:r>
        <w:r w:rsidR="00D17FF2">
          <w:rPr>
            <w:webHidden/>
          </w:rPr>
          <w:t>20</w:t>
        </w:r>
        <w:r w:rsidR="00754FBA">
          <w:rPr>
            <w:webHidden/>
          </w:rPr>
          <w:fldChar w:fldCharType="end"/>
        </w:r>
      </w:hyperlink>
    </w:p>
    <w:p w14:paraId="373068AF" w14:textId="77777777" w:rsidR="00754FBA" w:rsidRDefault="00393D1A" w:rsidP="00913348">
      <w:pPr>
        <w:pStyle w:val="TOC2"/>
        <w:rPr>
          <w:rFonts w:eastAsiaTheme="minorEastAsia" w:cstheme="minorBidi"/>
          <w:color w:val="auto"/>
          <w:sz w:val="22"/>
        </w:rPr>
      </w:pPr>
      <w:hyperlink w:anchor="_Toc491958172" w:history="1">
        <w:r w:rsidR="00754FBA" w:rsidRPr="002269D1">
          <w:rPr>
            <w:rStyle w:val="Hyperlink"/>
            <w:rFonts w:cstheme="minorHAnsi"/>
          </w:rPr>
          <w:t>17.1</w:t>
        </w:r>
        <w:r w:rsidR="00754FBA">
          <w:rPr>
            <w:rFonts w:eastAsiaTheme="minorEastAsia" w:cstheme="minorBidi"/>
            <w:color w:val="auto"/>
            <w:sz w:val="22"/>
          </w:rPr>
          <w:tab/>
        </w:r>
        <w:r w:rsidR="00754FBA" w:rsidRPr="002269D1">
          <w:rPr>
            <w:rStyle w:val="Hyperlink"/>
          </w:rPr>
          <w:t>Giving a communication</w:t>
        </w:r>
        <w:r w:rsidR="00754FBA">
          <w:rPr>
            <w:webHidden/>
          </w:rPr>
          <w:tab/>
        </w:r>
        <w:r w:rsidR="00754FBA">
          <w:rPr>
            <w:webHidden/>
          </w:rPr>
          <w:fldChar w:fldCharType="begin"/>
        </w:r>
        <w:r w:rsidR="00754FBA">
          <w:rPr>
            <w:webHidden/>
          </w:rPr>
          <w:instrText xml:space="preserve"> PAGEREF _Toc491958172 \h </w:instrText>
        </w:r>
        <w:r w:rsidR="00754FBA">
          <w:rPr>
            <w:webHidden/>
          </w:rPr>
        </w:r>
        <w:r w:rsidR="00754FBA">
          <w:rPr>
            <w:webHidden/>
          </w:rPr>
          <w:fldChar w:fldCharType="separate"/>
        </w:r>
        <w:r w:rsidR="00D17FF2">
          <w:rPr>
            <w:webHidden/>
          </w:rPr>
          <w:t>20</w:t>
        </w:r>
        <w:r w:rsidR="00754FBA">
          <w:rPr>
            <w:webHidden/>
          </w:rPr>
          <w:fldChar w:fldCharType="end"/>
        </w:r>
      </w:hyperlink>
    </w:p>
    <w:p w14:paraId="572CCCCD" w14:textId="77777777" w:rsidR="00754FBA" w:rsidRDefault="00393D1A" w:rsidP="00913348">
      <w:pPr>
        <w:pStyle w:val="TOC2"/>
        <w:rPr>
          <w:rFonts w:eastAsiaTheme="minorEastAsia" w:cstheme="minorBidi"/>
          <w:color w:val="auto"/>
          <w:sz w:val="22"/>
        </w:rPr>
      </w:pPr>
      <w:hyperlink w:anchor="_Toc491958173" w:history="1">
        <w:r w:rsidR="00754FBA" w:rsidRPr="002269D1">
          <w:rPr>
            <w:rStyle w:val="Hyperlink"/>
            <w:rFonts w:cstheme="minorHAnsi"/>
          </w:rPr>
          <w:t>17.2</w:t>
        </w:r>
        <w:r w:rsidR="00754FBA">
          <w:rPr>
            <w:rFonts w:eastAsiaTheme="minorEastAsia" w:cstheme="minorBidi"/>
            <w:color w:val="auto"/>
            <w:sz w:val="22"/>
          </w:rPr>
          <w:tab/>
        </w:r>
        <w:r w:rsidR="00754FBA" w:rsidRPr="002269D1">
          <w:rPr>
            <w:rStyle w:val="Hyperlink"/>
          </w:rPr>
          <w:t>Time of delivery</w:t>
        </w:r>
        <w:r w:rsidR="00754FBA">
          <w:rPr>
            <w:webHidden/>
          </w:rPr>
          <w:tab/>
        </w:r>
        <w:r w:rsidR="00754FBA">
          <w:rPr>
            <w:webHidden/>
          </w:rPr>
          <w:fldChar w:fldCharType="begin"/>
        </w:r>
        <w:r w:rsidR="00754FBA">
          <w:rPr>
            <w:webHidden/>
          </w:rPr>
          <w:instrText xml:space="preserve"> PAGEREF _Toc491958173 \h </w:instrText>
        </w:r>
        <w:r w:rsidR="00754FBA">
          <w:rPr>
            <w:webHidden/>
          </w:rPr>
        </w:r>
        <w:r w:rsidR="00754FBA">
          <w:rPr>
            <w:webHidden/>
          </w:rPr>
          <w:fldChar w:fldCharType="separate"/>
        </w:r>
        <w:r w:rsidR="00D17FF2">
          <w:rPr>
            <w:webHidden/>
          </w:rPr>
          <w:t>20</w:t>
        </w:r>
        <w:r w:rsidR="00754FBA">
          <w:rPr>
            <w:webHidden/>
          </w:rPr>
          <w:fldChar w:fldCharType="end"/>
        </w:r>
      </w:hyperlink>
    </w:p>
    <w:p w14:paraId="6CB9BC65" w14:textId="77777777" w:rsidR="00754FBA" w:rsidRDefault="00393D1A" w:rsidP="00913348">
      <w:pPr>
        <w:pStyle w:val="TOC2"/>
        <w:rPr>
          <w:rFonts w:eastAsiaTheme="minorEastAsia" w:cstheme="minorBidi"/>
          <w:color w:val="auto"/>
          <w:sz w:val="22"/>
        </w:rPr>
      </w:pPr>
      <w:hyperlink w:anchor="_Toc491958174" w:history="1">
        <w:r w:rsidR="00754FBA" w:rsidRPr="002269D1">
          <w:rPr>
            <w:rStyle w:val="Hyperlink"/>
            <w:rFonts w:cstheme="minorHAnsi"/>
          </w:rPr>
          <w:t>17.3</w:t>
        </w:r>
        <w:r w:rsidR="00754FBA">
          <w:rPr>
            <w:rFonts w:eastAsiaTheme="minorEastAsia" w:cstheme="minorBidi"/>
            <w:color w:val="auto"/>
            <w:sz w:val="22"/>
          </w:rPr>
          <w:tab/>
        </w:r>
        <w:r w:rsidR="00754FBA" w:rsidRPr="002269D1">
          <w:rPr>
            <w:rStyle w:val="Hyperlink"/>
          </w:rPr>
          <w:t>After hours communications</w:t>
        </w:r>
        <w:r w:rsidR="00754FBA">
          <w:rPr>
            <w:webHidden/>
          </w:rPr>
          <w:tab/>
        </w:r>
        <w:r w:rsidR="00754FBA">
          <w:rPr>
            <w:webHidden/>
          </w:rPr>
          <w:fldChar w:fldCharType="begin"/>
        </w:r>
        <w:r w:rsidR="00754FBA">
          <w:rPr>
            <w:webHidden/>
          </w:rPr>
          <w:instrText xml:space="preserve"> PAGEREF _Toc491958174 \h </w:instrText>
        </w:r>
        <w:r w:rsidR="00754FBA">
          <w:rPr>
            <w:webHidden/>
          </w:rPr>
        </w:r>
        <w:r w:rsidR="00754FBA">
          <w:rPr>
            <w:webHidden/>
          </w:rPr>
          <w:fldChar w:fldCharType="separate"/>
        </w:r>
        <w:r w:rsidR="00D17FF2">
          <w:rPr>
            <w:webHidden/>
          </w:rPr>
          <w:t>21</w:t>
        </w:r>
        <w:r w:rsidR="00754FBA">
          <w:rPr>
            <w:webHidden/>
          </w:rPr>
          <w:fldChar w:fldCharType="end"/>
        </w:r>
      </w:hyperlink>
    </w:p>
    <w:p w14:paraId="2C7D6C6C" w14:textId="77777777" w:rsidR="00754FBA" w:rsidRDefault="00393D1A">
      <w:pPr>
        <w:pStyle w:val="TOC1"/>
        <w:rPr>
          <w:rFonts w:eastAsiaTheme="minorEastAsia" w:cstheme="minorBidi"/>
          <w:sz w:val="22"/>
          <w:szCs w:val="22"/>
        </w:rPr>
      </w:pPr>
      <w:hyperlink w:anchor="_Toc491958175" w:history="1">
        <w:r w:rsidR="00754FBA" w:rsidRPr="002269D1">
          <w:rPr>
            <w:rStyle w:val="Hyperlink"/>
          </w:rPr>
          <w:t>Information and intellectual property</w:t>
        </w:r>
        <w:r w:rsidR="00754FBA">
          <w:rPr>
            <w:webHidden/>
          </w:rPr>
          <w:tab/>
        </w:r>
        <w:r w:rsidR="00754FBA">
          <w:rPr>
            <w:webHidden/>
          </w:rPr>
          <w:fldChar w:fldCharType="begin"/>
        </w:r>
        <w:r w:rsidR="00754FBA">
          <w:rPr>
            <w:webHidden/>
          </w:rPr>
          <w:instrText xml:space="preserve"> PAGEREF _Toc491958175 \h </w:instrText>
        </w:r>
        <w:r w:rsidR="00754FBA">
          <w:rPr>
            <w:webHidden/>
          </w:rPr>
        </w:r>
        <w:r w:rsidR="00754FBA">
          <w:rPr>
            <w:webHidden/>
          </w:rPr>
          <w:fldChar w:fldCharType="separate"/>
        </w:r>
        <w:r w:rsidR="00D17FF2">
          <w:rPr>
            <w:webHidden/>
          </w:rPr>
          <w:t>21</w:t>
        </w:r>
        <w:r w:rsidR="00754FBA">
          <w:rPr>
            <w:webHidden/>
          </w:rPr>
          <w:fldChar w:fldCharType="end"/>
        </w:r>
      </w:hyperlink>
    </w:p>
    <w:p w14:paraId="62B53D47" w14:textId="77777777" w:rsidR="00754FBA" w:rsidRDefault="00393D1A">
      <w:pPr>
        <w:pStyle w:val="TOC1"/>
        <w:rPr>
          <w:rFonts w:eastAsiaTheme="minorEastAsia" w:cstheme="minorBidi"/>
          <w:sz w:val="22"/>
          <w:szCs w:val="22"/>
        </w:rPr>
      </w:pPr>
      <w:hyperlink w:anchor="_Toc491958176" w:history="1">
        <w:r w:rsidR="00754FBA" w:rsidRPr="002269D1">
          <w:rPr>
            <w:rStyle w:val="Hyperlink"/>
            <w:rFonts w:cstheme="minorHAnsi"/>
          </w:rPr>
          <w:t>18.</w:t>
        </w:r>
        <w:r w:rsidR="00754FBA">
          <w:rPr>
            <w:rFonts w:eastAsiaTheme="minorEastAsia" w:cstheme="minorBidi"/>
            <w:sz w:val="22"/>
            <w:szCs w:val="22"/>
          </w:rPr>
          <w:tab/>
        </w:r>
        <w:r w:rsidR="00754FBA" w:rsidRPr="002269D1">
          <w:rPr>
            <w:rStyle w:val="Hyperlink"/>
          </w:rPr>
          <w:t>Access to records</w:t>
        </w:r>
        <w:r w:rsidR="00754FBA">
          <w:rPr>
            <w:webHidden/>
          </w:rPr>
          <w:tab/>
        </w:r>
        <w:r w:rsidR="00754FBA">
          <w:rPr>
            <w:webHidden/>
          </w:rPr>
          <w:fldChar w:fldCharType="begin"/>
        </w:r>
        <w:r w:rsidR="00754FBA">
          <w:rPr>
            <w:webHidden/>
          </w:rPr>
          <w:instrText xml:space="preserve"> PAGEREF _Toc491958176 \h </w:instrText>
        </w:r>
        <w:r w:rsidR="00754FBA">
          <w:rPr>
            <w:webHidden/>
          </w:rPr>
        </w:r>
        <w:r w:rsidR="00754FBA">
          <w:rPr>
            <w:webHidden/>
          </w:rPr>
          <w:fldChar w:fldCharType="separate"/>
        </w:r>
        <w:r w:rsidR="00D17FF2">
          <w:rPr>
            <w:webHidden/>
          </w:rPr>
          <w:t>21</w:t>
        </w:r>
        <w:r w:rsidR="00754FBA">
          <w:rPr>
            <w:webHidden/>
          </w:rPr>
          <w:fldChar w:fldCharType="end"/>
        </w:r>
      </w:hyperlink>
    </w:p>
    <w:p w14:paraId="5DFCC906" w14:textId="77777777" w:rsidR="00754FBA" w:rsidRDefault="00393D1A" w:rsidP="00913348">
      <w:pPr>
        <w:pStyle w:val="TOC2"/>
        <w:rPr>
          <w:rFonts w:eastAsiaTheme="minorEastAsia" w:cstheme="minorBidi"/>
          <w:color w:val="auto"/>
          <w:sz w:val="22"/>
        </w:rPr>
      </w:pPr>
      <w:hyperlink w:anchor="_Toc491958177" w:history="1">
        <w:r w:rsidR="00754FBA" w:rsidRPr="002269D1">
          <w:rPr>
            <w:rStyle w:val="Hyperlink"/>
            <w:rFonts w:cstheme="minorHAnsi"/>
          </w:rPr>
          <w:t>18.1</w:t>
        </w:r>
        <w:r w:rsidR="00754FBA">
          <w:rPr>
            <w:rFonts w:eastAsiaTheme="minorEastAsia" w:cstheme="minorBidi"/>
            <w:color w:val="auto"/>
            <w:sz w:val="22"/>
          </w:rPr>
          <w:tab/>
        </w:r>
        <w:r w:rsidR="00754FBA" w:rsidRPr="002269D1">
          <w:rPr>
            <w:rStyle w:val="Hyperlink"/>
          </w:rPr>
          <w:t>Supplier to retain records</w:t>
        </w:r>
        <w:r w:rsidR="00754FBA">
          <w:rPr>
            <w:webHidden/>
          </w:rPr>
          <w:tab/>
        </w:r>
        <w:r w:rsidR="00754FBA">
          <w:rPr>
            <w:webHidden/>
          </w:rPr>
          <w:fldChar w:fldCharType="begin"/>
        </w:r>
        <w:r w:rsidR="00754FBA">
          <w:rPr>
            <w:webHidden/>
          </w:rPr>
          <w:instrText xml:space="preserve"> PAGEREF _Toc491958177 \h </w:instrText>
        </w:r>
        <w:r w:rsidR="00754FBA">
          <w:rPr>
            <w:webHidden/>
          </w:rPr>
        </w:r>
        <w:r w:rsidR="00754FBA">
          <w:rPr>
            <w:webHidden/>
          </w:rPr>
          <w:fldChar w:fldCharType="separate"/>
        </w:r>
        <w:r w:rsidR="00D17FF2">
          <w:rPr>
            <w:webHidden/>
          </w:rPr>
          <w:t>21</w:t>
        </w:r>
        <w:r w:rsidR="00754FBA">
          <w:rPr>
            <w:webHidden/>
          </w:rPr>
          <w:fldChar w:fldCharType="end"/>
        </w:r>
      </w:hyperlink>
    </w:p>
    <w:p w14:paraId="45B8CB2A" w14:textId="77777777" w:rsidR="00754FBA" w:rsidRDefault="00393D1A" w:rsidP="00913348">
      <w:pPr>
        <w:pStyle w:val="TOC2"/>
        <w:rPr>
          <w:rFonts w:eastAsiaTheme="minorEastAsia" w:cstheme="minorBidi"/>
          <w:color w:val="auto"/>
          <w:sz w:val="22"/>
        </w:rPr>
      </w:pPr>
      <w:hyperlink w:anchor="_Toc491958178" w:history="1">
        <w:r w:rsidR="00754FBA" w:rsidRPr="002269D1">
          <w:rPr>
            <w:rStyle w:val="Hyperlink"/>
            <w:rFonts w:cstheme="minorHAnsi"/>
          </w:rPr>
          <w:t>18.2</w:t>
        </w:r>
        <w:r w:rsidR="00754FBA">
          <w:rPr>
            <w:rFonts w:eastAsiaTheme="minorEastAsia" w:cstheme="minorBidi"/>
            <w:color w:val="auto"/>
            <w:sz w:val="22"/>
          </w:rPr>
          <w:tab/>
        </w:r>
        <w:r w:rsidR="00754FBA" w:rsidRPr="002269D1">
          <w:rPr>
            <w:rStyle w:val="Hyperlink"/>
          </w:rPr>
          <w:t>Right to access and audit</w:t>
        </w:r>
        <w:r w:rsidR="00754FBA">
          <w:rPr>
            <w:webHidden/>
          </w:rPr>
          <w:tab/>
        </w:r>
        <w:r w:rsidR="00754FBA">
          <w:rPr>
            <w:webHidden/>
          </w:rPr>
          <w:fldChar w:fldCharType="begin"/>
        </w:r>
        <w:r w:rsidR="00754FBA">
          <w:rPr>
            <w:webHidden/>
          </w:rPr>
          <w:instrText xml:space="preserve"> PAGEREF _Toc491958178 \h </w:instrText>
        </w:r>
        <w:r w:rsidR="00754FBA">
          <w:rPr>
            <w:webHidden/>
          </w:rPr>
        </w:r>
        <w:r w:rsidR="00754FBA">
          <w:rPr>
            <w:webHidden/>
          </w:rPr>
          <w:fldChar w:fldCharType="separate"/>
        </w:r>
        <w:r w:rsidR="00D17FF2">
          <w:rPr>
            <w:webHidden/>
          </w:rPr>
          <w:t>21</w:t>
        </w:r>
        <w:r w:rsidR="00754FBA">
          <w:rPr>
            <w:webHidden/>
          </w:rPr>
          <w:fldChar w:fldCharType="end"/>
        </w:r>
      </w:hyperlink>
    </w:p>
    <w:p w14:paraId="5D56D7E2" w14:textId="77777777" w:rsidR="00754FBA" w:rsidRDefault="00393D1A">
      <w:pPr>
        <w:pStyle w:val="TOC1"/>
        <w:rPr>
          <w:rFonts w:eastAsiaTheme="minorEastAsia" w:cstheme="minorBidi"/>
          <w:sz w:val="22"/>
          <w:szCs w:val="22"/>
        </w:rPr>
      </w:pPr>
      <w:hyperlink w:anchor="_Toc491958179" w:history="1">
        <w:r w:rsidR="00754FBA" w:rsidRPr="002269D1">
          <w:rPr>
            <w:rStyle w:val="Hyperlink"/>
            <w:rFonts w:cstheme="minorHAnsi"/>
          </w:rPr>
          <w:t>19.</w:t>
        </w:r>
        <w:r w:rsidR="00754FBA">
          <w:rPr>
            <w:rFonts w:eastAsiaTheme="minorEastAsia" w:cstheme="minorBidi"/>
            <w:sz w:val="22"/>
            <w:szCs w:val="22"/>
          </w:rPr>
          <w:tab/>
        </w:r>
        <w:r w:rsidR="00754FBA" w:rsidRPr="002269D1">
          <w:rPr>
            <w:rStyle w:val="Hyperlink"/>
          </w:rPr>
          <w:t>Intellectual Property Rights</w:t>
        </w:r>
        <w:r w:rsidR="00754FBA">
          <w:rPr>
            <w:webHidden/>
          </w:rPr>
          <w:tab/>
        </w:r>
        <w:r w:rsidR="00754FBA">
          <w:rPr>
            <w:webHidden/>
          </w:rPr>
          <w:fldChar w:fldCharType="begin"/>
        </w:r>
        <w:r w:rsidR="00754FBA">
          <w:rPr>
            <w:webHidden/>
          </w:rPr>
          <w:instrText xml:space="preserve"> PAGEREF _Toc491958179 \h </w:instrText>
        </w:r>
        <w:r w:rsidR="00754FBA">
          <w:rPr>
            <w:webHidden/>
          </w:rPr>
        </w:r>
        <w:r w:rsidR="00754FBA">
          <w:rPr>
            <w:webHidden/>
          </w:rPr>
          <w:fldChar w:fldCharType="separate"/>
        </w:r>
        <w:r w:rsidR="00D17FF2">
          <w:rPr>
            <w:webHidden/>
          </w:rPr>
          <w:t>22</w:t>
        </w:r>
        <w:r w:rsidR="00754FBA">
          <w:rPr>
            <w:webHidden/>
          </w:rPr>
          <w:fldChar w:fldCharType="end"/>
        </w:r>
      </w:hyperlink>
    </w:p>
    <w:p w14:paraId="67A4D9D5" w14:textId="77777777" w:rsidR="00754FBA" w:rsidRDefault="00393D1A" w:rsidP="00913348">
      <w:pPr>
        <w:pStyle w:val="TOC2"/>
        <w:rPr>
          <w:rFonts w:eastAsiaTheme="minorEastAsia" w:cstheme="minorBidi"/>
          <w:color w:val="auto"/>
          <w:sz w:val="22"/>
        </w:rPr>
      </w:pPr>
      <w:hyperlink w:anchor="_Toc491958180" w:history="1">
        <w:r w:rsidR="00754FBA" w:rsidRPr="002269D1">
          <w:rPr>
            <w:rStyle w:val="Hyperlink"/>
            <w:rFonts w:cstheme="minorHAnsi"/>
          </w:rPr>
          <w:t>19.1</w:t>
        </w:r>
        <w:r w:rsidR="00754FBA">
          <w:rPr>
            <w:rFonts w:eastAsiaTheme="minorEastAsia" w:cstheme="minorBidi"/>
            <w:color w:val="auto"/>
            <w:sz w:val="22"/>
          </w:rPr>
          <w:tab/>
        </w:r>
        <w:r w:rsidR="00754FBA" w:rsidRPr="002269D1">
          <w:rPr>
            <w:rStyle w:val="Hyperlink"/>
          </w:rPr>
          <w:t>Contract Materials</w:t>
        </w:r>
        <w:r w:rsidR="00754FBA">
          <w:rPr>
            <w:webHidden/>
          </w:rPr>
          <w:tab/>
        </w:r>
        <w:r w:rsidR="00754FBA">
          <w:rPr>
            <w:webHidden/>
          </w:rPr>
          <w:fldChar w:fldCharType="begin"/>
        </w:r>
        <w:r w:rsidR="00754FBA">
          <w:rPr>
            <w:webHidden/>
          </w:rPr>
          <w:instrText xml:space="preserve"> PAGEREF _Toc491958180 \h </w:instrText>
        </w:r>
        <w:r w:rsidR="00754FBA">
          <w:rPr>
            <w:webHidden/>
          </w:rPr>
        </w:r>
        <w:r w:rsidR="00754FBA">
          <w:rPr>
            <w:webHidden/>
          </w:rPr>
          <w:fldChar w:fldCharType="separate"/>
        </w:r>
        <w:r w:rsidR="00D17FF2">
          <w:rPr>
            <w:webHidden/>
          </w:rPr>
          <w:t>22</w:t>
        </w:r>
        <w:r w:rsidR="00754FBA">
          <w:rPr>
            <w:webHidden/>
          </w:rPr>
          <w:fldChar w:fldCharType="end"/>
        </w:r>
      </w:hyperlink>
    </w:p>
    <w:p w14:paraId="3A45AD53" w14:textId="77777777" w:rsidR="00754FBA" w:rsidRDefault="00393D1A" w:rsidP="00913348">
      <w:pPr>
        <w:pStyle w:val="TOC2"/>
        <w:rPr>
          <w:rFonts w:eastAsiaTheme="minorEastAsia" w:cstheme="minorBidi"/>
          <w:color w:val="auto"/>
          <w:sz w:val="22"/>
        </w:rPr>
      </w:pPr>
      <w:hyperlink w:anchor="_Toc491958181" w:history="1">
        <w:r w:rsidR="00754FBA" w:rsidRPr="002269D1">
          <w:rPr>
            <w:rStyle w:val="Hyperlink"/>
            <w:rFonts w:cstheme="minorHAnsi"/>
          </w:rPr>
          <w:t>19.2</w:t>
        </w:r>
        <w:r w:rsidR="00754FBA">
          <w:rPr>
            <w:rFonts w:eastAsiaTheme="minorEastAsia" w:cstheme="minorBidi"/>
            <w:color w:val="auto"/>
            <w:sz w:val="22"/>
          </w:rPr>
          <w:tab/>
        </w:r>
        <w:r w:rsidR="00754FBA" w:rsidRPr="002269D1">
          <w:rPr>
            <w:rStyle w:val="Hyperlink"/>
          </w:rPr>
          <w:t>Ownership of Pre</w:t>
        </w:r>
        <w:r w:rsidR="00754FBA" w:rsidRPr="002269D1">
          <w:rPr>
            <w:rStyle w:val="Hyperlink"/>
          </w:rPr>
          <w:noBreakHyphen/>
          <w:t>Existing Intellectual Property</w:t>
        </w:r>
        <w:r w:rsidR="00754FBA">
          <w:rPr>
            <w:webHidden/>
          </w:rPr>
          <w:tab/>
        </w:r>
        <w:r w:rsidR="00754FBA">
          <w:rPr>
            <w:webHidden/>
          </w:rPr>
          <w:fldChar w:fldCharType="begin"/>
        </w:r>
        <w:r w:rsidR="00754FBA">
          <w:rPr>
            <w:webHidden/>
          </w:rPr>
          <w:instrText xml:space="preserve"> PAGEREF _Toc491958181 \h </w:instrText>
        </w:r>
        <w:r w:rsidR="00754FBA">
          <w:rPr>
            <w:webHidden/>
          </w:rPr>
        </w:r>
        <w:r w:rsidR="00754FBA">
          <w:rPr>
            <w:webHidden/>
          </w:rPr>
          <w:fldChar w:fldCharType="separate"/>
        </w:r>
        <w:r w:rsidR="00D17FF2">
          <w:rPr>
            <w:webHidden/>
          </w:rPr>
          <w:t>22</w:t>
        </w:r>
        <w:r w:rsidR="00754FBA">
          <w:rPr>
            <w:webHidden/>
          </w:rPr>
          <w:fldChar w:fldCharType="end"/>
        </w:r>
      </w:hyperlink>
    </w:p>
    <w:p w14:paraId="1E17270A" w14:textId="77777777" w:rsidR="00754FBA" w:rsidRDefault="00393D1A" w:rsidP="00913348">
      <w:pPr>
        <w:pStyle w:val="TOC2"/>
        <w:rPr>
          <w:rFonts w:eastAsiaTheme="minorEastAsia" w:cstheme="minorBidi"/>
          <w:color w:val="auto"/>
          <w:sz w:val="22"/>
        </w:rPr>
      </w:pPr>
      <w:hyperlink w:anchor="_Toc491958182" w:history="1">
        <w:r w:rsidR="00754FBA" w:rsidRPr="002269D1">
          <w:rPr>
            <w:rStyle w:val="Hyperlink"/>
            <w:rFonts w:cstheme="minorHAnsi"/>
          </w:rPr>
          <w:t>19.3</w:t>
        </w:r>
        <w:r w:rsidR="00754FBA">
          <w:rPr>
            <w:rFonts w:eastAsiaTheme="minorEastAsia" w:cstheme="minorBidi"/>
            <w:color w:val="auto"/>
            <w:sz w:val="22"/>
          </w:rPr>
          <w:tab/>
        </w:r>
        <w:r w:rsidR="00754FBA" w:rsidRPr="002269D1">
          <w:rPr>
            <w:rStyle w:val="Hyperlink"/>
          </w:rPr>
          <w:t>Licence of Pre-Existing Intellectual Property by the Supplier</w:t>
        </w:r>
        <w:r w:rsidR="00754FBA">
          <w:rPr>
            <w:webHidden/>
          </w:rPr>
          <w:tab/>
        </w:r>
        <w:r w:rsidR="00754FBA">
          <w:rPr>
            <w:webHidden/>
          </w:rPr>
          <w:fldChar w:fldCharType="begin"/>
        </w:r>
        <w:r w:rsidR="00754FBA">
          <w:rPr>
            <w:webHidden/>
          </w:rPr>
          <w:instrText xml:space="preserve"> PAGEREF _Toc491958182 \h </w:instrText>
        </w:r>
        <w:r w:rsidR="00754FBA">
          <w:rPr>
            <w:webHidden/>
          </w:rPr>
        </w:r>
        <w:r w:rsidR="00754FBA">
          <w:rPr>
            <w:webHidden/>
          </w:rPr>
          <w:fldChar w:fldCharType="separate"/>
        </w:r>
        <w:r w:rsidR="00D17FF2">
          <w:rPr>
            <w:webHidden/>
          </w:rPr>
          <w:t>22</w:t>
        </w:r>
        <w:r w:rsidR="00754FBA">
          <w:rPr>
            <w:webHidden/>
          </w:rPr>
          <w:fldChar w:fldCharType="end"/>
        </w:r>
      </w:hyperlink>
    </w:p>
    <w:p w14:paraId="794174F5" w14:textId="77777777" w:rsidR="00754FBA" w:rsidRDefault="00393D1A" w:rsidP="00913348">
      <w:pPr>
        <w:pStyle w:val="TOC2"/>
        <w:rPr>
          <w:rFonts w:eastAsiaTheme="minorEastAsia" w:cstheme="minorBidi"/>
          <w:color w:val="auto"/>
          <w:sz w:val="22"/>
        </w:rPr>
      </w:pPr>
      <w:hyperlink w:anchor="_Toc491958183" w:history="1">
        <w:r w:rsidR="00754FBA" w:rsidRPr="002269D1">
          <w:rPr>
            <w:rStyle w:val="Hyperlink"/>
            <w:rFonts w:cstheme="minorHAnsi"/>
          </w:rPr>
          <w:t>19.4</w:t>
        </w:r>
        <w:r w:rsidR="00754FBA">
          <w:rPr>
            <w:rFonts w:eastAsiaTheme="minorEastAsia" w:cstheme="minorBidi"/>
            <w:color w:val="auto"/>
            <w:sz w:val="22"/>
          </w:rPr>
          <w:tab/>
        </w:r>
        <w:r w:rsidR="00754FBA" w:rsidRPr="002269D1">
          <w:rPr>
            <w:rStyle w:val="Hyperlink"/>
          </w:rPr>
          <w:t>Licence of Pre-Existing Intellectual Property and Contract Materials by the Organisation</w:t>
        </w:r>
        <w:r w:rsidR="00754FBA">
          <w:rPr>
            <w:webHidden/>
          </w:rPr>
          <w:tab/>
        </w:r>
        <w:r w:rsidR="00754FBA">
          <w:rPr>
            <w:webHidden/>
          </w:rPr>
          <w:fldChar w:fldCharType="begin"/>
        </w:r>
        <w:r w:rsidR="00754FBA">
          <w:rPr>
            <w:webHidden/>
          </w:rPr>
          <w:instrText xml:space="preserve"> PAGEREF _Toc491958183 \h </w:instrText>
        </w:r>
        <w:r w:rsidR="00754FBA">
          <w:rPr>
            <w:webHidden/>
          </w:rPr>
        </w:r>
        <w:r w:rsidR="00754FBA">
          <w:rPr>
            <w:webHidden/>
          </w:rPr>
          <w:fldChar w:fldCharType="separate"/>
        </w:r>
        <w:r w:rsidR="00D17FF2">
          <w:rPr>
            <w:webHidden/>
          </w:rPr>
          <w:t>23</w:t>
        </w:r>
        <w:r w:rsidR="00754FBA">
          <w:rPr>
            <w:webHidden/>
          </w:rPr>
          <w:fldChar w:fldCharType="end"/>
        </w:r>
      </w:hyperlink>
    </w:p>
    <w:p w14:paraId="5F30E266" w14:textId="77777777" w:rsidR="00754FBA" w:rsidRDefault="00393D1A" w:rsidP="00913348">
      <w:pPr>
        <w:pStyle w:val="TOC2"/>
        <w:rPr>
          <w:rFonts w:eastAsiaTheme="minorEastAsia" w:cstheme="minorBidi"/>
          <w:color w:val="auto"/>
          <w:sz w:val="22"/>
        </w:rPr>
      </w:pPr>
      <w:hyperlink w:anchor="_Toc491958184" w:history="1">
        <w:r w:rsidR="00754FBA" w:rsidRPr="002269D1">
          <w:rPr>
            <w:rStyle w:val="Hyperlink"/>
            <w:rFonts w:cstheme="minorHAnsi"/>
          </w:rPr>
          <w:t>19.5</w:t>
        </w:r>
        <w:r w:rsidR="00754FBA">
          <w:rPr>
            <w:rFonts w:eastAsiaTheme="minorEastAsia" w:cstheme="minorBidi"/>
            <w:color w:val="auto"/>
            <w:sz w:val="22"/>
          </w:rPr>
          <w:tab/>
        </w:r>
        <w:r w:rsidR="00754FBA" w:rsidRPr="002269D1">
          <w:rPr>
            <w:rStyle w:val="Hyperlink"/>
          </w:rPr>
          <w:t>Moral Rights</w:t>
        </w:r>
        <w:r w:rsidR="00754FBA">
          <w:rPr>
            <w:webHidden/>
          </w:rPr>
          <w:tab/>
        </w:r>
        <w:r w:rsidR="00754FBA">
          <w:rPr>
            <w:webHidden/>
          </w:rPr>
          <w:fldChar w:fldCharType="begin"/>
        </w:r>
        <w:r w:rsidR="00754FBA">
          <w:rPr>
            <w:webHidden/>
          </w:rPr>
          <w:instrText xml:space="preserve"> PAGEREF _Toc491958184 \h </w:instrText>
        </w:r>
        <w:r w:rsidR="00754FBA">
          <w:rPr>
            <w:webHidden/>
          </w:rPr>
        </w:r>
        <w:r w:rsidR="00754FBA">
          <w:rPr>
            <w:webHidden/>
          </w:rPr>
          <w:fldChar w:fldCharType="separate"/>
        </w:r>
        <w:r w:rsidR="00D17FF2">
          <w:rPr>
            <w:webHidden/>
          </w:rPr>
          <w:t>23</w:t>
        </w:r>
        <w:r w:rsidR="00754FBA">
          <w:rPr>
            <w:webHidden/>
          </w:rPr>
          <w:fldChar w:fldCharType="end"/>
        </w:r>
      </w:hyperlink>
    </w:p>
    <w:p w14:paraId="716A4595" w14:textId="77777777" w:rsidR="00754FBA" w:rsidRDefault="00393D1A" w:rsidP="00913348">
      <w:pPr>
        <w:pStyle w:val="TOC2"/>
        <w:rPr>
          <w:rFonts w:eastAsiaTheme="minorEastAsia" w:cstheme="minorBidi"/>
          <w:color w:val="auto"/>
          <w:sz w:val="22"/>
        </w:rPr>
      </w:pPr>
      <w:hyperlink w:anchor="_Toc491958185" w:history="1">
        <w:r w:rsidR="00754FBA" w:rsidRPr="002269D1">
          <w:rPr>
            <w:rStyle w:val="Hyperlink"/>
            <w:rFonts w:cstheme="minorHAnsi"/>
          </w:rPr>
          <w:t>19.6</w:t>
        </w:r>
        <w:r w:rsidR="00754FBA">
          <w:rPr>
            <w:rFonts w:eastAsiaTheme="minorEastAsia" w:cstheme="minorBidi"/>
            <w:color w:val="auto"/>
            <w:sz w:val="22"/>
          </w:rPr>
          <w:tab/>
        </w:r>
        <w:r w:rsidR="00754FBA" w:rsidRPr="002269D1">
          <w:rPr>
            <w:rStyle w:val="Hyperlink"/>
          </w:rPr>
          <w:t>Additional obligations</w:t>
        </w:r>
        <w:r w:rsidR="00754FBA">
          <w:rPr>
            <w:webHidden/>
          </w:rPr>
          <w:tab/>
        </w:r>
        <w:r w:rsidR="00754FBA">
          <w:rPr>
            <w:webHidden/>
          </w:rPr>
          <w:fldChar w:fldCharType="begin"/>
        </w:r>
        <w:r w:rsidR="00754FBA">
          <w:rPr>
            <w:webHidden/>
          </w:rPr>
          <w:instrText xml:space="preserve"> PAGEREF _Toc491958185 \h </w:instrText>
        </w:r>
        <w:r w:rsidR="00754FBA">
          <w:rPr>
            <w:webHidden/>
          </w:rPr>
        </w:r>
        <w:r w:rsidR="00754FBA">
          <w:rPr>
            <w:webHidden/>
          </w:rPr>
          <w:fldChar w:fldCharType="separate"/>
        </w:r>
        <w:r w:rsidR="00D17FF2">
          <w:rPr>
            <w:webHidden/>
          </w:rPr>
          <w:t>23</w:t>
        </w:r>
        <w:r w:rsidR="00754FBA">
          <w:rPr>
            <w:webHidden/>
          </w:rPr>
          <w:fldChar w:fldCharType="end"/>
        </w:r>
      </w:hyperlink>
    </w:p>
    <w:p w14:paraId="14FC5FDD" w14:textId="77777777" w:rsidR="00754FBA" w:rsidRDefault="00393D1A">
      <w:pPr>
        <w:pStyle w:val="TOC1"/>
        <w:rPr>
          <w:rFonts w:eastAsiaTheme="minorEastAsia" w:cstheme="minorBidi"/>
          <w:sz w:val="22"/>
          <w:szCs w:val="22"/>
        </w:rPr>
      </w:pPr>
      <w:hyperlink w:anchor="_Toc491958186" w:history="1">
        <w:r w:rsidR="00754FBA" w:rsidRPr="002269D1">
          <w:rPr>
            <w:rStyle w:val="Hyperlink"/>
            <w:rFonts w:cstheme="minorHAnsi"/>
          </w:rPr>
          <w:t>20.</w:t>
        </w:r>
        <w:r w:rsidR="00754FBA">
          <w:rPr>
            <w:rFonts w:eastAsiaTheme="minorEastAsia" w:cstheme="minorBidi"/>
            <w:sz w:val="22"/>
            <w:szCs w:val="22"/>
          </w:rPr>
          <w:tab/>
        </w:r>
        <w:r w:rsidR="00754FBA" w:rsidRPr="002269D1">
          <w:rPr>
            <w:rStyle w:val="Hyperlink"/>
          </w:rPr>
          <w:t>Data</w:t>
        </w:r>
        <w:r w:rsidR="00754FBA">
          <w:rPr>
            <w:webHidden/>
          </w:rPr>
          <w:tab/>
        </w:r>
        <w:r w:rsidR="00754FBA">
          <w:rPr>
            <w:webHidden/>
          </w:rPr>
          <w:fldChar w:fldCharType="begin"/>
        </w:r>
        <w:r w:rsidR="00754FBA">
          <w:rPr>
            <w:webHidden/>
          </w:rPr>
          <w:instrText xml:space="preserve"> PAGEREF _Toc491958186 \h </w:instrText>
        </w:r>
        <w:r w:rsidR="00754FBA">
          <w:rPr>
            <w:webHidden/>
          </w:rPr>
        </w:r>
        <w:r w:rsidR="00754FBA">
          <w:rPr>
            <w:webHidden/>
          </w:rPr>
          <w:fldChar w:fldCharType="separate"/>
        </w:r>
        <w:r w:rsidR="00D17FF2">
          <w:rPr>
            <w:webHidden/>
          </w:rPr>
          <w:t>24</w:t>
        </w:r>
        <w:r w:rsidR="00754FBA">
          <w:rPr>
            <w:webHidden/>
          </w:rPr>
          <w:fldChar w:fldCharType="end"/>
        </w:r>
      </w:hyperlink>
    </w:p>
    <w:p w14:paraId="30F66925" w14:textId="77777777" w:rsidR="00754FBA" w:rsidRDefault="00393D1A">
      <w:pPr>
        <w:pStyle w:val="TOC1"/>
        <w:rPr>
          <w:rFonts w:eastAsiaTheme="minorEastAsia" w:cstheme="minorBidi"/>
          <w:sz w:val="22"/>
          <w:szCs w:val="22"/>
        </w:rPr>
      </w:pPr>
      <w:hyperlink w:anchor="_Toc491958187" w:history="1">
        <w:r w:rsidR="00754FBA" w:rsidRPr="002269D1">
          <w:rPr>
            <w:rStyle w:val="Hyperlink"/>
            <w:rFonts w:cstheme="minorHAnsi"/>
          </w:rPr>
          <w:t>21.</w:t>
        </w:r>
        <w:r w:rsidR="00754FBA">
          <w:rPr>
            <w:rFonts w:eastAsiaTheme="minorEastAsia" w:cstheme="minorBidi"/>
            <w:sz w:val="22"/>
            <w:szCs w:val="22"/>
          </w:rPr>
          <w:tab/>
        </w:r>
        <w:r w:rsidR="00754FBA" w:rsidRPr="002269D1">
          <w:rPr>
            <w:rStyle w:val="Hyperlink"/>
          </w:rPr>
          <w:t>Confidentiality, privacy and data protection</w:t>
        </w:r>
        <w:r w:rsidR="00754FBA">
          <w:rPr>
            <w:webHidden/>
          </w:rPr>
          <w:tab/>
        </w:r>
        <w:r w:rsidR="00754FBA">
          <w:rPr>
            <w:webHidden/>
          </w:rPr>
          <w:fldChar w:fldCharType="begin"/>
        </w:r>
        <w:r w:rsidR="00754FBA">
          <w:rPr>
            <w:webHidden/>
          </w:rPr>
          <w:instrText xml:space="preserve"> PAGEREF _Toc491958187 \h </w:instrText>
        </w:r>
        <w:r w:rsidR="00754FBA">
          <w:rPr>
            <w:webHidden/>
          </w:rPr>
        </w:r>
        <w:r w:rsidR="00754FBA">
          <w:rPr>
            <w:webHidden/>
          </w:rPr>
          <w:fldChar w:fldCharType="separate"/>
        </w:r>
        <w:r w:rsidR="00D17FF2">
          <w:rPr>
            <w:webHidden/>
          </w:rPr>
          <w:t>24</w:t>
        </w:r>
        <w:r w:rsidR="00754FBA">
          <w:rPr>
            <w:webHidden/>
          </w:rPr>
          <w:fldChar w:fldCharType="end"/>
        </w:r>
      </w:hyperlink>
    </w:p>
    <w:p w14:paraId="782C6B55" w14:textId="77777777" w:rsidR="00754FBA" w:rsidRDefault="00393D1A" w:rsidP="00913348">
      <w:pPr>
        <w:pStyle w:val="TOC2"/>
        <w:rPr>
          <w:rFonts w:eastAsiaTheme="minorEastAsia" w:cstheme="minorBidi"/>
          <w:color w:val="auto"/>
          <w:sz w:val="22"/>
        </w:rPr>
      </w:pPr>
      <w:hyperlink w:anchor="_Toc491958188" w:history="1">
        <w:r w:rsidR="00754FBA" w:rsidRPr="002269D1">
          <w:rPr>
            <w:rStyle w:val="Hyperlink"/>
            <w:rFonts w:cstheme="minorHAnsi"/>
          </w:rPr>
          <w:t>21.1</w:t>
        </w:r>
        <w:r w:rsidR="00754FBA">
          <w:rPr>
            <w:rFonts w:eastAsiaTheme="minorEastAsia" w:cstheme="minorBidi"/>
            <w:color w:val="auto"/>
            <w:sz w:val="22"/>
          </w:rPr>
          <w:tab/>
        </w:r>
        <w:r w:rsidR="00754FBA" w:rsidRPr="002269D1">
          <w:rPr>
            <w:rStyle w:val="Hyperlink"/>
          </w:rPr>
          <w:t>Use of Confidential Information</w:t>
        </w:r>
        <w:r w:rsidR="00754FBA">
          <w:rPr>
            <w:webHidden/>
          </w:rPr>
          <w:tab/>
        </w:r>
        <w:r w:rsidR="00754FBA">
          <w:rPr>
            <w:webHidden/>
          </w:rPr>
          <w:fldChar w:fldCharType="begin"/>
        </w:r>
        <w:r w:rsidR="00754FBA">
          <w:rPr>
            <w:webHidden/>
          </w:rPr>
          <w:instrText xml:space="preserve"> PAGEREF _Toc491958188 \h </w:instrText>
        </w:r>
        <w:r w:rsidR="00754FBA">
          <w:rPr>
            <w:webHidden/>
          </w:rPr>
        </w:r>
        <w:r w:rsidR="00754FBA">
          <w:rPr>
            <w:webHidden/>
          </w:rPr>
          <w:fldChar w:fldCharType="separate"/>
        </w:r>
        <w:r w:rsidR="00D17FF2">
          <w:rPr>
            <w:webHidden/>
          </w:rPr>
          <w:t>24</w:t>
        </w:r>
        <w:r w:rsidR="00754FBA">
          <w:rPr>
            <w:webHidden/>
          </w:rPr>
          <w:fldChar w:fldCharType="end"/>
        </w:r>
      </w:hyperlink>
    </w:p>
    <w:p w14:paraId="5B1E933D" w14:textId="77777777" w:rsidR="00754FBA" w:rsidRDefault="00393D1A" w:rsidP="00913348">
      <w:pPr>
        <w:pStyle w:val="TOC2"/>
        <w:rPr>
          <w:rFonts w:eastAsiaTheme="minorEastAsia" w:cstheme="minorBidi"/>
          <w:color w:val="auto"/>
          <w:sz w:val="22"/>
        </w:rPr>
      </w:pPr>
      <w:hyperlink w:anchor="_Toc491958189" w:history="1">
        <w:r w:rsidR="00754FBA" w:rsidRPr="002269D1">
          <w:rPr>
            <w:rStyle w:val="Hyperlink"/>
            <w:rFonts w:cstheme="minorHAnsi"/>
          </w:rPr>
          <w:t>21.2</w:t>
        </w:r>
        <w:r w:rsidR="00754FBA">
          <w:rPr>
            <w:rFonts w:eastAsiaTheme="minorEastAsia" w:cstheme="minorBidi"/>
            <w:color w:val="auto"/>
            <w:sz w:val="22"/>
          </w:rPr>
          <w:tab/>
        </w:r>
        <w:r w:rsidR="00754FBA" w:rsidRPr="002269D1">
          <w:rPr>
            <w:rStyle w:val="Hyperlink"/>
          </w:rPr>
          <w:t>Exceptions to the Supplier’s obligations of confidentiality</w:t>
        </w:r>
        <w:r w:rsidR="00754FBA">
          <w:rPr>
            <w:webHidden/>
          </w:rPr>
          <w:tab/>
        </w:r>
        <w:r w:rsidR="00754FBA">
          <w:rPr>
            <w:webHidden/>
          </w:rPr>
          <w:fldChar w:fldCharType="begin"/>
        </w:r>
        <w:r w:rsidR="00754FBA">
          <w:rPr>
            <w:webHidden/>
          </w:rPr>
          <w:instrText xml:space="preserve"> PAGEREF _Toc491958189 \h </w:instrText>
        </w:r>
        <w:r w:rsidR="00754FBA">
          <w:rPr>
            <w:webHidden/>
          </w:rPr>
        </w:r>
        <w:r w:rsidR="00754FBA">
          <w:rPr>
            <w:webHidden/>
          </w:rPr>
          <w:fldChar w:fldCharType="separate"/>
        </w:r>
        <w:r w:rsidR="00D17FF2">
          <w:rPr>
            <w:webHidden/>
          </w:rPr>
          <w:t>25</w:t>
        </w:r>
        <w:r w:rsidR="00754FBA">
          <w:rPr>
            <w:webHidden/>
          </w:rPr>
          <w:fldChar w:fldCharType="end"/>
        </w:r>
      </w:hyperlink>
    </w:p>
    <w:p w14:paraId="3F0372A3" w14:textId="77777777" w:rsidR="00754FBA" w:rsidRDefault="00393D1A" w:rsidP="00913348">
      <w:pPr>
        <w:pStyle w:val="TOC2"/>
        <w:rPr>
          <w:rFonts w:eastAsiaTheme="minorEastAsia" w:cstheme="minorBidi"/>
          <w:color w:val="auto"/>
          <w:sz w:val="22"/>
        </w:rPr>
      </w:pPr>
      <w:hyperlink w:anchor="_Toc491958190" w:history="1">
        <w:r w:rsidR="00754FBA" w:rsidRPr="002269D1">
          <w:rPr>
            <w:rStyle w:val="Hyperlink"/>
            <w:rFonts w:cstheme="minorHAnsi"/>
          </w:rPr>
          <w:t>21.3</w:t>
        </w:r>
        <w:r w:rsidR="00754FBA">
          <w:rPr>
            <w:rFonts w:eastAsiaTheme="minorEastAsia" w:cstheme="minorBidi"/>
            <w:color w:val="auto"/>
            <w:sz w:val="22"/>
          </w:rPr>
          <w:tab/>
        </w:r>
        <w:r w:rsidR="00754FBA" w:rsidRPr="002269D1">
          <w:rPr>
            <w:rStyle w:val="Hyperlink"/>
          </w:rPr>
          <w:t>Prevention of use or disclosure of Confidential Information</w:t>
        </w:r>
        <w:r w:rsidR="00754FBA">
          <w:rPr>
            <w:webHidden/>
          </w:rPr>
          <w:tab/>
        </w:r>
        <w:r w:rsidR="00754FBA">
          <w:rPr>
            <w:webHidden/>
          </w:rPr>
          <w:fldChar w:fldCharType="begin"/>
        </w:r>
        <w:r w:rsidR="00754FBA">
          <w:rPr>
            <w:webHidden/>
          </w:rPr>
          <w:instrText xml:space="preserve"> PAGEREF _Toc491958190 \h </w:instrText>
        </w:r>
        <w:r w:rsidR="00754FBA">
          <w:rPr>
            <w:webHidden/>
          </w:rPr>
        </w:r>
        <w:r w:rsidR="00754FBA">
          <w:rPr>
            <w:webHidden/>
          </w:rPr>
          <w:fldChar w:fldCharType="separate"/>
        </w:r>
        <w:r w:rsidR="00D17FF2">
          <w:rPr>
            <w:webHidden/>
          </w:rPr>
          <w:t>25</w:t>
        </w:r>
        <w:r w:rsidR="00754FBA">
          <w:rPr>
            <w:webHidden/>
          </w:rPr>
          <w:fldChar w:fldCharType="end"/>
        </w:r>
      </w:hyperlink>
    </w:p>
    <w:p w14:paraId="0251AB23" w14:textId="77777777" w:rsidR="00754FBA" w:rsidRDefault="00393D1A" w:rsidP="00913348">
      <w:pPr>
        <w:pStyle w:val="TOC2"/>
        <w:rPr>
          <w:rFonts w:eastAsiaTheme="minorEastAsia" w:cstheme="minorBidi"/>
          <w:color w:val="auto"/>
          <w:sz w:val="22"/>
        </w:rPr>
      </w:pPr>
      <w:hyperlink w:anchor="_Toc491958191" w:history="1">
        <w:r w:rsidR="00754FBA" w:rsidRPr="002269D1">
          <w:rPr>
            <w:rStyle w:val="Hyperlink"/>
            <w:rFonts w:cstheme="minorHAnsi"/>
          </w:rPr>
          <w:t>21.4</w:t>
        </w:r>
        <w:r w:rsidR="00754FBA">
          <w:rPr>
            <w:rFonts w:eastAsiaTheme="minorEastAsia" w:cstheme="minorBidi"/>
            <w:color w:val="auto"/>
            <w:sz w:val="22"/>
          </w:rPr>
          <w:tab/>
        </w:r>
        <w:r w:rsidR="00754FBA" w:rsidRPr="002269D1">
          <w:rPr>
            <w:rStyle w:val="Hyperlink"/>
          </w:rPr>
          <w:t>Disclosure by Supplier required by Law</w:t>
        </w:r>
        <w:r w:rsidR="00754FBA">
          <w:rPr>
            <w:webHidden/>
          </w:rPr>
          <w:tab/>
        </w:r>
        <w:r w:rsidR="00754FBA">
          <w:rPr>
            <w:webHidden/>
          </w:rPr>
          <w:fldChar w:fldCharType="begin"/>
        </w:r>
        <w:r w:rsidR="00754FBA">
          <w:rPr>
            <w:webHidden/>
          </w:rPr>
          <w:instrText xml:space="preserve"> PAGEREF _Toc491958191 \h </w:instrText>
        </w:r>
        <w:r w:rsidR="00754FBA">
          <w:rPr>
            <w:webHidden/>
          </w:rPr>
        </w:r>
        <w:r w:rsidR="00754FBA">
          <w:rPr>
            <w:webHidden/>
          </w:rPr>
          <w:fldChar w:fldCharType="separate"/>
        </w:r>
        <w:r w:rsidR="00D17FF2">
          <w:rPr>
            <w:webHidden/>
          </w:rPr>
          <w:t>25</w:t>
        </w:r>
        <w:r w:rsidR="00754FBA">
          <w:rPr>
            <w:webHidden/>
          </w:rPr>
          <w:fldChar w:fldCharType="end"/>
        </w:r>
      </w:hyperlink>
    </w:p>
    <w:p w14:paraId="121F21FA" w14:textId="77777777" w:rsidR="00754FBA" w:rsidRDefault="00393D1A" w:rsidP="00913348">
      <w:pPr>
        <w:pStyle w:val="TOC2"/>
        <w:rPr>
          <w:rFonts w:eastAsiaTheme="minorEastAsia" w:cstheme="minorBidi"/>
          <w:color w:val="auto"/>
          <w:sz w:val="22"/>
        </w:rPr>
      </w:pPr>
      <w:hyperlink w:anchor="_Toc491958192" w:history="1">
        <w:r w:rsidR="00754FBA" w:rsidRPr="002269D1">
          <w:rPr>
            <w:rStyle w:val="Hyperlink"/>
            <w:rFonts w:cstheme="minorHAnsi"/>
          </w:rPr>
          <w:t>21.5</w:t>
        </w:r>
        <w:r w:rsidR="00754FBA">
          <w:rPr>
            <w:rFonts w:eastAsiaTheme="minorEastAsia" w:cstheme="minorBidi"/>
            <w:color w:val="auto"/>
            <w:sz w:val="22"/>
          </w:rPr>
          <w:tab/>
        </w:r>
        <w:r w:rsidR="00754FBA" w:rsidRPr="002269D1">
          <w:rPr>
            <w:rStyle w:val="Hyperlink"/>
          </w:rPr>
          <w:t>Supplier’s consent to disclosure of information</w:t>
        </w:r>
        <w:r w:rsidR="00754FBA">
          <w:rPr>
            <w:webHidden/>
          </w:rPr>
          <w:tab/>
        </w:r>
        <w:r w:rsidR="00754FBA">
          <w:rPr>
            <w:webHidden/>
          </w:rPr>
          <w:fldChar w:fldCharType="begin"/>
        </w:r>
        <w:r w:rsidR="00754FBA">
          <w:rPr>
            <w:webHidden/>
          </w:rPr>
          <w:instrText xml:space="preserve"> PAGEREF _Toc491958192 \h </w:instrText>
        </w:r>
        <w:r w:rsidR="00754FBA">
          <w:rPr>
            <w:webHidden/>
          </w:rPr>
        </w:r>
        <w:r w:rsidR="00754FBA">
          <w:rPr>
            <w:webHidden/>
          </w:rPr>
          <w:fldChar w:fldCharType="separate"/>
        </w:r>
        <w:r w:rsidR="00D17FF2">
          <w:rPr>
            <w:webHidden/>
          </w:rPr>
          <w:t>26</w:t>
        </w:r>
        <w:r w:rsidR="00754FBA">
          <w:rPr>
            <w:webHidden/>
          </w:rPr>
          <w:fldChar w:fldCharType="end"/>
        </w:r>
      </w:hyperlink>
    </w:p>
    <w:p w14:paraId="4F673981" w14:textId="77777777" w:rsidR="00754FBA" w:rsidRDefault="00393D1A" w:rsidP="00913348">
      <w:pPr>
        <w:pStyle w:val="TOC2"/>
        <w:rPr>
          <w:rFonts w:eastAsiaTheme="minorEastAsia" w:cstheme="minorBidi"/>
          <w:color w:val="auto"/>
          <w:sz w:val="22"/>
        </w:rPr>
      </w:pPr>
      <w:hyperlink w:anchor="_Toc491958193" w:history="1">
        <w:r w:rsidR="00754FBA" w:rsidRPr="002269D1">
          <w:rPr>
            <w:rStyle w:val="Hyperlink"/>
            <w:rFonts w:cstheme="minorHAnsi"/>
          </w:rPr>
          <w:t>21.6</w:t>
        </w:r>
        <w:r w:rsidR="00754FBA">
          <w:rPr>
            <w:rFonts w:eastAsiaTheme="minorEastAsia" w:cstheme="minorBidi"/>
            <w:color w:val="auto"/>
            <w:sz w:val="22"/>
          </w:rPr>
          <w:tab/>
        </w:r>
        <w:r w:rsidR="00754FBA" w:rsidRPr="002269D1">
          <w:rPr>
            <w:rStyle w:val="Hyperlink"/>
          </w:rPr>
          <w:t>Return of Confidential Information by the Supplier</w:t>
        </w:r>
        <w:r w:rsidR="00754FBA">
          <w:rPr>
            <w:webHidden/>
          </w:rPr>
          <w:tab/>
        </w:r>
        <w:r w:rsidR="00754FBA">
          <w:rPr>
            <w:webHidden/>
          </w:rPr>
          <w:fldChar w:fldCharType="begin"/>
        </w:r>
        <w:r w:rsidR="00754FBA">
          <w:rPr>
            <w:webHidden/>
          </w:rPr>
          <w:instrText xml:space="preserve"> PAGEREF _Toc491958193 \h </w:instrText>
        </w:r>
        <w:r w:rsidR="00754FBA">
          <w:rPr>
            <w:webHidden/>
          </w:rPr>
        </w:r>
        <w:r w:rsidR="00754FBA">
          <w:rPr>
            <w:webHidden/>
          </w:rPr>
          <w:fldChar w:fldCharType="separate"/>
        </w:r>
        <w:r w:rsidR="00D17FF2">
          <w:rPr>
            <w:webHidden/>
          </w:rPr>
          <w:t>26</w:t>
        </w:r>
        <w:r w:rsidR="00754FBA">
          <w:rPr>
            <w:webHidden/>
          </w:rPr>
          <w:fldChar w:fldCharType="end"/>
        </w:r>
      </w:hyperlink>
    </w:p>
    <w:p w14:paraId="4615F7DC" w14:textId="77777777" w:rsidR="00754FBA" w:rsidRDefault="00393D1A" w:rsidP="00913348">
      <w:pPr>
        <w:pStyle w:val="TOC2"/>
        <w:rPr>
          <w:rFonts w:eastAsiaTheme="minorEastAsia" w:cstheme="minorBidi"/>
          <w:color w:val="auto"/>
          <w:sz w:val="22"/>
        </w:rPr>
      </w:pPr>
      <w:hyperlink w:anchor="_Toc491958194" w:history="1">
        <w:r w:rsidR="00754FBA" w:rsidRPr="002269D1">
          <w:rPr>
            <w:rStyle w:val="Hyperlink"/>
            <w:rFonts w:cstheme="minorHAnsi"/>
          </w:rPr>
          <w:t>21.7</w:t>
        </w:r>
        <w:r w:rsidR="00754FBA">
          <w:rPr>
            <w:rFonts w:eastAsiaTheme="minorEastAsia" w:cstheme="minorBidi"/>
            <w:color w:val="auto"/>
            <w:sz w:val="22"/>
          </w:rPr>
          <w:tab/>
        </w:r>
        <w:r w:rsidR="00754FBA" w:rsidRPr="002269D1">
          <w:rPr>
            <w:rStyle w:val="Hyperlink"/>
          </w:rPr>
          <w:t>Privacy</w:t>
        </w:r>
        <w:r w:rsidR="00754FBA">
          <w:rPr>
            <w:webHidden/>
          </w:rPr>
          <w:tab/>
        </w:r>
        <w:r w:rsidR="00754FBA">
          <w:rPr>
            <w:webHidden/>
          </w:rPr>
          <w:fldChar w:fldCharType="begin"/>
        </w:r>
        <w:r w:rsidR="00754FBA">
          <w:rPr>
            <w:webHidden/>
          </w:rPr>
          <w:instrText xml:space="preserve"> PAGEREF _Toc491958194 \h </w:instrText>
        </w:r>
        <w:r w:rsidR="00754FBA">
          <w:rPr>
            <w:webHidden/>
          </w:rPr>
        </w:r>
        <w:r w:rsidR="00754FBA">
          <w:rPr>
            <w:webHidden/>
          </w:rPr>
          <w:fldChar w:fldCharType="separate"/>
        </w:r>
        <w:r w:rsidR="00D17FF2">
          <w:rPr>
            <w:webHidden/>
          </w:rPr>
          <w:t>26</w:t>
        </w:r>
        <w:r w:rsidR="00754FBA">
          <w:rPr>
            <w:webHidden/>
          </w:rPr>
          <w:fldChar w:fldCharType="end"/>
        </w:r>
      </w:hyperlink>
    </w:p>
    <w:p w14:paraId="53D27F46" w14:textId="77777777" w:rsidR="00754FBA" w:rsidRDefault="00393D1A" w:rsidP="00913348">
      <w:pPr>
        <w:pStyle w:val="TOC2"/>
        <w:rPr>
          <w:rFonts w:eastAsiaTheme="minorEastAsia" w:cstheme="minorBidi"/>
          <w:color w:val="auto"/>
          <w:sz w:val="22"/>
        </w:rPr>
      </w:pPr>
      <w:hyperlink w:anchor="_Toc491958195" w:history="1">
        <w:r w:rsidR="00754FBA" w:rsidRPr="002269D1">
          <w:rPr>
            <w:rStyle w:val="Hyperlink"/>
            <w:rFonts w:cstheme="minorHAnsi"/>
          </w:rPr>
          <w:t>21.8</w:t>
        </w:r>
        <w:r w:rsidR="00754FBA">
          <w:rPr>
            <w:rFonts w:eastAsiaTheme="minorEastAsia" w:cstheme="minorBidi"/>
            <w:color w:val="auto"/>
            <w:sz w:val="22"/>
          </w:rPr>
          <w:tab/>
        </w:r>
        <w:r w:rsidR="00754FBA" w:rsidRPr="002269D1">
          <w:rPr>
            <w:rStyle w:val="Hyperlink"/>
          </w:rPr>
          <w:t>Data protection</w:t>
        </w:r>
        <w:r w:rsidR="00754FBA">
          <w:rPr>
            <w:webHidden/>
          </w:rPr>
          <w:tab/>
        </w:r>
        <w:r w:rsidR="00754FBA">
          <w:rPr>
            <w:webHidden/>
          </w:rPr>
          <w:fldChar w:fldCharType="begin"/>
        </w:r>
        <w:r w:rsidR="00754FBA">
          <w:rPr>
            <w:webHidden/>
          </w:rPr>
          <w:instrText xml:space="preserve"> PAGEREF _Toc491958195 \h </w:instrText>
        </w:r>
        <w:r w:rsidR="00754FBA">
          <w:rPr>
            <w:webHidden/>
          </w:rPr>
        </w:r>
        <w:r w:rsidR="00754FBA">
          <w:rPr>
            <w:webHidden/>
          </w:rPr>
          <w:fldChar w:fldCharType="separate"/>
        </w:r>
        <w:r w:rsidR="00D17FF2">
          <w:rPr>
            <w:webHidden/>
          </w:rPr>
          <w:t>27</w:t>
        </w:r>
        <w:r w:rsidR="00754FBA">
          <w:rPr>
            <w:webHidden/>
          </w:rPr>
          <w:fldChar w:fldCharType="end"/>
        </w:r>
      </w:hyperlink>
    </w:p>
    <w:p w14:paraId="4D697DCA" w14:textId="77777777" w:rsidR="00754FBA" w:rsidRDefault="00393D1A">
      <w:pPr>
        <w:pStyle w:val="TOC1"/>
        <w:rPr>
          <w:rFonts w:eastAsiaTheme="minorEastAsia" w:cstheme="minorBidi"/>
          <w:sz w:val="22"/>
          <w:szCs w:val="22"/>
        </w:rPr>
      </w:pPr>
      <w:hyperlink w:anchor="_Toc491958196" w:history="1">
        <w:r w:rsidR="00754FBA" w:rsidRPr="002269D1">
          <w:rPr>
            <w:rStyle w:val="Hyperlink"/>
          </w:rPr>
          <w:t>Liability</w:t>
        </w:r>
        <w:r w:rsidR="00754FBA">
          <w:rPr>
            <w:webHidden/>
          </w:rPr>
          <w:tab/>
        </w:r>
        <w:r w:rsidR="00754FBA">
          <w:rPr>
            <w:webHidden/>
          </w:rPr>
          <w:fldChar w:fldCharType="begin"/>
        </w:r>
        <w:r w:rsidR="00754FBA">
          <w:rPr>
            <w:webHidden/>
          </w:rPr>
          <w:instrText xml:space="preserve"> PAGEREF _Toc491958196 \h </w:instrText>
        </w:r>
        <w:r w:rsidR="00754FBA">
          <w:rPr>
            <w:webHidden/>
          </w:rPr>
        </w:r>
        <w:r w:rsidR="00754FBA">
          <w:rPr>
            <w:webHidden/>
          </w:rPr>
          <w:fldChar w:fldCharType="separate"/>
        </w:r>
        <w:r w:rsidR="00D17FF2">
          <w:rPr>
            <w:webHidden/>
          </w:rPr>
          <w:t>28</w:t>
        </w:r>
        <w:r w:rsidR="00754FBA">
          <w:rPr>
            <w:webHidden/>
          </w:rPr>
          <w:fldChar w:fldCharType="end"/>
        </w:r>
      </w:hyperlink>
    </w:p>
    <w:p w14:paraId="630B94A8" w14:textId="77777777" w:rsidR="00754FBA" w:rsidRDefault="00393D1A">
      <w:pPr>
        <w:pStyle w:val="TOC1"/>
        <w:rPr>
          <w:rFonts w:eastAsiaTheme="minorEastAsia" w:cstheme="minorBidi"/>
          <w:sz w:val="22"/>
          <w:szCs w:val="22"/>
        </w:rPr>
      </w:pPr>
      <w:hyperlink w:anchor="_Toc491958197" w:history="1">
        <w:r w:rsidR="00754FBA" w:rsidRPr="002269D1">
          <w:rPr>
            <w:rStyle w:val="Hyperlink"/>
            <w:rFonts w:cstheme="minorHAnsi"/>
          </w:rPr>
          <w:t>22.</w:t>
        </w:r>
        <w:r w:rsidR="00754FBA">
          <w:rPr>
            <w:rFonts w:eastAsiaTheme="minorEastAsia" w:cstheme="minorBidi"/>
            <w:sz w:val="22"/>
            <w:szCs w:val="22"/>
          </w:rPr>
          <w:tab/>
        </w:r>
        <w:r w:rsidR="00754FBA" w:rsidRPr="002269D1">
          <w:rPr>
            <w:rStyle w:val="Hyperlink"/>
          </w:rPr>
          <w:t>Liability</w:t>
        </w:r>
        <w:r w:rsidR="00754FBA">
          <w:rPr>
            <w:webHidden/>
          </w:rPr>
          <w:tab/>
        </w:r>
        <w:r w:rsidR="00754FBA">
          <w:rPr>
            <w:webHidden/>
          </w:rPr>
          <w:fldChar w:fldCharType="begin"/>
        </w:r>
        <w:r w:rsidR="00754FBA">
          <w:rPr>
            <w:webHidden/>
          </w:rPr>
          <w:instrText xml:space="preserve"> PAGEREF _Toc491958197 \h </w:instrText>
        </w:r>
        <w:r w:rsidR="00754FBA">
          <w:rPr>
            <w:webHidden/>
          </w:rPr>
        </w:r>
        <w:r w:rsidR="00754FBA">
          <w:rPr>
            <w:webHidden/>
          </w:rPr>
          <w:fldChar w:fldCharType="separate"/>
        </w:r>
        <w:r w:rsidR="00D17FF2">
          <w:rPr>
            <w:webHidden/>
          </w:rPr>
          <w:t>28</w:t>
        </w:r>
        <w:r w:rsidR="00754FBA">
          <w:rPr>
            <w:webHidden/>
          </w:rPr>
          <w:fldChar w:fldCharType="end"/>
        </w:r>
      </w:hyperlink>
    </w:p>
    <w:p w14:paraId="4E52EEE9" w14:textId="77777777" w:rsidR="00754FBA" w:rsidRDefault="00393D1A">
      <w:pPr>
        <w:pStyle w:val="TOC1"/>
        <w:rPr>
          <w:rFonts w:eastAsiaTheme="minorEastAsia" w:cstheme="minorBidi"/>
          <w:sz w:val="22"/>
          <w:szCs w:val="22"/>
        </w:rPr>
      </w:pPr>
      <w:hyperlink w:anchor="_Toc491958198" w:history="1">
        <w:r w:rsidR="00754FBA" w:rsidRPr="002269D1">
          <w:rPr>
            <w:rStyle w:val="Hyperlink"/>
          </w:rPr>
          <w:t>Representation and warranties</w:t>
        </w:r>
        <w:r w:rsidR="00754FBA">
          <w:rPr>
            <w:webHidden/>
          </w:rPr>
          <w:tab/>
        </w:r>
        <w:r w:rsidR="00754FBA">
          <w:rPr>
            <w:webHidden/>
          </w:rPr>
          <w:fldChar w:fldCharType="begin"/>
        </w:r>
        <w:r w:rsidR="00754FBA">
          <w:rPr>
            <w:webHidden/>
          </w:rPr>
          <w:instrText xml:space="preserve"> PAGEREF _Toc491958198 \h </w:instrText>
        </w:r>
        <w:r w:rsidR="00754FBA">
          <w:rPr>
            <w:webHidden/>
          </w:rPr>
        </w:r>
        <w:r w:rsidR="00754FBA">
          <w:rPr>
            <w:webHidden/>
          </w:rPr>
          <w:fldChar w:fldCharType="separate"/>
        </w:r>
        <w:r w:rsidR="00D17FF2">
          <w:rPr>
            <w:webHidden/>
          </w:rPr>
          <w:t>29</w:t>
        </w:r>
        <w:r w:rsidR="00754FBA">
          <w:rPr>
            <w:webHidden/>
          </w:rPr>
          <w:fldChar w:fldCharType="end"/>
        </w:r>
      </w:hyperlink>
    </w:p>
    <w:p w14:paraId="5EA4407A" w14:textId="77777777" w:rsidR="00754FBA" w:rsidRDefault="00393D1A">
      <w:pPr>
        <w:pStyle w:val="TOC1"/>
        <w:rPr>
          <w:rFonts w:eastAsiaTheme="minorEastAsia" w:cstheme="minorBidi"/>
          <w:sz w:val="22"/>
          <w:szCs w:val="22"/>
        </w:rPr>
      </w:pPr>
      <w:hyperlink w:anchor="_Toc491958199" w:history="1">
        <w:r w:rsidR="00754FBA" w:rsidRPr="002269D1">
          <w:rPr>
            <w:rStyle w:val="Hyperlink"/>
            <w:rFonts w:cstheme="minorHAnsi"/>
          </w:rPr>
          <w:t>23.</w:t>
        </w:r>
        <w:r w:rsidR="00754FBA">
          <w:rPr>
            <w:rFonts w:eastAsiaTheme="minorEastAsia" w:cstheme="minorBidi"/>
            <w:sz w:val="22"/>
            <w:szCs w:val="22"/>
          </w:rPr>
          <w:tab/>
        </w:r>
        <w:r w:rsidR="00754FBA" w:rsidRPr="002269D1">
          <w:rPr>
            <w:rStyle w:val="Hyperlink"/>
          </w:rPr>
          <w:t>Warranties</w:t>
        </w:r>
        <w:r w:rsidR="00754FBA">
          <w:rPr>
            <w:webHidden/>
          </w:rPr>
          <w:tab/>
        </w:r>
        <w:r w:rsidR="00754FBA">
          <w:rPr>
            <w:webHidden/>
          </w:rPr>
          <w:fldChar w:fldCharType="begin"/>
        </w:r>
        <w:r w:rsidR="00754FBA">
          <w:rPr>
            <w:webHidden/>
          </w:rPr>
          <w:instrText xml:space="preserve"> PAGEREF _Toc491958199 \h </w:instrText>
        </w:r>
        <w:r w:rsidR="00754FBA">
          <w:rPr>
            <w:webHidden/>
          </w:rPr>
        </w:r>
        <w:r w:rsidR="00754FBA">
          <w:rPr>
            <w:webHidden/>
          </w:rPr>
          <w:fldChar w:fldCharType="separate"/>
        </w:r>
        <w:r w:rsidR="00D17FF2">
          <w:rPr>
            <w:webHidden/>
          </w:rPr>
          <w:t>29</w:t>
        </w:r>
        <w:r w:rsidR="00754FBA">
          <w:rPr>
            <w:webHidden/>
          </w:rPr>
          <w:fldChar w:fldCharType="end"/>
        </w:r>
      </w:hyperlink>
    </w:p>
    <w:p w14:paraId="5E4A6E5F" w14:textId="77777777" w:rsidR="00754FBA" w:rsidRDefault="00393D1A">
      <w:pPr>
        <w:pStyle w:val="TOC1"/>
        <w:rPr>
          <w:rFonts w:eastAsiaTheme="minorEastAsia" w:cstheme="minorBidi"/>
          <w:sz w:val="22"/>
          <w:szCs w:val="22"/>
        </w:rPr>
      </w:pPr>
      <w:hyperlink w:anchor="_Toc491958200" w:history="1">
        <w:r w:rsidR="00754FBA" w:rsidRPr="002269D1">
          <w:rPr>
            <w:rStyle w:val="Hyperlink"/>
            <w:rFonts w:cstheme="minorHAnsi"/>
          </w:rPr>
          <w:t>24.</w:t>
        </w:r>
        <w:r w:rsidR="00754FBA">
          <w:rPr>
            <w:rFonts w:eastAsiaTheme="minorEastAsia" w:cstheme="minorBidi"/>
            <w:sz w:val="22"/>
            <w:szCs w:val="22"/>
          </w:rPr>
          <w:tab/>
        </w:r>
        <w:r w:rsidR="00754FBA" w:rsidRPr="002269D1">
          <w:rPr>
            <w:rStyle w:val="Hyperlink"/>
          </w:rPr>
          <w:t>Insurance</w:t>
        </w:r>
        <w:r w:rsidR="00754FBA">
          <w:rPr>
            <w:webHidden/>
          </w:rPr>
          <w:tab/>
        </w:r>
        <w:r w:rsidR="00754FBA">
          <w:rPr>
            <w:webHidden/>
          </w:rPr>
          <w:fldChar w:fldCharType="begin"/>
        </w:r>
        <w:r w:rsidR="00754FBA">
          <w:rPr>
            <w:webHidden/>
          </w:rPr>
          <w:instrText xml:space="preserve"> PAGEREF _Toc491958200 \h </w:instrText>
        </w:r>
        <w:r w:rsidR="00754FBA">
          <w:rPr>
            <w:webHidden/>
          </w:rPr>
        </w:r>
        <w:r w:rsidR="00754FBA">
          <w:rPr>
            <w:webHidden/>
          </w:rPr>
          <w:fldChar w:fldCharType="separate"/>
        </w:r>
        <w:r w:rsidR="00D17FF2">
          <w:rPr>
            <w:webHidden/>
          </w:rPr>
          <w:t>30</w:t>
        </w:r>
        <w:r w:rsidR="00754FBA">
          <w:rPr>
            <w:webHidden/>
          </w:rPr>
          <w:fldChar w:fldCharType="end"/>
        </w:r>
      </w:hyperlink>
    </w:p>
    <w:p w14:paraId="68791B7C" w14:textId="77777777" w:rsidR="00754FBA" w:rsidRDefault="00393D1A">
      <w:pPr>
        <w:pStyle w:val="TOC1"/>
        <w:rPr>
          <w:rFonts w:eastAsiaTheme="minorEastAsia" w:cstheme="minorBidi"/>
          <w:sz w:val="22"/>
          <w:szCs w:val="22"/>
        </w:rPr>
      </w:pPr>
      <w:hyperlink w:anchor="_Toc491958201" w:history="1">
        <w:r w:rsidR="00754FBA" w:rsidRPr="002269D1">
          <w:rPr>
            <w:rStyle w:val="Hyperlink"/>
            <w:rFonts w:cstheme="minorHAnsi"/>
          </w:rPr>
          <w:t>25.</w:t>
        </w:r>
        <w:r w:rsidR="00754FBA">
          <w:rPr>
            <w:rFonts w:eastAsiaTheme="minorEastAsia" w:cstheme="minorBidi"/>
            <w:sz w:val="22"/>
            <w:szCs w:val="22"/>
          </w:rPr>
          <w:tab/>
        </w:r>
        <w:r w:rsidR="00754FBA" w:rsidRPr="002269D1">
          <w:rPr>
            <w:rStyle w:val="Hyperlink"/>
          </w:rPr>
          <w:t>Accident compensation</w:t>
        </w:r>
        <w:r w:rsidR="00754FBA">
          <w:rPr>
            <w:webHidden/>
          </w:rPr>
          <w:tab/>
        </w:r>
        <w:r w:rsidR="00754FBA">
          <w:rPr>
            <w:webHidden/>
          </w:rPr>
          <w:fldChar w:fldCharType="begin"/>
        </w:r>
        <w:r w:rsidR="00754FBA">
          <w:rPr>
            <w:webHidden/>
          </w:rPr>
          <w:instrText xml:space="preserve"> PAGEREF _Toc491958201 \h </w:instrText>
        </w:r>
        <w:r w:rsidR="00754FBA">
          <w:rPr>
            <w:webHidden/>
          </w:rPr>
        </w:r>
        <w:r w:rsidR="00754FBA">
          <w:rPr>
            <w:webHidden/>
          </w:rPr>
          <w:fldChar w:fldCharType="separate"/>
        </w:r>
        <w:r w:rsidR="00D17FF2">
          <w:rPr>
            <w:webHidden/>
          </w:rPr>
          <w:t>31</w:t>
        </w:r>
        <w:r w:rsidR="00754FBA">
          <w:rPr>
            <w:webHidden/>
          </w:rPr>
          <w:fldChar w:fldCharType="end"/>
        </w:r>
      </w:hyperlink>
    </w:p>
    <w:p w14:paraId="0920503F" w14:textId="77777777" w:rsidR="00754FBA" w:rsidRDefault="00393D1A">
      <w:pPr>
        <w:pStyle w:val="TOC1"/>
        <w:rPr>
          <w:rFonts w:eastAsiaTheme="minorEastAsia" w:cstheme="minorBidi"/>
          <w:sz w:val="22"/>
          <w:szCs w:val="22"/>
        </w:rPr>
      </w:pPr>
      <w:hyperlink w:anchor="_Toc491958202" w:history="1">
        <w:r w:rsidR="00754FBA" w:rsidRPr="002269D1">
          <w:rPr>
            <w:rStyle w:val="Hyperlink"/>
          </w:rPr>
          <w:t>Term and termination</w:t>
        </w:r>
        <w:r w:rsidR="00754FBA">
          <w:rPr>
            <w:webHidden/>
          </w:rPr>
          <w:tab/>
        </w:r>
        <w:r w:rsidR="00754FBA">
          <w:rPr>
            <w:webHidden/>
          </w:rPr>
          <w:fldChar w:fldCharType="begin"/>
        </w:r>
        <w:r w:rsidR="00754FBA">
          <w:rPr>
            <w:webHidden/>
          </w:rPr>
          <w:instrText xml:space="preserve"> PAGEREF _Toc491958202 \h </w:instrText>
        </w:r>
        <w:r w:rsidR="00754FBA">
          <w:rPr>
            <w:webHidden/>
          </w:rPr>
        </w:r>
        <w:r w:rsidR="00754FBA">
          <w:rPr>
            <w:webHidden/>
          </w:rPr>
          <w:fldChar w:fldCharType="separate"/>
        </w:r>
        <w:r w:rsidR="00D17FF2">
          <w:rPr>
            <w:webHidden/>
          </w:rPr>
          <w:t>31</w:t>
        </w:r>
        <w:r w:rsidR="00754FBA">
          <w:rPr>
            <w:webHidden/>
          </w:rPr>
          <w:fldChar w:fldCharType="end"/>
        </w:r>
      </w:hyperlink>
    </w:p>
    <w:p w14:paraId="37B33F74" w14:textId="77777777" w:rsidR="00754FBA" w:rsidRDefault="00393D1A">
      <w:pPr>
        <w:pStyle w:val="TOC1"/>
        <w:rPr>
          <w:rFonts w:eastAsiaTheme="minorEastAsia" w:cstheme="minorBidi"/>
          <w:sz w:val="22"/>
          <w:szCs w:val="22"/>
        </w:rPr>
      </w:pPr>
      <w:hyperlink w:anchor="_Toc491958203" w:history="1">
        <w:r w:rsidR="00754FBA" w:rsidRPr="002269D1">
          <w:rPr>
            <w:rStyle w:val="Hyperlink"/>
            <w:rFonts w:cstheme="minorHAnsi"/>
          </w:rPr>
          <w:t>26.</w:t>
        </w:r>
        <w:r w:rsidR="00754FBA">
          <w:rPr>
            <w:rFonts w:eastAsiaTheme="minorEastAsia" w:cstheme="minorBidi"/>
            <w:sz w:val="22"/>
            <w:szCs w:val="22"/>
          </w:rPr>
          <w:tab/>
        </w:r>
        <w:r w:rsidR="00754FBA" w:rsidRPr="002269D1">
          <w:rPr>
            <w:rStyle w:val="Hyperlink"/>
          </w:rPr>
          <w:t>Term</w:t>
        </w:r>
        <w:r w:rsidR="00754FBA">
          <w:rPr>
            <w:webHidden/>
          </w:rPr>
          <w:tab/>
        </w:r>
        <w:r w:rsidR="00754FBA">
          <w:rPr>
            <w:webHidden/>
          </w:rPr>
          <w:fldChar w:fldCharType="begin"/>
        </w:r>
        <w:r w:rsidR="00754FBA">
          <w:rPr>
            <w:webHidden/>
          </w:rPr>
          <w:instrText xml:space="preserve"> PAGEREF _Toc491958203 \h </w:instrText>
        </w:r>
        <w:r w:rsidR="00754FBA">
          <w:rPr>
            <w:webHidden/>
          </w:rPr>
        </w:r>
        <w:r w:rsidR="00754FBA">
          <w:rPr>
            <w:webHidden/>
          </w:rPr>
          <w:fldChar w:fldCharType="separate"/>
        </w:r>
        <w:r w:rsidR="00D17FF2">
          <w:rPr>
            <w:webHidden/>
          </w:rPr>
          <w:t>31</w:t>
        </w:r>
        <w:r w:rsidR="00754FBA">
          <w:rPr>
            <w:webHidden/>
          </w:rPr>
          <w:fldChar w:fldCharType="end"/>
        </w:r>
      </w:hyperlink>
    </w:p>
    <w:p w14:paraId="72961250" w14:textId="77777777" w:rsidR="00754FBA" w:rsidRDefault="00393D1A" w:rsidP="00913348">
      <w:pPr>
        <w:pStyle w:val="TOC2"/>
        <w:rPr>
          <w:rFonts w:eastAsiaTheme="minorEastAsia" w:cstheme="minorBidi"/>
          <w:color w:val="auto"/>
          <w:sz w:val="22"/>
        </w:rPr>
      </w:pPr>
      <w:hyperlink w:anchor="_Toc491958204" w:history="1">
        <w:r w:rsidR="00754FBA" w:rsidRPr="002269D1">
          <w:rPr>
            <w:rStyle w:val="Hyperlink"/>
            <w:rFonts w:cstheme="minorHAnsi"/>
          </w:rPr>
          <w:t>26.1</w:t>
        </w:r>
        <w:r w:rsidR="00754FBA">
          <w:rPr>
            <w:rFonts w:eastAsiaTheme="minorEastAsia" w:cstheme="minorBidi"/>
            <w:color w:val="auto"/>
            <w:sz w:val="22"/>
          </w:rPr>
          <w:tab/>
        </w:r>
        <w:r w:rsidR="00754FBA" w:rsidRPr="002269D1">
          <w:rPr>
            <w:rStyle w:val="Hyperlink"/>
          </w:rPr>
          <w:t>Initial Term</w:t>
        </w:r>
        <w:r w:rsidR="00754FBA">
          <w:rPr>
            <w:webHidden/>
          </w:rPr>
          <w:tab/>
        </w:r>
        <w:r w:rsidR="00754FBA">
          <w:rPr>
            <w:webHidden/>
          </w:rPr>
          <w:fldChar w:fldCharType="begin"/>
        </w:r>
        <w:r w:rsidR="00754FBA">
          <w:rPr>
            <w:webHidden/>
          </w:rPr>
          <w:instrText xml:space="preserve"> PAGEREF _Toc491958204 \h </w:instrText>
        </w:r>
        <w:r w:rsidR="00754FBA">
          <w:rPr>
            <w:webHidden/>
          </w:rPr>
        </w:r>
        <w:r w:rsidR="00754FBA">
          <w:rPr>
            <w:webHidden/>
          </w:rPr>
          <w:fldChar w:fldCharType="separate"/>
        </w:r>
        <w:r w:rsidR="00D17FF2">
          <w:rPr>
            <w:webHidden/>
          </w:rPr>
          <w:t>31</w:t>
        </w:r>
        <w:r w:rsidR="00754FBA">
          <w:rPr>
            <w:webHidden/>
          </w:rPr>
          <w:fldChar w:fldCharType="end"/>
        </w:r>
      </w:hyperlink>
    </w:p>
    <w:p w14:paraId="02498AB7" w14:textId="77777777" w:rsidR="00754FBA" w:rsidRDefault="00393D1A" w:rsidP="00913348">
      <w:pPr>
        <w:pStyle w:val="TOC2"/>
        <w:rPr>
          <w:rFonts w:eastAsiaTheme="minorEastAsia" w:cstheme="minorBidi"/>
          <w:color w:val="auto"/>
          <w:sz w:val="22"/>
        </w:rPr>
      </w:pPr>
      <w:hyperlink w:anchor="_Toc491958205" w:history="1">
        <w:r w:rsidR="00754FBA" w:rsidRPr="002269D1">
          <w:rPr>
            <w:rStyle w:val="Hyperlink"/>
            <w:rFonts w:cstheme="minorHAnsi"/>
          </w:rPr>
          <w:t>26.2</w:t>
        </w:r>
        <w:r w:rsidR="00754FBA">
          <w:rPr>
            <w:rFonts w:eastAsiaTheme="minorEastAsia" w:cstheme="minorBidi"/>
            <w:color w:val="auto"/>
            <w:sz w:val="22"/>
          </w:rPr>
          <w:tab/>
        </w:r>
        <w:r w:rsidR="00754FBA" w:rsidRPr="002269D1">
          <w:rPr>
            <w:rStyle w:val="Hyperlink"/>
          </w:rPr>
          <w:t>Extension</w:t>
        </w:r>
        <w:r w:rsidR="00754FBA">
          <w:rPr>
            <w:webHidden/>
          </w:rPr>
          <w:tab/>
        </w:r>
        <w:r w:rsidR="00754FBA">
          <w:rPr>
            <w:webHidden/>
          </w:rPr>
          <w:fldChar w:fldCharType="begin"/>
        </w:r>
        <w:r w:rsidR="00754FBA">
          <w:rPr>
            <w:webHidden/>
          </w:rPr>
          <w:instrText xml:space="preserve"> PAGEREF _Toc491958205 \h </w:instrText>
        </w:r>
        <w:r w:rsidR="00754FBA">
          <w:rPr>
            <w:webHidden/>
          </w:rPr>
        </w:r>
        <w:r w:rsidR="00754FBA">
          <w:rPr>
            <w:webHidden/>
          </w:rPr>
          <w:fldChar w:fldCharType="separate"/>
        </w:r>
        <w:r w:rsidR="00D17FF2">
          <w:rPr>
            <w:webHidden/>
          </w:rPr>
          <w:t>31</w:t>
        </w:r>
        <w:r w:rsidR="00754FBA">
          <w:rPr>
            <w:webHidden/>
          </w:rPr>
          <w:fldChar w:fldCharType="end"/>
        </w:r>
      </w:hyperlink>
    </w:p>
    <w:p w14:paraId="5A5B4780" w14:textId="77777777" w:rsidR="00754FBA" w:rsidRDefault="00393D1A">
      <w:pPr>
        <w:pStyle w:val="TOC1"/>
        <w:rPr>
          <w:rFonts w:eastAsiaTheme="minorEastAsia" w:cstheme="minorBidi"/>
          <w:sz w:val="22"/>
          <w:szCs w:val="22"/>
        </w:rPr>
      </w:pPr>
      <w:hyperlink w:anchor="_Toc491958206" w:history="1">
        <w:r w:rsidR="00754FBA" w:rsidRPr="002269D1">
          <w:rPr>
            <w:rStyle w:val="Hyperlink"/>
            <w:rFonts w:cstheme="minorHAnsi"/>
          </w:rPr>
          <w:t>27.</w:t>
        </w:r>
        <w:r w:rsidR="00754FBA">
          <w:rPr>
            <w:rFonts w:eastAsiaTheme="minorEastAsia" w:cstheme="minorBidi"/>
            <w:sz w:val="22"/>
            <w:szCs w:val="22"/>
          </w:rPr>
          <w:tab/>
        </w:r>
        <w:r w:rsidR="00754FBA" w:rsidRPr="002269D1">
          <w:rPr>
            <w:rStyle w:val="Hyperlink"/>
          </w:rPr>
          <w:t>Termination</w:t>
        </w:r>
        <w:r w:rsidR="00754FBA">
          <w:rPr>
            <w:webHidden/>
          </w:rPr>
          <w:tab/>
        </w:r>
        <w:r w:rsidR="00754FBA">
          <w:rPr>
            <w:webHidden/>
          </w:rPr>
          <w:fldChar w:fldCharType="begin"/>
        </w:r>
        <w:r w:rsidR="00754FBA">
          <w:rPr>
            <w:webHidden/>
          </w:rPr>
          <w:instrText xml:space="preserve"> PAGEREF _Toc491958206 \h </w:instrText>
        </w:r>
        <w:r w:rsidR="00754FBA">
          <w:rPr>
            <w:webHidden/>
          </w:rPr>
        </w:r>
        <w:r w:rsidR="00754FBA">
          <w:rPr>
            <w:webHidden/>
          </w:rPr>
          <w:fldChar w:fldCharType="separate"/>
        </w:r>
        <w:r w:rsidR="00D17FF2">
          <w:rPr>
            <w:webHidden/>
          </w:rPr>
          <w:t>31</w:t>
        </w:r>
        <w:r w:rsidR="00754FBA">
          <w:rPr>
            <w:webHidden/>
          </w:rPr>
          <w:fldChar w:fldCharType="end"/>
        </w:r>
      </w:hyperlink>
    </w:p>
    <w:p w14:paraId="7AD2DC1B" w14:textId="77777777" w:rsidR="00754FBA" w:rsidRDefault="00393D1A" w:rsidP="00913348">
      <w:pPr>
        <w:pStyle w:val="TOC2"/>
        <w:rPr>
          <w:rFonts w:eastAsiaTheme="minorEastAsia" w:cstheme="minorBidi"/>
          <w:color w:val="auto"/>
          <w:sz w:val="22"/>
        </w:rPr>
      </w:pPr>
      <w:hyperlink w:anchor="_Toc491958207" w:history="1">
        <w:r w:rsidR="00754FBA" w:rsidRPr="002269D1">
          <w:rPr>
            <w:rStyle w:val="Hyperlink"/>
            <w:rFonts w:cstheme="minorHAnsi"/>
          </w:rPr>
          <w:t>27.1</w:t>
        </w:r>
        <w:r w:rsidR="00754FBA">
          <w:rPr>
            <w:rFonts w:eastAsiaTheme="minorEastAsia" w:cstheme="minorBidi"/>
            <w:color w:val="auto"/>
            <w:sz w:val="22"/>
          </w:rPr>
          <w:tab/>
        </w:r>
        <w:r w:rsidR="00754FBA" w:rsidRPr="002269D1">
          <w:rPr>
            <w:rStyle w:val="Hyperlink"/>
          </w:rPr>
          <w:t>Termination for cause</w:t>
        </w:r>
        <w:r w:rsidR="00754FBA">
          <w:rPr>
            <w:webHidden/>
          </w:rPr>
          <w:tab/>
        </w:r>
        <w:r w:rsidR="00754FBA">
          <w:rPr>
            <w:webHidden/>
          </w:rPr>
          <w:fldChar w:fldCharType="begin"/>
        </w:r>
        <w:r w:rsidR="00754FBA">
          <w:rPr>
            <w:webHidden/>
          </w:rPr>
          <w:instrText xml:space="preserve"> PAGEREF _Toc491958207 \h </w:instrText>
        </w:r>
        <w:r w:rsidR="00754FBA">
          <w:rPr>
            <w:webHidden/>
          </w:rPr>
        </w:r>
        <w:r w:rsidR="00754FBA">
          <w:rPr>
            <w:webHidden/>
          </w:rPr>
          <w:fldChar w:fldCharType="separate"/>
        </w:r>
        <w:r w:rsidR="00D17FF2">
          <w:rPr>
            <w:webHidden/>
          </w:rPr>
          <w:t>31</w:t>
        </w:r>
        <w:r w:rsidR="00754FBA">
          <w:rPr>
            <w:webHidden/>
          </w:rPr>
          <w:fldChar w:fldCharType="end"/>
        </w:r>
      </w:hyperlink>
    </w:p>
    <w:p w14:paraId="0652EA27" w14:textId="77777777" w:rsidR="00754FBA" w:rsidRDefault="00393D1A" w:rsidP="00913348">
      <w:pPr>
        <w:pStyle w:val="TOC2"/>
        <w:rPr>
          <w:rFonts w:eastAsiaTheme="minorEastAsia" w:cstheme="minorBidi"/>
          <w:color w:val="auto"/>
          <w:sz w:val="22"/>
        </w:rPr>
      </w:pPr>
      <w:hyperlink w:anchor="_Toc491958208" w:history="1">
        <w:r w:rsidR="00754FBA" w:rsidRPr="002269D1">
          <w:rPr>
            <w:rStyle w:val="Hyperlink"/>
            <w:rFonts w:cstheme="minorHAnsi"/>
          </w:rPr>
          <w:t>27.2</w:t>
        </w:r>
        <w:r w:rsidR="00754FBA">
          <w:rPr>
            <w:rFonts w:eastAsiaTheme="minorEastAsia" w:cstheme="minorBidi"/>
            <w:color w:val="auto"/>
            <w:sz w:val="22"/>
          </w:rPr>
          <w:tab/>
        </w:r>
        <w:r w:rsidR="00754FBA" w:rsidRPr="002269D1">
          <w:rPr>
            <w:rStyle w:val="Hyperlink"/>
          </w:rPr>
          <w:t>Termination without cause</w:t>
        </w:r>
        <w:r w:rsidR="00754FBA">
          <w:rPr>
            <w:webHidden/>
          </w:rPr>
          <w:tab/>
        </w:r>
        <w:r w:rsidR="00754FBA">
          <w:rPr>
            <w:webHidden/>
          </w:rPr>
          <w:fldChar w:fldCharType="begin"/>
        </w:r>
        <w:r w:rsidR="00754FBA">
          <w:rPr>
            <w:webHidden/>
          </w:rPr>
          <w:instrText xml:space="preserve"> PAGEREF _Toc491958208 \h </w:instrText>
        </w:r>
        <w:r w:rsidR="00754FBA">
          <w:rPr>
            <w:webHidden/>
          </w:rPr>
        </w:r>
        <w:r w:rsidR="00754FBA">
          <w:rPr>
            <w:webHidden/>
          </w:rPr>
          <w:fldChar w:fldCharType="separate"/>
        </w:r>
        <w:r w:rsidR="00D17FF2">
          <w:rPr>
            <w:webHidden/>
          </w:rPr>
          <w:t>32</w:t>
        </w:r>
        <w:r w:rsidR="00754FBA">
          <w:rPr>
            <w:webHidden/>
          </w:rPr>
          <w:fldChar w:fldCharType="end"/>
        </w:r>
      </w:hyperlink>
    </w:p>
    <w:p w14:paraId="35ED94D6" w14:textId="77777777" w:rsidR="00754FBA" w:rsidRDefault="00393D1A" w:rsidP="00913348">
      <w:pPr>
        <w:pStyle w:val="TOC2"/>
        <w:rPr>
          <w:rFonts w:eastAsiaTheme="minorEastAsia" w:cstheme="minorBidi"/>
          <w:color w:val="auto"/>
          <w:sz w:val="22"/>
        </w:rPr>
      </w:pPr>
      <w:hyperlink w:anchor="_Toc491958209" w:history="1">
        <w:r w:rsidR="00754FBA" w:rsidRPr="002269D1">
          <w:rPr>
            <w:rStyle w:val="Hyperlink"/>
            <w:rFonts w:cstheme="minorHAnsi"/>
          </w:rPr>
          <w:t>27.3</w:t>
        </w:r>
        <w:r w:rsidR="00754FBA">
          <w:rPr>
            <w:rFonts w:eastAsiaTheme="minorEastAsia" w:cstheme="minorBidi"/>
            <w:color w:val="auto"/>
            <w:sz w:val="22"/>
          </w:rPr>
          <w:tab/>
        </w:r>
        <w:r w:rsidR="00754FBA" w:rsidRPr="002269D1">
          <w:rPr>
            <w:rStyle w:val="Hyperlink"/>
          </w:rPr>
          <w:t>Grounds for termination by the Supplier</w:t>
        </w:r>
        <w:r w:rsidR="00754FBA">
          <w:rPr>
            <w:webHidden/>
          </w:rPr>
          <w:tab/>
        </w:r>
        <w:r w:rsidR="00754FBA">
          <w:rPr>
            <w:webHidden/>
          </w:rPr>
          <w:fldChar w:fldCharType="begin"/>
        </w:r>
        <w:r w:rsidR="00754FBA">
          <w:rPr>
            <w:webHidden/>
          </w:rPr>
          <w:instrText xml:space="preserve"> PAGEREF _Toc491958209 \h </w:instrText>
        </w:r>
        <w:r w:rsidR="00754FBA">
          <w:rPr>
            <w:webHidden/>
          </w:rPr>
        </w:r>
        <w:r w:rsidR="00754FBA">
          <w:rPr>
            <w:webHidden/>
          </w:rPr>
          <w:fldChar w:fldCharType="separate"/>
        </w:r>
        <w:r w:rsidR="00D17FF2">
          <w:rPr>
            <w:webHidden/>
          </w:rPr>
          <w:t>32</w:t>
        </w:r>
        <w:r w:rsidR="00754FBA">
          <w:rPr>
            <w:webHidden/>
          </w:rPr>
          <w:fldChar w:fldCharType="end"/>
        </w:r>
      </w:hyperlink>
    </w:p>
    <w:p w14:paraId="7673B832" w14:textId="77777777" w:rsidR="00754FBA" w:rsidRDefault="00393D1A" w:rsidP="00913348">
      <w:pPr>
        <w:pStyle w:val="TOC2"/>
        <w:rPr>
          <w:rFonts w:eastAsiaTheme="minorEastAsia" w:cstheme="minorBidi"/>
          <w:color w:val="auto"/>
          <w:sz w:val="22"/>
        </w:rPr>
      </w:pPr>
      <w:hyperlink w:anchor="_Toc491958210" w:history="1">
        <w:r w:rsidR="00754FBA" w:rsidRPr="002269D1">
          <w:rPr>
            <w:rStyle w:val="Hyperlink"/>
            <w:rFonts w:cstheme="minorHAnsi"/>
          </w:rPr>
          <w:t>27.4</w:t>
        </w:r>
        <w:r w:rsidR="00754FBA">
          <w:rPr>
            <w:rFonts w:eastAsiaTheme="minorEastAsia" w:cstheme="minorBidi"/>
            <w:color w:val="auto"/>
            <w:sz w:val="22"/>
          </w:rPr>
          <w:tab/>
        </w:r>
        <w:r w:rsidR="00754FBA" w:rsidRPr="002269D1">
          <w:rPr>
            <w:rStyle w:val="Hyperlink"/>
          </w:rPr>
          <w:t>Consequences of termination or expiry</w:t>
        </w:r>
        <w:r w:rsidR="00754FBA">
          <w:rPr>
            <w:webHidden/>
          </w:rPr>
          <w:tab/>
        </w:r>
        <w:r w:rsidR="00754FBA">
          <w:rPr>
            <w:webHidden/>
          </w:rPr>
          <w:fldChar w:fldCharType="begin"/>
        </w:r>
        <w:r w:rsidR="00754FBA">
          <w:rPr>
            <w:webHidden/>
          </w:rPr>
          <w:instrText xml:space="preserve"> PAGEREF _Toc491958210 \h </w:instrText>
        </w:r>
        <w:r w:rsidR="00754FBA">
          <w:rPr>
            <w:webHidden/>
          </w:rPr>
        </w:r>
        <w:r w:rsidR="00754FBA">
          <w:rPr>
            <w:webHidden/>
          </w:rPr>
          <w:fldChar w:fldCharType="separate"/>
        </w:r>
        <w:r w:rsidR="00D17FF2">
          <w:rPr>
            <w:webHidden/>
          </w:rPr>
          <w:t>32</w:t>
        </w:r>
        <w:r w:rsidR="00754FBA">
          <w:rPr>
            <w:webHidden/>
          </w:rPr>
          <w:fldChar w:fldCharType="end"/>
        </w:r>
      </w:hyperlink>
    </w:p>
    <w:p w14:paraId="506E49ED" w14:textId="77777777" w:rsidR="00754FBA" w:rsidRDefault="00393D1A" w:rsidP="00913348">
      <w:pPr>
        <w:pStyle w:val="TOC2"/>
        <w:rPr>
          <w:rFonts w:eastAsiaTheme="minorEastAsia" w:cstheme="minorBidi"/>
          <w:color w:val="auto"/>
          <w:sz w:val="22"/>
        </w:rPr>
      </w:pPr>
      <w:hyperlink w:anchor="_Toc491958211" w:history="1">
        <w:r w:rsidR="00754FBA" w:rsidRPr="002269D1">
          <w:rPr>
            <w:rStyle w:val="Hyperlink"/>
            <w:rFonts w:cstheme="minorHAnsi"/>
          </w:rPr>
          <w:t>27.5</w:t>
        </w:r>
        <w:r w:rsidR="00754FBA">
          <w:rPr>
            <w:rFonts w:eastAsiaTheme="minorEastAsia" w:cstheme="minorBidi"/>
            <w:color w:val="auto"/>
            <w:sz w:val="22"/>
          </w:rPr>
          <w:tab/>
        </w:r>
        <w:r w:rsidR="00754FBA" w:rsidRPr="002269D1">
          <w:rPr>
            <w:rStyle w:val="Hyperlink"/>
          </w:rPr>
          <w:t>Survival</w:t>
        </w:r>
        <w:r w:rsidR="00754FBA">
          <w:rPr>
            <w:webHidden/>
          </w:rPr>
          <w:tab/>
        </w:r>
        <w:r w:rsidR="00754FBA">
          <w:rPr>
            <w:webHidden/>
          </w:rPr>
          <w:fldChar w:fldCharType="begin"/>
        </w:r>
        <w:r w:rsidR="00754FBA">
          <w:rPr>
            <w:webHidden/>
          </w:rPr>
          <w:instrText xml:space="preserve"> PAGEREF _Toc491958211 \h </w:instrText>
        </w:r>
        <w:r w:rsidR="00754FBA">
          <w:rPr>
            <w:webHidden/>
          </w:rPr>
        </w:r>
        <w:r w:rsidR="00754FBA">
          <w:rPr>
            <w:webHidden/>
          </w:rPr>
          <w:fldChar w:fldCharType="separate"/>
        </w:r>
        <w:r w:rsidR="00D17FF2">
          <w:rPr>
            <w:webHidden/>
          </w:rPr>
          <w:t>33</w:t>
        </w:r>
        <w:r w:rsidR="00754FBA">
          <w:rPr>
            <w:webHidden/>
          </w:rPr>
          <w:fldChar w:fldCharType="end"/>
        </w:r>
      </w:hyperlink>
    </w:p>
    <w:p w14:paraId="3216FB5D" w14:textId="77777777" w:rsidR="00754FBA" w:rsidRDefault="00393D1A">
      <w:pPr>
        <w:pStyle w:val="TOC1"/>
        <w:rPr>
          <w:rFonts w:eastAsiaTheme="minorEastAsia" w:cstheme="minorBidi"/>
          <w:sz w:val="22"/>
          <w:szCs w:val="22"/>
        </w:rPr>
      </w:pPr>
      <w:hyperlink w:anchor="_Toc491958212" w:history="1">
        <w:r w:rsidR="00754FBA" w:rsidRPr="002269D1">
          <w:rPr>
            <w:rStyle w:val="Hyperlink"/>
          </w:rPr>
          <w:t>Other miscellaneous terms</w:t>
        </w:r>
        <w:r w:rsidR="00754FBA">
          <w:rPr>
            <w:webHidden/>
          </w:rPr>
          <w:tab/>
        </w:r>
        <w:r w:rsidR="00754FBA">
          <w:rPr>
            <w:webHidden/>
          </w:rPr>
          <w:fldChar w:fldCharType="begin"/>
        </w:r>
        <w:r w:rsidR="00754FBA">
          <w:rPr>
            <w:webHidden/>
          </w:rPr>
          <w:instrText xml:space="preserve"> PAGEREF _Toc491958212 \h </w:instrText>
        </w:r>
        <w:r w:rsidR="00754FBA">
          <w:rPr>
            <w:webHidden/>
          </w:rPr>
        </w:r>
        <w:r w:rsidR="00754FBA">
          <w:rPr>
            <w:webHidden/>
          </w:rPr>
          <w:fldChar w:fldCharType="separate"/>
        </w:r>
        <w:r w:rsidR="00D17FF2">
          <w:rPr>
            <w:webHidden/>
          </w:rPr>
          <w:t>33</w:t>
        </w:r>
        <w:r w:rsidR="00754FBA">
          <w:rPr>
            <w:webHidden/>
          </w:rPr>
          <w:fldChar w:fldCharType="end"/>
        </w:r>
      </w:hyperlink>
    </w:p>
    <w:p w14:paraId="36B5F8B3" w14:textId="77777777" w:rsidR="00754FBA" w:rsidRDefault="00393D1A">
      <w:pPr>
        <w:pStyle w:val="TOC1"/>
        <w:rPr>
          <w:rFonts w:eastAsiaTheme="minorEastAsia" w:cstheme="minorBidi"/>
          <w:sz w:val="22"/>
          <w:szCs w:val="22"/>
        </w:rPr>
      </w:pPr>
      <w:hyperlink w:anchor="_Toc491958213" w:history="1">
        <w:r w:rsidR="00754FBA" w:rsidRPr="002269D1">
          <w:rPr>
            <w:rStyle w:val="Hyperlink"/>
            <w:rFonts w:cstheme="minorHAnsi"/>
          </w:rPr>
          <w:t>28.</w:t>
        </w:r>
        <w:r w:rsidR="00754FBA">
          <w:rPr>
            <w:rFonts w:eastAsiaTheme="minorEastAsia" w:cstheme="minorBidi"/>
            <w:sz w:val="22"/>
            <w:szCs w:val="22"/>
          </w:rPr>
          <w:tab/>
        </w:r>
        <w:r w:rsidR="00754FBA" w:rsidRPr="002269D1">
          <w:rPr>
            <w:rStyle w:val="Hyperlink"/>
          </w:rPr>
          <w:t>General</w:t>
        </w:r>
        <w:r w:rsidR="00754FBA">
          <w:rPr>
            <w:webHidden/>
          </w:rPr>
          <w:tab/>
        </w:r>
        <w:r w:rsidR="00754FBA">
          <w:rPr>
            <w:webHidden/>
          </w:rPr>
          <w:fldChar w:fldCharType="begin"/>
        </w:r>
        <w:r w:rsidR="00754FBA">
          <w:rPr>
            <w:webHidden/>
          </w:rPr>
          <w:instrText xml:space="preserve"> PAGEREF _Toc491958213 \h </w:instrText>
        </w:r>
        <w:r w:rsidR="00754FBA">
          <w:rPr>
            <w:webHidden/>
          </w:rPr>
        </w:r>
        <w:r w:rsidR="00754FBA">
          <w:rPr>
            <w:webHidden/>
          </w:rPr>
          <w:fldChar w:fldCharType="separate"/>
        </w:r>
        <w:r w:rsidR="00D17FF2">
          <w:rPr>
            <w:webHidden/>
          </w:rPr>
          <w:t>33</w:t>
        </w:r>
        <w:r w:rsidR="00754FBA">
          <w:rPr>
            <w:webHidden/>
          </w:rPr>
          <w:fldChar w:fldCharType="end"/>
        </w:r>
      </w:hyperlink>
    </w:p>
    <w:p w14:paraId="7E12C3AA" w14:textId="77777777" w:rsidR="00754FBA" w:rsidRDefault="00393D1A" w:rsidP="00913348">
      <w:pPr>
        <w:pStyle w:val="TOC2"/>
        <w:rPr>
          <w:rFonts w:eastAsiaTheme="minorEastAsia" w:cstheme="minorBidi"/>
          <w:color w:val="auto"/>
          <w:sz w:val="22"/>
        </w:rPr>
      </w:pPr>
      <w:hyperlink w:anchor="_Toc491958214" w:history="1">
        <w:r w:rsidR="00754FBA" w:rsidRPr="002269D1">
          <w:rPr>
            <w:rStyle w:val="Hyperlink"/>
            <w:rFonts w:cstheme="minorHAnsi"/>
          </w:rPr>
          <w:t>28.1</w:t>
        </w:r>
        <w:r w:rsidR="00754FBA">
          <w:rPr>
            <w:rFonts w:eastAsiaTheme="minorEastAsia" w:cstheme="minorBidi"/>
            <w:color w:val="auto"/>
            <w:sz w:val="22"/>
          </w:rPr>
          <w:tab/>
        </w:r>
        <w:r w:rsidR="00754FBA" w:rsidRPr="002269D1">
          <w:rPr>
            <w:rStyle w:val="Hyperlink"/>
          </w:rPr>
          <w:t>Legal costs</w:t>
        </w:r>
        <w:r w:rsidR="00754FBA">
          <w:rPr>
            <w:webHidden/>
          </w:rPr>
          <w:tab/>
        </w:r>
        <w:r w:rsidR="00754FBA">
          <w:rPr>
            <w:webHidden/>
          </w:rPr>
          <w:fldChar w:fldCharType="begin"/>
        </w:r>
        <w:r w:rsidR="00754FBA">
          <w:rPr>
            <w:webHidden/>
          </w:rPr>
          <w:instrText xml:space="preserve"> PAGEREF _Toc491958214 \h </w:instrText>
        </w:r>
        <w:r w:rsidR="00754FBA">
          <w:rPr>
            <w:webHidden/>
          </w:rPr>
        </w:r>
        <w:r w:rsidR="00754FBA">
          <w:rPr>
            <w:webHidden/>
          </w:rPr>
          <w:fldChar w:fldCharType="separate"/>
        </w:r>
        <w:r w:rsidR="00D17FF2">
          <w:rPr>
            <w:webHidden/>
          </w:rPr>
          <w:t>33</w:t>
        </w:r>
        <w:r w:rsidR="00754FBA">
          <w:rPr>
            <w:webHidden/>
          </w:rPr>
          <w:fldChar w:fldCharType="end"/>
        </w:r>
      </w:hyperlink>
    </w:p>
    <w:p w14:paraId="30E94C64" w14:textId="77777777" w:rsidR="00754FBA" w:rsidRDefault="00393D1A" w:rsidP="00913348">
      <w:pPr>
        <w:pStyle w:val="TOC2"/>
        <w:rPr>
          <w:rFonts w:eastAsiaTheme="minorEastAsia" w:cstheme="minorBidi"/>
          <w:color w:val="auto"/>
          <w:sz w:val="22"/>
        </w:rPr>
      </w:pPr>
      <w:hyperlink w:anchor="_Toc491958215" w:history="1">
        <w:r w:rsidR="00754FBA" w:rsidRPr="002269D1">
          <w:rPr>
            <w:rStyle w:val="Hyperlink"/>
            <w:rFonts w:cstheme="minorHAnsi"/>
          </w:rPr>
          <w:t>28.2</w:t>
        </w:r>
        <w:r w:rsidR="00754FBA">
          <w:rPr>
            <w:rFonts w:eastAsiaTheme="minorEastAsia" w:cstheme="minorBidi"/>
            <w:color w:val="auto"/>
            <w:sz w:val="22"/>
          </w:rPr>
          <w:tab/>
        </w:r>
        <w:r w:rsidR="00754FBA" w:rsidRPr="002269D1">
          <w:rPr>
            <w:rStyle w:val="Hyperlink"/>
          </w:rPr>
          <w:t>Amendment</w:t>
        </w:r>
        <w:r w:rsidR="00754FBA">
          <w:rPr>
            <w:webHidden/>
          </w:rPr>
          <w:tab/>
        </w:r>
        <w:r w:rsidR="00754FBA">
          <w:rPr>
            <w:webHidden/>
          </w:rPr>
          <w:fldChar w:fldCharType="begin"/>
        </w:r>
        <w:r w:rsidR="00754FBA">
          <w:rPr>
            <w:webHidden/>
          </w:rPr>
          <w:instrText xml:space="preserve"> PAGEREF _Toc491958215 \h </w:instrText>
        </w:r>
        <w:r w:rsidR="00754FBA">
          <w:rPr>
            <w:webHidden/>
          </w:rPr>
        </w:r>
        <w:r w:rsidR="00754FBA">
          <w:rPr>
            <w:webHidden/>
          </w:rPr>
          <w:fldChar w:fldCharType="separate"/>
        </w:r>
        <w:r w:rsidR="00D17FF2">
          <w:rPr>
            <w:webHidden/>
          </w:rPr>
          <w:t>33</w:t>
        </w:r>
        <w:r w:rsidR="00754FBA">
          <w:rPr>
            <w:webHidden/>
          </w:rPr>
          <w:fldChar w:fldCharType="end"/>
        </w:r>
      </w:hyperlink>
    </w:p>
    <w:p w14:paraId="01246715" w14:textId="77777777" w:rsidR="00754FBA" w:rsidRDefault="00393D1A" w:rsidP="00913348">
      <w:pPr>
        <w:pStyle w:val="TOC2"/>
        <w:rPr>
          <w:rFonts w:eastAsiaTheme="minorEastAsia" w:cstheme="minorBidi"/>
          <w:color w:val="auto"/>
          <w:sz w:val="22"/>
        </w:rPr>
      </w:pPr>
      <w:hyperlink w:anchor="_Toc491958216" w:history="1">
        <w:r w:rsidR="00754FBA" w:rsidRPr="002269D1">
          <w:rPr>
            <w:rStyle w:val="Hyperlink"/>
            <w:rFonts w:cstheme="minorHAnsi"/>
          </w:rPr>
          <w:t>28.3</w:t>
        </w:r>
        <w:r w:rsidR="00754FBA">
          <w:rPr>
            <w:rFonts w:eastAsiaTheme="minorEastAsia" w:cstheme="minorBidi"/>
            <w:color w:val="auto"/>
            <w:sz w:val="22"/>
          </w:rPr>
          <w:tab/>
        </w:r>
        <w:r w:rsidR="00754FBA" w:rsidRPr="002269D1">
          <w:rPr>
            <w:rStyle w:val="Hyperlink"/>
          </w:rPr>
          <w:t>Waiver and exercise of rights</w:t>
        </w:r>
        <w:r w:rsidR="00754FBA">
          <w:rPr>
            <w:webHidden/>
          </w:rPr>
          <w:tab/>
        </w:r>
        <w:r w:rsidR="00754FBA">
          <w:rPr>
            <w:webHidden/>
          </w:rPr>
          <w:fldChar w:fldCharType="begin"/>
        </w:r>
        <w:r w:rsidR="00754FBA">
          <w:rPr>
            <w:webHidden/>
          </w:rPr>
          <w:instrText xml:space="preserve"> PAGEREF _Toc491958216 \h </w:instrText>
        </w:r>
        <w:r w:rsidR="00754FBA">
          <w:rPr>
            <w:webHidden/>
          </w:rPr>
        </w:r>
        <w:r w:rsidR="00754FBA">
          <w:rPr>
            <w:webHidden/>
          </w:rPr>
          <w:fldChar w:fldCharType="separate"/>
        </w:r>
        <w:r w:rsidR="00D17FF2">
          <w:rPr>
            <w:webHidden/>
          </w:rPr>
          <w:t>33</w:t>
        </w:r>
        <w:r w:rsidR="00754FBA">
          <w:rPr>
            <w:webHidden/>
          </w:rPr>
          <w:fldChar w:fldCharType="end"/>
        </w:r>
      </w:hyperlink>
    </w:p>
    <w:p w14:paraId="6C93406E" w14:textId="77777777" w:rsidR="00754FBA" w:rsidRDefault="00393D1A" w:rsidP="00913348">
      <w:pPr>
        <w:pStyle w:val="TOC2"/>
        <w:rPr>
          <w:rFonts w:eastAsiaTheme="minorEastAsia" w:cstheme="minorBidi"/>
          <w:color w:val="auto"/>
          <w:sz w:val="22"/>
        </w:rPr>
      </w:pPr>
      <w:hyperlink w:anchor="_Toc491958217" w:history="1">
        <w:r w:rsidR="00754FBA" w:rsidRPr="002269D1">
          <w:rPr>
            <w:rStyle w:val="Hyperlink"/>
            <w:rFonts w:cstheme="minorHAnsi"/>
          </w:rPr>
          <w:t>28.4</w:t>
        </w:r>
        <w:r w:rsidR="00754FBA">
          <w:rPr>
            <w:rFonts w:eastAsiaTheme="minorEastAsia" w:cstheme="minorBidi"/>
            <w:color w:val="auto"/>
            <w:sz w:val="22"/>
          </w:rPr>
          <w:tab/>
        </w:r>
        <w:r w:rsidR="00754FBA" w:rsidRPr="002269D1">
          <w:rPr>
            <w:rStyle w:val="Hyperlink"/>
          </w:rPr>
          <w:t>Severability</w:t>
        </w:r>
        <w:r w:rsidR="00754FBA">
          <w:rPr>
            <w:webHidden/>
          </w:rPr>
          <w:tab/>
        </w:r>
        <w:r w:rsidR="00754FBA">
          <w:rPr>
            <w:webHidden/>
          </w:rPr>
          <w:fldChar w:fldCharType="begin"/>
        </w:r>
        <w:r w:rsidR="00754FBA">
          <w:rPr>
            <w:webHidden/>
          </w:rPr>
          <w:instrText xml:space="preserve"> PAGEREF _Toc491958217 \h </w:instrText>
        </w:r>
        <w:r w:rsidR="00754FBA">
          <w:rPr>
            <w:webHidden/>
          </w:rPr>
        </w:r>
        <w:r w:rsidR="00754FBA">
          <w:rPr>
            <w:webHidden/>
          </w:rPr>
          <w:fldChar w:fldCharType="separate"/>
        </w:r>
        <w:r w:rsidR="00D17FF2">
          <w:rPr>
            <w:webHidden/>
          </w:rPr>
          <w:t>33</w:t>
        </w:r>
        <w:r w:rsidR="00754FBA">
          <w:rPr>
            <w:webHidden/>
          </w:rPr>
          <w:fldChar w:fldCharType="end"/>
        </w:r>
      </w:hyperlink>
    </w:p>
    <w:p w14:paraId="681BB7D1" w14:textId="77777777" w:rsidR="00754FBA" w:rsidRDefault="00393D1A" w:rsidP="00913348">
      <w:pPr>
        <w:pStyle w:val="TOC2"/>
        <w:rPr>
          <w:rFonts w:eastAsiaTheme="minorEastAsia" w:cstheme="minorBidi"/>
          <w:color w:val="auto"/>
          <w:sz w:val="22"/>
        </w:rPr>
      </w:pPr>
      <w:hyperlink w:anchor="_Toc491958218" w:history="1">
        <w:r w:rsidR="00754FBA" w:rsidRPr="002269D1">
          <w:rPr>
            <w:rStyle w:val="Hyperlink"/>
            <w:rFonts w:cstheme="minorHAnsi"/>
          </w:rPr>
          <w:t>28.5</w:t>
        </w:r>
        <w:r w:rsidR="00754FBA">
          <w:rPr>
            <w:rFonts w:eastAsiaTheme="minorEastAsia" w:cstheme="minorBidi"/>
            <w:color w:val="auto"/>
            <w:sz w:val="22"/>
          </w:rPr>
          <w:tab/>
        </w:r>
        <w:r w:rsidR="00754FBA" w:rsidRPr="002269D1">
          <w:rPr>
            <w:rStyle w:val="Hyperlink"/>
          </w:rPr>
          <w:t>Rights cumulative</w:t>
        </w:r>
        <w:r w:rsidR="00754FBA">
          <w:rPr>
            <w:webHidden/>
          </w:rPr>
          <w:tab/>
        </w:r>
        <w:r w:rsidR="00754FBA">
          <w:rPr>
            <w:webHidden/>
          </w:rPr>
          <w:fldChar w:fldCharType="begin"/>
        </w:r>
        <w:r w:rsidR="00754FBA">
          <w:rPr>
            <w:webHidden/>
          </w:rPr>
          <w:instrText xml:space="preserve"> PAGEREF _Toc491958218 \h </w:instrText>
        </w:r>
        <w:r w:rsidR="00754FBA">
          <w:rPr>
            <w:webHidden/>
          </w:rPr>
        </w:r>
        <w:r w:rsidR="00754FBA">
          <w:rPr>
            <w:webHidden/>
          </w:rPr>
          <w:fldChar w:fldCharType="separate"/>
        </w:r>
        <w:r w:rsidR="00D17FF2">
          <w:rPr>
            <w:webHidden/>
          </w:rPr>
          <w:t>33</w:t>
        </w:r>
        <w:r w:rsidR="00754FBA">
          <w:rPr>
            <w:webHidden/>
          </w:rPr>
          <w:fldChar w:fldCharType="end"/>
        </w:r>
      </w:hyperlink>
    </w:p>
    <w:p w14:paraId="0A67BC0C" w14:textId="77777777" w:rsidR="00754FBA" w:rsidRDefault="00393D1A" w:rsidP="00913348">
      <w:pPr>
        <w:pStyle w:val="TOC2"/>
        <w:rPr>
          <w:rFonts w:eastAsiaTheme="minorEastAsia" w:cstheme="minorBidi"/>
          <w:color w:val="auto"/>
          <w:sz w:val="22"/>
        </w:rPr>
      </w:pPr>
      <w:hyperlink w:anchor="_Toc491958219" w:history="1">
        <w:r w:rsidR="00754FBA" w:rsidRPr="002269D1">
          <w:rPr>
            <w:rStyle w:val="Hyperlink"/>
            <w:rFonts w:cstheme="minorHAnsi"/>
          </w:rPr>
          <w:t>28.6</w:t>
        </w:r>
        <w:r w:rsidR="00754FBA">
          <w:rPr>
            <w:rFonts w:eastAsiaTheme="minorEastAsia" w:cstheme="minorBidi"/>
            <w:color w:val="auto"/>
            <w:sz w:val="22"/>
          </w:rPr>
          <w:tab/>
        </w:r>
        <w:r w:rsidR="00754FBA" w:rsidRPr="002269D1">
          <w:rPr>
            <w:rStyle w:val="Hyperlink"/>
          </w:rPr>
          <w:t>Set off</w:t>
        </w:r>
        <w:r w:rsidR="00754FBA">
          <w:rPr>
            <w:webHidden/>
          </w:rPr>
          <w:tab/>
        </w:r>
        <w:r w:rsidR="00754FBA">
          <w:rPr>
            <w:webHidden/>
          </w:rPr>
          <w:fldChar w:fldCharType="begin"/>
        </w:r>
        <w:r w:rsidR="00754FBA">
          <w:rPr>
            <w:webHidden/>
          </w:rPr>
          <w:instrText xml:space="preserve"> PAGEREF _Toc491958219 \h </w:instrText>
        </w:r>
        <w:r w:rsidR="00754FBA">
          <w:rPr>
            <w:webHidden/>
          </w:rPr>
        </w:r>
        <w:r w:rsidR="00754FBA">
          <w:rPr>
            <w:webHidden/>
          </w:rPr>
          <w:fldChar w:fldCharType="separate"/>
        </w:r>
        <w:r w:rsidR="00D17FF2">
          <w:rPr>
            <w:webHidden/>
          </w:rPr>
          <w:t>33</w:t>
        </w:r>
        <w:r w:rsidR="00754FBA">
          <w:rPr>
            <w:webHidden/>
          </w:rPr>
          <w:fldChar w:fldCharType="end"/>
        </w:r>
      </w:hyperlink>
    </w:p>
    <w:p w14:paraId="48A5DA25" w14:textId="77777777" w:rsidR="00754FBA" w:rsidRDefault="00393D1A" w:rsidP="00913348">
      <w:pPr>
        <w:pStyle w:val="TOC2"/>
        <w:rPr>
          <w:rFonts w:eastAsiaTheme="minorEastAsia" w:cstheme="minorBidi"/>
          <w:color w:val="auto"/>
          <w:sz w:val="22"/>
        </w:rPr>
      </w:pPr>
      <w:hyperlink w:anchor="_Toc491958220" w:history="1">
        <w:r w:rsidR="00754FBA" w:rsidRPr="002269D1">
          <w:rPr>
            <w:rStyle w:val="Hyperlink"/>
            <w:rFonts w:cstheme="minorHAnsi"/>
          </w:rPr>
          <w:t>28.7</w:t>
        </w:r>
        <w:r w:rsidR="00754FBA">
          <w:rPr>
            <w:rFonts w:eastAsiaTheme="minorEastAsia" w:cstheme="minorBidi"/>
            <w:color w:val="auto"/>
            <w:sz w:val="22"/>
          </w:rPr>
          <w:tab/>
        </w:r>
        <w:r w:rsidR="00754FBA" w:rsidRPr="002269D1">
          <w:rPr>
            <w:rStyle w:val="Hyperlink"/>
          </w:rPr>
          <w:t>Time of the essence</w:t>
        </w:r>
        <w:r w:rsidR="00754FBA">
          <w:rPr>
            <w:webHidden/>
          </w:rPr>
          <w:tab/>
        </w:r>
        <w:r w:rsidR="00754FBA">
          <w:rPr>
            <w:webHidden/>
          </w:rPr>
          <w:fldChar w:fldCharType="begin"/>
        </w:r>
        <w:r w:rsidR="00754FBA">
          <w:rPr>
            <w:webHidden/>
          </w:rPr>
          <w:instrText xml:space="preserve"> PAGEREF _Toc491958220 \h </w:instrText>
        </w:r>
        <w:r w:rsidR="00754FBA">
          <w:rPr>
            <w:webHidden/>
          </w:rPr>
        </w:r>
        <w:r w:rsidR="00754FBA">
          <w:rPr>
            <w:webHidden/>
          </w:rPr>
          <w:fldChar w:fldCharType="separate"/>
        </w:r>
        <w:r w:rsidR="00D17FF2">
          <w:rPr>
            <w:webHidden/>
          </w:rPr>
          <w:t>34</w:t>
        </w:r>
        <w:r w:rsidR="00754FBA">
          <w:rPr>
            <w:webHidden/>
          </w:rPr>
          <w:fldChar w:fldCharType="end"/>
        </w:r>
      </w:hyperlink>
    </w:p>
    <w:p w14:paraId="1DAEA9B7" w14:textId="77777777" w:rsidR="00754FBA" w:rsidRDefault="00393D1A" w:rsidP="00913348">
      <w:pPr>
        <w:pStyle w:val="TOC2"/>
        <w:rPr>
          <w:rFonts w:eastAsiaTheme="minorEastAsia" w:cstheme="minorBidi"/>
          <w:color w:val="auto"/>
          <w:sz w:val="22"/>
        </w:rPr>
      </w:pPr>
      <w:hyperlink w:anchor="_Toc491958221" w:history="1">
        <w:r w:rsidR="00754FBA" w:rsidRPr="002269D1">
          <w:rPr>
            <w:rStyle w:val="Hyperlink"/>
            <w:rFonts w:cstheme="minorHAnsi"/>
          </w:rPr>
          <w:t>28.8</w:t>
        </w:r>
        <w:r w:rsidR="00754FBA">
          <w:rPr>
            <w:rFonts w:eastAsiaTheme="minorEastAsia" w:cstheme="minorBidi"/>
            <w:color w:val="auto"/>
            <w:sz w:val="22"/>
          </w:rPr>
          <w:tab/>
        </w:r>
        <w:r w:rsidR="00754FBA" w:rsidRPr="002269D1">
          <w:rPr>
            <w:rStyle w:val="Hyperlink"/>
          </w:rPr>
          <w:t>Governing law and jurisdiction</w:t>
        </w:r>
        <w:r w:rsidR="00754FBA">
          <w:rPr>
            <w:webHidden/>
          </w:rPr>
          <w:tab/>
        </w:r>
        <w:r w:rsidR="00754FBA">
          <w:rPr>
            <w:webHidden/>
          </w:rPr>
          <w:fldChar w:fldCharType="begin"/>
        </w:r>
        <w:r w:rsidR="00754FBA">
          <w:rPr>
            <w:webHidden/>
          </w:rPr>
          <w:instrText xml:space="preserve"> PAGEREF _Toc491958221 \h </w:instrText>
        </w:r>
        <w:r w:rsidR="00754FBA">
          <w:rPr>
            <w:webHidden/>
          </w:rPr>
        </w:r>
        <w:r w:rsidR="00754FBA">
          <w:rPr>
            <w:webHidden/>
          </w:rPr>
          <w:fldChar w:fldCharType="separate"/>
        </w:r>
        <w:r w:rsidR="00D17FF2">
          <w:rPr>
            <w:webHidden/>
          </w:rPr>
          <w:t>34</w:t>
        </w:r>
        <w:r w:rsidR="00754FBA">
          <w:rPr>
            <w:webHidden/>
          </w:rPr>
          <w:fldChar w:fldCharType="end"/>
        </w:r>
      </w:hyperlink>
    </w:p>
    <w:p w14:paraId="50B19703" w14:textId="77777777" w:rsidR="00754FBA" w:rsidRDefault="00393D1A" w:rsidP="00913348">
      <w:pPr>
        <w:pStyle w:val="TOC2"/>
        <w:rPr>
          <w:rFonts w:eastAsiaTheme="minorEastAsia" w:cstheme="minorBidi"/>
          <w:color w:val="auto"/>
          <w:sz w:val="22"/>
        </w:rPr>
      </w:pPr>
      <w:hyperlink w:anchor="_Toc491958222" w:history="1">
        <w:r w:rsidR="00754FBA" w:rsidRPr="002269D1">
          <w:rPr>
            <w:rStyle w:val="Hyperlink"/>
            <w:rFonts w:cstheme="minorHAnsi"/>
          </w:rPr>
          <w:t>28.9</w:t>
        </w:r>
        <w:r w:rsidR="00754FBA">
          <w:rPr>
            <w:rFonts w:eastAsiaTheme="minorEastAsia" w:cstheme="minorBidi"/>
            <w:color w:val="auto"/>
            <w:sz w:val="22"/>
          </w:rPr>
          <w:tab/>
        </w:r>
        <w:r w:rsidR="00754FBA" w:rsidRPr="002269D1">
          <w:rPr>
            <w:rStyle w:val="Hyperlink"/>
          </w:rPr>
          <w:t>Assignment or transfer of rights and obligations</w:t>
        </w:r>
        <w:r w:rsidR="00754FBA">
          <w:rPr>
            <w:webHidden/>
          </w:rPr>
          <w:tab/>
        </w:r>
        <w:r w:rsidR="00754FBA">
          <w:rPr>
            <w:webHidden/>
          </w:rPr>
          <w:fldChar w:fldCharType="begin"/>
        </w:r>
        <w:r w:rsidR="00754FBA">
          <w:rPr>
            <w:webHidden/>
          </w:rPr>
          <w:instrText xml:space="preserve"> PAGEREF _Toc491958222 \h </w:instrText>
        </w:r>
        <w:r w:rsidR="00754FBA">
          <w:rPr>
            <w:webHidden/>
          </w:rPr>
        </w:r>
        <w:r w:rsidR="00754FBA">
          <w:rPr>
            <w:webHidden/>
          </w:rPr>
          <w:fldChar w:fldCharType="separate"/>
        </w:r>
        <w:r w:rsidR="00D17FF2">
          <w:rPr>
            <w:webHidden/>
          </w:rPr>
          <w:t>34</w:t>
        </w:r>
        <w:r w:rsidR="00754FBA">
          <w:rPr>
            <w:webHidden/>
          </w:rPr>
          <w:fldChar w:fldCharType="end"/>
        </w:r>
      </w:hyperlink>
    </w:p>
    <w:p w14:paraId="47FB3D82" w14:textId="77777777" w:rsidR="00754FBA" w:rsidRDefault="00393D1A" w:rsidP="00913348">
      <w:pPr>
        <w:pStyle w:val="TOC2"/>
        <w:rPr>
          <w:rFonts w:eastAsiaTheme="minorEastAsia" w:cstheme="minorBidi"/>
          <w:color w:val="auto"/>
          <w:sz w:val="22"/>
        </w:rPr>
      </w:pPr>
      <w:hyperlink w:anchor="_Toc491958223" w:history="1">
        <w:r w:rsidR="00754FBA" w:rsidRPr="002269D1">
          <w:rPr>
            <w:rStyle w:val="Hyperlink"/>
            <w:rFonts w:cstheme="minorHAnsi"/>
          </w:rPr>
          <w:t>28.10</w:t>
        </w:r>
        <w:r w:rsidR="00754FBA">
          <w:rPr>
            <w:rFonts w:eastAsiaTheme="minorEastAsia" w:cstheme="minorBidi"/>
            <w:color w:val="auto"/>
            <w:sz w:val="22"/>
          </w:rPr>
          <w:tab/>
        </w:r>
        <w:r w:rsidR="00754FBA" w:rsidRPr="002269D1">
          <w:rPr>
            <w:rStyle w:val="Hyperlink"/>
          </w:rPr>
          <w:t>Counterparts</w:t>
        </w:r>
        <w:r w:rsidR="00754FBA">
          <w:rPr>
            <w:webHidden/>
          </w:rPr>
          <w:tab/>
        </w:r>
        <w:r w:rsidR="00754FBA">
          <w:rPr>
            <w:webHidden/>
          </w:rPr>
          <w:fldChar w:fldCharType="begin"/>
        </w:r>
        <w:r w:rsidR="00754FBA">
          <w:rPr>
            <w:webHidden/>
          </w:rPr>
          <w:instrText xml:space="preserve"> PAGEREF _Toc491958223 \h </w:instrText>
        </w:r>
        <w:r w:rsidR="00754FBA">
          <w:rPr>
            <w:webHidden/>
          </w:rPr>
        </w:r>
        <w:r w:rsidR="00754FBA">
          <w:rPr>
            <w:webHidden/>
          </w:rPr>
          <w:fldChar w:fldCharType="separate"/>
        </w:r>
        <w:r w:rsidR="00D17FF2">
          <w:rPr>
            <w:webHidden/>
          </w:rPr>
          <w:t>34</w:t>
        </w:r>
        <w:r w:rsidR="00754FBA">
          <w:rPr>
            <w:webHidden/>
          </w:rPr>
          <w:fldChar w:fldCharType="end"/>
        </w:r>
      </w:hyperlink>
    </w:p>
    <w:p w14:paraId="0C7381E4" w14:textId="77777777" w:rsidR="00754FBA" w:rsidRDefault="00393D1A" w:rsidP="00913348">
      <w:pPr>
        <w:pStyle w:val="TOC2"/>
        <w:rPr>
          <w:rFonts w:eastAsiaTheme="minorEastAsia" w:cstheme="minorBidi"/>
          <w:color w:val="auto"/>
          <w:sz w:val="22"/>
        </w:rPr>
      </w:pPr>
      <w:hyperlink w:anchor="_Toc491958224" w:history="1">
        <w:r w:rsidR="00754FBA" w:rsidRPr="002269D1">
          <w:rPr>
            <w:rStyle w:val="Hyperlink"/>
            <w:rFonts w:cstheme="minorHAnsi"/>
          </w:rPr>
          <w:t>28.11</w:t>
        </w:r>
        <w:r w:rsidR="00754FBA">
          <w:rPr>
            <w:rFonts w:eastAsiaTheme="minorEastAsia" w:cstheme="minorBidi"/>
            <w:color w:val="auto"/>
            <w:sz w:val="22"/>
          </w:rPr>
          <w:tab/>
        </w:r>
        <w:r w:rsidR="00754FBA" w:rsidRPr="002269D1">
          <w:rPr>
            <w:rStyle w:val="Hyperlink"/>
          </w:rPr>
          <w:t>Entire understanding and order of precedence</w:t>
        </w:r>
        <w:r w:rsidR="00754FBA">
          <w:rPr>
            <w:webHidden/>
          </w:rPr>
          <w:tab/>
        </w:r>
        <w:r w:rsidR="00754FBA">
          <w:rPr>
            <w:webHidden/>
          </w:rPr>
          <w:fldChar w:fldCharType="begin"/>
        </w:r>
        <w:r w:rsidR="00754FBA">
          <w:rPr>
            <w:webHidden/>
          </w:rPr>
          <w:instrText xml:space="preserve"> PAGEREF _Toc491958224 \h </w:instrText>
        </w:r>
        <w:r w:rsidR="00754FBA">
          <w:rPr>
            <w:webHidden/>
          </w:rPr>
        </w:r>
        <w:r w:rsidR="00754FBA">
          <w:rPr>
            <w:webHidden/>
          </w:rPr>
          <w:fldChar w:fldCharType="separate"/>
        </w:r>
        <w:r w:rsidR="00D17FF2">
          <w:rPr>
            <w:webHidden/>
          </w:rPr>
          <w:t>34</w:t>
        </w:r>
        <w:r w:rsidR="00754FBA">
          <w:rPr>
            <w:webHidden/>
          </w:rPr>
          <w:fldChar w:fldCharType="end"/>
        </w:r>
      </w:hyperlink>
    </w:p>
    <w:p w14:paraId="464ABD40" w14:textId="77777777" w:rsidR="00754FBA" w:rsidRDefault="00393D1A" w:rsidP="00913348">
      <w:pPr>
        <w:pStyle w:val="TOC2"/>
        <w:rPr>
          <w:rFonts w:eastAsiaTheme="minorEastAsia" w:cstheme="minorBidi"/>
          <w:color w:val="auto"/>
          <w:sz w:val="22"/>
        </w:rPr>
      </w:pPr>
      <w:hyperlink w:anchor="_Toc491958225" w:history="1">
        <w:r w:rsidR="00754FBA" w:rsidRPr="002269D1">
          <w:rPr>
            <w:rStyle w:val="Hyperlink"/>
            <w:rFonts w:cstheme="minorHAnsi"/>
          </w:rPr>
          <w:t>28.12</w:t>
        </w:r>
        <w:r w:rsidR="00754FBA">
          <w:rPr>
            <w:rFonts w:eastAsiaTheme="minorEastAsia" w:cstheme="minorBidi"/>
            <w:color w:val="auto"/>
            <w:sz w:val="22"/>
          </w:rPr>
          <w:tab/>
        </w:r>
        <w:r w:rsidR="00754FBA" w:rsidRPr="002269D1">
          <w:rPr>
            <w:rStyle w:val="Hyperlink"/>
          </w:rPr>
          <w:t>Relationship of parties</w:t>
        </w:r>
        <w:r w:rsidR="00754FBA">
          <w:rPr>
            <w:webHidden/>
          </w:rPr>
          <w:tab/>
        </w:r>
        <w:r w:rsidR="00754FBA">
          <w:rPr>
            <w:webHidden/>
          </w:rPr>
          <w:fldChar w:fldCharType="begin"/>
        </w:r>
        <w:r w:rsidR="00754FBA">
          <w:rPr>
            <w:webHidden/>
          </w:rPr>
          <w:instrText xml:space="preserve"> PAGEREF _Toc491958225 \h </w:instrText>
        </w:r>
        <w:r w:rsidR="00754FBA">
          <w:rPr>
            <w:webHidden/>
          </w:rPr>
        </w:r>
        <w:r w:rsidR="00754FBA">
          <w:rPr>
            <w:webHidden/>
          </w:rPr>
          <w:fldChar w:fldCharType="separate"/>
        </w:r>
        <w:r w:rsidR="00D17FF2">
          <w:rPr>
            <w:webHidden/>
          </w:rPr>
          <w:t>35</w:t>
        </w:r>
        <w:r w:rsidR="00754FBA">
          <w:rPr>
            <w:webHidden/>
          </w:rPr>
          <w:fldChar w:fldCharType="end"/>
        </w:r>
      </w:hyperlink>
    </w:p>
    <w:p w14:paraId="3C4B2DA5" w14:textId="77777777" w:rsidR="00754FBA" w:rsidRDefault="00393D1A">
      <w:pPr>
        <w:pStyle w:val="TOC1"/>
        <w:rPr>
          <w:rFonts w:eastAsiaTheme="minorEastAsia" w:cstheme="minorBidi"/>
          <w:sz w:val="22"/>
          <w:szCs w:val="22"/>
        </w:rPr>
      </w:pPr>
      <w:hyperlink w:anchor="_Toc491958226" w:history="1">
        <w:r w:rsidR="00754FBA" w:rsidRPr="002269D1">
          <w:rPr>
            <w:rStyle w:val="Hyperlink"/>
          </w:rPr>
          <w:t>Schedule 1 – Contract variables</w:t>
        </w:r>
        <w:r w:rsidR="00754FBA">
          <w:rPr>
            <w:webHidden/>
          </w:rPr>
          <w:tab/>
        </w:r>
        <w:r w:rsidR="00754FBA">
          <w:rPr>
            <w:webHidden/>
          </w:rPr>
          <w:fldChar w:fldCharType="begin"/>
        </w:r>
        <w:r w:rsidR="00754FBA">
          <w:rPr>
            <w:webHidden/>
          </w:rPr>
          <w:instrText xml:space="preserve"> PAGEREF _Toc491958226 \h </w:instrText>
        </w:r>
        <w:r w:rsidR="00754FBA">
          <w:rPr>
            <w:webHidden/>
          </w:rPr>
        </w:r>
        <w:r w:rsidR="00754FBA">
          <w:rPr>
            <w:webHidden/>
          </w:rPr>
          <w:fldChar w:fldCharType="separate"/>
        </w:r>
        <w:r w:rsidR="00D17FF2">
          <w:rPr>
            <w:webHidden/>
          </w:rPr>
          <w:t>36</w:t>
        </w:r>
        <w:r w:rsidR="00754FBA">
          <w:rPr>
            <w:webHidden/>
          </w:rPr>
          <w:fldChar w:fldCharType="end"/>
        </w:r>
      </w:hyperlink>
    </w:p>
    <w:p w14:paraId="2B22F446" w14:textId="77777777" w:rsidR="00754FBA" w:rsidRDefault="00393D1A">
      <w:pPr>
        <w:pStyle w:val="TOC1"/>
        <w:rPr>
          <w:rFonts w:eastAsiaTheme="minorEastAsia" w:cstheme="minorBidi"/>
          <w:sz w:val="22"/>
          <w:szCs w:val="22"/>
        </w:rPr>
      </w:pPr>
      <w:hyperlink w:anchor="_Toc491958227" w:history="1">
        <w:r w:rsidR="00754FBA" w:rsidRPr="002269D1">
          <w:rPr>
            <w:rStyle w:val="Hyperlink"/>
          </w:rPr>
          <w:t>Schedule 2 – Services and Price Schedule</w:t>
        </w:r>
        <w:r w:rsidR="00754FBA">
          <w:rPr>
            <w:webHidden/>
          </w:rPr>
          <w:tab/>
        </w:r>
        <w:r w:rsidR="00754FBA">
          <w:rPr>
            <w:webHidden/>
          </w:rPr>
          <w:fldChar w:fldCharType="begin"/>
        </w:r>
        <w:r w:rsidR="00754FBA">
          <w:rPr>
            <w:webHidden/>
          </w:rPr>
          <w:instrText xml:space="preserve"> PAGEREF _Toc491958227 \h </w:instrText>
        </w:r>
        <w:r w:rsidR="00754FBA">
          <w:rPr>
            <w:webHidden/>
          </w:rPr>
        </w:r>
        <w:r w:rsidR="00754FBA">
          <w:rPr>
            <w:webHidden/>
          </w:rPr>
          <w:fldChar w:fldCharType="separate"/>
        </w:r>
        <w:r w:rsidR="00D17FF2">
          <w:rPr>
            <w:webHidden/>
          </w:rPr>
          <w:t>40</w:t>
        </w:r>
        <w:r w:rsidR="00754FBA">
          <w:rPr>
            <w:webHidden/>
          </w:rPr>
          <w:fldChar w:fldCharType="end"/>
        </w:r>
      </w:hyperlink>
    </w:p>
    <w:p w14:paraId="7701F964" w14:textId="77777777" w:rsidR="00754FBA" w:rsidRDefault="00393D1A">
      <w:pPr>
        <w:pStyle w:val="TOC1"/>
        <w:rPr>
          <w:rFonts w:eastAsiaTheme="minorEastAsia" w:cstheme="minorBidi"/>
          <w:sz w:val="22"/>
          <w:szCs w:val="22"/>
        </w:rPr>
      </w:pPr>
      <w:hyperlink w:anchor="_Toc491958228" w:history="1">
        <w:r w:rsidR="00754FBA" w:rsidRPr="002269D1">
          <w:rPr>
            <w:rStyle w:val="Hyperlink"/>
          </w:rPr>
          <w:t>Schedule 3 – Service Level Requirements</w:t>
        </w:r>
        <w:r w:rsidR="00754FBA">
          <w:rPr>
            <w:webHidden/>
          </w:rPr>
          <w:tab/>
        </w:r>
        <w:r w:rsidR="00754FBA">
          <w:rPr>
            <w:webHidden/>
          </w:rPr>
          <w:fldChar w:fldCharType="begin"/>
        </w:r>
        <w:r w:rsidR="00754FBA">
          <w:rPr>
            <w:webHidden/>
          </w:rPr>
          <w:instrText xml:space="preserve"> PAGEREF _Toc491958228 \h </w:instrText>
        </w:r>
        <w:r w:rsidR="00754FBA">
          <w:rPr>
            <w:webHidden/>
          </w:rPr>
        </w:r>
        <w:r w:rsidR="00754FBA">
          <w:rPr>
            <w:webHidden/>
          </w:rPr>
          <w:fldChar w:fldCharType="separate"/>
        </w:r>
        <w:r w:rsidR="00D17FF2">
          <w:rPr>
            <w:webHidden/>
          </w:rPr>
          <w:t>42</w:t>
        </w:r>
        <w:r w:rsidR="00754FBA">
          <w:rPr>
            <w:webHidden/>
          </w:rPr>
          <w:fldChar w:fldCharType="end"/>
        </w:r>
      </w:hyperlink>
    </w:p>
    <w:p w14:paraId="21C97AF9" w14:textId="77777777" w:rsidR="00754FBA" w:rsidRDefault="00393D1A">
      <w:pPr>
        <w:pStyle w:val="TOC1"/>
        <w:rPr>
          <w:rFonts w:eastAsiaTheme="minorEastAsia" w:cstheme="minorBidi"/>
          <w:sz w:val="22"/>
          <w:szCs w:val="22"/>
        </w:rPr>
      </w:pPr>
      <w:hyperlink w:anchor="_Toc491958229" w:history="1">
        <w:r w:rsidR="00754FBA" w:rsidRPr="002269D1">
          <w:rPr>
            <w:rStyle w:val="Hyperlink"/>
          </w:rPr>
          <w:t xml:space="preserve">Schedule 4 – </w:t>
        </w:r>
        <w:r w:rsidR="004F7A90" w:rsidRPr="004C6EC8">
          <w:rPr>
            <w:rStyle w:val="Hyperlink"/>
            <w:szCs w:val="24"/>
          </w:rPr>
          <w:t xml:space="preserve">Local Jobs First </w:t>
        </w:r>
        <w:r w:rsidR="00C62E94" w:rsidRPr="004C6EC8">
          <w:rPr>
            <w:rStyle w:val="Hyperlink"/>
            <w:szCs w:val="24"/>
          </w:rPr>
          <w:t>(</w:t>
        </w:r>
        <w:r w:rsidR="004F7A90" w:rsidRPr="004C6EC8">
          <w:rPr>
            <w:rStyle w:val="Hyperlink"/>
            <w:szCs w:val="24"/>
          </w:rPr>
          <w:t>LJF</w:t>
        </w:r>
        <w:r w:rsidR="00C62E94" w:rsidRPr="004C6EC8">
          <w:rPr>
            <w:rStyle w:val="Hyperlink"/>
            <w:szCs w:val="24"/>
          </w:rPr>
          <w:t>)</w:t>
        </w:r>
        <w:r w:rsidR="00754FBA">
          <w:rPr>
            <w:webHidden/>
          </w:rPr>
          <w:tab/>
        </w:r>
        <w:r w:rsidR="00754FBA">
          <w:rPr>
            <w:webHidden/>
          </w:rPr>
          <w:fldChar w:fldCharType="begin"/>
        </w:r>
        <w:r w:rsidR="00754FBA">
          <w:rPr>
            <w:webHidden/>
          </w:rPr>
          <w:instrText xml:space="preserve"> PAGEREF _Toc491958229 \h </w:instrText>
        </w:r>
        <w:r w:rsidR="00754FBA">
          <w:rPr>
            <w:webHidden/>
          </w:rPr>
        </w:r>
        <w:r w:rsidR="00754FBA">
          <w:rPr>
            <w:webHidden/>
          </w:rPr>
          <w:fldChar w:fldCharType="separate"/>
        </w:r>
        <w:r w:rsidR="00D17FF2">
          <w:rPr>
            <w:webHidden/>
          </w:rPr>
          <w:t>43</w:t>
        </w:r>
        <w:r w:rsidR="00754FBA">
          <w:rPr>
            <w:webHidden/>
          </w:rPr>
          <w:fldChar w:fldCharType="end"/>
        </w:r>
      </w:hyperlink>
    </w:p>
    <w:p w14:paraId="497F6FDC" w14:textId="77777777" w:rsidR="00754FBA" w:rsidRDefault="00393D1A">
      <w:pPr>
        <w:pStyle w:val="TOC1"/>
        <w:rPr>
          <w:rFonts w:eastAsiaTheme="minorEastAsia" w:cstheme="minorBidi"/>
          <w:sz w:val="22"/>
          <w:szCs w:val="22"/>
        </w:rPr>
      </w:pPr>
      <w:hyperlink w:anchor="_Toc491958230" w:history="1">
        <w:r w:rsidR="00754FBA" w:rsidRPr="002269D1">
          <w:rPr>
            <w:rStyle w:val="Hyperlink"/>
          </w:rPr>
          <w:t>Schedule 5 – Specifications</w:t>
        </w:r>
        <w:r w:rsidR="00754FBA">
          <w:rPr>
            <w:webHidden/>
          </w:rPr>
          <w:tab/>
        </w:r>
        <w:r w:rsidR="00754FBA">
          <w:rPr>
            <w:webHidden/>
          </w:rPr>
          <w:fldChar w:fldCharType="begin"/>
        </w:r>
        <w:r w:rsidR="00754FBA">
          <w:rPr>
            <w:webHidden/>
          </w:rPr>
          <w:instrText xml:space="preserve"> PAGEREF _Toc491958230 \h </w:instrText>
        </w:r>
        <w:r w:rsidR="00754FBA">
          <w:rPr>
            <w:webHidden/>
          </w:rPr>
        </w:r>
        <w:r w:rsidR="00754FBA">
          <w:rPr>
            <w:webHidden/>
          </w:rPr>
          <w:fldChar w:fldCharType="separate"/>
        </w:r>
        <w:r w:rsidR="00D17FF2">
          <w:rPr>
            <w:webHidden/>
          </w:rPr>
          <w:t>44</w:t>
        </w:r>
        <w:r w:rsidR="00754FBA">
          <w:rPr>
            <w:webHidden/>
          </w:rPr>
          <w:fldChar w:fldCharType="end"/>
        </w:r>
      </w:hyperlink>
    </w:p>
    <w:p w14:paraId="38F316C0" w14:textId="77777777" w:rsidR="006A5E99" w:rsidRDefault="006A5E99" w:rsidP="006A5E99">
      <w:r>
        <w:rPr>
          <w:rFonts w:cs="Calibri"/>
          <w:noProof/>
          <w:color w:val="000000"/>
          <w:sz w:val="28"/>
          <w:szCs w:val="28"/>
          <w:lang w:eastAsia="en-US"/>
        </w:rPr>
        <w:fldChar w:fldCharType="end"/>
      </w:r>
    </w:p>
    <w:p w14:paraId="60BC96B2" w14:textId="77777777" w:rsidR="00126C02" w:rsidRDefault="00126C02">
      <w:pPr>
        <w:rPr>
          <w:lang w:eastAsia="en-US"/>
        </w:rPr>
        <w:sectPr w:rsidR="00126C02" w:rsidSect="00B4763A">
          <w:headerReference w:type="default" r:id="rId13"/>
          <w:footerReference w:type="even" r:id="rId14"/>
          <w:footerReference w:type="default" r:id="rId15"/>
          <w:headerReference w:type="first" r:id="rId16"/>
          <w:footerReference w:type="first" r:id="rId17"/>
          <w:type w:val="oddPage"/>
          <w:pgSz w:w="11901" w:h="16840" w:code="9"/>
          <w:pgMar w:top="1440" w:right="1152" w:bottom="1152" w:left="1152" w:header="461" w:footer="288" w:gutter="0"/>
          <w:pgNumType w:fmt="lowerRoman" w:start="1"/>
          <w:cols w:space="708"/>
          <w:docGrid w:linePitch="360"/>
        </w:sectPr>
      </w:pPr>
    </w:p>
    <w:p w14:paraId="3DEE076D" w14:textId="77777777" w:rsidR="00126C02" w:rsidRDefault="00825C64">
      <w:pPr>
        <w:pStyle w:val="Heading10"/>
      </w:pPr>
      <w:bookmarkStart w:id="0" w:name="_Toc491681714"/>
      <w:bookmarkStart w:id="1" w:name="_Toc491958105"/>
      <w:r>
        <w:lastRenderedPageBreak/>
        <w:t>Parties</w:t>
      </w:r>
      <w:bookmarkEnd w:id="0"/>
      <w:bookmarkEnd w:id="1"/>
    </w:p>
    <w:p w14:paraId="6F9FB57D" w14:textId="77777777" w:rsidR="00126C02" w:rsidRDefault="00825C64" w:rsidP="00285142">
      <w:pPr>
        <w:rPr>
          <w:lang w:eastAsia="en-US"/>
        </w:rPr>
      </w:pPr>
      <w:r>
        <w:t>Date:</w:t>
      </w:r>
      <w:r>
        <w:rPr>
          <w:lang w:eastAsia="en-US"/>
        </w:rPr>
        <w:t xml:space="preserve"> </w:t>
      </w:r>
      <w:r>
        <w:rPr>
          <w:lang w:eastAsia="en-US"/>
        </w:rPr>
        <w:tab/>
        <w:t>[insert date]</w:t>
      </w:r>
    </w:p>
    <w:p w14:paraId="5D0274E5" w14:textId="77777777" w:rsidR="00126C02" w:rsidRDefault="00126C02" w:rsidP="00285142">
      <w:pPr>
        <w:rPr>
          <w:lang w:eastAsia="en-US"/>
        </w:rPr>
      </w:pPr>
    </w:p>
    <w:p w14:paraId="424B5207" w14:textId="77777777" w:rsidR="003804AD" w:rsidRDefault="003804AD" w:rsidP="00285142">
      <w:pPr>
        <w:rPr>
          <w:lang w:eastAsia="en-US"/>
        </w:rPr>
      </w:pPr>
      <w:r>
        <w:rPr>
          <w:lang w:eastAsia="en-US"/>
        </w:rPr>
        <w:fldChar w:fldCharType="begin"/>
      </w:r>
      <w:r>
        <w:rPr>
          <w:lang w:eastAsia="en-US"/>
        </w:rPr>
        <w:instrText xml:space="preserve"> STYLEREF  "Organisation Name"  \* MERGEFORMAT </w:instrText>
      </w:r>
      <w:r>
        <w:rPr>
          <w:lang w:eastAsia="en-US"/>
        </w:rPr>
        <w:fldChar w:fldCharType="separate"/>
      </w:r>
      <w:r w:rsidR="00D17FF2">
        <w:rPr>
          <w:noProof/>
          <w:lang w:eastAsia="en-US"/>
        </w:rPr>
        <w:t>[Organisation name]</w:t>
      </w:r>
      <w:r>
        <w:rPr>
          <w:lang w:eastAsia="en-US"/>
        </w:rPr>
        <w:fldChar w:fldCharType="end"/>
      </w:r>
    </w:p>
    <w:p w14:paraId="5E96B267" w14:textId="77777777" w:rsidR="003804AD" w:rsidRDefault="00825C64" w:rsidP="00285142">
      <w:pPr>
        <w:rPr>
          <w:lang w:eastAsia="en-US"/>
        </w:rPr>
      </w:pPr>
      <w:r>
        <w:rPr>
          <w:lang w:eastAsia="en-US"/>
        </w:rPr>
        <w:t>of [</w:t>
      </w:r>
      <w:r w:rsidR="00285142">
        <w:rPr>
          <w:lang w:eastAsia="en-US"/>
        </w:rPr>
        <w:t>Insert address of Organisation]</w:t>
      </w:r>
    </w:p>
    <w:p w14:paraId="56470DC8" w14:textId="77777777" w:rsidR="00126C02" w:rsidRDefault="00825C64" w:rsidP="00285142">
      <w:pPr>
        <w:rPr>
          <w:lang w:eastAsia="en-US"/>
        </w:rPr>
      </w:pPr>
      <w:r>
        <w:rPr>
          <w:lang w:eastAsia="en-US"/>
        </w:rPr>
        <w:t>(</w:t>
      </w:r>
      <w:r>
        <w:rPr>
          <w:b/>
          <w:lang w:eastAsia="en-US"/>
        </w:rPr>
        <w:t>Organisation</w:t>
      </w:r>
      <w:r>
        <w:rPr>
          <w:lang w:eastAsia="en-US"/>
        </w:rPr>
        <w:t>)</w:t>
      </w:r>
    </w:p>
    <w:p w14:paraId="7EE88EDD" w14:textId="77777777" w:rsidR="00126C02" w:rsidRDefault="00126C02" w:rsidP="00285142">
      <w:pPr>
        <w:rPr>
          <w:lang w:eastAsia="en-US"/>
        </w:rPr>
      </w:pPr>
    </w:p>
    <w:p w14:paraId="3ABDB2FD" w14:textId="77777777" w:rsidR="00126C02" w:rsidRDefault="00825C64" w:rsidP="00285142">
      <w:pPr>
        <w:rPr>
          <w:lang w:eastAsia="en-US"/>
        </w:rPr>
      </w:pPr>
      <w:r>
        <w:rPr>
          <w:lang w:eastAsia="en-US"/>
        </w:rPr>
        <w:t>and</w:t>
      </w:r>
    </w:p>
    <w:p w14:paraId="1A8873BF" w14:textId="77777777" w:rsidR="00126C02" w:rsidRDefault="00126C02" w:rsidP="00285142"/>
    <w:p w14:paraId="7FCD2612" w14:textId="77777777" w:rsidR="00126C02" w:rsidRDefault="00825C64">
      <w:pPr>
        <w:pStyle w:val="SupplierName"/>
      </w:pPr>
      <w:r>
        <w:t>[Supplier name]</w:t>
      </w:r>
    </w:p>
    <w:p w14:paraId="7C3A8FE0" w14:textId="77777777" w:rsidR="00126C02" w:rsidRDefault="00825C64" w:rsidP="00285142">
      <w:r>
        <w:t xml:space="preserve">Australian Business Number: </w:t>
      </w:r>
      <w:r>
        <w:rPr>
          <w:color w:val="660B68"/>
        </w:rPr>
        <w:t>[insert]</w:t>
      </w:r>
    </w:p>
    <w:p w14:paraId="6DAE70A5" w14:textId="77777777" w:rsidR="003804AD" w:rsidRDefault="00825C64" w:rsidP="00285142">
      <w:r>
        <w:t>of [I</w:t>
      </w:r>
      <w:r w:rsidR="00285142">
        <w:t xml:space="preserve">nsert registered address] </w:t>
      </w:r>
    </w:p>
    <w:p w14:paraId="582455E9" w14:textId="77777777" w:rsidR="00126C02" w:rsidRDefault="00825C64" w:rsidP="00285142">
      <w:r>
        <w:t>(</w:t>
      </w:r>
      <w:r>
        <w:rPr>
          <w:b/>
        </w:rPr>
        <w:t>Supplier</w:t>
      </w:r>
      <w:r>
        <w:t>)</w:t>
      </w:r>
    </w:p>
    <w:p w14:paraId="0500C21C" w14:textId="77777777" w:rsidR="00126C02" w:rsidRDefault="00825C64" w:rsidP="00A22AC8">
      <w:pPr>
        <w:pStyle w:val="Heading10"/>
      </w:pPr>
      <w:bookmarkStart w:id="2" w:name="_Toc491681715"/>
      <w:bookmarkStart w:id="3" w:name="_Toc491958106"/>
      <w:r>
        <w:t>Background</w:t>
      </w:r>
      <w:bookmarkEnd w:id="2"/>
      <w:bookmarkEnd w:id="3"/>
    </w:p>
    <w:p w14:paraId="09236652" w14:textId="77777777" w:rsidR="00126C02" w:rsidRDefault="00A22AC8" w:rsidP="00A22AC8">
      <w:pPr>
        <w:ind w:left="720" w:hanging="720"/>
      </w:pPr>
      <w:r>
        <w:t>(A)</w:t>
      </w:r>
      <w:r>
        <w:tab/>
      </w:r>
      <w:r w:rsidR="00825C64">
        <w:t xml:space="preserve">The Supplier wishes to provide the Services to the Organisation. </w:t>
      </w:r>
    </w:p>
    <w:p w14:paraId="2E190978" w14:textId="77777777" w:rsidR="00126C02" w:rsidRDefault="00A22AC8" w:rsidP="00A22AC8">
      <w:pPr>
        <w:ind w:left="720" w:hanging="720"/>
      </w:pPr>
      <w:r>
        <w:t>(B)</w:t>
      </w:r>
      <w:r>
        <w:tab/>
      </w:r>
      <w:r w:rsidR="00825C64">
        <w:t>The Organisation has agreed to engage the Supplier to provide the Services in accordance with this Agreement.</w:t>
      </w:r>
    </w:p>
    <w:p w14:paraId="118D047B" w14:textId="77777777" w:rsidR="00126C02" w:rsidRDefault="00A22AC8" w:rsidP="00A22AC8">
      <w:pPr>
        <w:ind w:left="720" w:hanging="720"/>
      </w:pPr>
      <w:r>
        <w:t>(C)</w:t>
      </w:r>
      <w:r>
        <w:tab/>
      </w:r>
      <w:r w:rsidR="00825C64">
        <w:t>The Parties agree to work together throughout the Term in accordance with the terms of this Agreement to continuously improve the provision of Services under this Agreement for the benefit of both Parties.</w:t>
      </w:r>
    </w:p>
    <w:p w14:paraId="69F1ABE3" w14:textId="77777777" w:rsidR="00126C02" w:rsidRDefault="00825C64">
      <w:pPr>
        <w:pStyle w:val="Heading10"/>
      </w:pPr>
      <w:bookmarkStart w:id="4" w:name="_Toc491681716"/>
      <w:bookmarkStart w:id="5" w:name="_Toc491958107"/>
      <w:r>
        <w:t>Agreed Terms and Conditions</w:t>
      </w:r>
      <w:bookmarkEnd w:id="4"/>
      <w:bookmarkEnd w:id="5"/>
    </w:p>
    <w:p w14:paraId="775C0F0F" w14:textId="77777777" w:rsidR="009D0D19" w:rsidRPr="009D0D19" w:rsidRDefault="009D0D19" w:rsidP="009D0D19">
      <w:pPr>
        <w:pStyle w:val="Heading10"/>
        <w:rPr>
          <w:sz w:val="32"/>
          <w:szCs w:val="32"/>
        </w:rPr>
      </w:pPr>
      <w:bookmarkStart w:id="6" w:name="_Toc491958108"/>
      <w:r w:rsidRPr="009D0D19">
        <w:rPr>
          <w:sz w:val="32"/>
          <w:szCs w:val="32"/>
        </w:rPr>
        <w:t>Interpreting this Agreement</w:t>
      </w:r>
      <w:bookmarkEnd w:id="6"/>
    </w:p>
    <w:p w14:paraId="21BAAC5C" w14:textId="77777777" w:rsidR="00126C02" w:rsidRDefault="00825C64" w:rsidP="00A22AC8">
      <w:pPr>
        <w:pStyle w:val="ClauseHeading1"/>
      </w:pPr>
      <w:bookmarkStart w:id="7" w:name="_Ref464747454"/>
      <w:bookmarkStart w:id="8" w:name="_Toc491681717"/>
      <w:bookmarkStart w:id="9" w:name="_Toc491958109"/>
      <w:r>
        <w:t>Definitions and Interpretation</w:t>
      </w:r>
      <w:bookmarkEnd w:id="7"/>
      <w:bookmarkEnd w:id="8"/>
      <w:bookmarkEnd w:id="9"/>
    </w:p>
    <w:p w14:paraId="11730D48" w14:textId="77777777" w:rsidR="00126C02" w:rsidRDefault="00825C64" w:rsidP="00A22AC8">
      <w:pPr>
        <w:pStyle w:val="ClauseHeading2"/>
      </w:pPr>
      <w:bookmarkStart w:id="10" w:name="_Toc491958110"/>
      <w:r>
        <w:t>Definitions</w:t>
      </w:r>
      <w:bookmarkEnd w:id="10"/>
    </w:p>
    <w:p w14:paraId="05D13E0E" w14:textId="77777777" w:rsidR="00126C02" w:rsidRDefault="00825C64" w:rsidP="00A22AC8">
      <w:pPr>
        <w:pStyle w:val="ClauseIndent10"/>
      </w:pPr>
      <w:r>
        <w:t>In this Agreement:</w:t>
      </w:r>
    </w:p>
    <w:p w14:paraId="474649B8" w14:textId="77777777" w:rsidR="00126C02" w:rsidRDefault="00825C64" w:rsidP="00A22AC8">
      <w:pPr>
        <w:pStyle w:val="ClauseIndent10"/>
        <w:rPr>
          <w:b/>
        </w:rPr>
      </w:pPr>
      <w:r>
        <w:rPr>
          <w:b/>
        </w:rPr>
        <w:t xml:space="preserve">ADC </w:t>
      </w:r>
      <w:r>
        <w:t>has the meaning given to that term in clause</w:t>
      </w:r>
      <w:r w:rsidR="0048472A">
        <w:t xml:space="preserve"> </w:t>
      </w:r>
      <w:r w:rsidR="003804AD">
        <w:fldChar w:fldCharType="begin"/>
      </w:r>
      <w:r w:rsidR="003804AD">
        <w:instrText xml:space="preserve"> REF _Ref491253098 \w \h </w:instrText>
      </w:r>
      <w:r w:rsidR="003804AD">
        <w:fldChar w:fldCharType="separate"/>
      </w:r>
      <w:r w:rsidR="00D17FF2">
        <w:t>16.2(a)</w:t>
      </w:r>
      <w:r w:rsidR="003804AD">
        <w:fldChar w:fldCharType="end"/>
      </w:r>
      <w:r>
        <w:t>.</w:t>
      </w:r>
    </w:p>
    <w:p w14:paraId="6E86FF3E" w14:textId="77777777" w:rsidR="00126C02" w:rsidRDefault="00825C64" w:rsidP="00A22AC8">
      <w:pPr>
        <w:pStyle w:val="ClauseIndent10"/>
      </w:pPr>
      <w:r>
        <w:rPr>
          <w:b/>
        </w:rPr>
        <w:t>Agreement</w:t>
      </w:r>
      <w:r>
        <w:t xml:space="preserve"> means this agreement for the provision of the Services, including the Schedules and any annexures to the Schedule or </w:t>
      </w:r>
      <w:r w:rsidR="009C2720">
        <w:t>items</w:t>
      </w:r>
      <w:r>
        <w:t xml:space="preserve"> incorporated by reference.</w:t>
      </w:r>
    </w:p>
    <w:p w14:paraId="4BFAE0D6" w14:textId="77777777" w:rsidR="00126C02" w:rsidRDefault="00825C64" w:rsidP="00A22AC8">
      <w:pPr>
        <w:pStyle w:val="ClauseIndent10"/>
      </w:pPr>
      <w:r>
        <w:rPr>
          <w:b/>
        </w:rPr>
        <w:t>Business Day</w:t>
      </w:r>
      <w:r>
        <w:t xml:space="preserve"> means a day which is not a Saturday, Sunday or public holiday (being a public holiday appointed as such under the </w:t>
      </w:r>
      <w:r>
        <w:rPr>
          <w:i/>
        </w:rPr>
        <w:t>Public Holidays Act 1993</w:t>
      </w:r>
      <w:r>
        <w:t xml:space="preserve"> (Vic)) in Melbourne.</w:t>
      </w:r>
    </w:p>
    <w:p w14:paraId="7290608F" w14:textId="77777777" w:rsidR="0048472A" w:rsidRDefault="00825C64" w:rsidP="00A22AC8">
      <w:pPr>
        <w:pStyle w:val="ClauseIndent10"/>
      </w:pPr>
      <w:r>
        <w:rPr>
          <w:b/>
        </w:rPr>
        <w:t>Change in Control Notice</w:t>
      </w:r>
      <w:r>
        <w:t xml:space="preserve"> has the meaning given to that term in clause</w:t>
      </w:r>
      <w:r w:rsidR="0048472A">
        <w:t xml:space="preserve"> </w:t>
      </w:r>
      <w:r w:rsidR="0048472A">
        <w:fldChar w:fldCharType="begin"/>
      </w:r>
      <w:r w:rsidR="0048472A">
        <w:instrText xml:space="preserve"> REF _Ref491253028 \r \h </w:instrText>
      </w:r>
      <w:r w:rsidR="0048472A">
        <w:fldChar w:fldCharType="separate"/>
      </w:r>
      <w:r w:rsidR="00D17FF2">
        <w:t>15(a)</w:t>
      </w:r>
      <w:r w:rsidR="0048472A">
        <w:fldChar w:fldCharType="end"/>
      </w:r>
      <w:r w:rsidR="0048472A">
        <w:t>.</w:t>
      </w:r>
    </w:p>
    <w:p w14:paraId="27D54097" w14:textId="77777777" w:rsidR="00126C02" w:rsidRDefault="00825C64" w:rsidP="00A22AC8">
      <w:pPr>
        <w:pStyle w:val="ClauseIndent10"/>
      </w:pPr>
      <w:r>
        <w:rPr>
          <w:b/>
        </w:rPr>
        <w:t>Code of Practice</w:t>
      </w:r>
      <w:r>
        <w:t xml:space="preserve"> means a code of practice as described in, and approved under, the PDP Act.</w:t>
      </w:r>
    </w:p>
    <w:p w14:paraId="3B1BB766" w14:textId="77777777" w:rsidR="00126C02" w:rsidRDefault="00825C64" w:rsidP="00A22AC8">
      <w:pPr>
        <w:pStyle w:val="ClauseIndent10"/>
      </w:pPr>
      <w:r>
        <w:rPr>
          <w:b/>
        </w:rPr>
        <w:lastRenderedPageBreak/>
        <w:t>Commencement Date</w:t>
      </w:r>
      <w:r>
        <w:t xml:space="preserve"> means the date</w:t>
      </w:r>
      <w:r w:rsidR="00A75EE1">
        <w:t xml:space="preserve"> </w:t>
      </w:r>
      <w:r w:rsidR="003804AD">
        <w:t>on</w:t>
      </w:r>
      <w:r w:rsidR="00A75EE1">
        <w:t xml:space="preserve"> which the provision </w:t>
      </w:r>
      <w:r w:rsidR="003804AD">
        <w:t>of the</w:t>
      </w:r>
      <w:r w:rsidR="00B639BF">
        <w:t xml:space="preserve"> </w:t>
      </w:r>
      <w:r w:rsidR="00A75EE1">
        <w:t xml:space="preserve">Services </w:t>
      </w:r>
      <w:r w:rsidR="003804AD">
        <w:t>is to start</w:t>
      </w:r>
      <w:r w:rsidR="00A75EE1">
        <w:t>, as</w:t>
      </w:r>
      <w:r>
        <w:t xml:space="preserve"> specified in Item 1 of </w:t>
      </w:r>
      <w:r>
        <w:fldChar w:fldCharType="begin"/>
      </w:r>
      <w:r>
        <w:instrText xml:space="preserve"> REF Schedule1 \h </w:instrText>
      </w:r>
      <w:r>
        <w:fldChar w:fldCharType="separate"/>
      </w:r>
      <w:r w:rsidR="00D17FF2">
        <w:t>Schedule 1</w:t>
      </w:r>
      <w:r>
        <w:fldChar w:fldCharType="end"/>
      </w:r>
      <w:r>
        <w:t>.</w:t>
      </w:r>
    </w:p>
    <w:p w14:paraId="31579607" w14:textId="77777777" w:rsidR="00126C02" w:rsidRDefault="00825C64" w:rsidP="00A22AC8">
      <w:pPr>
        <w:pStyle w:val="ClauseIndent10"/>
        <w:rPr>
          <w:b/>
        </w:rPr>
      </w:pPr>
      <w:r>
        <w:rPr>
          <w:b/>
        </w:rPr>
        <w:t>Commissioner</w:t>
      </w:r>
      <w:r w:rsidR="00A75EE1">
        <w:rPr>
          <w:b/>
        </w:rPr>
        <w:t>s</w:t>
      </w:r>
      <w:r>
        <w:rPr>
          <w:b/>
        </w:rPr>
        <w:t xml:space="preserve"> </w:t>
      </w:r>
      <w:r>
        <w:t>mean the Privacy and Data Protection</w:t>
      </w:r>
      <w:r w:rsidR="00A75EE1">
        <w:t xml:space="preserve"> Deputy Commissioner</w:t>
      </w:r>
      <w:r>
        <w:t xml:space="preserve"> appointed under the PDP Act</w:t>
      </w:r>
      <w:r w:rsidR="00A75EE1">
        <w:t xml:space="preserve"> and the Information Commissioner and the Public Access Deputy Commissioner appointed under the </w:t>
      </w:r>
      <w:r w:rsidR="00A75EE1">
        <w:rPr>
          <w:i/>
        </w:rPr>
        <w:t xml:space="preserve">Freedom of Information Act 1982 </w:t>
      </w:r>
      <w:r w:rsidR="00A75EE1">
        <w:t>(Vic).</w:t>
      </w:r>
    </w:p>
    <w:p w14:paraId="08235972" w14:textId="77777777" w:rsidR="00126C02" w:rsidRDefault="00825C64" w:rsidP="00A22AC8">
      <w:pPr>
        <w:pStyle w:val="ClauseIndent10"/>
      </w:pPr>
      <w:r>
        <w:rPr>
          <w:b/>
        </w:rPr>
        <w:t>Completion Date</w:t>
      </w:r>
      <w:r>
        <w:t xml:space="preserve"> means the date </w:t>
      </w:r>
      <w:r w:rsidR="00C95AF8">
        <w:t xml:space="preserve">(if any) </w:t>
      </w:r>
      <w:r>
        <w:t xml:space="preserve">specified </w:t>
      </w:r>
      <w:r w:rsidR="00C95AF8">
        <w:t xml:space="preserve">as such </w:t>
      </w:r>
      <w:r>
        <w:t xml:space="preserve">in Item 1 of </w:t>
      </w:r>
      <w:r>
        <w:fldChar w:fldCharType="begin"/>
      </w:r>
      <w:r>
        <w:instrText xml:space="preserve"> REF Schedule1 \h </w:instrText>
      </w:r>
      <w:r>
        <w:fldChar w:fldCharType="separate"/>
      </w:r>
      <w:r w:rsidR="00D17FF2">
        <w:t>Schedule 1</w:t>
      </w:r>
      <w:r>
        <w:fldChar w:fldCharType="end"/>
      </w:r>
      <w:r>
        <w:t>, or any revised date notified by the Organisation pursuant to</w:t>
      </w:r>
      <w:r w:rsidR="00F11502">
        <w:t xml:space="preserve"> </w:t>
      </w:r>
      <w:r w:rsidR="003804AD">
        <w:t xml:space="preserve">clause </w:t>
      </w:r>
      <w:r w:rsidR="00F11502">
        <w:fldChar w:fldCharType="begin"/>
      </w:r>
      <w:r w:rsidR="00F11502">
        <w:instrText xml:space="preserve"> REF _Ref491190803 \r \h </w:instrText>
      </w:r>
      <w:r w:rsidR="00F11502">
        <w:fldChar w:fldCharType="separate"/>
      </w:r>
      <w:r w:rsidR="00D17FF2">
        <w:t>26.2</w:t>
      </w:r>
      <w:r w:rsidR="00F11502">
        <w:fldChar w:fldCharType="end"/>
      </w:r>
      <w:r w:rsidR="00F11502">
        <w:t>.</w:t>
      </w:r>
      <w:r>
        <w:t xml:space="preserve"> </w:t>
      </w:r>
    </w:p>
    <w:p w14:paraId="4F2B2828" w14:textId="77777777" w:rsidR="00126C02" w:rsidRDefault="00825C64" w:rsidP="00A22AC8">
      <w:pPr>
        <w:pStyle w:val="ClauseIndent10"/>
      </w:pPr>
      <w:r>
        <w:rPr>
          <w:b/>
        </w:rPr>
        <w:t>Confidential Information</w:t>
      </w:r>
      <w:r>
        <w:t xml:space="preserve"> means any technical, scientific, commercial, financial or other information of, about or in any way related to, the Organisation, including any information designated by the Organisation as confidential, which is disclosed, made available, communicated or delivered to the Supplier in connection with this Agreement, but excludes information which:</w:t>
      </w:r>
    </w:p>
    <w:p w14:paraId="45B053C8" w14:textId="77777777" w:rsidR="00126C02" w:rsidRDefault="00825C64" w:rsidP="00A22AC8">
      <w:pPr>
        <w:pStyle w:val="ClauseIndent1"/>
      </w:pPr>
      <w:r>
        <w:rPr>
          <w:lang w:eastAsia="en-US"/>
        </w:rPr>
        <w:t xml:space="preserve">is in </w:t>
      </w:r>
      <w:r>
        <w:t>or which subsequently enters the public domain</w:t>
      </w:r>
      <w:r w:rsidR="00783A6B">
        <w:t xml:space="preserve"> (and confidential information will not be deemed to be in the public domain </w:t>
      </w:r>
      <w:r w:rsidR="001E16DE">
        <w:t>merely</w:t>
      </w:r>
      <w:r w:rsidR="00783A6B">
        <w:t xml:space="preserve"> because it relates to other information which may be in the public domain)</w:t>
      </w:r>
      <w:r>
        <w:t xml:space="preserve"> other than as a result of a breach of an obligation of confidentiality;</w:t>
      </w:r>
    </w:p>
    <w:p w14:paraId="188B03EA" w14:textId="77777777" w:rsidR="00126C02" w:rsidRDefault="00825C64" w:rsidP="00A22AC8">
      <w:pPr>
        <w:pStyle w:val="ClauseIndent1"/>
      </w:pPr>
      <w:r>
        <w:t xml:space="preserve">the Supplier can demonstrate was in its possession </w:t>
      </w:r>
      <w:r w:rsidR="00783A6B">
        <w:t xml:space="preserve">before </w:t>
      </w:r>
      <w:r>
        <w:t>the date of this Agreement;</w:t>
      </w:r>
    </w:p>
    <w:p w14:paraId="2821DCD6" w14:textId="77777777" w:rsidR="00126C02" w:rsidRDefault="00825C64" w:rsidP="00A22AC8">
      <w:pPr>
        <w:pStyle w:val="ClauseIndent1"/>
      </w:pPr>
      <w:r>
        <w:t>the Supplier can demonstrate was developed by it independently of any disclosures previously made by the Organisation;</w:t>
      </w:r>
      <w:r w:rsidR="00783A6B">
        <w:t xml:space="preserve"> or</w:t>
      </w:r>
    </w:p>
    <w:p w14:paraId="3621B364" w14:textId="77777777" w:rsidR="00126C02" w:rsidRDefault="00825C64" w:rsidP="00A22AC8">
      <w:pPr>
        <w:pStyle w:val="ClauseIndent1"/>
        <w:rPr>
          <w:lang w:eastAsia="en-US"/>
        </w:rPr>
      </w:pPr>
      <w:r>
        <w:t>is lawfully obtained by the Supplier on a non-confidential basis from a person who is not bound by a confidentiality agreement with the Organisation or otherwise prohibited from disclosing the information to the Supplier</w:t>
      </w:r>
      <w:r w:rsidR="00783A6B">
        <w:rPr>
          <w:lang w:eastAsia="en-US"/>
        </w:rPr>
        <w:t>.</w:t>
      </w:r>
    </w:p>
    <w:p w14:paraId="45EBDF44" w14:textId="77777777" w:rsidR="00126C02" w:rsidRDefault="00825C64" w:rsidP="00A22AC8">
      <w:pPr>
        <w:pStyle w:val="ClauseIndent10"/>
      </w:pPr>
      <w:r>
        <w:rPr>
          <w:b/>
        </w:rPr>
        <w:t xml:space="preserve">Contract Materials </w:t>
      </w:r>
      <w:r>
        <w:t>means any materials (including any part of a Deliverable) which the Supplier creates (whether alone or jointly with any other person) in performing the Services</w:t>
      </w:r>
      <w:r w:rsidR="00783A6B">
        <w:t xml:space="preserve"> under this Agreement</w:t>
      </w:r>
      <w:r>
        <w:t>.</w:t>
      </w:r>
    </w:p>
    <w:p w14:paraId="04E108AD" w14:textId="77777777" w:rsidR="00126C02" w:rsidRDefault="00825C64" w:rsidP="00A22AC8">
      <w:pPr>
        <w:pStyle w:val="ClauseIndent10"/>
      </w:pPr>
      <w:r>
        <w:rPr>
          <w:b/>
        </w:rPr>
        <w:t>Contract Publishing System</w:t>
      </w:r>
      <w:r>
        <w:t xml:space="preserve"> means the system of the Victorian Government for publication of details of contracts entered into by some V</w:t>
      </w:r>
      <w:r w:rsidR="00783A6B">
        <w:t xml:space="preserve">ictorian </w:t>
      </w:r>
      <w:r>
        <w:t>P</w:t>
      </w:r>
      <w:r w:rsidR="00783A6B">
        <w:t xml:space="preserve">ublic </w:t>
      </w:r>
      <w:r>
        <w:t>E</w:t>
      </w:r>
      <w:r w:rsidR="00783A6B">
        <w:t>ntitie</w:t>
      </w:r>
      <w:r>
        <w:t>s, including any replacement or amended system.</w:t>
      </w:r>
    </w:p>
    <w:p w14:paraId="48168793" w14:textId="77777777" w:rsidR="00126C02" w:rsidRDefault="00825C64" w:rsidP="00A22AC8">
      <w:pPr>
        <w:pStyle w:val="ClauseIndent10"/>
      </w:pPr>
      <w:r>
        <w:rPr>
          <w:b/>
        </w:rPr>
        <w:t>Control</w:t>
      </w:r>
      <w:r>
        <w:t xml:space="preserve"> means, in relation to the Supplier, the ability of any person to, directly or indirectly, exercise effective control over the Supplier (including the ability to determine the outcome of decisions about the financial operating and other policies of the Supplier) by virtue of the holding of voting shares, units or other interest in the Supplier or by any other means.</w:t>
      </w:r>
    </w:p>
    <w:p w14:paraId="235BEB1F" w14:textId="77777777" w:rsidR="00126C02" w:rsidRDefault="00825C64" w:rsidP="00A22AC8">
      <w:pPr>
        <w:pStyle w:val="ClauseIndent10"/>
      </w:pPr>
      <w:r>
        <w:rPr>
          <w:b/>
        </w:rPr>
        <w:t>Data</w:t>
      </w:r>
      <w:r>
        <w:t xml:space="preserve"> means all data, information, text, drawings, statistics, analysis and other materials embodied in any form which is:</w:t>
      </w:r>
    </w:p>
    <w:p w14:paraId="1857BA23" w14:textId="77777777" w:rsidR="00126C02" w:rsidRDefault="00825C64" w:rsidP="006E0EEF">
      <w:pPr>
        <w:pStyle w:val="ClauseIndent1"/>
        <w:numPr>
          <w:ilvl w:val="2"/>
          <w:numId w:val="22"/>
        </w:numPr>
        <w:rPr>
          <w:lang w:eastAsia="en-US"/>
        </w:rPr>
      </w:pPr>
      <w:r>
        <w:rPr>
          <w:lang w:eastAsia="en-US"/>
        </w:rPr>
        <w:t>supplied by or on behalf of the Organisation in connection with this Agreement (</w:t>
      </w:r>
      <w:r w:rsidRPr="00A22AC8">
        <w:rPr>
          <w:b/>
          <w:lang w:eastAsia="en-US"/>
        </w:rPr>
        <w:t>Input Data</w:t>
      </w:r>
      <w:r>
        <w:rPr>
          <w:lang w:eastAsia="en-US"/>
        </w:rPr>
        <w:t>); or</w:t>
      </w:r>
    </w:p>
    <w:p w14:paraId="788C9B31" w14:textId="77777777" w:rsidR="00126C02" w:rsidRDefault="00825C64" w:rsidP="00A22AC8">
      <w:pPr>
        <w:pStyle w:val="ClauseIndent1"/>
        <w:rPr>
          <w:lang w:eastAsia="en-US"/>
        </w:rPr>
      </w:pPr>
      <w:r>
        <w:rPr>
          <w:lang w:eastAsia="en-US"/>
        </w:rPr>
        <w:t xml:space="preserve">generated, placed, stored, processed, retrieved, printed, accessed or produced utilising the Input Data, the Services or the Deliverables. </w:t>
      </w:r>
    </w:p>
    <w:p w14:paraId="452A95C5" w14:textId="77777777" w:rsidR="00126C02" w:rsidRDefault="00825C64" w:rsidP="00A22AC8">
      <w:pPr>
        <w:pStyle w:val="ClauseIndent10"/>
      </w:pPr>
      <w:r>
        <w:rPr>
          <w:b/>
        </w:rPr>
        <w:t xml:space="preserve">Deliverable </w:t>
      </w:r>
      <w:r>
        <w:t xml:space="preserve">means any item or material (including reports and other documentation) produced or delivered by the Supplier as </w:t>
      </w:r>
      <w:r w:rsidR="003A2ABC">
        <w:t xml:space="preserve">an </w:t>
      </w:r>
      <w:r>
        <w:t>output of the Services.</w:t>
      </w:r>
    </w:p>
    <w:p w14:paraId="0DC080DC" w14:textId="77777777" w:rsidR="00126C02" w:rsidRDefault="00825C64" w:rsidP="00A22AC8">
      <w:pPr>
        <w:pStyle w:val="ClauseIndent10"/>
      </w:pPr>
      <w:r>
        <w:rPr>
          <w:b/>
        </w:rPr>
        <w:t>Dispute</w:t>
      </w:r>
      <w:r>
        <w:t xml:space="preserve"> has the meaning given to that term in clause</w:t>
      </w:r>
      <w:r w:rsidR="0048472A">
        <w:t xml:space="preserve"> </w:t>
      </w:r>
      <w:r w:rsidR="003804AD">
        <w:fldChar w:fldCharType="begin"/>
      </w:r>
      <w:r w:rsidR="003804AD">
        <w:instrText xml:space="preserve"> REF _Ref491253061 \r \h </w:instrText>
      </w:r>
      <w:r w:rsidR="003804AD">
        <w:fldChar w:fldCharType="separate"/>
      </w:r>
      <w:r w:rsidR="00D17FF2">
        <w:t>16.1(a)</w:t>
      </w:r>
      <w:r w:rsidR="003804AD">
        <w:fldChar w:fldCharType="end"/>
      </w:r>
      <w:r w:rsidR="003804AD">
        <w:t>.</w:t>
      </w:r>
    </w:p>
    <w:p w14:paraId="2D1C26AE" w14:textId="77777777" w:rsidR="00126C02" w:rsidRDefault="00825C64" w:rsidP="00A22AC8">
      <w:pPr>
        <w:pStyle w:val="ClauseIndent10"/>
      </w:pPr>
      <w:r>
        <w:rPr>
          <w:b/>
        </w:rPr>
        <w:t>Dispute Notice</w:t>
      </w:r>
      <w:r>
        <w:t xml:space="preserve"> has the meaning given to that term in clause</w:t>
      </w:r>
      <w:r w:rsidR="0048472A">
        <w:t xml:space="preserve"> </w:t>
      </w:r>
      <w:r w:rsidR="0048472A">
        <w:fldChar w:fldCharType="begin"/>
      </w:r>
      <w:r w:rsidR="0048472A">
        <w:instrText xml:space="preserve"> REF _Ref491253061 \r \h </w:instrText>
      </w:r>
      <w:r w:rsidR="0048472A">
        <w:fldChar w:fldCharType="separate"/>
      </w:r>
      <w:r w:rsidR="00D17FF2">
        <w:t>16.1(a)</w:t>
      </w:r>
      <w:r w:rsidR="0048472A">
        <w:fldChar w:fldCharType="end"/>
      </w:r>
      <w:r>
        <w:t>.</w:t>
      </w:r>
    </w:p>
    <w:p w14:paraId="2C04A1E0" w14:textId="77777777" w:rsidR="00126C02" w:rsidRDefault="00825C64" w:rsidP="00A22AC8">
      <w:pPr>
        <w:pStyle w:val="ClauseIndent10"/>
      </w:pPr>
      <w:r>
        <w:rPr>
          <w:b/>
        </w:rPr>
        <w:lastRenderedPageBreak/>
        <w:t>Fees</w:t>
      </w:r>
      <w:r>
        <w:t xml:space="preserve"> means a</w:t>
      </w:r>
      <w:r w:rsidR="003A2ABC">
        <w:t>n</w:t>
      </w:r>
      <w:r w:rsidR="0048472A">
        <w:t>y</w:t>
      </w:r>
      <w:r>
        <w:t xml:space="preserve"> fixed fee</w:t>
      </w:r>
      <w:r w:rsidR="003A2ABC">
        <w:t>s</w:t>
      </w:r>
      <w:r>
        <w:t xml:space="preserve"> payable to the Supplier for the provision of specified Services under this Agreement, as specified in the Price Schedule.</w:t>
      </w:r>
    </w:p>
    <w:p w14:paraId="48C2DED9" w14:textId="77777777" w:rsidR="00126C02" w:rsidRDefault="00825C64" w:rsidP="00B301E4">
      <w:pPr>
        <w:pStyle w:val="ClauseIndent10"/>
        <w:keepNext/>
      </w:pPr>
      <w:r>
        <w:rPr>
          <w:b/>
        </w:rPr>
        <w:t>Guidelines</w:t>
      </w:r>
      <w:r>
        <w:t xml:space="preserve"> has the meaning given to that term in clause</w:t>
      </w:r>
      <w:r w:rsidR="0048472A">
        <w:t xml:space="preserve"> </w:t>
      </w:r>
      <w:r w:rsidR="0048472A">
        <w:fldChar w:fldCharType="begin"/>
      </w:r>
      <w:r w:rsidR="0048472A">
        <w:instrText xml:space="preserve"> REF _Ref491253098 \r \h </w:instrText>
      </w:r>
      <w:r w:rsidR="0048472A">
        <w:fldChar w:fldCharType="separate"/>
      </w:r>
      <w:r w:rsidR="00D17FF2">
        <w:t>16.2(a)</w:t>
      </w:r>
      <w:r w:rsidR="0048472A">
        <w:fldChar w:fldCharType="end"/>
      </w:r>
      <w:r>
        <w:t>.</w:t>
      </w:r>
    </w:p>
    <w:p w14:paraId="76EC07D1" w14:textId="77777777" w:rsidR="00126C02" w:rsidRDefault="00825C64" w:rsidP="00A22AC8">
      <w:pPr>
        <w:pStyle w:val="ClauseIndent10"/>
      </w:pPr>
      <w:r>
        <w:rPr>
          <w:b/>
        </w:rPr>
        <w:t xml:space="preserve">Health Privacy Principles </w:t>
      </w:r>
      <w:r>
        <w:t xml:space="preserve">means the health privacy principles set out in the </w:t>
      </w:r>
      <w:r>
        <w:rPr>
          <w:i/>
        </w:rPr>
        <w:t>Health Records Act 2001</w:t>
      </w:r>
      <w:r>
        <w:t xml:space="preserve"> (Vic).</w:t>
      </w:r>
    </w:p>
    <w:p w14:paraId="57F4C6B9" w14:textId="77777777" w:rsidR="00126C02" w:rsidRDefault="00825C64" w:rsidP="00A22AC8">
      <w:pPr>
        <w:pStyle w:val="ClauseIndent10"/>
      </w:pPr>
      <w:r>
        <w:rPr>
          <w:b/>
        </w:rPr>
        <w:t xml:space="preserve">IBAC </w:t>
      </w:r>
      <w:r>
        <w:t xml:space="preserve">means the commission established under the </w:t>
      </w:r>
      <w:r>
        <w:rPr>
          <w:i/>
        </w:rPr>
        <w:t>Independent Broad-based Anti-corruption Commission Act 2011</w:t>
      </w:r>
      <w:r>
        <w:t xml:space="preserve"> (Vic) and includes any other organisation that may, from time to time, perform the functions of the commission.</w:t>
      </w:r>
    </w:p>
    <w:p w14:paraId="64789354" w14:textId="77777777" w:rsidR="00126C02" w:rsidRDefault="00825C64" w:rsidP="00A22AC8">
      <w:pPr>
        <w:pStyle w:val="ClauseIndent10"/>
      </w:pPr>
      <w:r>
        <w:rPr>
          <w:b/>
        </w:rPr>
        <w:t xml:space="preserve">Indemnified Party </w:t>
      </w:r>
      <w:r>
        <w:t xml:space="preserve">has the meaning given to that term in clause </w:t>
      </w:r>
      <w:r>
        <w:fldChar w:fldCharType="begin"/>
      </w:r>
      <w:r>
        <w:instrText xml:space="preserve"> REF _Ref464823019 \w \h </w:instrText>
      </w:r>
      <w:r>
        <w:fldChar w:fldCharType="separate"/>
      </w:r>
      <w:r w:rsidR="00D17FF2">
        <w:t>22(a)</w:t>
      </w:r>
      <w:r>
        <w:fldChar w:fldCharType="end"/>
      </w:r>
      <w:r>
        <w:t>.</w:t>
      </w:r>
    </w:p>
    <w:p w14:paraId="00B8DB7B" w14:textId="77777777" w:rsidR="00126C02" w:rsidRDefault="00825C64" w:rsidP="00A22AC8">
      <w:pPr>
        <w:pStyle w:val="ClauseIndent10"/>
        <w:rPr>
          <w:b/>
        </w:rPr>
      </w:pPr>
      <w:r>
        <w:rPr>
          <w:b/>
        </w:rPr>
        <w:t>Index</w:t>
      </w:r>
      <w:r>
        <w:t xml:space="preserve"> has the meaning given to that term in clause</w:t>
      </w:r>
      <w:r w:rsidR="0048472A">
        <w:t xml:space="preserve"> </w:t>
      </w:r>
      <w:r w:rsidR="0048472A">
        <w:fldChar w:fldCharType="begin"/>
      </w:r>
      <w:r w:rsidR="0048472A">
        <w:instrText xml:space="preserve"> REF _Ref491253145 \r \h </w:instrText>
      </w:r>
      <w:r w:rsidR="0048472A">
        <w:fldChar w:fldCharType="separate"/>
      </w:r>
      <w:r w:rsidR="00D17FF2">
        <w:t>8.6(a)</w:t>
      </w:r>
      <w:r w:rsidR="0048472A">
        <w:fldChar w:fldCharType="end"/>
      </w:r>
      <w:r>
        <w:t>.</w:t>
      </w:r>
    </w:p>
    <w:p w14:paraId="4EC8A89E" w14:textId="77777777" w:rsidR="00126C02" w:rsidRDefault="00825C64" w:rsidP="00A22AC8">
      <w:pPr>
        <w:pStyle w:val="ClauseIndent10"/>
      </w:pPr>
      <w:r>
        <w:rPr>
          <w:b/>
        </w:rPr>
        <w:t>Information Privacy Principles</w:t>
      </w:r>
      <w:r>
        <w:t xml:space="preserve"> </w:t>
      </w:r>
      <w:r w:rsidR="003A2ABC">
        <w:t xml:space="preserve">has the meaning given </w:t>
      </w:r>
      <w:r>
        <w:t>in the PDP Act.</w:t>
      </w:r>
    </w:p>
    <w:p w14:paraId="02F99251" w14:textId="77777777" w:rsidR="00126C02" w:rsidRDefault="00825C64" w:rsidP="00A22AC8">
      <w:pPr>
        <w:pStyle w:val="ClauseIndent10"/>
      </w:pPr>
      <w:r>
        <w:rPr>
          <w:b/>
        </w:rPr>
        <w:t>Initial Insurance</w:t>
      </w:r>
      <w:r>
        <w:t xml:space="preserve"> has the meaning given to that term in clause</w:t>
      </w:r>
      <w:r w:rsidR="0048472A">
        <w:t xml:space="preserve"> </w:t>
      </w:r>
      <w:r w:rsidR="0048472A">
        <w:fldChar w:fldCharType="begin"/>
      </w:r>
      <w:r w:rsidR="0048472A">
        <w:instrText xml:space="preserve"> REF _Ref491190748 \r \h </w:instrText>
      </w:r>
      <w:r w:rsidR="0048472A">
        <w:fldChar w:fldCharType="separate"/>
      </w:r>
      <w:r w:rsidR="00D17FF2">
        <w:t>24(c)</w:t>
      </w:r>
      <w:r w:rsidR="0048472A">
        <w:fldChar w:fldCharType="end"/>
      </w:r>
      <w:r>
        <w:t>.</w:t>
      </w:r>
    </w:p>
    <w:p w14:paraId="3B6ECEFF" w14:textId="77777777" w:rsidR="00126C02" w:rsidRDefault="00825C64" w:rsidP="00A22AC8">
      <w:pPr>
        <w:pStyle w:val="ClauseIndent10"/>
      </w:pPr>
      <w:r>
        <w:rPr>
          <w:b/>
        </w:rPr>
        <w:t>Insolvency Event</w:t>
      </w:r>
      <w:r>
        <w:t xml:space="preserve"> means, in relation to the Supplier, any of the following:</w:t>
      </w:r>
    </w:p>
    <w:p w14:paraId="2507CE81" w14:textId="77777777" w:rsidR="00126C02" w:rsidRPr="009C2720" w:rsidRDefault="00825C64" w:rsidP="006E0EEF">
      <w:pPr>
        <w:pStyle w:val="ClauseIndent1"/>
        <w:numPr>
          <w:ilvl w:val="2"/>
          <w:numId w:val="23"/>
        </w:numPr>
      </w:pPr>
      <w:r w:rsidRPr="009C2720">
        <w:rPr>
          <w:lang w:eastAsia="en-US"/>
        </w:rPr>
        <w:t>anything</w:t>
      </w:r>
      <w:r w:rsidRPr="009C2720">
        <w:t xml:space="preserve"> that reasonably indicates that there is a significant risk that the Supplier is or will become unable to pay debts as they fall due, including: </w:t>
      </w:r>
    </w:p>
    <w:p w14:paraId="3789E861" w14:textId="77777777" w:rsidR="00126C02" w:rsidRPr="009C2720" w:rsidRDefault="00825C64" w:rsidP="00A22AC8">
      <w:pPr>
        <w:pStyle w:val="ClauseIndent2"/>
      </w:pPr>
      <w:r w:rsidRPr="009C2720">
        <w:t>execution or distress being levied against any income or assets of the Supplier;</w:t>
      </w:r>
    </w:p>
    <w:p w14:paraId="40A4AFF3" w14:textId="77777777" w:rsidR="00126C02" w:rsidRPr="009C2720" w:rsidRDefault="00825C64" w:rsidP="00A22AC8">
      <w:pPr>
        <w:pStyle w:val="ClauseIndent2"/>
      </w:pPr>
      <w:r w:rsidRPr="009C2720">
        <w:t>a meeting of the Supplier</w:t>
      </w:r>
      <w:r w:rsidR="00B639BF">
        <w:t>’</w:t>
      </w:r>
      <w:r w:rsidRPr="009C2720">
        <w:t xml:space="preserve">s creditors being called or held; </w:t>
      </w:r>
    </w:p>
    <w:p w14:paraId="08FEC789" w14:textId="77777777" w:rsidR="00126C02" w:rsidRPr="009C2720" w:rsidRDefault="00825C64" w:rsidP="00A22AC8">
      <w:pPr>
        <w:pStyle w:val="ClauseIndent2"/>
      </w:pPr>
      <w:r w:rsidRPr="009C2720">
        <w:t>a security becoming enforceable or being enforced in relation to any of the Supplier</w:t>
      </w:r>
      <w:r w:rsidR="00B639BF">
        <w:t>’</w:t>
      </w:r>
      <w:r w:rsidRPr="009C2720">
        <w:t>s assets or undertakings;</w:t>
      </w:r>
    </w:p>
    <w:p w14:paraId="31398679" w14:textId="77777777" w:rsidR="00126C02" w:rsidRPr="009C2720" w:rsidRDefault="00825C64" w:rsidP="00A22AC8">
      <w:pPr>
        <w:pStyle w:val="ClauseIndent2"/>
      </w:pPr>
      <w:r w:rsidRPr="009C2720">
        <w:t>a step being taken to make the Supplier bankrupt or to wind the Supplier up;</w:t>
      </w:r>
    </w:p>
    <w:p w14:paraId="06E8902D" w14:textId="77777777" w:rsidR="00126C02" w:rsidRPr="009C2720" w:rsidRDefault="00825C64" w:rsidP="00A22AC8">
      <w:pPr>
        <w:pStyle w:val="ClauseIndent2"/>
      </w:pPr>
      <w:r w:rsidRPr="009C2720">
        <w:t xml:space="preserve">the appointment to the Supplier of a controller or administrator as defined in section 9 of the </w:t>
      </w:r>
      <w:r w:rsidRPr="00D03D3C">
        <w:rPr>
          <w:i/>
        </w:rPr>
        <w:t>Corporations Act 2001</w:t>
      </w:r>
      <w:r w:rsidRPr="009C2720">
        <w:t xml:space="preserve"> (Cth); </w:t>
      </w:r>
    </w:p>
    <w:p w14:paraId="22EFB503" w14:textId="77777777" w:rsidR="00126C02" w:rsidRPr="009C2720" w:rsidRDefault="00825C64" w:rsidP="00A22AC8">
      <w:pPr>
        <w:pStyle w:val="ClauseIndent2"/>
      </w:pPr>
      <w:r w:rsidRPr="009C2720">
        <w:t xml:space="preserve">the Supplier entering into any type of agreement, composition or arrangement with, or assignment for the benefit of, all or any class of its creditors; or </w:t>
      </w:r>
    </w:p>
    <w:p w14:paraId="61000370" w14:textId="77777777" w:rsidR="00126C02" w:rsidRDefault="00825C64" w:rsidP="00A22AC8">
      <w:pPr>
        <w:pStyle w:val="ClauseIndent2"/>
        <w:rPr>
          <w:rFonts w:cstheme="minorHAnsi"/>
          <w:bCs/>
        </w:rPr>
      </w:pPr>
      <w:r w:rsidRPr="009C2720">
        <w:t>the Supplier being made</w:t>
      </w:r>
      <w:r>
        <w:rPr>
          <w:rFonts w:cstheme="minorHAnsi"/>
          <w:bCs/>
        </w:rPr>
        <w:t xml:space="preserve"> subject to a deed of company arrangement;</w:t>
      </w:r>
    </w:p>
    <w:p w14:paraId="5890C73D" w14:textId="77777777" w:rsidR="00126C02" w:rsidRPr="009C2720" w:rsidRDefault="00825C64" w:rsidP="00A22AC8">
      <w:pPr>
        <w:pStyle w:val="ClauseIndent1"/>
        <w:rPr>
          <w:lang w:eastAsia="en-US"/>
        </w:rPr>
      </w:pPr>
      <w:r>
        <w:rPr>
          <w:rFonts w:cstheme="minorHAnsi"/>
          <w:bCs/>
        </w:rPr>
        <w:t xml:space="preserve">a step being taken to </w:t>
      </w:r>
      <w:r w:rsidRPr="009C2720">
        <w:rPr>
          <w:lang w:eastAsia="en-US"/>
        </w:rPr>
        <w:t xml:space="preserve">have a receiver, receiver and manager, liquidator or provisional liquidator appointed to the Supplier or any of its assets; or </w:t>
      </w:r>
    </w:p>
    <w:p w14:paraId="45384A0C" w14:textId="77777777" w:rsidR="00126C02" w:rsidRDefault="00825C64" w:rsidP="00A22AC8">
      <w:pPr>
        <w:pStyle w:val="ClauseIndent1"/>
      </w:pPr>
      <w:r w:rsidRPr="009C2720">
        <w:rPr>
          <w:lang w:eastAsia="en-US"/>
        </w:rPr>
        <w:t>the Supplier ceasing, or indicating</w:t>
      </w:r>
      <w:r>
        <w:t xml:space="preserve"> that it is about to cease, carrying on business.</w:t>
      </w:r>
    </w:p>
    <w:p w14:paraId="1B7D94DD" w14:textId="77777777" w:rsidR="00126C02" w:rsidRDefault="00825C64" w:rsidP="00A22AC8">
      <w:pPr>
        <w:pStyle w:val="ClauseIndent10"/>
      </w:pPr>
      <w:r>
        <w:rPr>
          <w:b/>
        </w:rPr>
        <w:t xml:space="preserve">Intellectual Property Rights </w:t>
      </w:r>
      <w:r>
        <w:t>means all intellectual property rights at any time recognised by law, including all present and future copyright, all proprietary rights in relation to inventions (including patents), registered and unregistered trademarks, trade secrets and know how, registered designs, circuit layouts, and all other proprietary rights resulting from intellectual activity in the industrial, scientific, literary or artistic fields.</w:t>
      </w:r>
    </w:p>
    <w:p w14:paraId="3BC4A858" w14:textId="77777777" w:rsidR="00126C02" w:rsidRDefault="00825C64" w:rsidP="00A22AC8">
      <w:pPr>
        <w:pStyle w:val="ClauseIndent10"/>
      </w:pPr>
      <w:r>
        <w:rPr>
          <w:b/>
        </w:rPr>
        <w:t>Invitation</w:t>
      </w:r>
      <w:r>
        <w:t xml:space="preserve"> means the documents published by the Organisation inviting the market place to submit offers to provide the Services pursuant to this Agreement.</w:t>
      </w:r>
    </w:p>
    <w:p w14:paraId="027B0B71" w14:textId="77777777" w:rsidR="00126C02" w:rsidRDefault="00825C64" w:rsidP="00A22AC8">
      <w:pPr>
        <w:pStyle w:val="ClauseIndent10"/>
      </w:pPr>
      <w:r>
        <w:rPr>
          <w:b/>
        </w:rPr>
        <w:t>IPR Claim</w:t>
      </w:r>
      <w:r>
        <w:t xml:space="preserve"> has the meaning given to that term in clause </w:t>
      </w:r>
      <w:r>
        <w:fldChar w:fldCharType="begin"/>
      </w:r>
      <w:r>
        <w:instrText xml:space="preserve"> REF _Ref358823308 \w \h </w:instrText>
      </w:r>
      <w:r>
        <w:fldChar w:fldCharType="separate"/>
      </w:r>
      <w:r w:rsidR="00D17FF2">
        <w:t>22(e)</w:t>
      </w:r>
      <w:r>
        <w:fldChar w:fldCharType="end"/>
      </w:r>
      <w:r>
        <w:t xml:space="preserve">. </w:t>
      </w:r>
    </w:p>
    <w:p w14:paraId="4572AEDD" w14:textId="77777777" w:rsidR="00126C02" w:rsidRDefault="00825C64" w:rsidP="00A22AC8">
      <w:pPr>
        <w:pStyle w:val="ClauseIndent10"/>
      </w:pPr>
      <w:r>
        <w:rPr>
          <w:b/>
        </w:rPr>
        <w:t>Key Personnel</w:t>
      </w:r>
      <w:r>
        <w:t xml:space="preserve"> has the meaning given to that term in clause</w:t>
      </w:r>
      <w:r w:rsidR="0048472A">
        <w:t xml:space="preserve"> </w:t>
      </w:r>
      <w:r w:rsidR="0048472A">
        <w:fldChar w:fldCharType="begin"/>
      </w:r>
      <w:r w:rsidR="0048472A">
        <w:instrText xml:space="preserve"> REF _Ref491253205 \r \h </w:instrText>
      </w:r>
      <w:r w:rsidR="0048472A">
        <w:fldChar w:fldCharType="separate"/>
      </w:r>
      <w:r w:rsidR="00D17FF2">
        <w:t>4(a)</w:t>
      </w:r>
      <w:r w:rsidR="0048472A">
        <w:fldChar w:fldCharType="end"/>
      </w:r>
      <w:r>
        <w:t>.</w:t>
      </w:r>
    </w:p>
    <w:p w14:paraId="5BAB32B2" w14:textId="77777777" w:rsidR="00126C02" w:rsidRDefault="00825C64" w:rsidP="00A22AC8">
      <w:pPr>
        <w:pStyle w:val="ClauseIndent10"/>
      </w:pPr>
      <w:r>
        <w:rPr>
          <w:b/>
        </w:rPr>
        <w:t>Laws</w:t>
      </w:r>
      <w:r>
        <w:t xml:space="preserve"> means:</w:t>
      </w:r>
    </w:p>
    <w:p w14:paraId="51C4C269" w14:textId="77777777" w:rsidR="00126C02" w:rsidRPr="009C2720" w:rsidRDefault="00825C64" w:rsidP="006E0EEF">
      <w:pPr>
        <w:pStyle w:val="ClauseIndent1"/>
        <w:numPr>
          <w:ilvl w:val="2"/>
          <w:numId w:val="24"/>
        </w:numPr>
      </w:pPr>
      <w:r w:rsidRPr="009C2720">
        <w:t>any statute, regulation or subordinate legislation of the Commonwealth of Australia, the State of Victoria or local or other government in force in the State of Victoria, irrespective of where enacted; and</w:t>
      </w:r>
    </w:p>
    <w:p w14:paraId="046317A1" w14:textId="77777777" w:rsidR="00126C02" w:rsidRDefault="00825C64" w:rsidP="00B301E4">
      <w:pPr>
        <w:pStyle w:val="ClauseIndent1"/>
        <w:keepLines/>
        <w:ind w:left="1296" w:hanging="504"/>
        <w:rPr>
          <w:lang w:eastAsia="en-US"/>
        </w:rPr>
      </w:pPr>
      <w:r>
        <w:lastRenderedPageBreak/>
        <w:t>lawful requirements of any government or government department or other body or a governmental, semi-governmental, judicial, municipal, statutory or public entity or authority (including a statutory authority or a State-owned enterprise), a self-regulatory authority established under statute or a stock exchange (wherever created or located) or a person (whether autonomous or not) who is charged with the administration of a law</w:t>
      </w:r>
      <w:r>
        <w:rPr>
          <w:lang w:eastAsia="en-US"/>
        </w:rPr>
        <w:t>.</w:t>
      </w:r>
    </w:p>
    <w:p w14:paraId="688E3B06" w14:textId="77777777" w:rsidR="00C36584" w:rsidRDefault="00C36584" w:rsidP="00A22AC8">
      <w:pPr>
        <w:pStyle w:val="ClauseIndent10"/>
      </w:pPr>
      <w:r>
        <w:rPr>
          <w:b/>
        </w:rPr>
        <w:t xml:space="preserve">Local Jobs First (LJF) </w:t>
      </w:r>
      <w:r>
        <w:t xml:space="preserve">means the Local Jobs First Policy comprising the Victorian Industry Participation Policy (VIPP) and Major Projects Skills Guarantee (MPSG) made pursuant to sections 4 &amp; 5 of the </w:t>
      </w:r>
      <w:r>
        <w:rPr>
          <w:i/>
        </w:rPr>
        <w:t>Local Jobs First Act 2003</w:t>
      </w:r>
      <w:r>
        <w:t xml:space="preserve"> (Vic).</w:t>
      </w:r>
    </w:p>
    <w:p w14:paraId="337B5695" w14:textId="77777777" w:rsidR="00126C02" w:rsidRDefault="00825C64" w:rsidP="00A22AC8">
      <w:pPr>
        <w:pStyle w:val="ClauseIndent10"/>
        <w:rPr>
          <w:b/>
        </w:rPr>
      </w:pPr>
      <w:r>
        <w:rPr>
          <w:b/>
        </w:rPr>
        <w:t>Losses</w:t>
      </w:r>
      <w:r>
        <w:t xml:space="preserve"> has the meaning given to that term in clause </w:t>
      </w:r>
      <w:r>
        <w:fldChar w:fldCharType="begin"/>
      </w:r>
      <w:r>
        <w:instrText xml:space="preserve"> REF _Ref464823019 \w \h </w:instrText>
      </w:r>
      <w:r>
        <w:fldChar w:fldCharType="separate"/>
      </w:r>
      <w:r w:rsidR="00D17FF2">
        <w:t>22(a)</w:t>
      </w:r>
      <w:r>
        <w:fldChar w:fldCharType="end"/>
      </w:r>
      <w:r>
        <w:t>.</w:t>
      </w:r>
    </w:p>
    <w:p w14:paraId="1DB56035" w14:textId="77777777" w:rsidR="00126C02" w:rsidRDefault="00825C64" w:rsidP="00A22AC8">
      <w:pPr>
        <w:pStyle w:val="ClauseIndent10"/>
      </w:pPr>
      <w:r>
        <w:rPr>
          <w:b/>
        </w:rPr>
        <w:t xml:space="preserve">Mediation </w:t>
      </w:r>
      <w:r>
        <w:t>has the meaning given to that term in clause</w:t>
      </w:r>
      <w:r w:rsidR="0048472A">
        <w:t xml:space="preserve"> </w:t>
      </w:r>
      <w:r w:rsidR="0048472A">
        <w:fldChar w:fldCharType="begin"/>
      </w:r>
      <w:r w:rsidR="0048472A">
        <w:instrText xml:space="preserve"> REF _Ref491253280 \r \h </w:instrText>
      </w:r>
      <w:r w:rsidR="0048472A">
        <w:fldChar w:fldCharType="separate"/>
      </w:r>
      <w:r w:rsidR="00D17FF2">
        <w:t>16.1(c)(ii)</w:t>
      </w:r>
      <w:r w:rsidR="0048472A">
        <w:fldChar w:fldCharType="end"/>
      </w:r>
      <w:r>
        <w:t>.</w:t>
      </w:r>
    </w:p>
    <w:p w14:paraId="52388F12" w14:textId="77777777" w:rsidR="003A2ABC" w:rsidRDefault="003A2ABC" w:rsidP="00A22AC8">
      <w:pPr>
        <w:pStyle w:val="ClauseIndent10"/>
      </w:pPr>
      <w:r>
        <w:rPr>
          <w:b/>
        </w:rPr>
        <w:t>Milestone</w:t>
      </w:r>
      <w:r>
        <w:t xml:space="preserve"> means </w:t>
      </w:r>
      <w:r w:rsidR="001358A2">
        <w:t>a</w:t>
      </w:r>
      <w:r>
        <w:t xml:space="preserve"> milestone specified in </w:t>
      </w:r>
      <w:r w:rsidR="00313000">
        <w:t>Item 2 of S</w:t>
      </w:r>
      <w:r>
        <w:t>chedule 2.</w:t>
      </w:r>
    </w:p>
    <w:p w14:paraId="5ED579C2" w14:textId="77777777" w:rsidR="00313000" w:rsidRPr="00313000" w:rsidRDefault="00313000" w:rsidP="00A22AC8">
      <w:pPr>
        <w:pStyle w:val="ClauseIndent10"/>
      </w:pPr>
      <w:r>
        <w:rPr>
          <w:b/>
        </w:rPr>
        <w:t>Milestone Date</w:t>
      </w:r>
      <w:r>
        <w:t>, for a Milestone, means the date specified in Item 2 of Schedule 2 by which the Supplier must perform the Milestone.</w:t>
      </w:r>
    </w:p>
    <w:p w14:paraId="3EACE79C" w14:textId="77777777" w:rsidR="00126C02" w:rsidRDefault="00825C64" w:rsidP="00A22AC8">
      <w:pPr>
        <w:pStyle w:val="ClauseIndent10"/>
        <w:rPr>
          <w:b/>
        </w:rPr>
      </w:pPr>
      <w:r>
        <w:rPr>
          <w:b/>
        </w:rPr>
        <w:t>Model Litigant Guidelines</w:t>
      </w:r>
      <w:r>
        <w:t xml:space="preserve"> means the guidelines regarding the conduct of litigation by the State, as updated from time to time.</w:t>
      </w:r>
    </w:p>
    <w:p w14:paraId="0A3E273D" w14:textId="77777777" w:rsidR="00126C02" w:rsidRDefault="00825C64" w:rsidP="00A22AC8">
      <w:pPr>
        <w:pStyle w:val="ClauseIndent10"/>
      </w:pPr>
      <w:r>
        <w:rPr>
          <w:b/>
        </w:rPr>
        <w:t xml:space="preserve">Moral Rights </w:t>
      </w:r>
      <w:r>
        <w:t xml:space="preserve">has the meaning given to that term in the </w:t>
      </w:r>
      <w:r>
        <w:rPr>
          <w:i/>
        </w:rPr>
        <w:t>Copyright Act 1968</w:t>
      </w:r>
      <w:r>
        <w:t xml:space="preserve"> (Cth) and includes a right of a similar nature that is conferrable by statute, and that exists or comes into existence anywhere in the world.</w:t>
      </w:r>
    </w:p>
    <w:p w14:paraId="0D74014A" w14:textId="77777777" w:rsidR="00126C02" w:rsidRDefault="00825C64" w:rsidP="00A22AC8">
      <w:pPr>
        <w:pStyle w:val="ClauseIndent10"/>
        <w:rPr>
          <w:b/>
        </w:rPr>
      </w:pPr>
      <w:r>
        <w:rPr>
          <w:b/>
        </w:rPr>
        <w:t>Offer</w:t>
      </w:r>
      <w:r>
        <w:t xml:space="preserve"> means the documentation and any supporting materials lodged by the Supplier in response to the Invitation containing an offer to provide Services in the form finally accepted by the Organisation.</w:t>
      </w:r>
    </w:p>
    <w:p w14:paraId="36623B37" w14:textId="77777777" w:rsidR="00126C02" w:rsidRDefault="00825C64" w:rsidP="00A22AC8">
      <w:pPr>
        <w:pStyle w:val="ClauseIndent10"/>
      </w:pPr>
      <w:r>
        <w:rPr>
          <w:b/>
        </w:rPr>
        <w:t xml:space="preserve">PDP Act </w:t>
      </w:r>
      <w:r>
        <w:t xml:space="preserve">means the </w:t>
      </w:r>
      <w:r w:rsidRPr="00A22AC8">
        <w:rPr>
          <w:i/>
        </w:rPr>
        <w:t>Privacy and Data Protection Act 2014</w:t>
      </w:r>
      <w:r>
        <w:t xml:space="preserve"> (Vic).</w:t>
      </w:r>
    </w:p>
    <w:p w14:paraId="718683D2" w14:textId="77777777" w:rsidR="00126C02" w:rsidRDefault="00825C64" w:rsidP="00A22AC8">
      <w:pPr>
        <w:pStyle w:val="ClauseIndent10"/>
        <w:rPr>
          <w:b/>
        </w:rPr>
      </w:pPr>
      <w:r>
        <w:rPr>
          <w:b/>
        </w:rPr>
        <w:t xml:space="preserve">Personal Information </w:t>
      </w:r>
      <w:r>
        <w:t xml:space="preserve">has the meaning given to that term in the PDP Act and </w:t>
      </w:r>
      <w:r w:rsidR="001358A2">
        <w:t xml:space="preserve">also </w:t>
      </w:r>
      <w:r>
        <w:t xml:space="preserve">includes, for the purposes of this Agreement, health information, as that term is defined in the </w:t>
      </w:r>
      <w:r>
        <w:rPr>
          <w:i/>
        </w:rPr>
        <w:t>Health Records Act 2001</w:t>
      </w:r>
      <w:r>
        <w:t xml:space="preserve"> (Vic).</w:t>
      </w:r>
    </w:p>
    <w:p w14:paraId="507BFD22" w14:textId="77777777" w:rsidR="00126C02" w:rsidRDefault="00825C64" w:rsidP="00A22AC8">
      <w:pPr>
        <w:pStyle w:val="ClauseIndent10"/>
      </w:pPr>
      <w:r>
        <w:rPr>
          <w:b/>
        </w:rPr>
        <w:t>Personnel</w:t>
      </w:r>
      <w:r>
        <w:t xml:space="preserve"> of a party includes the officers, employees, agents,</w:t>
      </w:r>
      <w:r w:rsidR="00E70586">
        <w:t xml:space="preserve"> </w:t>
      </w:r>
      <w:r>
        <w:t>sub-contractors</w:t>
      </w:r>
      <w:r w:rsidR="00E70586">
        <w:t xml:space="preserve"> and Key Personnel</w:t>
      </w:r>
      <w:r>
        <w:t xml:space="preserve"> of that party.</w:t>
      </w:r>
    </w:p>
    <w:p w14:paraId="3FAAE648" w14:textId="77777777" w:rsidR="00126C02" w:rsidRDefault="00825C64" w:rsidP="00A22AC8">
      <w:pPr>
        <w:pStyle w:val="ClauseIndent10"/>
      </w:pPr>
      <w:r>
        <w:rPr>
          <w:b/>
        </w:rPr>
        <w:t>Pre</w:t>
      </w:r>
      <w:r>
        <w:rPr>
          <w:b/>
        </w:rPr>
        <w:noBreakHyphen/>
        <w:t>Existing Intellectual Property</w:t>
      </w:r>
      <w:r>
        <w:t xml:space="preserve"> means all materials owned by or licensed to a party as at the Commencement Date or developed by or on behalf of a party independently of this Agreement.</w:t>
      </w:r>
    </w:p>
    <w:p w14:paraId="1A512556" w14:textId="77777777" w:rsidR="00126C02" w:rsidRDefault="00825C64" w:rsidP="00A22AC8">
      <w:pPr>
        <w:pStyle w:val="ClauseIndent10"/>
      </w:pPr>
      <w:r>
        <w:rPr>
          <w:b/>
        </w:rPr>
        <w:t>Price Schedule</w:t>
      </w:r>
      <w:r>
        <w:t xml:space="preserve"> means the schedule of Rates and/or Fees payable by the Organisation to the Supplier for the provision of the Services, as set out in</w:t>
      </w:r>
      <w:r w:rsidR="00313000">
        <w:t xml:space="preserve"> Item 3 of</w:t>
      </w:r>
      <w:r>
        <w:t xml:space="preserve"> </w:t>
      </w:r>
      <w:r>
        <w:fldChar w:fldCharType="begin"/>
      </w:r>
      <w:r>
        <w:instrText xml:space="preserve"> REF Schedule2 \h </w:instrText>
      </w:r>
      <w:r>
        <w:fldChar w:fldCharType="separate"/>
      </w:r>
      <w:r w:rsidR="00D17FF2">
        <w:t>Schedule 2</w:t>
      </w:r>
      <w:r>
        <w:fldChar w:fldCharType="end"/>
      </w:r>
      <w:r>
        <w:t>.</w:t>
      </w:r>
    </w:p>
    <w:p w14:paraId="36120B2A" w14:textId="77777777" w:rsidR="00126C02" w:rsidRDefault="00825C64" w:rsidP="00A22AC8">
      <w:pPr>
        <w:pStyle w:val="ClauseIndent10"/>
      </w:pPr>
      <w:r>
        <w:rPr>
          <w:b/>
        </w:rPr>
        <w:t>Privacy Obligations</w:t>
      </w:r>
      <w:r>
        <w:t xml:space="preserve"> has the meaning given to that term in clause</w:t>
      </w:r>
      <w:r w:rsidR="0048472A">
        <w:t xml:space="preserve"> </w:t>
      </w:r>
      <w:r w:rsidR="0048472A">
        <w:fldChar w:fldCharType="begin"/>
      </w:r>
      <w:r w:rsidR="0048472A">
        <w:instrText xml:space="preserve"> REF _Ref491190250 \r \h </w:instrText>
      </w:r>
      <w:r w:rsidR="0048472A">
        <w:fldChar w:fldCharType="separate"/>
      </w:r>
      <w:r w:rsidR="00D17FF2">
        <w:t>21.7(a)</w:t>
      </w:r>
      <w:r w:rsidR="0048472A">
        <w:fldChar w:fldCharType="end"/>
      </w:r>
      <w:r>
        <w:t>.</w:t>
      </w:r>
    </w:p>
    <w:p w14:paraId="6D432990" w14:textId="77777777" w:rsidR="00126C02" w:rsidRDefault="00825C64" w:rsidP="00A22AC8">
      <w:pPr>
        <w:pStyle w:val="ClauseIndent10"/>
      </w:pPr>
      <w:r>
        <w:rPr>
          <w:b/>
        </w:rPr>
        <w:t>Proposal</w:t>
      </w:r>
      <w:r>
        <w:t xml:space="preserve"> has the meaning given to that term in clause</w:t>
      </w:r>
      <w:r w:rsidR="0048472A">
        <w:t xml:space="preserve"> </w:t>
      </w:r>
      <w:r w:rsidR="0048472A">
        <w:fldChar w:fldCharType="begin"/>
      </w:r>
      <w:r w:rsidR="0048472A">
        <w:instrText xml:space="preserve"> REF _Ref491253337 \r \h </w:instrText>
      </w:r>
      <w:r w:rsidR="0048472A">
        <w:fldChar w:fldCharType="separate"/>
      </w:r>
      <w:r w:rsidR="00D17FF2">
        <w:t>2.5(a)</w:t>
      </w:r>
      <w:r w:rsidR="0048472A">
        <w:fldChar w:fldCharType="end"/>
      </w:r>
      <w:r>
        <w:t>.</w:t>
      </w:r>
    </w:p>
    <w:p w14:paraId="449E7B50" w14:textId="77777777" w:rsidR="00126C02" w:rsidRDefault="00825C64" w:rsidP="00A22AC8">
      <w:pPr>
        <w:pStyle w:val="ClauseIndent10"/>
      </w:pPr>
      <w:r>
        <w:rPr>
          <w:b/>
        </w:rPr>
        <w:t>Protective Data Security Standard</w:t>
      </w:r>
      <w:r>
        <w:t xml:space="preserve"> means any standard</w:t>
      </w:r>
      <w:r w:rsidR="00005DC6">
        <w:t xml:space="preserve"> issued under Part 4 of the PDP </w:t>
      </w:r>
      <w:r>
        <w:t>Act.</w:t>
      </w:r>
    </w:p>
    <w:p w14:paraId="0EED8B99" w14:textId="77777777" w:rsidR="00126C02" w:rsidRDefault="00825C64" w:rsidP="00A22AC8">
      <w:pPr>
        <w:pStyle w:val="ClauseIndent10"/>
      </w:pPr>
      <w:r>
        <w:rPr>
          <w:b/>
        </w:rPr>
        <w:t>Public Sector Employee</w:t>
      </w:r>
      <w:r>
        <w:t xml:space="preserve"> has the same meaning as in the </w:t>
      </w:r>
      <w:r>
        <w:rPr>
          <w:i/>
        </w:rPr>
        <w:t>Public Administration Act 2004</w:t>
      </w:r>
      <w:r w:rsidR="00A22AC8">
        <w:t> </w:t>
      </w:r>
      <w:r>
        <w:t>(Vic).</w:t>
      </w:r>
    </w:p>
    <w:p w14:paraId="4A1136C3" w14:textId="77777777" w:rsidR="00126C02" w:rsidRDefault="00825C64" w:rsidP="00A22AC8">
      <w:pPr>
        <w:pStyle w:val="ClauseIndent10"/>
      </w:pPr>
      <w:r>
        <w:rPr>
          <w:b/>
        </w:rPr>
        <w:t>Rates</w:t>
      </w:r>
      <w:r>
        <w:t xml:space="preserve"> means the </w:t>
      </w:r>
      <w:r w:rsidR="00941677">
        <w:t xml:space="preserve">monetary amount </w:t>
      </w:r>
      <w:r>
        <w:t>(whether charged on an hourly, daily, weekly or other time</w:t>
      </w:r>
      <w:r>
        <w:noBreakHyphen/>
        <w:t>related basis) payable to the Supplier for the provision of specified Services, determined in accordance with the Price Schedule.</w:t>
      </w:r>
    </w:p>
    <w:p w14:paraId="116EA9F0" w14:textId="77777777" w:rsidR="00126C02" w:rsidRDefault="00825C64" w:rsidP="00A22AC8">
      <w:pPr>
        <w:pStyle w:val="ClauseIndent10"/>
      </w:pPr>
      <w:r>
        <w:rPr>
          <w:b/>
        </w:rPr>
        <w:t>Replacement Staff</w:t>
      </w:r>
      <w:r>
        <w:t xml:space="preserve"> has the meaning given to that term in clause</w:t>
      </w:r>
      <w:r w:rsidR="0048472A">
        <w:t xml:space="preserve"> </w:t>
      </w:r>
      <w:r w:rsidR="0048472A">
        <w:fldChar w:fldCharType="begin"/>
      </w:r>
      <w:r w:rsidR="0048472A">
        <w:instrText xml:space="preserve"> REF _Ref491188354 \r \h </w:instrText>
      </w:r>
      <w:r w:rsidR="0048472A">
        <w:fldChar w:fldCharType="separate"/>
      </w:r>
      <w:r w:rsidR="00D17FF2">
        <w:t>4(b)</w:t>
      </w:r>
      <w:r w:rsidR="0048472A">
        <w:fldChar w:fldCharType="end"/>
      </w:r>
      <w:r>
        <w:t>.</w:t>
      </w:r>
    </w:p>
    <w:p w14:paraId="5D7A2085" w14:textId="77777777" w:rsidR="00126C02" w:rsidRDefault="00825C64" w:rsidP="00A22AC8">
      <w:pPr>
        <w:pStyle w:val="ClauseIndent10"/>
      </w:pPr>
      <w:r>
        <w:rPr>
          <w:b/>
        </w:rPr>
        <w:lastRenderedPageBreak/>
        <w:t>Representative</w:t>
      </w:r>
      <w:r>
        <w:t xml:space="preserve"> means, in respect of each party, the person(s) specified in Item 7 of </w:t>
      </w:r>
      <w:r>
        <w:fldChar w:fldCharType="begin"/>
      </w:r>
      <w:r>
        <w:instrText xml:space="preserve"> REF Schedule1 \h </w:instrText>
      </w:r>
      <w:r>
        <w:fldChar w:fldCharType="separate"/>
      </w:r>
      <w:r w:rsidR="00D17FF2">
        <w:t>Schedule 1</w:t>
      </w:r>
      <w:r>
        <w:fldChar w:fldCharType="end"/>
      </w:r>
      <w:r>
        <w:t xml:space="preserve"> or any replacement person(s) appointed in accordance with clause </w:t>
      </w:r>
      <w:r>
        <w:fldChar w:fldCharType="begin"/>
      </w:r>
      <w:r>
        <w:instrText xml:space="preserve"> REF _Ref464474084 \w \h  \* MERGEFORMAT </w:instrText>
      </w:r>
      <w:r>
        <w:fldChar w:fldCharType="separate"/>
      </w:r>
      <w:r w:rsidR="00D17FF2">
        <w:t>11.1</w:t>
      </w:r>
      <w:r>
        <w:fldChar w:fldCharType="end"/>
      </w:r>
      <w:r>
        <w:t>.</w:t>
      </w:r>
    </w:p>
    <w:p w14:paraId="313E8155" w14:textId="77777777" w:rsidR="006B525E" w:rsidRPr="006B525E" w:rsidRDefault="001E16DE" w:rsidP="00B301E4">
      <w:pPr>
        <w:pStyle w:val="ClauseIndent10"/>
        <w:keepNext/>
      </w:pPr>
      <w:r>
        <w:rPr>
          <w:b/>
        </w:rPr>
        <w:t>Responsibility</w:t>
      </w:r>
      <w:r w:rsidR="006B525E">
        <w:rPr>
          <w:b/>
        </w:rPr>
        <w:t xml:space="preserve"> Chart</w:t>
      </w:r>
      <w:r w:rsidR="006B525E">
        <w:t xml:space="preserve"> has the meaning given to it in clause </w:t>
      </w:r>
      <w:r w:rsidR="006B525E">
        <w:fldChar w:fldCharType="begin"/>
      </w:r>
      <w:r w:rsidR="006B525E">
        <w:instrText xml:space="preserve"> REF _Ref491186151 \r \h </w:instrText>
      </w:r>
      <w:r w:rsidR="006B525E">
        <w:fldChar w:fldCharType="separate"/>
      </w:r>
      <w:r w:rsidR="00D17FF2">
        <w:t>11.2</w:t>
      </w:r>
      <w:r w:rsidR="006B525E">
        <w:fldChar w:fldCharType="end"/>
      </w:r>
      <w:r w:rsidR="006B525E">
        <w:t>.</w:t>
      </w:r>
    </w:p>
    <w:p w14:paraId="45F46CC0" w14:textId="77777777" w:rsidR="00126C02" w:rsidRDefault="00825C64" w:rsidP="00A22AC8">
      <w:pPr>
        <w:pStyle w:val="ClauseIndent10"/>
      </w:pPr>
      <w:r>
        <w:rPr>
          <w:b/>
        </w:rPr>
        <w:t>Service Credit</w:t>
      </w:r>
      <w:r>
        <w:t xml:space="preserve"> means the amount by which the sums paid by the Organisation will be reduced for a failure by the Supplier to meet a Service Level Requirement, as calculated in accordance with Schedule 3.</w:t>
      </w:r>
    </w:p>
    <w:p w14:paraId="4CFCD78B" w14:textId="77777777" w:rsidR="00126C02" w:rsidRDefault="00825C64" w:rsidP="00A22AC8">
      <w:pPr>
        <w:pStyle w:val="ClauseIndent10"/>
      </w:pPr>
      <w:r>
        <w:rPr>
          <w:b/>
        </w:rPr>
        <w:t>Service Level Requirements</w:t>
      </w:r>
      <w:r>
        <w:t xml:space="preserve"> means the minimum level</w:t>
      </w:r>
      <w:r w:rsidR="004F38A3">
        <w:t>s</w:t>
      </w:r>
      <w:r>
        <w:t xml:space="preserve"> at which the Supplier must provide the Services as specified in Schedule 3, as amended from time to time in accordance with clause</w:t>
      </w:r>
      <w:r w:rsidR="0048472A">
        <w:t xml:space="preserve"> </w:t>
      </w:r>
      <w:r w:rsidR="0048472A">
        <w:fldChar w:fldCharType="begin"/>
      </w:r>
      <w:r w:rsidR="0048472A">
        <w:instrText xml:space="preserve"> REF _Ref491253428 \r \h </w:instrText>
      </w:r>
      <w:r w:rsidR="0048472A">
        <w:fldChar w:fldCharType="separate"/>
      </w:r>
      <w:r w:rsidR="00D17FF2">
        <w:t>11.4</w:t>
      </w:r>
      <w:r w:rsidR="0048472A">
        <w:fldChar w:fldCharType="end"/>
      </w:r>
      <w:r>
        <w:t>.</w:t>
      </w:r>
    </w:p>
    <w:p w14:paraId="1AE5C883" w14:textId="77777777" w:rsidR="003137E0" w:rsidRDefault="003137E0" w:rsidP="00A22AC8">
      <w:pPr>
        <w:pStyle w:val="ClauseIndent10"/>
      </w:pPr>
      <w:r>
        <w:rPr>
          <w:b/>
        </w:rPr>
        <w:t>Services</w:t>
      </w:r>
      <w:r>
        <w:t xml:space="preserve"> means the services, including any Deliverables, offered by the Supplier pursuant to this Agreement, as specified in Item 1 of </w:t>
      </w:r>
      <w:r>
        <w:fldChar w:fldCharType="begin"/>
      </w:r>
      <w:r>
        <w:instrText xml:space="preserve"> REF Schedule2 \h </w:instrText>
      </w:r>
      <w:r>
        <w:fldChar w:fldCharType="separate"/>
      </w:r>
      <w:r w:rsidR="00D17FF2">
        <w:t>Schedule 2</w:t>
      </w:r>
      <w:r>
        <w:fldChar w:fldCharType="end"/>
      </w:r>
      <w:r>
        <w:t>.</w:t>
      </w:r>
    </w:p>
    <w:p w14:paraId="7C4A1B55" w14:textId="77777777" w:rsidR="008071A6" w:rsidRPr="008071A6" w:rsidRDefault="008071A6" w:rsidP="00A22AC8">
      <w:pPr>
        <w:pStyle w:val="ClauseIndent10"/>
      </w:pPr>
      <w:r>
        <w:rPr>
          <w:b/>
        </w:rPr>
        <w:t>Specifications</w:t>
      </w:r>
      <w:r>
        <w:t xml:space="preserve"> means the specifications </w:t>
      </w:r>
      <w:r w:rsidR="004F38A3">
        <w:t xml:space="preserve">to </w:t>
      </w:r>
      <w:r>
        <w:t>which the Services must comply, including any relevant performance requirements, technical constraints and quality standards, as set out in Schedule 5.</w:t>
      </w:r>
    </w:p>
    <w:p w14:paraId="4207929A" w14:textId="77777777" w:rsidR="00126C02" w:rsidRDefault="00825C64" w:rsidP="00A22AC8">
      <w:pPr>
        <w:pStyle w:val="ClauseIndent10"/>
      </w:pPr>
      <w:r>
        <w:rPr>
          <w:b/>
        </w:rPr>
        <w:t>Staff Costs</w:t>
      </w:r>
      <w:r>
        <w:t xml:space="preserve"> means Pay as </w:t>
      </w:r>
      <w:r w:rsidR="005C6A4E">
        <w:t>y</w:t>
      </w:r>
      <w:r>
        <w:t xml:space="preserve">ou </w:t>
      </w:r>
      <w:r w:rsidR="005C6A4E">
        <w:t>g</w:t>
      </w:r>
      <w:r>
        <w:t>o</w:t>
      </w:r>
      <w:r w:rsidR="005C6A4E">
        <w:t xml:space="preserve"> (</w:t>
      </w:r>
      <w:r w:rsidR="005C6A4E">
        <w:rPr>
          <w:b/>
        </w:rPr>
        <w:t>PAYG</w:t>
      </w:r>
      <w:r w:rsidR="005C6A4E">
        <w:t>) Income Tax Instalments</w:t>
      </w:r>
      <w:r>
        <w:t>, withholding tax</w:t>
      </w:r>
      <w:r w:rsidR="005C6A4E">
        <w:t xml:space="preserve"> (including PAYG withholding)</w:t>
      </w:r>
      <w:r>
        <w:t>, superannuation contributions or charge amounts, fringe benefits tax, workers</w:t>
      </w:r>
      <w:r w:rsidR="00B639BF">
        <w:t>’</w:t>
      </w:r>
      <w:r>
        <w:t xml:space="preserve"> compensation insurance premiums, payroll tax and any like taxes and charges arising out of or in relation to this Agreement, or any engagement arising under this Agreement (together with all interest or penalties payable by reference to those costs).</w:t>
      </w:r>
    </w:p>
    <w:p w14:paraId="378FE833" w14:textId="77777777" w:rsidR="00126C02" w:rsidRDefault="00825C64" w:rsidP="00A22AC8">
      <w:pPr>
        <w:pStyle w:val="ClauseIndent10"/>
      </w:pPr>
      <w:r>
        <w:rPr>
          <w:b/>
        </w:rPr>
        <w:t>State</w:t>
      </w:r>
      <w:r>
        <w:t xml:space="preserve"> means the Crown in right of the State of Victoria.</w:t>
      </w:r>
    </w:p>
    <w:p w14:paraId="26CBC698" w14:textId="77777777" w:rsidR="00126C02" w:rsidRDefault="00825C64" w:rsidP="00A22AC8">
      <w:pPr>
        <w:pStyle w:val="ClauseIndent10"/>
      </w:pPr>
      <w:r>
        <w:rPr>
          <w:b/>
        </w:rPr>
        <w:t>Supplier Code of Conduct</w:t>
      </w:r>
      <w:r>
        <w:t xml:space="preserve"> means the Supplier Code of Conduct issued by the Victorian Government for suppliers providing goods or services to the Victorian Government (as amended from time to time).</w:t>
      </w:r>
    </w:p>
    <w:p w14:paraId="728E756E" w14:textId="77777777" w:rsidR="00126C02" w:rsidRDefault="00825C64" w:rsidP="00A22AC8">
      <w:pPr>
        <w:pStyle w:val="ClauseIndent10"/>
      </w:pPr>
      <w:r>
        <w:rPr>
          <w:b/>
        </w:rPr>
        <w:t>Tax Invoice</w:t>
      </w:r>
      <w:r>
        <w:t xml:space="preserve"> has the meaning given in the </w:t>
      </w:r>
      <w:r w:rsidRPr="00A22AC8">
        <w:rPr>
          <w:i/>
        </w:rPr>
        <w:t>A New Tax System (Goods and Services Tax) Act 1999</w:t>
      </w:r>
      <w:r>
        <w:t xml:space="preserve"> (Cth).</w:t>
      </w:r>
    </w:p>
    <w:p w14:paraId="5E3BF059" w14:textId="77777777" w:rsidR="00126C02" w:rsidRDefault="00825C64" w:rsidP="00A22AC8">
      <w:pPr>
        <w:pStyle w:val="ClauseIndent10"/>
      </w:pPr>
      <w:r>
        <w:rPr>
          <w:b/>
        </w:rPr>
        <w:t>Term</w:t>
      </w:r>
      <w:r>
        <w:t xml:space="preserve"> means the duration of this Agreement, as calculated in accordance with clause </w:t>
      </w:r>
      <w:r w:rsidR="0048472A">
        <w:fldChar w:fldCharType="begin"/>
      </w:r>
      <w:r w:rsidR="0048472A">
        <w:instrText xml:space="preserve"> REF _Ref491251591 \r \h </w:instrText>
      </w:r>
      <w:r w:rsidR="0048472A">
        <w:fldChar w:fldCharType="separate"/>
      </w:r>
      <w:r w:rsidR="00D17FF2">
        <w:t>26</w:t>
      </w:r>
      <w:r w:rsidR="0048472A">
        <w:fldChar w:fldCharType="end"/>
      </w:r>
      <w:r>
        <w:t xml:space="preserve">. </w:t>
      </w:r>
    </w:p>
    <w:p w14:paraId="3C807C0B" w14:textId="77777777" w:rsidR="00126C02" w:rsidRDefault="00825C64" w:rsidP="00A22AC8">
      <w:pPr>
        <w:pStyle w:val="ClauseIndent10"/>
      </w:pPr>
      <w:r w:rsidRPr="00A22AC8">
        <w:rPr>
          <w:b/>
        </w:rPr>
        <w:t>Victorian Public Entity</w:t>
      </w:r>
      <w:r>
        <w:t xml:space="preserve"> means:</w:t>
      </w:r>
    </w:p>
    <w:p w14:paraId="2823998C" w14:textId="77777777" w:rsidR="00126C02" w:rsidRPr="009C2720" w:rsidRDefault="00CC6E2C" w:rsidP="006E0EEF">
      <w:pPr>
        <w:pStyle w:val="ClauseIndent1"/>
        <w:numPr>
          <w:ilvl w:val="2"/>
          <w:numId w:val="25"/>
        </w:numPr>
      </w:pPr>
      <w:r>
        <w:t xml:space="preserve">a </w:t>
      </w:r>
      <w:r w:rsidRPr="009C2720">
        <w:t xml:space="preserve">public sector body as defined in section 4 of the </w:t>
      </w:r>
      <w:r w:rsidR="001E16DE" w:rsidRPr="00A22AC8">
        <w:rPr>
          <w:i/>
        </w:rPr>
        <w:t>Public</w:t>
      </w:r>
      <w:r w:rsidR="00A22AC8">
        <w:rPr>
          <w:i/>
        </w:rPr>
        <w:t xml:space="preserve"> Administration Act 2004 </w:t>
      </w:r>
      <w:r w:rsidRPr="00A22AC8">
        <w:t>(</w:t>
      </w:r>
      <w:r w:rsidRPr="009C2720">
        <w:t>Vic);</w:t>
      </w:r>
    </w:p>
    <w:p w14:paraId="78C66ABF" w14:textId="77777777" w:rsidR="00126C02" w:rsidRPr="009C2720" w:rsidRDefault="00825C64" w:rsidP="00A22AC8">
      <w:pPr>
        <w:pStyle w:val="ClauseIndent1"/>
      </w:pPr>
      <w:r w:rsidRPr="009C2720">
        <w:t xml:space="preserve">a statutory corporation, a State owned company, a State body or a State business corporation as those terms are defined in the </w:t>
      </w:r>
      <w:r w:rsidRPr="004C0476">
        <w:rPr>
          <w:i/>
        </w:rPr>
        <w:t>State Owned Enterprises Act 1992</w:t>
      </w:r>
      <w:r w:rsidR="00A22AC8">
        <w:t> </w:t>
      </w:r>
      <w:r w:rsidRPr="009C2720">
        <w:t xml:space="preserve">(Vic); </w:t>
      </w:r>
    </w:p>
    <w:p w14:paraId="6EFA07E3" w14:textId="77777777" w:rsidR="00126C02" w:rsidRPr="009C2720" w:rsidRDefault="00825C64" w:rsidP="00A22AC8">
      <w:pPr>
        <w:pStyle w:val="ClauseIndent1"/>
      </w:pPr>
      <w:r w:rsidRPr="009C2720">
        <w:t xml:space="preserve">a Council as defined in the </w:t>
      </w:r>
      <w:r w:rsidRPr="004C0476">
        <w:rPr>
          <w:i/>
        </w:rPr>
        <w:t>Local Government Act 1989</w:t>
      </w:r>
      <w:r w:rsidRPr="009C2720">
        <w:t xml:space="preserve"> (Vic); or </w:t>
      </w:r>
    </w:p>
    <w:p w14:paraId="090D7BE4" w14:textId="77777777" w:rsidR="00126C02" w:rsidRDefault="00825C64" w:rsidP="00A22AC8">
      <w:pPr>
        <w:pStyle w:val="ClauseIndent1"/>
        <w:rPr>
          <w:b/>
          <w:lang w:eastAsia="en-US"/>
        </w:rPr>
      </w:pPr>
      <w:r w:rsidRPr="009C2720">
        <w:rPr>
          <w:rFonts w:cstheme="minorHAnsi"/>
          <w:bCs/>
        </w:rPr>
        <w:t>an entity</w:t>
      </w:r>
      <w:r>
        <w:t xml:space="preserve"> which receives the majority of its funding from any of the entities listed in paragraphs (a) to (c) or any entity under the control of any of the entities listed in paragraphs (a) to (c). </w:t>
      </w:r>
    </w:p>
    <w:p w14:paraId="65568702" w14:textId="77777777" w:rsidR="00126C02" w:rsidRDefault="00825C64" w:rsidP="00A22AC8">
      <w:pPr>
        <w:pStyle w:val="ClauseIndent10"/>
      </w:pPr>
      <w:r>
        <w:rPr>
          <w:b/>
        </w:rPr>
        <w:t>Victorian Public Sector Commission (VPSC) Code of Conduct</w:t>
      </w:r>
      <w:r>
        <w:t xml:space="preserve"> means the Code of Conduct for Public Sector Employees 2015 (as amended or replaced from time to time), issued by the Victorian Public Sector Commission pursuant to section 61 of the </w:t>
      </w:r>
      <w:r>
        <w:rPr>
          <w:i/>
        </w:rPr>
        <w:t>Public Administration Act 2004</w:t>
      </w:r>
      <w:r>
        <w:t xml:space="preserve"> (Vic), unless the Services are services of a kind usually provided by directors of V</w:t>
      </w:r>
      <w:r w:rsidR="00490530">
        <w:t xml:space="preserve">ictorian </w:t>
      </w:r>
      <w:r>
        <w:t>P</w:t>
      </w:r>
      <w:r w:rsidR="00490530">
        <w:t xml:space="preserve">ublic </w:t>
      </w:r>
      <w:r>
        <w:t>E</w:t>
      </w:r>
      <w:r w:rsidR="00490530">
        <w:t>ntitie</w:t>
      </w:r>
      <w:r>
        <w:t xml:space="preserve">s or the Organisation is a special body, in which case it means either the Code of Conduct for Directors of Victorian Public Entities 2016 or the Code of Conduct for Victorian Public Sector Employees of Special Bodies 2015 (each as </w:t>
      </w:r>
      <w:r>
        <w:lastRenderedPageBreak/>
        <w:t xml:space="preserve">issued by the Victorian Public Sector Commission pursuant to section 61 of the </w:t>
      </w:r>
      <w:r>
        <w:rPr>
          <w:i/>
        </w:rPr>
        <w:t>Public Administration Act</w:t>
      </w:r>
      <w:r>
        <w:t xml:space="preserve"> </w:t>
      </w:r>
      <w:r>
        <w:rPr>
          <w:i/>
        </w:rPr>
        <w:t>2004</w:t>
      </w:r>
      <w:r>
        <w:t xml:space="preserve"> (Vic) and as amended or replaced from time to time).</w:t>
      </w:r>
    </w:p>
    <w:p w14:paraId="438645DF" w14:textId="77777777" w:rsidR="00126C02" w:rsidRDefault="00126C02" w:rsidP="00A22AC8">
      <w:pPr>
        <w:pStyle w:val="ClauseIndent10"/>
        <w:rPr>
          <w:b/>
          <w:color w:val="4D4D4D"/>
          <w:sz w:val="24"/>
        </w:rPr>
      </w:pPr>
    </w:p>
    <w:p w14:paraId="1133564E" w14:textId="77777777" w:rsidR="00126C02" w:rsidRDefault="00825C64" w:rsidP="00A22AC8">
      <w:pPr>
        <w:pStyle w:val="ClauseHeading2"/>
      </w:pPr>
      <w:bookmarkStart w:id="11" w:name="_Toc491958111"/>
      <w:r>
        <w:t>Interpretation</w:t>
      </w:r>
      <w:bookmarkEnd w:id="11"/>
    </w:p>
    <w:p w14:paraId="79829D17" w14:textId="77777777" w:rsidR="00126C02" w:rsidRDefault="00825C64" w:rsidP="00A22AC8">
      <w:pPr>
        <w:pStyle w:val="ClauseIndent10"/>
      </w:pPr>
      <w:r>
        <w:t>Unless expressed to the contrary, in this Agreement:</w:t>
      </w:r>
    </w:p>
    <w:p w14:paraId="22D16262" w14:textId="77777777" w:rsidR="00126C02" w:rsidRDefault="00825C64" w:rsidP="00A22AC8">
      <w:pPr>
        <w:pStyle w:val="ClauseIndent1"/>
      </w:pPr>
      <w:r>
        <w:t>words in the singular include the plural and vice versa;</w:t>
      </w:r>
    </w:p>
    <w:p w14:paraId="55B81A26" w14:textId="77777777" w:rsidR="00126C02" w:rsidRDefault="00825C64" w:rsidP="00A22AC8">
      <w:pPr>
        <w:pStyle w:val="ClauseIndent1"/>
      </w:pPr>
      <w:r>
        <w:t>any gender includes the other genders;</w:t>
      </w:r>
    </w:p>
    <w:p w14:paraId="12D007C3" w14:textId="77777777" w:rsidR="00126C02" w:rsidRDefault="00825C64" w:rsidP="00A22AC8">
      <w:pPr>
        <w:pStyle w:val="ClauseIndent1"/>
      </w:pPr>
      <w:r>
        <w:t>if a word or phrase is defined its other grammatical forms have corresponding meanings;</w:t>
      </w:r>
    </w:p>
    <w:p w14:paraId="51C68327" w14:textId="77777777" w:rsidR="00126C02" w:rsidRDefault="00B639BF" w:rsidP="00A22AC8">
      <w:pPr>
        <w:pStyle w:val="ClauseIndent1"/>
      </w:pPr>
      <w:r>
        <w:t>‘</w:t>
      </w:r>
      <w:r w:rsidR="00825C64">
        <w:t>includes</w:t>
      </w:r>
      <w:r>
        <w:t>’</w:t>
      </w:r>
      <w:r w:rsidR="00825C64">
        <w:t xml:space="preserve"> and </w:t>
      </w:r>
      <w:r>
        <w:t>‘</w:t>
      </w:r>
      <w:r w:rsidR="00825C64">
        <w:t>including</w:t>
      </w:r>
      <w:r>
        <w:t>’</w:t>
      </w:r>
      <w:r w:rsidR="00825C64">
        <w:t xml:space="preserve"> </w:t>
      </w:r>
      <w:r w:rsidR="00B21F39">
        <w:t>are not words of</w:t>
      </w:r>
      <w:r w:rsidR="00825C64">
        <w:t xml:space="preserve"> limitation;</w:t>
      </w:r>
    </w:p>
    <w:p w14:paraId="47A25BAA" w14:textId="77777777" w:rsidR="00126C02" w:rsidRDefault="00825C64" w:rsidP="00A22AC8">
      <w:pPr>
        <w:pStyle w:val="ClauseIndent1"/>
      </w:pPr>
      <w:r>
        <w:t>no rule of construction will apply to a clause to the disadvantage of a party merely because that party put forward the clause or would otherwise benefit from it;</w:t>
      </w:r>
    </w:p>
    <w:p w14:paraId="3AA36332" w14:textId="77777777" w:rsidR="00B21F39" w:rsidRDefault="00B21F39" w:rsidP="00A22AC8">
      <w:pPr>
        <w:pStyle w:val="ClauseIndent1"/>
      </w:pPr>
      <w:r>
        <w:t>the obligations of the Supplier, if more than one person, under this Agreement are joint and several and each person constituting the Supplier acknowledges and agrees that it will be causally responsible for the acts and omissions, including breaches of this Agreement, of the other as if those acts or omissions were its own;</w:t>
      </w:r>
    </w:p>
    <w:p w14:paraId="29215839" w14:textId="77777777" w:rsidR="00B21F39" w:rsidRDefault="00B21F39" w:rsidP="00A22AC8">
      <w:pPr>
        <w:pStyle w:val="ClauseIndent1"/>
      </w:pPr>
      <w:r>
        <w:t>the rights of the Supplier, if more than one person, under this Agreement, including the right to payment, jointly benefit each person constituting the Supplier;</w:t>
      </w:r>
    </w:p>
    <w:p w14:paraId="7F423B20" w14:textId="77777777" w:rsidR="00B21F39" w:rsidRDefault="00B21F39" w:rsidP="00A22AC8">
      <w:pPr>
        <w:pStyle w:val="ClauseIndent1"/>
      </w:pPr>
      <w:r>
        <w:t>if the date on or by which any act must be done under this Agreement is not a Business Day, the act must be done on or by the next Business Day.</w:t>
      </w:r>
    </w:p>
    <w:p w14:paraId="2AE33236" w14:textId="77777777" w:rsidR="00126C02" w:rsidRDefault="00825C64" w:rsidP="00A22AC8">
      <w:pPr>
        <w:pStyle w:val="ClauseIndent1"/>
      </w:pPr>
      <w:r>
        <w:t>a reference to:</w:t>
      </w:r>
    </w:p>
    <w:p w14:paraId="690A178F" w14:textId="77777777" w:rsidR="00126C02" w:rsidRDefault="00825C64" w:rsidP="00A22AC8">
      <w:pPr>
        <w:pStyle w:val="ClauseIndent2"/>
      </w:pPr>
      <w:r>
        <w:t>a person includes a partnership, joint venture, unincorporated association, corporation and a government or statutory body or authority;</w:t>
      </w:r>
    </w:p>
    <w:p w14:paraId="4336AFE7" w14:textId="77777777" w:rsidR="00126C02" w:rsidRDefault="00825C64" w:rsidP="00A22AC8">
      <w:pPr>
        <w:pStyle w:val="ClauseIndent2"/>
      </w:pPr>
      <w:r>
        <w:t>a person includes the person</w:t>
      </w:r>
      <w:r w:rsidR="00B639BF">
        <w:t>’</w:t>
      </w:r>
      <w:r>
        <w:t>s legal personal representatives, successors, assigns and persons substituted by novation;</w:t>
      </w:r>
    </w:p>
    <w:p w14:paraId="2406FA6D" w14:textId="77777777" w:rsidR="00126C02" w:rsidRDefault="00825C64" w:rsidP="00A22AC8">
      <w:pPr>
        <w:pStyle w:val="ClauseIndent2"/>
        <w:rPr>
          <w:rFonts w:cstheme="minorHAnsi"/>
        </w:rPr>
      </w:pPr>
      <w:r>
        <w:rPr>
          <w:rFonts w:cstheme="minorHAnsi"/>
        </w:rPr>
        <w:t>any law, legislation or legislative provision includes any statutory modification, amendment or re-enactment, and any subordinate legislation or regulations issued under that legislation or legislative provision;</w:t>
      </w:r>
    </w:p>
    <w:p w14:paraId="3AC1E258" w14:textId="77777777" w:rsidR="00126C02" w:rsidRDefault="00B639BF" w:rsidP="00A22AC8">
      <w:pPr>
        <w:pStyle w:val="ClauseIndent2"/>
      </w:pPr>
      <w:r>
        <w:t>‘</w:t>
      </w:r>
      <w:r w:rsidR="00825C64">
        <w:t>$</w:t>
      </w:r>
      <w:r>
        <w:t>’</w:t>
      </w:r>
      <w:r w:rsidR="00825C64">
        <w:t xml:space="preserve">, </w:t>
      </w:r>
      <w:r>
        <w:t>‘</w:t>
      </w:r>
      <w:r w:rsidR="00825C64">
        <w:t>dollars</w:t>
      </w:r>
      <w:r>
        <w:t>’</w:t>
      </w:r>
      <w:r w:rsidR="00825C64">
        <w:t xml:space="preserve"> or </w:t>
      </w:r>
      <w:r>
        <w:t>‘</w:t>
      </w:r>
      <w:r w:rsidR="00825C64">
        <w:t>AUD</w:t>
      </w:r>
      <w:r>
        <w:t>’</w:t>
      </w:r>
      <w:r w:rsidR="00825C64">
        <w:t xml:space="preserve"> is a reference to the lawful currency of the Commonwealth of Australia </w:t>
      </w:r>
      <w:r w:rsidR="00825C64">
        <w:rPr>
          <w:rFonts w:cstheme="minorHAnsi"/>
        </w:rPr>
        <w:t>and all amounts payable under this Agreement are payable in Australian dollars;</w:t>
      </w:r>
      <w:r w:rsidR="004F38A3">
        <w:rPr>
          <w:rFonts w:cstheme="minorHAnsi"/>
        </w:rPr>
        <w:t xml:space="preserve"> and</w:t>
      </w:r>
    </w:p>
    <w:p w14:paraId="3B150D08" w14:textId="77777777" w:rsidR="00126C02" w:rsidRDefault="00825C64" w:rsidP="00A22AC8">
      <w:pPr>
        <w:pStyle w:val="ClauseIndent2"/>
      </w:pPr>
      <w:r>
        <w:t>a party or parties is a reference to the Organisation and the Supplier (as the case requires)</w:t>
      </w:r>
      <w:r w:rsidR="004F38A3">
        <w:t>.</w:t>
      </w:r>
    </w:p>
    <w:p w14:paraId="31A1B530" w14:textId="77777777" w:rsidR="00126C02" w:rsidRDefault="00825C64" w:rsidP="00A22AC8">
      <w:pPr>
        <w:pStyle w:val="ClauseHeading2"/>
      </w:pPr>
      <w:bookmarkStart w:id="12" w:name="_Toc491958112"/>
      <w:r>
        <w:t>Headings</w:t>
      </w:r>
      <w:bookmarkEnd w:id="12"/>
    </w:p>
    <w:p w14:paraId="23B0BEA4" w14:textId="77777777" w:rsidR="00126C02" w:rsidRDefault="00825C64" w:rsidP="00A22AC8">
      <w:pPr>
        <w:pStyle w:val="ClauseIndent10"/>
      </w:pPr>
      <w:r>
        <w:t>Headings do not affect the interpretation of this Agreement.</w:t>
      </w:r>
    </w:p>
    <w:p w14:paraId="4E8E6900" w14:textId="77777777" w:rsidR="0017492D" w:rsidRPr="009D0D19" w:rsidRDefault="00034E3C" w:rsidP="009D0D19">
      <w:pPr>
        <w:pStyle w:val="Heading10"/>
        <w:rPr>
          <w:sz w:val="32"/>
          <w:szCs w:val="32"/>
        </w:rPr>
      </w:pPr>
      <w:bookmarkStart w:id="13" w:name="_Toc491681718"/>
      <w:bookmarkStart w:id="14" w:name="_Toc491958113"/>
      <w:bookmarkStart w:id="15" w:name="_Ref464480688"/>
      <w:r w:rsidRPr="009D0D19">
        <w:rPr>
          <w:sz w:val="32"/>
          <w:szCs w:val="32"/>
        </w:rPr>
        <w:t>Providing the Service</w:t>
      </w:r>
      <w:bookmarkEnd w:id="13"/>
      <w:bookmarkEnd w:id="14"/>
      <w:r w:rsidRPr="009D0D19">
        <w:rPr>
          <w:sz w:val="32"/>
          <w:szCs w:val="32"/>
        </w:rPr>
        <w:t xml:space="preserve"> </w:t>
      </w:r>
    </w:p>
    <w:p w14:paraId="485F1385" w14:textId="77777777" w:rsidR="00126C02" w:rsidRDefault="00825C64" w:rsidP="00A22AC8">
      <w:pPr>
        <w:pStyle w:val="ClauseHeading1"/>
      </w:pPr>
      <w:bookmarkStart w:id="16" w:name="_Toc491681719"/>
      <w:bookmarkStart w:id="17" w:name="_Ref491690536"/>
      <w:bookmarkStart w:id="18" w:name="_Ref491690592"/>
      <w:bookmarkStart w:id="19" w:name="_Toc491958114"/>
      <w:bookmarkEnd w:id="15"/>
      <w:r>
        <w:t>Performance of Services</w:t>
      </w:r>
      <w:bookmarkEnd w:id="16"/>
      <w:bookmarkEnd w:id="17"/>
      <w:bookmarkEnd w:id="18"/>
      <w:bookmarkEnd w:id="19"/>
    </w:p>
    <w:p w14:paraId="027CAC16" w14:textId="77777777" w:rsidR="0017492D" w:rsidRDefault="0017492D" w:rsidP="00A22AC8">
      <w:pPr>
        <w:pStyle w:val="ClauseHeading2"/>
      </w:pPr>
      <w:bookmarkStart w:id="20" w:name="_Toc491958115"/>
      <w:r>
        <w:t>When Services start and end under this Agreement</w:t>
      </w:r>
      <w:bookmarkEnd w:id="20"/>
    </w:p>
    <w:p w14:paraId="03E28882" w14:textId="77777777" w:rsidR="0017492D" w:rsidRDefault="0017492D" w:rsidP="00A22AC8">
      <w:pPr>
        <w:pStyle w:val="ClauseIndent1"/>
      </w:pPr>
      <w:r>
        <w:t xml:space="preserve">The Supplier must start providing Services </w:t>
      </w:r>
      <w:r w:rsidR="00870499">
        <w:t xml:space="preserve">on the </w:t>
      </w:r>
      <w:r w:rsidR="00E70586">
        <w:t>Commencement Date.</w:t>
      </w:r>
    </w:p>
    <w:p w14:paraId="249BA5C4" w14:textId="77777777" w:rsidR="00870499" w:rsidRDefault="00870499" w:rsidP="00B301E4">
      <w:pPr>
        <w:pStyle w:val="ClauseIndent1"/>
        <w:keepNext/>
        <w:ind w:left="1296" w:hanging="504"/>
      </w:pPr>
      <w:r>
        <w:lastRenderedPageBreak/>
        <w:t>The Supplier must:</w:t>
      </w:r>
    </w:p>
    <w:p w14:paraId="02332611" w14:textId="77777777" w:rsidR="00676B64" w:rsidRDefault="004F38A3" w:rsidP="00A22AC8">
      <w:pPr>
        <w:pStyle w:val="ClauseIndent2"/>
      </w:pPr>
      <w:r>
        <w:t>c</w:t>
      </w:r>
      <w:r w:rsidR="00676B64">
        <w:t>omplete the Services required under this Ag</w:t>
      </w:r>
      <w:r w:rsidR="00B639BF">
        <w:t>reement by the Completion Date; </w:t>
      </w:r>
      <w:r w:rsidR="00676B64">
        <w:t>and</w:t>
      </w:r>
    </w:p>
    <w:p w14:paraId="7F48048B" w14:textId="77777777" w:rsidR="00676B64" w:rsidRDefault="004F38A3" w:rsidP="00A22AC8">
      <w:pPr>
        <w:pStyle w:val="ClauseIndent2"/>
      </w:pPr>
      <w:r>
        <w:t>m</w:t>
      </w:r>
      <w:r w:rsidR="00676B64">
        <w:t>eet each Milestone by its Milestone Date.</w:t>
      </w:r>
    </w:p>
    <w:p w14:paraId="08E3510F" w14:textId="77777777" w:rsidR="00676B64" w:rsidRDefault="00676B64" w:rsidP="00A22AC8">
      <w:pPr>
        <w:pStyle w:val="ClauseIndent1"/>
      </w:pPr>
      <w:r>
        <w:t>The Supplier must provide the Services until the earliest to occur of:</w:t>
      </w:r>
    </w:p>
    <w:p w14:paraId="13A96553" w14:textId="77777777" w:rsidR="00676B64" w:rsidRDefault="00676B64" w:rsidP="00A22AC8">
      <w:pPr>
        <w:pStyle w:val="ClauseIndent2"/>
      </w:pPr>
      <w:r>
        <w:t>the date that the Supplier completes those Services (whether or not this occurs on, before, or after the applicable Completion Date); and</w:t>
      </w:r>
    </w:p>
    <w:p w14:paraId="64A0CF75" w14:textId="77777777" w:rsidR="00676B64" w:rsidRDefault="00676B64" w:rsidP="00A22AC8">
      <w:pPr>
        <w:pStyle w:val="ClauseIndent2"/>
      </w:pPr>
      <w:r>
        <w:t>the date that this Agreement expires or is terminated.</w:t>
      </w:r>
    </w:p>
    <w:p w14:paraId="08439F16" w14:textId="77777777" w:rsidR="00126C02" w:rsidRDefault="00B63F9F" w:rsidP="00A22AC8">
      <w:pPr>
        <w:pStyle w:val="ClauseHeading2"/>
      </w:pPr>
      <w:bookmarkStart w:id="21" w:name="_Toc491958116"/>
      <w:r>
        <w:t>The Supplier</w:t>
      </w:r>
      <w:r w:rsidR="00B639BF">
        <w:t>’</w:t>
      </w:r>
      <w:r>
        <w:t>s Service</w:t>
      </w:r>
      <w:r w:rsidR="004F38A3">
        <w:t>s</w:t>
      </w:r>
      <w:r>
        <w:t xml:space="preserve"> performance obligations</w:t>
      </w:r>
      <w:bookmarkEnd w:id="21"/>
    </w:p>
    <w:p w14:paraId="253AD1D5" w14:textId="77777777" w:rsidR="007719D2" w:rsidRDefault="00B87896" w:rsidP="00A22AC8">
      <w:pPr>
        <w:pStyle w:val="ClauseIndent1"/>
      </w:pPr>
      <w:r>
        <w:t>The Supplier must provide the Services:</w:t>
      </w:r>
    </w:p>
    <w:p w14:paraId="5C908CC1" w14:textId="77777777" w:rsidR="00126C02" w:rsidRDefault="00825C64" w:rsidP="00A22AC8">
      <w:pPr>
        <w:pStyle w:val="ClauseIndent2"/>
      </w:pPr>
      <w:r>
        <w:t>to the reasonable satisfaction of the Organisation and in a proper, timely and efficient manner using that standard of care, skill, diligence, prudence and foresight that would reasonably be expected from a prudent, expert and experienced provider of services that are similar to the Services;</w:t>
      </w:r>
    </w:p>
    <w:p w14:paraId="3074A0AE" w14:textId="77777777" w:rsidR="00B87896" w:rsidRDefault="00B87896" w:rsidP="00A22AC8">
      <w:pPr>
        <w:pStyle w:val="ClauseIndent2"/>
      </w:pPr>
      <w:r>
        <w:t>in accordance with any reasonable directions given by the Organisation; and</w:t>
      </w:r>
    </w:p>
    <w:p w14:paraId="05450184" w14:textId="77777777" w:rsidR="00B87896" w:rsidRDefault="00B87896" w:rsidP="00A22AC8">
      <w:pPr>
        <w:pStyle w:val="ClauseIndent2"/>
      </w:pPr>
      <w:r>
        <w:t>in accordance with the Service Level Requirements.</w:t>
      </w:r>
    </w:p>
    <w:p w14:paraId="4357D150" w14:textId="77777777" w:rsidR="00B87896" w:rsidRDefault="00B87896" w:rsidP="00A22AC8">
      <w:pPr>
        <w:pStyle w:val="ClauseIndent1"/>
      </w:pPr>
      <w:r>
        <w:t>The Supplier must:</w:t>
      </w:r>
    </w:p>
    <w:p w14:paraId="1B05B1EC" w14:textId="77777777" w:rsidR="00126C02" w:rsidRDefault="00825C64" w:rsidP="00A22AC8">
      <w:pPr>
        <w:pStyle w:val="ClauseIndent2"/>
      </w:pPr>
      <w:r>
        <w:t>act in good faith and in the best interests of the Organisation;</w:t>
      </w:r>
    </w:p>
    <w:p w14:paraId="448765A1" w14:textId="77777777" w:rsidR="00126C02" w:rsidRDefault="00825C64" w:rsidP="00A22AC8">
      <w:pPr>
        <w:pStyle w:val="ClauseIndent2"/>
      </w:pPr>
      <w:r>
        <w:t>comply with all statements and representations as to its performance of the Services set out in the Offer;</w:t>
      </w:r>
    </w:p>
    <w:p w14:paraId="1952A27D" w14:textId="77777777" w:rsidR="00126C02" w:rsidRDefault="000274A3" w:rsidP="00A22AC8">
      <w:pPr>
        <w:pStyle w:val="ClauseIndent2"/>
      </w:pPr>
      <w:r>
        <w:t xml:space="preserve">without limiting its obligations under clause </w:t>
      </w:r>
      <w:r>
        <w:fldChar w:fldCharType="begin"/>
      </w:r>
      <w:r>
        <w:instrText xml:space="preserve"> REF _Ref491178037 \r \h </w:instrText>
      </w:r>
      <w:r>
        <w:fldChar w:fldCharType="separate"/>
      </w:r>
      <w:r w:rsidR="00D17FF2">
        <w:t>6.1</w:t>
      </w:r>
      <w:r>
        <w:fldChar w:fldCharType="end"/>
      </w:r>
      <w:r>
        <w:t xml:space="preserve">, </w:t>
      </w:r>
      <w:r w:rsidR="00825C64">
        <w:t>keep the Organisation informed of all matters of which it ought reasonably be made aware and provide such information in relation to the provision of the Services as may reasonably be required by the Organisation; and</w:t>
      </w:r>
    </w:p>
    <w:p w14:paraId="12305673" w14:textId="77777777" w:rsidR="00126C02" w:rsidRDefault="00825C64" w:rsidP="00A22AC8">
      <w:pPr>
        <w:pStyle w:val="ClauseIndent2"/>
        <w:rPr>
          <w:rFonts w:cstheme="minorHAnsi"/>
        </w:rPr>
      </w:pPr>
      <w:r>
        <w:rPr>
          <w:rFonts w:cstheme="minorHAnsi"/>
        </w:rPr>
        <w:t>use appropriately skilled and qualified Personnel to provide the Services.</w:t>
      </w:r>
    </w:p>
    <w:p w14:paraId="637146BA" w14:textId="77777777" w:rsidR="000274A3" w:rsidRDefault="000274A3" w:rsidP="00A22AC8">
      <w:pPr>
        <w:pStyle w:val="ClauseHeading2"/>
      </w:pPr>
      <w:bookmarkStart w:id="22" w:name="_Ref491188191"/>
      <w:bookmarkStart w:id="23" w:name="_Toc491958117"/>
      <w:bookmarkStart w:id="24" w:name="_Ref464481692"/>
      <w:r>
        <w:t>Acceptance</w:t>
      </w:r>
      <w:bookmarkEnd w:id="22"/>
      <w:bookmarkEnd w:id="23"/>
    </w:p>
    <w:p w14:paraId="0BB33C51" w14:textId="77777777" w:rsidR="000274A3" w:rsidRDefault="000274A3" w:rsidP="00A22AC8">
      <w:pPr>
        <w:pStyle w:val="ClauseIndent1"/>
      </w:pPr>
      <w:bookmarkStart w:id="25" w:name="_Ref491188218"/>
      <w:r>
        <w:t>After</w:t>
      </w:r>
      <w:r w:rsidR="004A57AD">
        <w:t xml:space="preserve"> performance of the Services or</w:t>
      </w:r>
      <w:r>
        <w:t xml:space="preserve"> delivery of a</w:t>
      </w:r>
      <w:r w:rsidR="004A57AD">
        <w:t>ny</w:t>
      </w:r>
      <w:r>
        <w:t xml:space="preserve"> Deliverable</w:t>
      </w:r>
      <w:r w:rsidR="004A57AD">
        <w:t xml:space="preserve"> provided as part of the Services, </w:t>
      </w:r>
      <w:r>
        <w:t xml:space="preserve">the Organisation </w:t>
      </w:r>
      <w:r w:rsidR="004A57AD">
        <w:t>may</w:t>
      </w:r>
      <w:r>
        <w:t xml:space="preserve"> undertake such reviews as it considers necessary to determine whether the</w:t>
      </w:r>
      <w:r w:rsidR="004A57AD">
        <w:t xml:space="preserve"> Services or</w:t>
      </w:r>
      <w:r>
        <w:t xml:space="preserve"> Deliverable</w:t>
      </w:r>
      <w:r w:rsidR="004A57AD">
        <w:t>(s)</w:t>
      </w:r>
      <w:r>
        <w:t xml:space="preserve"> </w:t>
      </w:r>
      <w:r w:rsidR="004A57AD">
        <w:t xml:space="preserve">are </w:t>
      </w:r>
      <w:r>
        <w:t>fit for purpose and compl</w:t>
      </w:r>
      <w:r w:rsidR="004A57AD">
        <w:t>y</w:t>
      </w:r>
      <w:r>
        <w:t xml:space="preserve"> with this Agreement</w:t>
      </w:r>
      <w:r w:rsidR="004A57AD">
        <w:t xml:space="preserve"> (including the Service Level Requirements)</w:t>
      </w:r>
      <w:r>
        <w:t>.</w:t>
      </w:r>
      <w:r w:rsidR="00B639BF">
        <w:t xml:space="preserve"> </w:t>
      </w:r>
      <w:r>
        <w:t xml:space="preserve">After reviewing </w:t>
      </w:r>
      <w:r w:rsidR="004A57AD">
        <w:t xml:space="preserve">the Services or </w:t>
      </w:r>
      <w:r>
        <w:t>Deliverable</w:t>
      </w:r>
      <w:r w:rsidR="004A57AD">
        <w:t>(s)</w:t>
      </w:r>
      <w:r>
        <w:t>, the Organisation may notify the Supplier in writing:</w:t>
      </w:r>
      <w:bookmarkEnd w:id="25"/>
    </w:p>
    <w:p w14:paraId="761DB4BB" w14:textId="77777777" w:rsidR="000274A3" w:rsidRDefault="000274A3" w:rsidP="00A22AC8">
      <w:pPr>
        <w:pStyle w:val="ClauseIndent2"/>
      </w:pPr>
      <w:bookmarkStart w:id="26" w:name="_Ref491188236"/>
      <w:r>
        <w:t xml:space="preserve">of its acceptance of </w:t>
      </w:r>
      <w:r w:rsidR="00B24633">
        <w:t xml:space="preserve">the Services or </w:t>
      </w:r>
      <w:r>
        <w:t>Deliverable</w:t>
      </w:r>
      <w:r w:rsidR="00B24633">
        <w:t>(s)</w:t>
      </w:r>
      <w:r>
        <w:t xml:space="preserve"> if it is satisfied that the </w:t>
      </w:r>
      <w:r w:rsidR="00B24633">
        <w:t xml:space="preserve">Services or </w:t>
      </w:r>
      <w:r>
        <w:t>Deliverable</w:t>
      </w:r>
      <w:r w:rsidR="00B24633">
        <w:t>(s)</w:t>
      </w:r>
      <w:r>
        <w:t xml:space="preserve"> </w:t>
      </w:r>
      <w:r w:rsidR="00B24633">
        <w:t xml:space="preserve">are </w:t>
      </w:r>
      <w:r>
        <w:t>fit for purpose and compl</w:t>
      </w:r>
      <w:r w:rsidR="00B24633">
        <w:t>y</w:t>
      </w:r>
      <w:r>
        <w:t xml:space="preserve"> with this Agreement; or</w:t>
      </w:r>
      <w:bookmarkEnd w:id="26"/>
    </w:p>
    <w:p w14:paraId="6CAB6ACF" w14:textId="77777777" w:rsidR="000274A3" w:rsidRDefault="000274A3" w:rsidP="00A22AC8">
      <w:pPr>
        <w:pStyle w:val="ClauseIndent2"/>
      </w:pPr>
      <w:bookmarkStart w:id="27" w:name="_Ref491188250"/>
      <w:r>
        <w:t>if the</w:t>
      </w:r>
      <w:r w:rsidR="00B24633">
        <w:t xml:space="preserve"> Services or</w:t>
      </w:r>
      <w:r>
        <w:t xml:space="preserve"> Deliverable</w:t>
      </w:r>
      <w:r w:rsidR="00B24633">
        <w:t>(s)</w:t>
      </w:r>
      <w:r>
        <w:t xml:space="preserve"> </w:t>
      </w:r>
      <w:r w:rsidR="00B24633">
        <w:t xml:space="preserve">are </w:t>
      </w:r>
      <w:r>
        <w:t xml:space="preserve">not fit for purpose or do not comply with this Agreement, in which case clause </w:t>
      </w:r>
      <w:r w:rsidR="00113DAE">
        <w:fldChar w:fldCharType="begin"/>
      </w:r>
      <w:r w:rsidR="00113DAE">
        <w:instrText xml:space="preserve"> REF _Ref491188191 \r \h </w:instrText>
      </w:r>
      <w:r w:rsidR="00113DAE">
        <w:fldChar w:fldCharType="separate"/>
      </w:r>
      <w:r w:rsidR="00D17FF2">
        <w:t>2.3</w:t>
      </w:r>
      <w:r w:rsidR="00113DAE">
        <w:fldChar w:fldCharType="end"/>
      </w:r>
      <w:r w:rsidR="00113DAE">
        <w:fldChar w:fldCharType="begin"/>
      </w:r>
      <w:r w:rsidR="00113DAE">
        <w:instrText xml:space="preserve"> REF _Ref491188192 \r \h </w:instrText>
      </w:r>
      <w:r w:rsidR="00113DAE">
        <w:fldChar w:fldCharType="separate"/>
      </w:r>
      <w:r w:rsidR="00D17FF2">
        <w:t>(b)</w:t>
      </w:r>
      <w:r w:rsidR="00113DAE">
        <w:fldChar w:fldCharType="end"/>
      </w:r>
      <w:r>
        <w:t xml:space="preserve"> will apply.</w:t>
      </w:r>
      <w:bookmarkEnd w:id="27"/>
      <w:r w:rsidR="00B639BF">
        <w:t xml:space="preserve"> </w:t>
      </w:r>
    </w:p>
    <w:p w14:paraId="072D713A" w14:textId="77777777" w:rsidR="000274A3" w:rsidRDefault="000274A3" w:rsidP="00A22AC8">
      <w:pPr>
        <w:pStyle w:val="ClauseIndent1"/>
      </w:pPr>
      <w:bookmarkStart w:id="28" w:name="_Ref491188192"/>
      <w:r>
        <w:t xml:space="preserve">If the Organisation notifies the Supplier that </w:t>
      </w:r>
      <w:r w:rsidR="009A16D0">
        <w:t>the Services or</w:t>
      </w:r>
      <w:r>
        <w:t xml:space="preserve"> Deliverable</w:t>
      </w:r>
      <w:r w:rsidR="009A16D0">
        <w:t>(s)</w:t>
      </w:r>
      <w:r>
        <w:t xml:space="preserve"> </w:t>
      </w:r>
      <w:r w:rsidR="009A16D0">
        <w:t xml:space="preserve">are </w:t>
      </w:r>
      <w:r>
        <w:t>not fit for purpose or do not comply with this Agreement the Supplier must promptly rectify the non-compliance in the Service</w:t>
      </w:r>
      <w:r w:rsidR="009A16D0">
        <w:t xml:space="preserve"> or Deliverable(s)</w:t>
      </w:r>
      <w:r>
        <w:t>,</w:t>
      </w:r>
      <w:r w:rsidR="009A16D0">
        <w:t xml:space="preserve"> </w:t>
      </w:r>
      <w:r>
        <w:t>following which the Organisation will undertake further review of the Service</w:t>
      </w:r>
      <w:r w:rsidR="009A16D0">
        <w:t xml:space="preserve"> or Deliverable(s)</w:t>
      </w:r>
      <w:r>
        <w:t xml:space="preserve"> in accordance with clause </w:t>
      </w:r>
      <w:r w:rsidR="00113DAE">
        <w:fldChar w:fldCharType="begin"/>
      </w:r>
      <w:r w:rsidR="00113DAE">
        <w:instrText xml:space="preserve"> REF _Ref491188191 \r \h </w:instrText>
      </w:r>
      <w:r w:rsidR="00113DAE">
        <w:fldChar w:fldCharType="separate"/>
      </w:r>
      <w:r w:rsidR="00D17FF2">
        <w:t>2.3</w:t>
      </w:r>
      <w:r w:rsidR="00113DAE">
        <w:fldChar w:fldCharType="end"/>
      </w:r>
      <w:r w:rsidR="00113DAE">
        <w:fldChar w:fldCharType="begin"/>
      </w:r>
      <w:r w:rsidR="00113DAE">
        <w:instrText xml:space="preserve"> REF _Ref491188218 \r \h </w:instrText>
      </w:r>
      <w:r w:rsidR="00113DAE">
        <w:fldChar w:fldCharType="separate"/>
      </w:r>
      <w:r w:rsidR="00D17FF2">
        <w:t>(a)</w:t>
      </w:r>
      <w:r w:rsidR="00113DAE">
        <w:fldChar w:fldCharType="end"/>
      </w:r>
      <w:r w:rsidR="00113DAE">
        <w:t xml:space="preserve">. </w:t>
      </w:r>
      <w:r>
        <w:t>This process will continue until, at the Organisation</w:t>
      </w:r>
      <w:r w:rsidR="00B639BF">
        <w:t>’</w:t>
      </w:r>
      <w:r>
        <w:t>s discretion, the Organisation:</w:t>
      </w:r>
      <w:bookmarkEnd w:id="28"/>
    </w:p>
    <w:p w14:paraId="755D7271" w14:textId="77777777" w:rsidR="000274A3" w:rsidRDefault="000274A3" w:rsidP="00A22AC8">
      <w:pPr>
        <w:pStyle w:val="ClauseIndent2"/>
      </w:pPr>
      <w:r>
        <w:lastRenderedPageBreak/>
        <w:t xml:space="preserve">waives, in writing, the requirement for the </w:t>
      </w:r>
      <w:r w:rsidR="009A16D0">
        <w:t xml:space="preserve">Services or </w:t>
      </w:r>
      <w:r>
        <w:t>Deliverable</w:t>
      </w:r>
      <w:r w:rsidR="009A16D0">
        <w:t xml:space="preserve">(s) </w:t>
      </w:r>
      <w:r>
        <w:t>to comply with this Agreement;</w:t>
      </w:r>
    </w:p>
    <w:p w14:paraId="1CFC57FB" w14:textId="77777777" w:rsidR="000274A3" w:rsidRDefault="000274A3" w:rsidP="00A22AC8">
      <w:pPr>
        <w:pStyle w:val="ClauseIndent2"/>
      </w:pPr>
      <w:r>
        <w:t>is satisfied that the</w:t>
      </w:r>
      <w:r w:rsidR="009A16D0">
        <w:t xml:space="preserve"> Services or</w:t>
      </w:r>
      <w:r>
        <w:t xml:space="preserve"> Deliverable</w:t>
      </w:r>
      <w:r w:rsidR="009A16D0">
        <w:t>(s)</w:t>
      </w:r>
      <w:r>
        <w:t xml:space="preserve"> comp</w:t>
      </w:r>
      <w:r w:rsidR="009A16D0">
        <w:t>ly</w:t>
      </w:r>
      <w:r>
        <w:t xml:space="preserve"> with this Agreement and accepts the </w:t>
      </w:r>
      <w:r w:rsidR="009A16D0">
        <w:t xml:space="preserve">Services or </w:t>
      </w:r>
      <w:r>
        <w:t>Deliverable</w:t>
      </w:r>
      <w:r w:rsidR="009A16D0">
        <w:t xml:space="preserve">(s) </w:t>
      </w:r>
      <w:r>
        <w:t>in accordance with clause </w:t>
      </w:r>
      <w:r w:rsidR="00113DAE">
        <w:fldChar w:fldCharType="begin"/>
      </w:r>
      <w:r w:rsidR="00113DAE">
        <w:instrText xml:space="preserve"> REF _Ref491188191 \r \h </w:instrText>
      </w:r>
      <w:r w:rsidR="00113DAE">
        <w:fldChar w:fldCharType="separate"/>
      </w:r>
      <w:r w:rsidR="00D17FF2">
        <w:t>2.3</w:t>
      </w:r>
      <w:r w:rsidR="00113DAE">
        <w:fldChar w:fldCharType="end"/>
      </w:r>
      <w:r w:rsidR="00113DAE">
        <w:fldChar w:fldCharType="begin"/>
      </w:r>
      <w:r w:rsidR="00113DAE">
        <w:instrText xml:space="preserve"> REF _Ref491188236 \r \h </w:instrText>
      </w:r>
      <w:r w:rsidR="00113DAE">
        <w:fldChar w:fldCharType="separate"/>
      </w:r>
      <w:r w:rsidR="00D17FF2">
        <w:t>(a)(i)</w:t>
      </w:r>
      <w:r w:rsidR="00113DAE">
        <w:fldChar w:fldCharType="end"/>
      </w:r>
      <w:r>
        <w:t xml:space="preserve">; </w:t>
      </w:r>
    </w:p>
    <w:p w14:paraId="17C806A3" w14:textId="77777777" w:rsidR="000274A3" w:rsidRDefault="000274A3" w:rsidP="00A22AC8">
      <w:pPr>
        <w:pStyle w:val="ClauseIndent2"/>
      </w:pPr>
      <w:r>
        <w:t>conditionally accepts the</w:t>
      </w:r>
      <w:r w:rsidR="009A16D0">
        <w:t xml:space="preserve"> Services or</w:t>
      </w:r>
      <w:r>
        <w:t xml:space="preserve"> Deliverable</w:t>
      </w:r>
      <w:r w:rsidR="009A16D0">
        <w:t>(s)</w:t>
      </w:r>
      <w:r>
        <w:t xml:space="preserve">, subject to the Supplier agreeing to rectify the non-compliance within a fixed timeframe </w:t>
      </w:r>
      <w:r w:rsidR="009A16D0">
        <w:t xml:space="preserve">and </w:t>
      </w:r>
      <w:r>
        <w:t xml:space="preserve">on such terms as the Organisation </w:t>
      </w:r>
      <w:r w:rsidR="009A16D0">
        <w:t>specifies</w:t>
      </w:r>
      <w:r>
        <w:t>; or</w:t>
      </w:r>
    </w:p>
    <w:p w14:paraId="6FB35582" w14:textId="77777777" w:rsidR="000274A3" w:rsidRDefault="000274A3" w:rsidP="00A22AC8">
      <w:pPr>
        <w:pStyle w:val="ClauseIndent2"/>
      </w:pPr>
      <w:bookmarkStart w:id="29" w:name="_Ref491188265"/>
      <w:r>
        <w:t xml:space="preserve">subject to the Organisation having provided the Supplier with at least two opportunities to rectify the non-compliance pursuant to clause </w:t>
      </w:r>
      <w:r w:rsidR="00113DAE">
        <w:fldChar w:fldCharType="begin"/>
      </w:r>
      <w:r w:rsidR="00113DAE">
        <w:instrText xml:space="preserve"> REF _Ref491188191 \r \h </w:instrText>
      </w:r>
      <w:r w:rsidR="00113DAE">
        <w:fldChar w:fldCharType="separate"/>
      </w:r>
      <w:r w:rsidR="00D17FF2">
        <w:t>2.3</w:t>
      </w:r>
      <w:r w:rsidR="00113DAE">
        <w:fldChar w:fldCharType="end"/>
      </w:r>
      <w:r w:rsidR="00113DAE">
        <w:fldChar w:fldCharType="begin"/>
      </w:r>
      <w:r w:rsidR="00113DAE">
        <w:instrText xml:space="preserve"> REF _Ref491188250 \r \h </w:instrText>
      </w:r>
      <w:r w:rsidR="00113DAE">
        <w:fldChar w:fldCharType="separate"/>
      </w:r>
      <w:r w:rsidR="00D17FF2">
        <w:t>(a)(ii)</w:t>
      </w:r>
      <w:r w:rsidR="00113DAE">
        <w:fldChar w:fldCharType="end"/>
      </w:r>
      <w:r>
        <w:t>, immediately terminate this Agreement by written notice to the Supplier.</w:t>
      </w:r>
      <w:r w:rsidR="00673554">
        <w:t xml:space="preserve"> </w:t>
      </w:r>
      <w:r>
        <w:t xml:space="preserve">If the Organisation terminates this Agreement under this clause </w:t>
      </w:r>
      <w:r w:rsidR="00113DAE">
        <w:fldChar w:fldCharType="begin"/>
      </w:r>
      <w:r w:rsidR="00113DAE">
        <w:instrText xml:space="preserve"> REF _Ref491188191 \r \h </w:instrText>
      </w:r>
      <w:r w:rsidR="00113DAE">
        <w:fldChar w:fldCharType="separate"/>
      </w:r>
      <w:r w:rsidR="00D17FF2">
        <w:t>2.3</w:t>
      </w:r>
      <w:r w:rsidR="00113DAE">
        <w:fldChar w:fldCharType="end"/>
      </w:r>
      <w:r w:rsidR="00673554">
        <w:fldChar w:fldCharType="begin"/>
      </w:r>
      <w:r w:rsidR="00673554">
        <w:instrText xml:space="preserve"> REF _Ref491188192 \r \h </w:instrText>
      </w:r>
      <w:r w:rsidR="00673554">
        <w:fldChar w:fldCharType="separate"/>
      </w:r>
      <w:r w:rsidR="00D17FF2">
        <w:t>(b)</w:t>
      </w:r>
      <w:r w:rsidR="00673554">
        <w:fldChar w:fldCharType="end"/>
      </w:r>
      <w:r w:rsidR="00673554">
        <w:fldChar w:fldCharType="begin"/>
      </w:r>
      <w:r w:rsidR="00673554">
        <w:instrText xml:space="preserve"> REF _Ref491188265 \r \h </w:instrText>
      </w:r>
      <w:r w:rsidR="00673554">
        <w:fldChar w:fldCharType="separate"/>
      </w:r>
      <w:r w:rsidR="00D17FF2">
        <w:t>(iv)</w:t>
      </w:r>
      <w:r w:rsidR="00673554">
        <w:fldChar w:fldCharType="end"/>
      </w:r>
      <w:r>
        <w:t xml:space="preserve">, the Organisation will be entitled to a full refund of all moneys paid to the Supplier in respect of the relevant </w:t>
      </w:r>
      <w:r w:rsidR="009A16D0">
        <w:t xml:space="preserve">Services or </w:t>
      </w:r>
      <w:r>
        <w:t>Deliverable</w:t>
      </w:r>
      <w:r w:rsidR="009A16D0">
        <w:t>(s)</w:t>
      </w:r>
      <w:r>
        <w:t xml:space="preserve"> which the Organisation is unable to use following termination.</w:t>
      </w:r>
      <w:bookmarkEnd w:id="29"/>
    </w:p>
    <w:p w14:paraId="4DE44234" w14:textId="77777777" w:rsidR="000274A3" w:rsidRDefault="000274A3" w:rsidP="00A22AC8">
      <w:pPr>
        <w:pStyle w:val="ClauseIndent1"/>
      </w:pPr>
      <w:r>
        <w:t xml:space="preserve">If the Organisation fails to notify the Supplier of its acceptance or rejection of </w:t>
      </w:r>
      <w:r w:rsidR="00C260F8">
        <w:t>the Services or</w:t>
      </w:r>
      <w:r>
        <w:t xml:space="preserve"> Deliverable</w:t>
      </w:r>
      <w:r w:rsidR="00C260F8">
        <w:t>(s)</w:t>
      </w:r>
      <w:r>
        <w:t xml:space="preserve"> pursuant to clause </w:t>
      </w:r>
      <w:r w:rsidR="00113DAE">
        <w:fldChar w:fldCharType="begin"/>
      </w:r>
      <w:r w:rsidR="00113DAE">
        <w:instrText xml:space="preserve"> REF _Ref491188191 \r \h </w:instrText>
      </w:r>
      <w:r w:rsidR="00113DAE">
        <w:fldChar w:fldCharType="separate"/>
      </w:r>
      <w:r w:rsidR="00D17FF2">
        <w:t>2.3</w:t>
      </w:r>
      <w:r w:rsidR="00113DAE">
        <w:fldChar w:fldCharType="end"/>
      </w:r>
      <w:r w:rsidR="00113DAE">
        <w:fldChar w:fldCharType="begin"/>
      </w:r>
      <w:r w:rsidR="00113DAE">
        <w:instrText xml:space="preserve"> REF _Ref491188236 \r \h </w:instrText>
      </w:r>
      <w:r w:rsidR="00113DAE">
        <w:fldChar w:fldCharType="separate"/>
      </w:r>
      <w:r w:rsidR="00D17FF2">
        <w:t>(a)(i)</w:t>
      </w:r>
      <w:r w:rsidR="00113DAE">
        <w:fldChar w:fldCharType="end"/>
      </w:r>
      <w:r w:rsidR="00AF3E90">
        <w:t xml:space="preserve"> </w:t>
      </w:r>
      <w:r>
        <w:t xml:space="preserve">or </w:t>
      </w:r>
      <w:r w:rsidR="00113DAE">
        <w:fldChar w:fldCharType="begin"/>
      </w:r>
      <w:r w:rsidR="00113DAE">
        <w:instrText xml:space="preserve"> REF _Ref491188191 \r \h </w:instrText>
      </w:r>
      <w:r w:rsidR="00113DAE">
        <w:fldChar w:fldCharType="separate"/>
      </w:r>
      <w:r w:rsidR="00D17FF2">
        <w:t>2.3</w:t>
      </w:r>
      <w:r w:rsidR="00113DAE">
        <w:fldChar w:fldCharType="end"/>
      </w:r>
      <w:r w:rsidR="00113DAE">
        <w:fldChar w:fldCharType="begin"/>
      </w:r>
      <w:r w:rsidR="00113DAE">
        <w:instrText xml:space="preserve"> REF _Ref491188250 \r \h </w:instrText>
      </w:r>
      <w:r w:rsidR="00113DAE">
        <w:fldChar w:fldCharType="separate"/>
      </w:r>
      <w:r w:rsidR="00D17FF2">
        <w:t>(a)(ii)</w:t>
      </w:r>
      <w:r w:rsidR="00113DAE">
        <w:fldChar w:fldCharType="end"/>
      </w:r>
      <w:r>
        <w:t xml:space="preserve"> within a reasonable period following</w:t>
      </w:r>
      <w:r w:rsidR="00D547A4">
        <w:t xml:space="preserve"> performance of the Services or</w:t>
      </w:r>
      <w:r>
        <w:t xml:space="preserve"> delivery of the Deliverable</w:t>
      </w:r>
      <w:r w:rsidR="00D547A4">
        <w:t xml:space="preserve">, </w:t>
      </w:r>
      <w:r>
        <w:t xml:space="preserve">the Supplier may notify the Organisation in writing of this fact, following which the Organisation must promptly respond to the Supplier in accordance with clause </w:t>
      </w:r>
      <w:r w:rsidR="00113DAE">
        <w:fldChar w:fldCharType="begin"/>
      </w:r>
      <w:r w:rsidR="00113DAE">
        <w:instrText xml:space="preserve"> REF _Ref491188191 \r \h </w:instrText>
      </w:r>
      <w:r w:rsidR="00113DAE">
        <w:fldChar w:fldCharType="separate"/>
      </w:r>
      <w:r w:rsidR="00D17FF2">
        <w:t>2.3</w:t>
      </w:r>
      <w:r w:rsidR="00113DAE">
        <w:fldChar w:fldCharType="end"/>
      </w:r>
      <w:r w:rsidR="00113DAE">
        <w:fldChar w:fldCharType="begin"/>
      </w:r>
      <w:r w:rsidR="00113DAE">
        <w:instrText xml:space="preserve"> REF _Ref491188236 \r \h </w:instrText>
      </w:r>
      <w:r w:rsidR="00113DAE">
        <w:fldChar w:fldCharType="separate"/>
      </w:r>
      <w:r w:rsidR="00D17FF2">
        <w:t>(a)(i)</w:t>
      </w:r>
      <w:r w:rsidR="00113DAE">
        <w:fldChar w:fldCharType="end"/>
      </w:r>
      <w:r w:rsidR="00113DAE">
        <w:t xml:space="preserve"> </w:t>
      </w:r>
      <w:r>
        <w:t>or</w:t>
      </w:r>
      <w:r w:rsidR="00113DAE">
        <w:t xml:space="preserve"> </w:t>
      </w:r>
      <w:r w:rsidR="00113DAE">
        <w:fldChar w:fldCharType="begin"/>
      </w:r>
      <w:r w:rsidR="00113DAE">
        <w:instrText xml:space="preserve"> REF _Ref491188191 \r \h </w:instrText>
      </w:r>
      <w:r w:rsidR="00113DAE">
        <w:fldChar w:fldCharType="separate"/>
      </w:r>
      <w:r w:rsidR="00D17FF2">
        <w:t>2.3</w:t>
      </w:r>
      <w:r w:rsidR="00113DAE">
        <w:fldChar w:fldCharType="end"/>
      </w:r>
      <w:r w:rsidR="00113DAE">
        <w:fldChar w:fldCharType="begin"/>
      </w:r>
      <w:r w:rsidR="00113DAE">
        <w:instrText xml:space="preserve"> REF _Ref491188250 \r \h </w:instrText>
      </w:r>
      <w:r w:rsidR="00113DAE">
        <w:fldChar w:fldCharType="separate"/>
      </w:r>
      <w:r w:rsidR="00D17FF2">
        <w:t>(a)(ii)</w:t>
      </w:r>
      <w:r w:rsidR="00113DAE">
        <w:fldChar w:fldCharType="end"/>
      </w:r>
      <w:r>
        <w:t xml:space="preserve">, as the case may be. </w:t>
      </w:r>
    </w:p>
    <w:p w14:paraId="48CCA6F9" w14:textId="77777777" w:rsidR="000274A3" w:rsidRDefault="000274A3" w:rsidP="00A22AC8">
      <w:pPr>
        <w:pStyle w:val="ClauseIndent1"/>
      </w:pPr>
      <w:r>
        <w:t>No act or omission on the part of the Organisation in connection with this clause </w:t>
      </w:r>
      <w:r w:rsidR="00113DAE">
        <w:fldChar w:fldCharType="begin"/>
      </w:r>
      <w:r w:rsidR="00113DAE">
        <w:instrText xml:space="preserve"> REF _Ref491188191 \r \h </w:instrText>
      </w:r>
      <w:r w:rsidR="00113DAE">
        <w:fldChar w:fldCharType="separate"/>
      </w:r>
      <w:r w:rsidR="00D17FF2">
        <w:t>2.3</w:t>
      </w:r>
      <w:r w:rsidR="00113DAE">
        <w:fldChar w:fldCharType="end"/>
      </w:r>
      <w:r>
        <w:t xml:space="preserve"> constitutes deemed acceptance of a Service or Deliverable.</w:t>
      </w:r>
    </w:p>
    <w:p w14:paraId="6E2E6F61" w14:textId="77777777" w:rsidR="002F316D" w:rsidRDefault="002F316D" w:rsidP="00A22AC8">
      <w:pPr>
        <w:pStyle w:val="ClauseHeading2"/>
      </w:pPr>
      <w:bookmarkStart w:id="30" w:name="_Toc491958118"/>
      <w:r>
        <w:t>Supplier to provide equipment</w:t>
      </w:r>
      <w:bookmarkEnd w:id="30"/>
    </w:p>
    <w:p w14:paraId="0673BCAD" w14:textId="77777777" w:rsidR="002F316D" w:rsidRDefault="002F316D" w:rsidP="00A22AC8">
      <w:pPr>
        <w:pStyle w:val="ClauseIndent10"/>
      </w:pPr>
      <w:r>
        <w:t>The Supplier must, at its own cost, provide any and all equipment (including computer hardware and software) necessary for the performance of the Services.</w:t>
      </w:r>
    </w:p>
    <w:p w14:paraId="2119E3A2" w14:textId="77777777" w:rsidR="002F316D" w:rsidRDefault="002F316D" w:rsidP="00A22AC8">
      <w:pPr>
        <w:pStyle w:val="ClauseHeading2"/>
      </w:pPr>
      <w:bookmarkStart w:id="31" w:name="_Ref491184490"/>
      <w:bookmarkStart w:id="32" w:name="_Toc491958119"/>
      <w:r>
        <w:t>Variations</w:t>
      </w:r>
      <w:bookmarkEnd w:id="31"/>
      <w:bookmarkEnd w:id="32"/>
    </w:p>
    <w:p w14:paraId="793E8CD3" w14:textId="77777777" w:rsidR="002F316D" w:rsidRDefault="002F316D" w:rsidP="00A22AC8">
      <w:pPr>
        <w:pStyle w:val="ClauseIndent1"/>
      </w:pPr>
      <w:bookmarkStart w:id="33" w:name="_Ref491253337"/>
      <w:r>
        <w:t>Either party may, at any time, give written notice to the other party proposing a variation to the scope of the Services or the Service Level Requirements. Within five Business Days of giving or receiving such notice, as the case may be, the Supplier must provide a written proposal (</w:t>
      </w:r>
      <w:r>
        <w:rPr>
          <w:b/>
        </w:rPr>
        <w:t>Proposal</w:t>
      </w:r>
      <w:r>
        <w:t>) setting out:</w:t>
      </w:r>
      <w:bookmarkEnd w:id="33"/>
    </w:p>
    <w:p w14:paraId="6FAD65B9" w14:textId="77777777" w:rsidR="002F316D" w:rsidRDefault="002F316D" w:rsidP="00A22AC8">
      <w:pPr>
        <w:pStyle w:val="ClauseIndent2"/>
      </w:pPr>
      <w:r>
        <w:t>the Rates and/or Fees that would apply with respect to the provision of the varied Services or Service Level Requirements (based on the value for money proposition reflected in the then current Price Schedule).</w:t>
      </w:r>
      <w:r w:rsidR="00B639BF">
        <w:t xml:space="preserve"> </w:t>
      </w:r>
      <w:r>
        <w:t>Any increase to the Rates and/or Fees proposed by the Supplier must represent the increase in the cost to the Supplier of providing the varied Services or complying with the varied Service Level Requirements (as applicable); and</w:t>
      </w:r>
    </w:p>
    <w:p w14:paraId="6A2459C6" w14:textId="77777777" w:rsidR="002F316D" w:rsidRDefault="002F316D" w:rsidP="00A22AC8">
      <w:pPr>
        <w:pStyle w:val="ClauseIndent2"/>
        <w:rPr>
          <w:rFonts w:cstheme="minorHAnsi"/>
        </w:rPr>
      </w:pPr>
      <w:r>
        <w:rPr>
          <w:rFonts w:cstheme="minorHAnsi"/>
        </w:rPr>
        <w:t>any other impacts that the change will have on the Supplier</w:t>
      </w:r>
      <w:r w:rsidR="00B639BF">
        <w:rPr>
          <w:rFonts w:cstheme="minorHAnsi"/>
        </w:rPr>
        <w:t>’</w:t>
      </w:r>
      <w:r>
        <w:rPr>
          <w:rFonts w:cstheme="minorHAnsi"/>
        </w:rPr>
        <w:t xml:space="preserve">s ability to perform its obligations under this Agreement. </w:t>
      </w:r>
    </w:p>
    <w:p w14:paraId="0F94EC9B" w14:textId="77777777" w:rsidR="002F316D" w:rsidRDefault="002F316D" w:rsidP="00A22AC8">
      <w:pPr>
        <w:pStyle w:val="ClauseIndent1"/>
      </w:pPr>
      <w:r>
        <w:t>The Organisation may accept a Proposal by notifying the Supplier in writing. In the absence of such acceptance, the Services must be performed in accordance with this Agreement without any variation.</w:t>
      </w:r>
    </w:p>
    <w:p w14:paraId="5F45AA75" w14:textId="77777777" w:rsidR="002F316D" w:rsidRDefault="002F316D" w:rsidP="00B301E4">
      <w:pPr>
        <w:pStyle w:val="ClauseHeading2"/>
        <w:ind w:left="792" w:hanging="792"/>
      </w:pPr>
      <w:bookmarkStart w:id="34" w:name="_Toc491958120"/>
      <w:r>
        <w:lastRenderedPageBreak/>
        <w:t>Cooperation with third parties</w:t>
      </w:r>
      <w:bookmarkEnd w:id="34"/>
    </w:p>
    <w:p w14:paraId="0EA93488" w14:textId="77777777" w:rsidR="002F316D" w:rsidRDefault="002F316D" w:rsidP="00B301E4">
      <w:pPr>
        <w:pStyle w:val="ClauseIndent10"/>
        <w:keepNext/>
        <w:keepLines/>
      </w:pPr>
      <w:r>
        <w:t>Where the Organisation engages a third party to provide services which are related to or otherwise necessary for the Organisation to receive the Services, the Supplier agrees to provide all reasonable assistance and co–operation as required by that third</w:t>
      </w:r>
      <w:r w:rsidR="00911B69">
        <w:t xml:space="preserve"> party to ensure that the Organisation receives these services in a seamless and efficient manner.</w:t>
      </w:r>
    </w:p>
    <w:p w14:paraId="0C50F9B6" w14:textId="77777777" w:rsidR="00E111AE" w:rsidRDefault="00E111AE" w:rsidP="00A22AC8">
      <w:pPr>
        <w:pStyle w:val="ClauseHeading1"/>
      </w:pPr>
      <w:bookmarkStart w:id="35" w:name="_Toc491681720"/>
      <w:bookmarkStart w:id="36" w:name="_Toc491958121"/>
      <w:r>
        <w:t>Access and safety</w:t>
      </w:r>
      <w:bookmarkEnd w:id="35"/>
      <w:bookmarkEnd w:id="36"/>
    </w:p>
    <w:p w14:paraId="1988665A" w14:textId="77777777" w:rsidR="00E111AE" w:rsidRDefault="00E111AE" w:rsidP="00A22AC8">
      <w:pPr>
        <w:pStyle w:val="ClauseHeading2"/>
      </w:pPr>
      <w:bookmarkStart w:id="37" w:name="_Toc491958122"/>
      <w:r>
        <w:t>Access to premises</w:t>
      </w:r>
      <w:bookmarkEnd w:id="37"/>
    </w:p>
    <w:p w14:paraId="20CB5D1E" w14:textId="77777777" w:rsidR="00E111AE" w:rsidRDefault="00E111AE" w:rsidP="00A22AC8">
      <w:pPr>
        <w:pStyle w:val="ClauseIndent10"/>
      </w:pPr>
      <w:r>
        <w:t>If the Supplier requires access to the premises of the Organisation in connection with the provision of the Services, the Organisation will, subject to its usual security requirements, permit the Supplier reasonable access to the premises at such times as may be reasonably necessary to enable the Supplier to provide the Services.</w:t>
      </w:r>
    </w:p>
    <w:p w14:paraId="34C01A3F" w14:textId="77777777" w:rsidR="00E111AE" w:rsidRDefault="00E111AE" w:rsidP="00A22AC8">
      <w:pPr>
        <w:pStyle w:val="ClauseHeading2"/>
      </w:pPr>
      <w:bookmarkStart w:id="38" w:name="_Toc491958123"/>
      <w:r>
        <w:t>Obligations</w:t>
      </w:r>
      <w:bookmarkEnd w:id="38"/>
    </w:p>
    <w:p w14:paraId="48BBAE44" w14:textId="77777777" w:rsidR="00E111AE" w:rsidRDefault="00E111AE" w:rsidP="00A22AC8">
      <w:pPr>
        <w:pStyle w:val="ClauseIndent10"/>
      </w:pPr>
      <w:r>
        <w:t>When the Supplier enters the premises of the Organisation, the Supplier must (and must ensure that its Personnel will):</w:t>
      </w:r>
    </w:p>
    <w:p w14:paraId="63193633" w14:textId="77777777" w:rsidR="00E111AE" w:rsidRDefault="00E111AE" w:rsidP="00A22AC8">
      <w:pPr>
        <w:pStyle w:val="ClauseIndent1"/>
      </w:pPr>
      <w:r>
        <w:t xml:space="preserve">protect people and property; </w:t>
      </w:r>
    </w:p>
    <w:p w14:paraId="59413804" w14:textId="77777777" w:rsidR="00E111AE" w:rsidRDefault="00E111AE" w:rsidP="00A22AC8">
      <w:pPr>
        <w:pStyle w:val="ClauseIndent1"/>
      </w:pPr>
      <w:r>
        <w:t>prevent nuisance and unnecessary noise and disturbance;</w:t>
      </w:r>
    </w:p>
    <w:p w14:paraId="360EC41A" w14:textId="77777777" w:rsidR="00E111AE" w:rsidRDefault="00E111AE" w:rsidP="00A22AC8">
      <w:pPr>
        <w:pStyle w:val="ClauseIndent1"/>
      </w:pPr>
      <w:r>
        <w:t>act in a safe and lawful manner and comply with the safety standards and policies of the Organisation (as notified to the Supplier);</w:t>
      </w:r>
    </w:p>
    <w:p w14:paraId="6F85DA55" w14:textId="77777777" w:rsidR="00E111AE" w:rsidRDefault="00E111AE" w:rsidP="00A22AC8">
      <w:pPr>
        <w:pStyle w:val="ClauseIndent1"/>
      </w:pPr>
      <w:r>
        <w:t>comply with any lawful directions of the Organisation or its Personnel; and</w:t>
      </w:r>
    </w:p>
    <w:p w14:paraId="7D15D441" w14:textId="77777777" w:rsidR="00E111AE" w:rsidRDefault="00E111AE" w:rsidP="00A22AC8">
      <w:pPr>
        <w:pStyle w:val="ClauseIndent1"/>
      </w:pPr>
      <w:r>
        <w:t xml:space="preserve">comply with the </w:t>
      </w:r>
      <w:r>
        <w:rPr>
          <w:i/>
        </w:rPr>
        <w:t>Occupational Health and Safety Act 2004</w:t>
      </w:r>
      <w:r>
        <w:t xml:space="preserve"> (Vic) and any applicable regulations made under that Act.</w:t>
      </w:r>
    </w:p>
    <w:p w14:paraId="497CB8AD" w14:textId="77777777" w:rsidR="005B31FF" w:rsidRDefault="005B31FF" w:rsidP="00A22AC8">
      <w:pPr>
        <w:pStyle w:val="ClauseHeading1"/>
      </w:pPr>
      <w:bookmarkStart w:id="39" w:name="_Ref491188353"/>
      <w:bookmarkStart w:id="40" w:name="_Toc491681721"/>
      <w:bookmarkStart w:id="41" w:name="_Toc491958124"/>
      <w:r>
        <w:t>Supplier</w:t>
      </w:r>
      <w:r w:rsidR="00B639BF">
        <w:t>’</w:t>
      </w:r>
      <w:r>
        <w:t>s Personnel</w:t>
      </w:r>
      <w:bookmarkEnd w:id="39"/>
      <w:bookmarkEnd w:id="40"/>
      <w:bookmarkEnd w:id="41"/>
    </w:p>
    <w:p w14:paraId="50C59073" w14:textId="77777777" w:rsidR="005B31FF" w:rsidRDefault="005B31FF" w:rsidP="00A22AC8">
      <w:pPr>
        <w:pStyle w:val="ClauseIndent1"/>
      </w:pPr>
      <w:bookmarkStart w:id="42" w:name="_Ref491253205"/>
      <w:r>
        <w:t>If Key Personnel are required to perform the Services</w:t>
      </w:r>
      <w:r w:rsidR="000D2769">
        <w:t>, as</w:t>
      </w:r>
      <w:r>
        <w:t xml:space="preserve"> indicated by Item 3 of </w:t>
      </w:r>
      <w:r>
        <w:fldChar w:fldCharType="begin"/>
      </w:r>
      <w:r>
        <w:instrText xml:space="preserve"> REF Schedule1 \h </w:instrText>
      </w:r>
      <w:r>
        <w:fldChar w:fldCharType="separate"/>
      </w:r>
      <w:r w:rsidR="00D17FF2">
        <w:t>Schedule 1</w:t>
      </w:r>
      <w:r>
        <w:fldChar w:fldCharType="end"/>
      </w:r>
      <w:r>
        <w:t xml:space="preserve">, then the Services must be performed </w:t>
      </w:r>
      <w:r w:rsidR="001E16DE">
        <w:t>by the</w:t>
      </w:r>
      <w:r>
        <w:t xml:space="preserve"> persons specified in Item 3 of </w:t>
      </w:r>
      <w:r w:rsidR="001E16DE">
        <w:t>Schedule</w:t>
      </w:r>
      <w:r>
        <w:t xml:space="preserve"> 1 (</w:t>
      </w:r>
      <w:r w:rsidRPr="005B31FF">
        <w:rPr>
          <w:b/>
        </w:rPr>
        <w:t>Key Personnel</w:t>
      </w:r>
      <w:r>
        <w:t>).</w:t>
      </w:r>
      <w:r w:rsidR="00B639BF">
        <w:t xml:space="preserve"> </w:t>
      </w:r>
      <w:r>
        <w:t>The Supplier may not remove or replace any Key Personnel without the Organisation</w:t>
      </w:r>
      <w:r w:rsidR="00B639BF">
        <w:t>’</w:t>
      </w:r>
      <w:r>
        <w:t>s written consent, which will not be unreasonably withheld.</w:t>
      </w:r>
      <w:bookmarkEnd w:id="42"/>
    </w:p>
    <w:p w14:paraId="4643702E" w14:textId="77777777" w:rsidR="005B31FF" w:rsidRDefault="005B31FF" w:rsidP="00A22AC8">
      <w:pPr>
        <w:pStyle w:val="ClauseIndent1"/>
      </w:pPr>
      <w:bookmarkStart w:id="43" w:name="_Ref491188354"/>
      <w:r>
        <w:t>If any of the Key Personnel are unable to provide the Services, the Supplier must promptly notify the Organisation of that fact and provide details of alternate, suitably qualified and experienced Personnel to replace such Key Personnel (</w:t>
      </w:r>
      <w:r>
        <w:rPr>
          <w:b/>
        </w:rPr>
        <w:t>Replacement Staff</w:t>
      </w:r>
      <w:r>
        <w:t>).</w:t>
      </w:r>
      <w:bookmarkEnd w:id="43"/>
    </w:p>
    <w:p w14:paraId="24337DD6" w14:textId="77777777" w:rsidR="005B31FF" w:rsidRDefault="005B31FF" w:rsidP="00A22AC8">
      <w:pPr>
        <w:pStyle w:val="ClauseIndent1"/>
      </w:pPr>
      <w:r>
        <w:t>The Organisation must notify the Supplier in writing within two Business Days as to whether or not it accepts the Replacement Staff proposed by the Supplier pursuant to clause </w:t>
      </w:r>
      <w:r w:rsidR="00113DAE">
        <w:fldChar w:fldCharType="begin"/>
      </w:r>
      <w:r w:rsidR="00113DAE">
        <w:instrText xml:space="preserve"> REF _Ref491188353 \r \h </w:instrText>
      </w:r>
      <w:r w:rsidR="00113DAE">
        <w:fldChar w:fldCharType="separate"/>
      </w:r>
      <w:r w:rsidR="00D17FF2">
        <w:t>4</w:t>
      </w:r>
      <w:r w:rsidR="00113DAE">
        <w:fldChar w:fldCharType="end"/>
      </w:r>
      <w:r w:rsidR="00113DAE">
        <w:fldChar w:fldCharType="begin"/>
      </w:r>
      <w:r w:rsidR="00113DAE">
        <w:instrText xml:space="preserve"> REF _Ref491188354 \r \h </w:instrText>
      </w:r>
      <w:r w:rsidR="00113DAE">
        <w:fldChar w:fldCharType="separate"/>
      </w:r>
      <w:r w:rsidR="00D17FF2">
        <w:t>(b)</w:t>
      </w:r>
      <w:r w:rsidR="00113DAE">
        <w:fldChar w:fldCharType="end"/>
      </w:r>
      <w:r>
        <w:t>. The Supplier acknowledges and agrees that the Organisation will be under no obligation to accept any Replacement Staff proposed by the Supplier if the Organisation is not satisfied as to the qualifications and experience of such person.</w:t>
      </w:r>
    </w:p>
    <w:p w14:paraId="666F4E83" w14:textId="77777777" w:rsidR="005B31FF" w:rsidRDefault="005B31FF" w:rsidP="00A22AC8">
      <w:pPr>
        <w:pStyle w:val="ClauseIndent1"/>
      </w:pPr>
      <w:bookmarkStart w:id="44" w:name="_Ref491188364"/>
      <w:r>
        <w:t>The Organisation may request that the Supplier withdraw any of its Personnel (including any Key Personnel) from providing any part of the Services.</w:t>
      </w:r>
      <w:r w:rsidR="00B639BF">
        <w:t xml:space="preserve"> </w:t>
      </w:r>
      <w:r>
        <w:t>If the Organisation makes a request under this clause </w:t>
      </w:r>
      <w:r w:rsidR="00113DAE">
        <w:fldChar w:fldCharType="begin"/>
      </w:r>
      <w:r w:rsidR="00113DAE">
        <w:instrText xml:space="preserve"> REF _Ref491188353 \r \h </w:instrText>
      </w:r>
      <w:r w:rsidR="00113DAE">
        <w:fldChar w:fldCharType="separate"/>
      </w:r>
      <w:r w:rsidR="00D17FF2">
        <w:t>4</w:t>
      </w:r>
      <w:r w:rsidR="00113DAE">
        <w:fldChar w:fldCharType="end"/>
      </w:r>
      <w:r w:rsidR="00113DAE">
        <w:fldChar w:fldCharType="begin"/>
      </w:r>
      <w:r w:rsidR="00113DAE">
        <w:instrText xml:space="preserve"> REF _Ref491188364 \r \h </w:instrText>
      </w:r>
      <w:r w:rsidR="00113DAE">
        <w:fldChar w:fldCharType="separate"/>
      </w:r>
      <w:r w:rsidR="00D17FF2">
        <w:t>(d)</w:t>
      </w:r>
      <w:r w:rsidR="00113DAE">
        <w:fldChar w:fldCharType="end"/>
      </w:r>
      <w:r>
        <w:t>, the Supplier must:</w:t>
      </w:r>
      <w:bookmarkEnd w:id="44"/>
      <w:r>
        <w:t xml:space="preserve"> </w:t>
      </w:r>
    </w:p>
    <w:p w14:paraId="5723D446" w14:textId="77777777" w:rsidR="005B31FF" w:rsidRDefault="005B31FF" w:rsidP="00A22AC8">
      <w:pPr>
        <w:pStyle w:val="ClauseIndent2"/>
      </w:pPr>
      <w:r>
        <w:t xml:space="preserve">promptly arrange for that person to cease being involved in providing the Services; </w:t>
      </w:r>
    </w:p>
    <w:p w14:paraId="149375B9" w14:textId="77777777" w:rsidR="005B31FF" w:rsidRDefault="005B31FF" w:rsidP="00A22AC8">
      <w:pPr>
        <w:pStyle w:val="ClauseIndent2"/>
      </w:pPr>
      <w:r>
        <w:lastRenderedPageBreak/>
        <w:t>ensure that the person does not return to the Organisation</w:t>
      </w:r>
      <w:r w:rsidR="00B639BF">
        <w:t>’</w:t>
      </w:r>
      <w:r>
        <w:t>s premises except with the Organisation</w:t>
      </w:r>
      <w:r w:rsidR="00B639BF">
        <w:t>’</w:t>
      </w:r>
      <w:r>
        <w:t>s prior written consent, which may be withheld in its absolute discretion; and</w:t>
      </w:r>
    </w:p>
    <w:p w14:paraId="7817EA15" w14:textId="77777777" w:rsidR="005B31FF" w:rsidRDefault="005B31FF" w:rsidP="00A22AC8">
      <w:pPr>
        <w:pStyle w:val="ClauseIndent2"/>
      </w:pPr>
      <w:r>
        <w:t>replace that person with another person of suitable ability and qualifications, at no additional charge within the time period specified by the Organisation, which must be reasonable in the circumstances.</w:t>
      </w:r>
    </w:p>
    <w:p w14:paraId="487C2A74" w14:textId="77777777" w:rsidR="005B31FF" w:rsidRDefault="005B31FF" w:rsidP="00A22AC8">
      <w:pPr>
        <w:pStyle w:val="ClauseHeading1"/>
      </w:pPr>
      <w:bookmarkStart w:id="45" w:name="_Ref491183139"/>
      <w:bookmarkStart w:id="46" w:name="_Toc491681722"/>
      <w:bookmarkStart w:id="47" w:name="_Toc491958125"/>
      <w:r>
        <w:t>Specifications</w:t>
      </w:r>
      <w:bookmarkEnd w:id="45"/>
      <w:bookmarkEnd w:id="46"/>
      <w:bookmarkEnd w:id="47"/>
    </w:p>
    <w:p w14:paraId="5E7583AC" w14:textId="77777777" w:rsidR="000874F6" w:rsidRPr="000874F6" w:rsidRDefault="000874F6" w:rsidP="00A22AC8">
      <w:pPr>
        <w:pStyle w:val="ClauseHeading2"/>
      </w:pPr>
      <w:bookmarkStart w:id="48" w:name="_Ref491957593"/>
      <w:bookmarkStart w:id="49" w:name="_Toc491958126"/>
      <w:r>
        <w:t>The Specifications</w:t>
      </w:r>
      <w:bookmarkEnd w:id="48"/>
      <w:bookmarkEnd w:id="49"/>
    </w:p>
    <w:p w14:paraId="5D494E06" w14:textId="77777777" w:rsidR="005B31FF" w:rsidRDefault="005B31FF" w:rsidP="00A22AC8">
      <w:pPr>
        <w:pStyle w:val="ClauseIndent1"/>
      </w:pPr>
      <w:bookmarkStart w:id="50" w:name="_Ref491957594"/>
      <w:r>
        <w:t>The Services must comply in all respects with the Specifications.</w:t>
      </w:r>
      <w:bookmarkEnd w:id="50"/>
    </w:p>
    <w:p w14:paraId="604335A3" w14:textId="77777777" w:rsidR="005B31FF" w:rsidRDefault="005B31FF" w:rsidP="00A22AC8">
      <w:pPr>
        <w:pStyle w:val="ClauseIndent1"/>
      </w:pPr>
      <w:r>
        <w:t>Without</w:t>
      </w:r>
      <w:r w:rsidR="00B639BF">
        <w:t xml:space="preserve"> </w:t>
      </w:r>
      <w:r w:rsidR="004F38A3">
        <w:t>limiting</w:t>
      </w:r>
      <w:r>
        <w:t xml:space="preserve"> anything else in the Specifications, the Services must:</w:t>
      </w:r>
    </w:p>
    <w:p w14:paraId="0D6D98EB" w14:textId="77777777" w:rsidR="005B31FF" w:rsidRDefault="005B31FF" w:rsidP="00A22AC8">
      <w:pPr>
        <w:pStyle w:val="ClauseIndent2"/>
      </w:pPr>
      <w:r>
        <w:t>utilise the latest available technology; and</w:t>
      </w:r>
    </w:p>
    <w:p w14:paraId="409015A9" w14:textId="77777777" w:rsidR="005B31FF" w:rsidRDefault="005B31FF" w:rsidP="00A22AC8">
      <w:pPr>
        <w:pStyle w:val="ClauseIndent2"/>
      </w:pPr>
      <w:r>
        <w:t xml:space="preserve">comprise the most recent model or version of the relevant Services that are available at the time of supply. </w:t>
      </w:r>
    </w:p>
    <w:p w14:paraId="729BC743" w14:textId="77777777" w:rsidR="000874F6" w:rsidRDefault="000874F6" w:rsidP="00A22AC8">
      <w:pPr>
        <w:pStyle w:val="ClauseHeading2"/>
      </w:pPr>
      <w:bookmarkStart w:id="51" w:name="_Toc491958127"/>
      <w:r>
        <w:t>Variation to the Specifications</w:t>
      </w:r>
      <w:bookmarkEnd w:id="51"/>
    </w:p>
    <w:p w14:paraId="5D38517F" w14:textId="77777777" w:rsidR="00EC6783" w:rsidRDefault="005B31FF" w:rsidP="00A22AC8">
      <w:pPr>
        <w:pStyle w:val="ClauseIndent1"/>
      </w:pPr>
      <w:bookmarkStart w:id="52" w:name="_Ref491183131"/>
      <w:r>
        <w:t>The Organisation may</w:t>
      </w:r>
      <w:r w:rsidR="00C95AF8">
        <w:t>,</w:t>
      </w:r>
      <w:r>
        <w:t xml:space="preserve"> at any time</w:t>
      </w:r>
      <w:r w:rsidR="00C95AF8">
        <w:t>,</w:t>
      </w:r>
      <w:r>
        <w:t xml:space="preserve"> give written notice to the Supplier proposing a variation to the Specifications</w:t>
      </w:r>
      <w:r w:rsidR="00C95AF8">
        <w:t xml:space="preserve"> </w:t>
      </w:r>
      <w:r w:rsidR="00C95AF8">
        <w:rPr>
          <w:lang w:eastAsia="en-US"/>
        </w:rPr>
        <w:t>(including any resulting extension of the Completion Date or a Milestone Date)</w:t>
      </w:r>
      <w:r w:rsidR="00EC6783">
        <w:t>.</w:t>
      </w:r>
      <w:bookmarkEnd w:id="52"/>
    </w:p>
    <w:p w14:paraId="549B4E3A" w14:textId="77777777" w:rsidR="00EC6783" w:rsidRDefault="004F38A3" w:rsidP="00A22AC8">
      <w:pPr>
        <w:pStyle w:val="ClauseIndent1"/>
      </w:pPr>
      <w:r>
        <w:t xml:space="preserve">The Supplier must, if it </w:t>
      </w:r>
      <w:r w:rsidR="005B31FF">
        <w:t xml:space="preserve">reasonably considers that </w:t>
      </w:r>
      <w:r>
        <w:t xml:space="preserve">a </w:t>
      </w:r>
      <w:r w:rsidR="005B31FF">
        <w:t xml:space="preserve">proposed variation will result in an increase in </w:t>
      </w:r>
      <w:r>
        <w:t xml:space="preserve">the </w:t>
      </w:r>
      <w:r w:rsidR="00EC6783">
        <w:t xml:space="preserve">Rates and/or Fees </w:t>
      </w:r>
      <w:r>
        <w:t>for</w:t>
      </w:r>
      <w:r w:rsidR="00EC6783">
        <w:t xml:space="preserve"> providing the </w:t>
      </w:r>
      <w:r w:rsidR="005B31FF">
        <w:t>Services,</w:t>
      </w:r>
      <w:r w:rsidR="00EC6783">
        <w:t xml:space="preserve"> or affect </w:t>
      </w:r>
      <w:r w:rsidR="00D463F2">
        <w:t>the</w:t>
      </w:r>
      <w:r w:rsidR="00EC6783">
        <w:t xml:space="preserve"> Completion Date and/or Milestone Date(s),</w:t>
      </w:r>
      <w:r w:rsidR="005B31FF">
        <w:t xml:space="preserve"> within </w:t>
      </w:r>
      <w:r>
        <w:t>five</w:t>
      </w:r>
      <w:r w:rsidR="005B31FF">
        <w:t xml:space="preserve"> </w:t>
      </w:r>
      <w:r w:rsidR="001E16DE">
        <w:t>Business</w:t>
      </w:r>
      <w:r w:rsidR="005B31FF">
        <w:t xml:space="preserve"> Days of </w:t>
      </w:r>
      <w:r w:rsidR="00EC6783">
        <w:t>receiving a notice under</w:t>
      </w:r>
      <w:r w:rsidR="009637C6">
        <w:t xml:space="preserve"> clause </w:t>
      </w:r>
      <w:r w:rsidR="009637C6">
        <w:fldChar w:fldCharType="begin"/>
      </w:r>
      <w:r w:rsidR="009637C6">
        <w:instrText xml:space="preserve"> REF _Ref491957594 \r \h </w:instrText>
      </w:r>
      <w:r w:rsidR="009637C6">
        <w:fldChar w:fldCharType="separate"/>
      </w:r>
      <w:r w:rsidR="00D17FF2">
        <w:t>5.1(a)</w:t>
      </w:r>
      <w:r w:rsidR="009637C6">
        <w:fldChar w:fldCharType="end"/>
      </w:r>
      <w:r w:rsidR="005B31FF">
        <w:t>,</w:t>
      </w:r>
      <w:r w:rsidR="00EC6783">
        <w:t xml:space="preserve"> provide to the Organisation a written proposal for a variation to the Price Schedule (based on the value for money proposition reflected in to the current Price Schedule) and, if applicable, the Completion Date and/or Milestone Date(s).</w:t>
      </w:r>
    </w:p>
    <w:p w14:paraId="6514DFC9" w14:textId="77777777" w:rsidR="005B31FF" w:rsidRPr="00825C64" w:rsidRDefault="005B31FF" w:rsidP="00A22AC8">
      <w:pPr>
        <w:pStyle w:val="ClauseIndent1"/>
      </w:pPr>
      <w:r>
        <w:t xml:space="preserve">The Organisation may, by giving written notice to the Supplier, accept </w:t>
      </w:r>
      <w:r w:rsidR="00EC6783">
        <w:t>the Supplier</w:t>
      </w:r>
      <w:r w:rsidR="00B639BF">
        <w:t>’</w:t>
      </w:r>
      <w:r w:rsidR="00EC6783">
        <w:t>s proposal in full or with condition</w:t>
      </w:r>
      <w:r w:rsidR="004F38A3">
        <w:t>s</w:t>
      </w:r>
      <w:r w:rsidR="00EC6783">
        <w:t>, or reject the proposal</w:t>
      </w:r>
      <w:r w:rsidR="004F38A3">
        <w:t xml:space="preserve"> within five Business Days of its receipt from the Supplier.</w:t>
      </w:r>
      <w:r w:rsidR="00B639BF">
        <w:t xml:space="preserve"> </w:t>
      </w:r>
      <w:r w:rsidR="004F38A3">
        <w:t>If the Organisation rejects the proposal, the parties may negotiate</w:t>
      </w:r>
      <w:r w:rsidR="00EC6783">
        <w:t xml:space="preserve"> to finalise any aspects of the Supplier</w:t>
      </w:r>
      <w:r w:rsidR="00B639BF">
        <w:t>’</w:t>
      </w:r>
      <w:r w:rsidR="00EC6783">
        <w:t>s proposal.</w:t>
      </w:r>
      <w:r w:rsidR="000874F6">
        <w:t xml:space="preserve"> In the absence of acceptance</w:t>
      </w:r>
      <w:r w:rsidR="004F38A3">
        <w:t xml:space="preserve"> by the Organisation of a proposal</w:t>
      </w:r>
      <w:r w:rsidR="000874F6">
        <w:t>, the Services must be provided in accordance with this Agreement without such variation.</w:t>
      </w:r>
    </w:p>
    <w:p w14:paraId="6CD9FE41" w14:textId="77777777" w:rsidR="000274A3" w:rsidRDefault="000274A3" w:rsidP="00A22AC8">
      <w:pPr>
        <w:pStyle w:val="ClauseHeading1"/>
      </w:pPr>
      <w:bookmarkStart w:id="53" w:name="_Toc491681723"/>
      <w:bookmarkStart w:id="54" w:name="_Ref491690622"/>
      <w:bookmarkStart w:id="55" w:name="_Toc491958128"/>
      <w:bookmarkEnd w:id="24"/>
      <w:r>
        <w:t>Delays and failure to perform</w:t>
      </w:r>
      <w:bookmarkEnd w:id="53"/>
      <w:bookmarkEnd w:id="54"/>
      <w:bookmarkEnd w:id="55"/>
    </w:p>
    <w:p w14:paraId="01FBF476" w14:textId="77777777" w:rsidR="000274A3" w:rsidRDefault="000274A3" w:rsidP="00A22AC8">
      <w:pPr>
        <w:pStyle w:val="ClauseHeading2"/>
      </w:pPr>
      <w:bookmarkStart w:id="56" w:name="_Ref491178037"/>
      <w:bookmarkStart w:id="57" w:name="_Toc491958129"/>
      <w:r>
        <w:t>Duty to warn of delays and failures to perform</w:t>
      </w:r>
      <w:bookmarkEnd w:id="56"/>
      <w:bookmarkEnd w:id="57"/>
    </w:p>
    <w:p w14:paraId="39DDF543" w14:textId="77777777" w:rsidR="00126C02" w:rsidRDefault="00825C64" w:rsidP="00A22AC8">
      <w:pPr>
        <w:pStyle w:val="ClauseIndent1"/>
      </w:pPr>
      <w:bookmarkStart w:id="58" w:name="_Ref491183394"/>
      <w:r>
        <w:t>If the Supplier is aware of any</w:t>
      </w:r>
      <w:r w:rsidR="00B02C4A">
        <w:t xml:space="preserve"> actual or </w:t>
      </w:r>
      <w:r>
        <w:t xml:space="preserve">possible delay in the </w:t>
      </w:r>
      <w:r w:rsidR="00B02C4A">
        <w:t xml:space="preserve">provision </w:t>
      </w:r>
      <w:r>
        <w:t>of the Services</w:t>
      </w:r>
      <w:r w:rsidR="00B02C4A">
        <w:t xml:space="preserve"> or delivery of a Deliverable, </w:t>
      </w:r>
      <w:r>
        <w:t>including any failure to provide the Services by the Completion Date</w:t>
      </w:r>
      <w:r w:rsidR="00B02C4A">
        <w:t xml:space="preserve"> or a Milestone by the relevant Milestone Date,</w:t>
      </w:r>
      <w:r>
        <w:t xml:space="preserve"> the Supplier:</w:t>
      </w:r>
      <w:bookmarkEnd w:id="58"/>
      <w:r>
        <w:t xml:space="preserve"> </w:t>
      </w:r>
    </w:p>
    <w:p w14:paraId="1316CD22" w14:textId="77777777" w:rsidR="00126C02" w:rsidRDefault="00825C64" w:rsidP="00A22AC8">
      <w:pPr>
        <w:pStyle w:val="ClauseIndent2"/>
      </w:pPr>
      <w:bookmarkStart w:id="59" w:name="_Ref464822878"/>
      <w:r>
        <w:t xml:space="preserve">must advise the Organisation </w:t>
      </w:r>
      <w:r w:rsidR="00C76BE8">
        <w:t>by written notice immediately upon becoming aware of such delay or possible delay</w:t>
      </w:r>
      <w:r>
        <w:t>; and</w:t>
      </w:r>
      <w:bookmarkEnd w:id="59"/>
    </w:p>
    <w:p w14:paraId="6CC847E6" w14:textId="77777777" w:rsidR="00126C02" w:rsidRDefault="00825C64" w:rsidP="00A22AC8">
      <w:pPr>
        <w:pStyle w:val="ClauseIndent2"/>
      </w:pPr>
      <w:r>
        <w:t xml:space="preserve">may </w:t>
      </w:r>
      <w:r w:rsidR="00C76BE8">
        <w:t>include in the notice a request for an</w:t>
      </w:r>
      <w:r>
        <w:t xml:space="preserve"> extension of time.</w:t>
      </w:r>
    </w:p>
    <w:p w14:paraId="5A7B2562" w14:textId="77777777" w:rsidR="00126C02" w:rsidRDefault="003118B3" w:rsidP="00A22AC8">
      <w:pPr>
        <w:pStyle w:val="ClauseIndent1"/>
      </w:pPr>
      <w:r>
        <w:t xml:space="preserve">A notice given under clause </w:t>
      </w:r>
      <w:r>
        <w:fldChar w:fldCharType="begin"/>
      </w:r>
      <w:r>
        <w:instrText xml:space="preserve"> REF _Ref491178037 \r \h </w:instrText>
      </w:r>
      <w:r>
        <w:fldChar w:fldCharType="separate"/>
      </w:r>
      <w:r w:rsidR="00D17FF2">
        <w:t>6.1</w:t>
      </w:r>
      <w:r>
        <w:fldChar w:fldCharType="end"/>
      </w:r>
      <w:r>
        <w:fldChar w:fldCharType="begin"/>
      </w:r>
      <w:r>
        <w:instrText xml:space="preserve"> REF _Ref491183394 \r \h </w:instrText>
      </w:r>
      <w:r>
        <w:fldChar w:fldCharType="separate"/>
      </w:r>
      <w:r w:rsidR="00D17FF2">
        <w:t>(a)</w:t>
      </w:r>
      <w:r>
        <w:fldChar w:fldCharType="end"/>
      </w:r>
      <w:r w:rsidR="00825C64">
        <w:t xml:space="preserve"> must set out:</w:t>
      </w:r>
    </w:p>
    <w:p w14:paraId="415610EB" w14:textId="77777777" w:rsidR="00126C02" w:rsidRDefault="00825C64" w:rsidP="00A22AC8">
      <w:pPr>
        <w:pStyle w:val="ClauseIndent2"/>
      </w:pPr>
      <w:r>
        <w:t xml:space="preserve">the circumstances giving rise to </w:t>
      </w:r>
      <w:r w:rsidR="003118B3">
        <w:t>the actual or possible</w:t>
      </w:r>
      <w:r>
        <w:t xml:space="preserve"> delay, including the cause of the delay; </w:t>
      </w:r>
    </w:p>
    <w:p w14:paraId="1DD3EBED" w14:textId="77777777" w:rsidR="00126C02" w:rsidRDefault="00825C64" w:rsidP="00B301E4">
      <w:pPr>
        <w:pStyle w:val="ClauseIndent2"/>
        <w:keepNext/>
        <w:ind w:hanging="504"/>
      </w:pPr>
      <w:r>
        <w:lastRenderedPageBreak/>
        <w:t xml:space="preserve">the likely length of </w:t>
      </w:r>
      <w:r w:rsidR="003118B3">
        <w:t>the actual or possible</w:t>
      </w:r>
      <w:r>
        <w:t xml:space="preserve"> delay; </w:t>
      </w:r>
      <w:r w:rsidR="003118B3">
        <w:t>and</w:t>
      </w:r>
    </w:p>
    <w:p w14:paraId="660EB3CB" w14:textId="77777777" w:rsidR="00126C02" w:rsidRDefault="00825C64" w:rsidP="00A22AC8">
      <w:pPr>
        <w:pStyle w:val="ClauseIndent2"/>
      </w:pPr>
      <w:r>
        <w:t xml:space="preserve">the steps the Supplier intends to take to </w:t>
      </w:r>
      <w:r w:rsidR="003118B3">
        <w:t>prevent</w:t>
      </w:r>
      <w:r w:rsidR="00EE14E3">
        <w:t xml:space="preserve"> </w:t>
      </w:r>
      <w:r w:rsidR="003118B3">
        <w:t>the delay from occurring or minimise the delay</w:t>
      </w:r>
      <w:r w:rsidR="00565615">
        <w:t xml:space="preserve">. </w:t>
      </w:r>
    </w:p>
    <w:p w14:paraId="5D1464A3" w14:textId="77777777" w:rsidR="00126C02" w:rsidRDefault="00565615" w:rsidP="00A22AC8">
      <w:pPr>
        <w:pStyle w:val="ClauseIndent1"/>
      </w:pPr>
      <w:r>
        <w:t xml:space="preserve">On request from the Organisation, the Supplier </w:t>
      </w:r>
      <w:r w:rsidR="001E16DE">
        <w:t>must</w:t>
      </w:r>
      <w:r>
        <w:t xml:space="preserve"> promptly provide any additional information the Organisation requires about a notice given under clause </w:t>
      </w:r>
      <w:r>
        <w:fldChar w:fldCharType="begin"/>
      </w:r>
      <w:r>
        <w:instrText xml:space="preserve"> REF _Ref491178037 \r \h </w:instrText>
      </w:r>
      <w:r>
        <w:fldChar w:fldCharType="separate"/>
      </w:r>
      <w:r w:rsidR="00D17FF2">
        <w:t>6.1</w:t>
      </w:r>
      <w:r>
        <w:fldChar w:fldCharType="end"/>
      </w:r>
      <w:r>
        <w:fldChar w:fldCharType="begin"/>
      </w:r>
      <w:r>
        <w:instrText xml:space="preserve"> REF _Ref491183394 \r \h </w:instrText>
      </w:r>
      <w:r>
        <w:fldChar w:fldCharType="separate"/>
      </w:r>
      <w:r w:rsidR="00D17FF2">
        <w:t>(a)</w:t>
      </w:r>
      <w:r>
        <w:fldChar w:fldCharType="end"/>
      </w:r>
      <w:r>
        <w:t>.</w:t>
      </w:r>
    </w:p>
    <w:p w14:paraId="72659EA6" w14:textId="77777777" w:rsidR="00565615" w:rsidRDefault="00565615" w:rsidP="00A22AC8">
      <w:pPr>
        <w:pStyle w:val="ClauseIndent1"/>
      </w:pPr>
      <w:r>
        <w:t>The Organisation may, in its absolute discretion and by written notice to the Supplier, extend any Milestone Date or Completion Date.</w:t>
      </w:r>
    </w:p>
    <w:p w14:paraId="3F84338D" w14:textId="77777777" w:rsidR="000274A3" w:rsidRDefault="000274A3" w:rsidP="00A22AC8">
      <w:pPr>
        <w:pStyle w:val="ClauseHeading2"/>
      </w:pPr>
      <w:bookmarkStart w:id="60" w:name="_Ref491183678"/>
      <w:bookmarkStart w:id="61" w:name="_Toc491958130"/>
      <w:bookmarkStart w:id="62" w:name="_Ref464482568"/>
      <w:r>
        <w:t>Effect of failures to perform</w:t>
      </w:r>
      <w:bookmarkEnd w:id="60"/>
      <w:bookmarkEnd w:id="61"/>
    </w:p>
    <w:p w14:paraId="4DBA7BC4" w14:textId="77777777" w:rsidR="00D87EB0" w:rsidRDefault="00576169" w:rsidP="00A22AC8">
      <w:pPr>
        <w:pStyle w:val="ClauseIndent1"/>
      </w:pPr>
      <w:bookmarkStart w:id="63" w:name="_Ref491183680"/>
      <w:r>
        <w:t>If the Supplier fails to perform any of the Services, or deliver any of the Deliverables in accordance with this Agreement, the Organisation:</w:t>
      </w:r>
      <w:bookmarkEnd w:id="63"/>
    </w:p>
    <w:p w14:paraId="062AFC5A" w14:textId="77777777" w:rsidR="00576169" w:rsidRDefault="00E01E5A" w:rsidP="00A22AC8">
      <w:pPr>
        <w:pStyle w:val="ClauseIndent2"/>
      </w:pPr>
      <w:r>
        <w:t>w</w:t>
      </w:r>
      <w:r w:rsidR="00576169">
        <w:t>ill not be required to pay for those Services or Deliverables until they are provided in accordance with the require</w:t>
      </w:r>
      <w:r w:rsidR="009637C6">
        <w:t>ments set out in this Agreement</w:t>
      </w:r>
      <w:r w:rsidR="00576169">
        <w:t>; and</w:t>
      </w:r>
    </w:p>
    <w:p w14:paraId="3A1FBC9F" w14:textId="77777777" w:rsidR="00576169" w:rsidRDefault="00E01E5A" w:rsidP="00A22AC8">
      <w:pPr>
        <w:pStyle w:val="ClauseIndent2"/>
      </w:pPr>
      <w:r>
        <w:t>m</w:t>
      </w:r>
      <w:r w:rsidR="00576169">
        <w:t>ay issue a notice to the Supplier requiring the Supplier to remedy any default in the Deliverable or re-perform the Services within the time specified by the Organisation (which time must be reasonable having regard to the nature of the relevant Services or Deliverables).</w:t>
      </w:r>
    </w:p>
    <w:p w14:paraId="6E93F4E1" w14:textId="77777777" w:rsidR="00576169" w:rsidRDefault="00576169" w:rsidP="00A22AC8">
      <w:pPr>
        <w:pStyle w:val="ClauseIndent1"/>
      </w:pPr>
      <w:r>
        <w:t>If:</w:t>
      </w:r>
    </w:p>
    <w:p w14:paraId="3D2642C4" w14:textId="77777777" w:rsidR="00576169" w:rsidRDefault="00E01E5A" w:rsidP="00A22AC8">
      <w:pPr>
        <w:pStyle w:val="ClauseIndent2"/>
      </w:pPr>
      <w:r>
        <w:t>th</w:t>
      </w:r>
      <w:r w:rsidR="00576169">
        <w:t xml:space="preserve">e default referred to in clause </w:t>
      </w:r>
      <w:r w:rsidR="00576169">
        <w:fldChar w:fldCharType="begin"/>
      </w:r>
      <w:r w:rsidR="00576169">
        <w:instrText xml:space="preserve"> REF _Ref491183678 \r \h </w:instrText>
      </w:r>
      <w:r w:rsidR="00576169">
        <w:fldChar w:fldCharType="separate"/>
      </w:r>
      <w:r w:rsidR="00D17FF2">
        <w:t>6.2</w:t>
      </w:r>
      <w:r w:rsidR="00576169">
        <w:fldChar w:fldCharType="end"/>
      </w:r>
      <w:r w:rsidR="00576169">
        <w:fldChar w:fldCharType="begin"/>
      </w:r>
      <w:r w:rsidR="00576169">
        <w:instrText xml:space="preserve"> REF _Ref491183680 \r \h </w:instrText>
      </w:r>
      <w:r w:rsidR="00576169">
        <w:fldChar w:fldCharType="separate"/>
      </w:r>
      <w:r w:rsidR="00D17FF2">
        <w:t>(a)</w:t>
      </w:r>
      <w:r w:rsidR="00576169">
        <w:fldChar w:fldCharType="end"/>
      </w:r>
      <w:r w:rsidR="00576169">
        <w:t xml:space="preserve"> is remedied; or</w:t>
      </w:r>
    </w:p>
    <w:p w14:paraId="7FDC29BF" w14:textId="77777777" w:rsidR="00576169" w:rsidRDefault="00E01E5A" w:rsidP="00A22AC8">
      <w:pPr>
        <w:pStyle w:val="ClauseIndent2"/>
      </w:pPr>
      <w:r>
        <w:t>t</w:t>
      </w:r>
      <w:r w:rsidR="00576169">
        <w:t xml:space="preserve">he relevant Services are re-performed to the standard required by this Agreement, including the applicable Service Level Requirements, and otherwise to the reasonable </w:t>
      </w:r>
      <w:r w:rsidR="001E16DE">
        <w:t>satisfaction</w:t>
      </w:r>
      <w:r w:rsidR="00576169">
        <w:t xml:space="preserve"> of the </w:t>
      </w:r>
      <w:r w:rsidR="001E16DE">
        <w:t>Organisation</w:t>
      </w:r>
      <w:r w:rsidR="00576169">
        <w:t>,</w:t>
      </w:r>
    </w:p>
    <w:p w14:paraId="3C3A8EB4" w14:textId="77777777" w:rsidR="00576169" w:rsidRDefault="00E01E5A" w:rsidP="009637C6">
      <w:pPr>
        <w:pStyle w:val="ClauseIndent2"/>
        <w:numPr>
          <w:ilvl w:val="0"/>
          <w:numId w:val="0"/>
        </w:numPr>
        <w:ind w:left="1304"/>
      </w:pPr>
      <w:r>
        <w:t>t</w:t>
      </w:r>
      <w:r w:rsidR="00576169">
        <w:t>he Organisation will pay the applicable Rates and/or Fees for the remedied Deliverable or re-performed Services (which the parties acknowledge may be less than the cost to the Supplier of remedying the default in the Deliverable or re-performing the Services).</w:t>
      </w:r>
    </w:p>
    <w:p w14:paraId="2D817538" w14:textId="77777777" w:rsidR="00576169" w:rsidRDefault="00576169" w:rsidP="00A22AC8">
      <w:pPr>
        <w:pStyle w:val="ClauseIndent1"/>
      </w:pPr>
      <w:bookmarkStart w:id="64" w:name="_Ref491796860"/>
      <w:r>
        <w:t>If:</w:t>
      </w:r>
      <w:bookmarkEnd w:id="64"/>
    </w:p>
    <w:p w14:paraId="5A7AB969" w14:textId="77777777" w:rsidR="00576169" w:rsidRDefault="00E01E5A" w:rsidP="00A22AC8">
      <w:pPr>
        <w:pStyle w:val="ClauseIndent2"/>
      </w:pPr>
      <w:r>
        <w:t>t</w:t>
      </w:r>
      <w:r w:rsidR="00576169">
        <w:t xml:space="preserve">he default referred to in clause </w:t>
      </w:r>
      <w:r w:rsidR="00576169">
        <w:fldChar w:fldCharType="begin"/>
      </w:r>
      <w:r w:rsidR="00576169">
        <w:instrText xml:space="preserve"> REF _Ref491183678 \r \h </w:instrText>
      </w:r>
      <w:r w:rsidR="00576169">
        <w:fldChar w:fldCharType="separate"/>
      </w:r>
      <w:r w:rsidR="00D17FF2">
        <w:t>6.2</w:t>
      </w:r>
      <w:r w:rsidR="00576169">
        <w:fldChar w:fldCharType="end"/>
      </w:r>
      <w:r w:rsidR="00576169">
        <w:fldChar w:fldCharType="begin"/>
      </w:r>
      <w:r w:rsidR="00576169">
        <w:instrText xml:space="preserve"> REF _Ref491183680 \r \h </w:instrText>
      </w:r>
      <w:r w:rsidR="00576169">
        <w:fldChar w:fldCharType="separate"/>
      </w:r>
      <w:r w:rsidR="00D17FF2">
        <w:t>(a)</w:t>
      </w:r>
      <w:r w:rsidR="00576169">
        <w:fldChar w:fldCharType="end"/>
      </w:r>
      <w:r w:rsidR="00576169">
        <w:t xml:space="preserve"> is not capable of being remedied or the Services are not capable of being re-performed; or</w:t>
      </w:r>
    </w:p>
    <w:p w14:paraId="3127E9B5" w14:textId="77777777" w:rsidR="00576169" w:rsidRDefault="00E01E5A" w:rsidP="00A22AC8">
      <w:pPr>
        <w:pStyle w:val="ClauseIndent2"/>
      </w:pPr>
      <w:r>
        <w:t>t</w:t>
      </w:r>
      <w:r w:rsidR="00576169">
        <w:t xml:space="preserve">he Supplier </w:t>
      </w:r>
      <w:r w:rsidR="001E16DE">
        <w:t>fails</w:t>
      </w:r>
      <w:r w:rsidR="00576169">
        <w:t xml:space="preserve"> within the time specified to remedy the default or re-perform the Services within the time specified in the notice issued under clause </w:t>
      </w:r>
      <w:r w:rsidR="00576169">
        <w:fldChar w:fldCharType="begin"/>
      </w:r>
      <w:r w:rsidR="00576169">
        <w:instrText xml:space="preserve"> REF _Ref491183678 \r \h </w:instrText>
      </w:r>
      <w:r w:rsidR="00576169">
        <w:fldChar w:fldCharType="separate"/>
      </w:r>
      <w:r w:rsidR="00D17FF2">
        <w:t>6.2</w:t>
      </w:r>
      <w:r w:rsidR="00576169">
        <w:fldChar w:fldCharType="end"/>
      </w:r>
      <w:r w:rsidR="00576169">
        <w:fldChar w:fldCharType="begin"/>
      </w:r>
      <w:r w:rsidR="00576169">
        <w:instrText xml:space="preserve"> REF _Ref491183680 \r \h </w:instrText>
      </w:r>
      <w:r w:rsidR="00576169">
        <w:fldChar w:fldCharType="separate"/>
      </w:r>
      <w:r w:rsidR="00D17FF2">
        <w:t>(a)</w:t>
      </w:r>
      <w:r w:rsidR="00576169">
        <w:fldChar w:fldCharType="end"/>
      </w:r>
      <w:r>
        <w:t>,</w:t>
      </w:r>
    </w:p>
    <w:p w14:paraId="633D8231" w14:textId="77777777" w:rsidR="00E01E5A" w:rsidRDefault="00E01E5A" w:rsidP="009637C6">
      <w:pPr>
        <w:pStyle w:val="ClauseIndent2"/>
        <w:numPr>
          <w:ilvl w:val="0"/>
          <w:numId w:val="0"/>
        </w:numPr>
        <w:ind w:left="1304"/>
      </w:pPr>
      <w:r>
        <w:t xml:space="preserve">the Organisation may either </w:t>
      </w:r>
      <w:r w:rsidR="001E16DE">
        <w:t>have</w:t>
      </w:r>
      <w:r>
        <w:t xml:space="preserve"> the Services or Deliverables remedied or re-performed by a third party or do so itself. In either case, the Supplier must pay the reasonable costs incurred by the Organisation in doing so.</w:t>
      </w:r>
    </w:p>
    <w:p w14:paraId="49B88FE8" w14:textId="77777777" w:rsidR="004F38A3" w:rsidRDefault="004F38A3" w:rsidP="00A22AC8">
      <w:pPr>
        <w:pStyle w:val="ClauseIndent1"/>
      </w:pPr>
      <w:r>
        <w:t xml:space="preserve">If the Organisation exercises its rights under clause </w:t>
      </w:r>
      <w:r>
        <w:fldChar w:fldCharType="begin"/>
      </w:r>
      <w:r>
        <w:instrText xml:space="preserve"> REF _Ref491796860 \w \h </w:instrText>
      </w:r>
      <w:r>
        <w:fldChar w:fldCharType="separate"/>
      </w:r>
      <w:r w:rsidR="00D17FF2">
        <w:t>6.2(c)</w:t>
      </w:r>
      <w:r>
        <w:fldChar w:fldCharType="end"/>
      </w:r>
      <w:r>
        <w:t xml:space="preserve">, the Organisation will issue the Supplier with an invoice for all reasonable costs incurred in remedying the default or re-performing the Services. The Supplier must pay this invoice within 10 Business Days of its receipt. </w:t>
      </w:r>
    </w:p>
    <w:p w14:paraId="487585A8" w14:textId="77777777" w:rsidR="00576169" w:rsidRDefault="00E01E5A" w:rsidP="00A22AC8">
      <w:pPr>
        <w:pStyle w:val="ClauseIndent1"/>
      </w:pPr>
      <w:r>
        <w:t xml:space="preserve">Nothing in this clause </w:t>
      </w:r>
      <w:r>
        <w:fldChar w:fldCharType="begin"/>
      </w:r>
      <w:r>
        <w:instrText xml:space="preserve"> REF _Ref491183678 \r \h </w:instrText>
      </w:r>
      <w:r>
        <w:fldChar w:fldCharType="separate"/>
      </w:r>
      <w:r w:rsidR="00D17FF2">
        <w:t>6.2</w:t>
      </w:r>
      <w:r>
        <w:fldChar w:fldCharType="end"/>
      </w:r>
      <w:r>
        <w:t xml:space="preserve"> derogates or otherwise limits any other remedy available to the Organisation at Law.</w:t>
      </w:r>
    </w:p>
    <w:p w14:paraId="5F9557B8" w14:textId="77777777" w:rsidR="00126C02" w:rsidRDefault="00825C64" w:rsidP="00B301E4">
      <w:pPr>
        <w:pStyle w:val="ClauseHeading2"/>
        <w:ind w:left="792" w:hanging="792"/>
      </w:pPr>
      <w:bookmarkStart w:id="65" w:name="_Ref464481803"/>
      <w:bookmarkStart w:id="66" w:name="_Toc491958131"/>
      <w:bookmarkEnd w:id="62"/>
      <w:r>
        <w:lastRenderedPageBreak/>
        <w:t>Liqui</w:t>
      </w:r>
      <w:r w:rsidRPr="00B301E4">
        <w:t>d</w:t>
      </w:r>
      <w:r>
        <w:t>ated damages</w:t>
      </w:r>
      <w:bookmarkEnd w:id="65"/>
      <w:r w:rsidR="008F3698">
        <w:t xml:space="preserve"> payable for failing to meet required dates</w:t>
      </w:r>
      <w:bookmarkEnd w:id="66"/>
    </w:p>
    <w:p w14:paraId="7F5317F0" w14:textId="77777777" w:rsidR="00126C02" w:rsidRDefault="005C0184" w:rsidP="00B301E4">
      <w:pPr>
        <w:pStyle w:val="ClauseIndent1"/>
        <w:keepLines/>
        <w:ind w:left="1296" w:hanging="504"/>
      </w:pPr>
      <w:r>
        <w:t xml:space="preserve">If liquidated damages apply, as indicated by Item 2 of Schedule 1, and the </w:t>
      </w:r>
      <w:r w:rsidR="00825C64">
        <w:t>Supplier fails to provide the relevant Services</w:t>
      </w:r>
      <w:r>
        <w:t xml:space="preserve"> or Deliverables</w:t>
      </w:r>
      <w:r w:rsidR="00825C64">
        <w:t xml:space="preserve">, or the Organisation does not accept the relevant </w:t>
      </w:r>
      <w:r>
        <w:t xml:space="preserve">Services or </w:t>
      </w:r>
      <w:r w:rsidR="00825C64">
        <w:t xml:space="preserve">Deliverables, by the dates specified in Item 2 of </w:t>
      </w:r>
      <w:r w:rsidR="00825C64">
        <w:fldChar w:fldCharType="begin"/>
      </w:r>
      <w:r w:rsidR="00825C64">
        <w:instrText xml:space="preserve"> REF Schedule1 \h  \* MERGEFORMAT </w:instrText>
      </w:r>
      <w:r w:rsidR="00825C64">
        <w:fldChar w:fldCharType="separate"/>
      </w:r>
      <w:r w:rsidR="00D17FF2">
        <w:t>Schedule 1</w:t>
      </w:r>
      <w:r w:rsidR="00825C64">
        <w:fldChar w:fldCharType="end"/>
      </w:r>
      <w:r w:rsidR="00825C64">
        <w:t>, the Organisation may recover from the Supplier</w:t>
      </w:r>
      <w:r>
        <w:t xml:space="preserve"> (</w:t>
      </w:r>
      <w:r w:rsidR="00825C64">
        <w:t xml:space="preserve">or deduct from money </w:t>
      </w:r>
      <w:r>
        <w:t xml:space="preserve">owed </w:t>
      </w:r>
      <w:r w:rsidR="00825C64">
        <w:t>to the Supplier</w:t>
      </w:r>
      <w:r>
        <w:t>)</w:t>
      </w:r>
      <w:r w:rsidR="00825C64">
        <w:t xml:space="preserve"> liquidated damages.</w:t>
      </w:r>
    </w:p>
    <w:p w14:paraId="31CA5A2F" w14:textId="77777777" w:rsidR="00126C02" w:rsidRDefault="00825C64" w:rsidP="00A22AC8">
      <w:pPr>
        <w:pStyle w:val="ClauseIndent1"/>
      </w:pPr>
      <w:r>
        <w:t xml:space="preserve">Liquidated damages will be payable at the rate specified in Item 2 of </w:t>
      </w:r>
      <w:r>
        <w:fldChar w:fldCharType="begin"/>
      </w:r>
      <w:r>
        <w:instrText xml:space="preserve"> REF Schedule1 \h  \* MERGEFORMAT </w:instrText>
      </w:r>
      <w:r>
        <w:fldChar w:fldCharType="separate"/>
      </w:r>
      <w:r w:rsidR="00D17FF2">
        <w:t>Schedule 1</w:t>
      </w:r>
      <w:r>
        <w:fldChar w:fldCharType="end"/>
      </w:r>
      <w:r>
        <w:t xml:space="preserve"> for each day that the Supplier does not provide the Services or the Organisation does not accept the Deliverables after the relevant date for performance. The Supplier will not be required to pay liquidated damages to the extent that a delay is caused by the Organisation.</w:t>
      </w:r>
    </w:p>
    <w:p w14:paraId="3AF28AA0" w14:textId="77777777" w:rsidR="00126C02" w:rsidRDefault="00825C64" w:rsidP="00A22AC8">
      <w:pPr>
        <w:pStyle w:val="ClauseIndent1"/>
      </w:pPr>
      <w:r>
        <w:t xml:space="preserve">The parties agree that any such liquidated damages constitute a </w:t>
      </w:r>
      <w:r w:rsidR="00A749A4">
        <w:t>genuine</w:t>
      </w:r>
      <w:r>
        <w:t xml:space="preserve"> and reasonable pre</w:t>
      </w:r>
      <w:r>
        <w:noBreakHyphen/>
        <w:t xml:space="preserve">estimate of the loss that </w:t>
      </w:r>
      <w:r w:rsidR="00A749A4">
        <w:t>would</w:t>
      </w:r>
      <w:r>
        <w:t xml:space="preserve"> be </w:t>
      </w:r>
      <w:r w:rsidR="00A749A4">
        <w:t>incurred</w:t>
      </w:r>
      <w:r>
        <w:t xml:space="preserve"> by the Organisation </w:t>
      </w:r>
      <w:r w:rsidR="00A749A4">
        <w:t xml:space="preserve">arising from </w:t>
      </w:r>
      <w:r>
        <w:t xml:space="preserve">such failure </w:t>
      </w:r>
      <w:r w:rsidR="00A749A4">
        <w:t xml:space="preserve">by the Supplier, </w:t>
      </w:r>
      <w:r>
        <w:t>and are not the Organisation</w:t>
      </w:r>
      <w:r w:rsidR="00B639BF">
        <w:t>’</w:t>
      </w:r>
      <w:r>
        <w:t>s sole remedy in relation to the circumstances giving rise to the liquidated damages.</w:t>
      </w:r>
    </w:p>
    <w:p w14:paraId="05BCF5E5" w14:textId="77777777" w:rsidR="005C0184" w:rsidRPr="003F6624" w:rsidRDefault="005C0184" w:rsidP="003F6624">
      <w:pPr>
        <w:pStyle w:val="Heading10"/>
        <w:rPr>
          <w:sz w:val="32"/>
          <w:szCs w:val="32"/>
        </w:rPr>
      </w:pPr>
      <w:bookmarkStart w:id="67" w:name="_Toc491681724"/>
      <w:bookmarkStart w:id="68" w:name="_Toc491958132"/>
      <w:r w:rsidRPr="003F6624">
        <w:rPr>
          <w:sz w:val="32"/>
          <w:szCs w:val="32"/>
        </w:rPr>
        <w:t>Pricing and Payments</w:t>
      </w:r>
      <w:bookmarkEnd w:id="67"/>
      <w:bookmarkEnd w:id="68"/>
    </w:p>
    <w:p w14:paraId="3D31F688" w14:textId="77777777" w:rsidR="00126C02" w:rsidRDefault="00825C64" w:rsidP="00A22AC8">
      <w:pPr>
        <w:pStyle w:val="ClauseHeading1"/>
      </w:pPr>
      <w:bookmarkStart w:id="69" w:name="_Toc464482454"/>
      <w:bookmarkStart w:id="70" w:name="_Toc464482500"/>
      <w:bookmarkStart w:id="71" w:name="_Toc464484268"/>
      <w:bookmarkStart w:id="72" w:name="_Toc464484745"/>
      <w:bookmarkStart w:id="73" w:name="_Toc465169323"/>
      <w:bookmarkStart w:id="74" w:name="_Ref491251318"/>
      <w:bookmarkStart w:id="75" w:name="_Ref491252056"/>
      <w:bookmarkStart w:id="76" w:name="_Toc491681725"/>
      <w:bookmarkStart w:id="77" w:name="_Toc491958133"/>
      <w:bookmarkEnd w:id="69"/>
      <w:bookmarkEnd w:id="70"/>
      <w:bookmarkEnd w:id="71"/>
      <w:bookmarkEnd w:id="72"/>
      <w:bookmarkEnd w:id="73"/>
      <w:r>
        <w:t>Price for the Services</w:t>
      </w:r>
      <w:bookmarkEnd w:id="74"/>
      <w:bookmarkEnd w:id="75"/>
      <w:bookmarkEnd w:id="76"/>
      <w:bookmarkEnd w:id="77"/>
    </w:p>
    <w:p w14:paraId="40CB9CEB" w14:textId="77777777" w:rsidR="00126C02" w:rsidRDefault="00825C64" w:rsidP="00A22AC8">
      <w:pPr>
        <w:pStyle w:val="ClauseIndent1"/>
      </w:pPr>
      <w:r>
        <w:t xml:space="preserve">The Price Schedule according to which the Supplier will charge the Organisation for the Services is set out in </w:t>
      </w:r>
      <w:r>
        <w:fldChar w:fldCharType="begin"/>
      </w:r>
      <w:r>
        <w:instrText xml:space="preserve"> REF Schedule2 \h </w:instrText>
      </w:r>
      <w:r>
        <w:fldChar w:fldCharType="separate"/>
      </w:r>
      <w:r w:rsidR="00D17FF2">
        <w:t>Schedule 2</w:t>
      </w:r>
      <w:r>
        <w:fldChar w:fldCharType="end"/>
      </w:r>
      <w:r>
        <w:t xml:space="preserve">. Subject to any change in the Rates </w:t>
      </w:r>
      <w:r w:rsidR="003D1FAF">
        <w:t>and/</w:t>
      </w:r>
      <w:r>
        <w:t xml:space="preserve">or Fees agreed under clause </w:t>
      </w:r>
      <w:r w:rsidR="00DA31B0">
        <w:fldChar w:fldCharType="begin"/>
      </w:r>
      <w:r w:rsidR="00DA31B0">
        <w:instrText xml:space="preserve"> REF _Ref491184490 \r \h </w:instrText>
      </w:r>
      <w:r w:rsidR="00DA31B0">
        <w:fldChar w:fldCharType="separate"/>
      </w:r>
      <w:r w:rsidR="00D17FF2">
        <w:t>2.5</w:t>
      </w:r>
      <w:r w:rsidR="00DA31B0">
        <w:fldChar w:fldCharType="end"/>
      </w:r>
      <w:r>
        <w:t xml:space="preserve"> or </w:t>
      </w:r>
      <w:r>
        <w:fldChar w:fldCharType="begin"/>
      </w:r>
      <w:r>
        <w:instrText xml:space="preserve"> REF _Ref464481135 \w \h </w:instrText>
      </w:r>
      <w:r>
        <w:fldChar w:fldCharType="separate"/>
      </w:r>
      <w:r w:rsidR="00D17FF2">
        <w:t>7(d)</w:t>
      </w:r>
      <w:r>
        <w:fldChar w:fldCharType="end"/>
      </w:r>
      <w:r>
        <w:t>, the Rates and</w:t>
      </w:r>
      <w:r w:rsidR="003D1FAF">
        <w:t>/or</w:t>
      </w:r>
      <w:r>
        <w:t xml:space="preserve"> Fees are fixed for the Term</w:t>
      </w:r>
      <w:r w:rsidR="003D1FAF">
        <w:t xml:space="preserve"> and are inclusive of all taxes (excluding GST)</w:t>
      </w:r>
      <w:r>
        <w:t>.</w:t>
      </w:r>
    </w:p>
    <w:p w14:paraId="5E4FB138" w14:textId="77777777" w:rsidR="00126C02" w:rsidRDefault="00825C64" w:rsidP="00A22AC8">
      <w:pPr>
        <w:pStyle w:val="ClauseIndent1"/>
      </w:pPr>
      <w:bookmarkStart w:id="78" w:name="_Ref464749095"/>
      <w:r>
        <w:t xml:space="preserve">If </w:t>
      </w:r>
      <w:r>
        <w:fldChar w:fldCharType="begin"/>
      </w:r>
      <w:r>
        <w:instrText xml:space="preserve"> REF Schedule2 \h  \* MERGEFORMAT </w:instrText>
      </w:r>
      <w:r>
        <w:fldChar w:fldCharType="separate"/>
      </w:r>
      <w:r w:rsidR="00D17FF2">
        <w:t>Schedule 2</w:t>
      </w:r>
      <w:r>
        <w:fldChar w:fldCharType="end"/>
      </w:r>
      <w:r>
        <w:t xml:space="preserve"> permits the Supplier to recover expenses and/or disbursements in relation to the Services, the Supplier must notify the Organisation in writing of any such expenses and/or disbursements it </w:t>
      </w:r>
      <w:r w:rsidR="00ED1875">
        <w:t xml:space="preserve">may </w:t>
      </w:r>
      <w:r>
        <w:t xml:space="preserve">incur, excluding any discounts, rebates or refunds paid or payable to the Supplier, </w:t>
      </w:r>
      <w:r w:rsidR="00ED1875">
        <w:t>before</w:t>
      </w:r>
      <w:r>
        <w:t xml:space="preserve"> the expense or disbursement, as the case may be, </w:t>
      </w:r>
      <w:r w:rsidR="00ED1875">
        <w:t xml:space="preserve">is </w:t>
      </w:r>
      <w:r>
        <w:t>incurred.</w:t>
      </w:r>
      <w:bookmarkEnd w:id="78"/>
    </w:p>
    <w:p w14:paraId="324EA6FB" w14:textId="77777777" w:rsidR="00126C02" w:rsidRDefault="00825C64" w:rsidP="00A22AC8">
      <w:pPr>
        <w:pStyle w:val="ClauseIndent1"/>
      </w:pPr>
      <w:bookmarkStart w:id="79" w:name="_Ref464749220"/>
      <w:r>
        <w:t>After receiving notification of any expenses in accordance with clause </w:t>
      </w:r>
      <w:r>
        <w:fldChar w:fldCharType="begin"/>
      </w:r>
      <w:r>
        <w:instrText xml:space="preserve"> REF _Ref464749095 \w \h  \* MERGEFORMAT </w:instrText>
      </w:r>
      <w:r>
        <w:fldChar w:fldCharType="separate"/>
      </w:r>
      <w:r w:rsidR="00D17FF2">
        <w:t>7(b)</w:t>
      </w:r>
      <w:r>
        <w:fldChar w:fldCharType="end"/>
      </w:r>
      <w:r>
        <w:t>, the Organisation will either:</w:t>
      </w:r>
      <w:bookmarkEnd w:id="79"/>
    </w:p>
    <w:p w14:paraId="0E68CBC5" w14:textId="77777777" w:rsidR="00126C02" w:rsidRDefault="00825C64" w:rsidP="00A22AC8">
      <w:pPr>
        <w:pStyle w:val="ClauseIndent2"/>
      </w:pPr>
      <w:r>
        <w:t>approve the expense and/or disbursement; or</w:t>
      </w:r>
    </w:p>
    <w:p w14:paraId="655DFD36" w14:textId="77777777" w:rsidR="00126C02" w:rsidRDefault="00DA31B0" w:rsidP="00A22AC8">
      <w:pPr>
        <w:pStyle w:val="ClauseIndent2"/>
      </w:pPr>
      <w:r>
        <w:t xml:space="preserve">decline </w:t>
      </w:r>
      <w:r w:rsidR="00825C64">
        <w:t>the expense and/or disbursement</w:t>
      </w:r>
      <w:r>
        <w:t>, in which case the Organisation will not be liable if the Supplier incurs that expense and/or disbursement</w:t>
      </w:r>
      <w:r w:rsidR="00825C64">
        <w:t>.</w:t>
      </w:r>
    </w:p>
    <w:p w14:paraId="61C7E6BE" w14:textId="77777777" w:rsidR="00126C02" w:rsidRDefault="00825C64" w:rsidP="00A22AC8">
      <w:pPr>
        <w:pStyle w:val="ClauseIndent1"/>
      </w:pPr>
      <w:bookmarkStart w:id="80" w:name="_Ref464481135"/>
      <w:r>
        <w:t xml:space="preserve">Where a price review mechanism is set out in Item 4 of </w:t>
      </w:r>
      <w:r>
        <w:fldChar w:fldCharType="begin"/>
      </w:r>
      <w:r>
        <w:instrText xml:space="preserve"> REF Schedule1 \h  \* MERGEFORMAT </w:instrText>
      </w:r>
      <w:r>
        <w:fldChar w:fldCharType="separate"/>
      </w:r>
      <w:r w:rsidR="00D17FF2">
        <w:t>Schedule 1</w:t>
      </w:r>
      <w:r>
        <w:fldChar w:fldCharType="end"/>
      </w:r>
      <w:r>
        <w:t>:</w:t>
      </w:r>
      <w:bookmarkEnd w:id="80"/>
    </w:p>
    <w:p w14:paraId="4CEBF6F7" w14:textId="77777777" w:rsidR="00126C02" w:rsidRDefault="00825C64" w:rsidP="00A22AC8">
      <w:pPr>
        <w:pStyle w:val="ClauseIndent2"/>
      </w:pPr>
      <w:bookmarkStart w:id="81" w:name="_Ref464482596"/>
      <w:r>
        <w:t>the parties will adopt that price review mechanism in accordance with the requirements in Item 4 of Schedule 1; and</w:t>
      </w:r>
      <w:bookmarkEnd w:id="81"/>
    </w:p>
    <w:p w14:paraId="136E49CF" w14:textId="77777777" w:rsidR="00126C02" w:rsidRDefault="00825C64" w:rsidP="00A22AC8">
      <w:pPr>
        <w:pStyle w:val="ClauseIndent2"/>
      </w:pPr>
      <w:r>
        <w:t xml:space="preserve">any revised Rates </w:t>
      </w:r>
      <w:r w:rsidR="00DA31B0">
        <w:t>and/</w:t>
      </w:r>
      <w:r>
        <w:t xml:space="preserve">or Fees resulting from the operation of the price review mechanism in Item 4 of Schedule 1 will take effect from the review dates set out in Item 4 of </w:t>
      </w:r>
      <w:r>
        <w:fldChar w:fldCharType="begin"/>
      </w:r>
      <w:r>
        <w:instrText xml:space="preserve"> REF Schedule1 \h  \* MERGEFORMAT </w:instrText>
      </w:r>
      <w:r>
        <w:fldChar w:fldCharType="separate"/>
      </w:r>
      <w:r w:rsidR="00D17FF2">
        <w:t>Schedule 1</w:t>
      </w:r>
      <w:r>
        <w:fldChar w:fldCharType="end"/>
      </w:r>
      <w:r>
        <w:t>.</w:t>
      </w:r>
    </w:p>
    <w:p w14:paraId="09124925" w14:textId="77777777" w:rsidR="00DA31B0" w:rsidRDefault="00DA31B0" w:rsidP="00A22AC8">
      <w:pPr>
        <w:pStyle w:val="ClauseHeading1"/>
      </w:pPr>
      <w:bookmarkStart w:id="82" w:name="_Ref491188472"/>
      <w:bookmarkStart w:id="83" w:name="_Toc491681726"/>
      <w:bookmarkStart w:id="84" w:name="_Toc491958134"/>
      <w:r>
        <w:t>GST and other taxes</w:t>
      </w:r>
      <w:bookmarkEnd w:id="82"/>
      <w:bookmarkEnd w:id="83"/>
      <w:bookmarkEnd w:id="84"/>
    </w:p>
    <w:p w14:paraId="1D8CB3BC" w14:textId="77777777" w:rsidR="00DA31B0" w:rsidRDefault="00DA31B0" w:rsidP="00A22AC8">
      <w:pPr>
        <w:pStyle w:val="ClauseHeading2"/>
      </w:pPr>
      <w:bookmarkStart w:id="85" w:name="_Toc491958135"/>
      <w:r>
        <w:t>Definitions</w:t>
      </w:r>
      <w:bookmarkEnd w:id="85"/>
    </w:p>
    <w:p w14:paraId="39D7FBFA" w14:textId="77777777" w:rsidR="00DA31B0" w:rsidRDefault="00DA31B0" w:rsidP="00A22AC8">
      <w:pPr>
        <w:pStyle w:val="ClauseIndent10"/>
      </w:pPr>
      <w:r>
        <w:t xml:space="preserve">Terms used in this clause </w:t>
      </w:r>
      <w:r w:rsidR="00113DAE">
        <w:fldChar w:fldCharType="begin"/>
      </w:r>
      <w:r w:rsidR="00113DAE">
        <w:instrText xml:space="preserve"> REF _Ref491188472 \r \h </w:instrText>
      </w:r>
      <w:r w:rsidR="00113DAE">
        <w:fldChar w:fldCharType="separate"/>
      </w:r>
      <w:r w:rsidR="00D17FF2">
        <w:t>8</w:t>
      </w:r>
      <w:r w:rsidR="00113DAE">
        <w:fldChar w:fldCharType="end"/>
      </w:r>
      <w:r w:rsidR="00113DAE">
        <w:t xml:space="preserve"> </w:t>
      </w:r>
      <w:r>
        <w:t xml:space="preserve">have the same meanings given to them in the </w:t>
      </w:r>
      <w:r>
        <w:rPr>
          <w:i/>
        </w:rPr>
        <w:t>A New Tax System (Goods and Services Tax) Act 1999</w:t>
      </w:r>
      <w:r>
        <w:t xml:space="preserve"> (Cth) (</w:t>
      </w:r>
      <w:r>
        <w:rPr>
          <w:b/>
        </w:rPr>
        <w:t>GST Act</w:t>
      </w:r>
      <w:r>
        <w:t>).</w:t>
      </w:r>
    </w:p>
    <w:p w14:paraId="2DEA8701" w14:textId="77777777" w:rsidR="00DA31B0" w:rsidRDefault="00DA31B0" w:rsidP="00A22AC8">
      <w:pPr>
        <w:pStyle w:val="ClauseHeading2"/>
      </w:pPr>
      <w:bookmarkStart w:id="86" w:name="_Toc491958136"/>
      <w:r>
        <w:lastRenderedPageBreak/>
        <w:t>Consideration is exclusive of GST</w:t>
      </w:r>
      <w:bookmarkEnd w:id="86"/>
    </w:p>
    <w:p w14:paraId="1949FB65" w14:textId="77777777" w:rsidR="00DA31B0" w:rsidRDefault="00DA31B0" w:rsidP="00A22AC8">
      <w:pPr>
        <w:pStyle w:val="ClauseIndent10"/>
      </w:pPr>
      <w:r>
        <w:t>Unless otherwise expressly stated, all prices or other sums payable or consideration to be provided under or in accordance with this Agreement are exclusive of GST.</w:t>
      </w:r>
    </w:p>
    <w:p w14:paraId="463E16DA" w14:textId="77777777" w:rsidR="00DA31B0" w:rsidRDefault="00DA31B0" w:rsidP="00A22AC8">
      <w:pPr>
        <w:pStyle w:val="ClauseHeading2"/>
      </w:pPr>
      <w:bookmarkStart w:id="87" w:name="_Ref491184957"/>
      <w:bookmarkStart w:id="88" w:name="_Toc491958137"/>
      <w:r>
        <w:t>GST Gross Up</w:t>
      </w:r>
      <w:bookmarkEnd w:id="87"/>
      <w:bookmarkEnd w:id="88"/>
    </w:p>
    <w:p w14:paraId="56FF75C5" w14:textId="77777777" w:rsidR="00DA31B0" w:rsidRDefault="00DA31B0" w:rsidP="00A22AC8">
      <w:pPr>
        <w:pStyle w:val="ClauseIndent10"/>
      </w:pPr>
      <w:r>
        <w:t>If GST is imposed on any supply made under or in accordance with this Agreement, the recipient of the taxable supply must pay to the party making the taxable supply an amount equal to the GST payable on or for the taxable supply.</w:t>
      </w:r>
      <w:r w:rsidR="00B639BF">
        <w:t xml:space="preserve"> </w:t>
      </w:r>
      <w:r>
        <w:t xml:space="preserve">Subject to the recipient first receiving a valid Tax Invoice, payment of the GST amount will be made at the same time the consideration for the taxable supply is to be paid or provided in accordance with this Agreement. </w:t>
      </w:r>
    </w:p>
    <w:p w14:paraId="2155F8D6" w14:textId="77777777" w:rsidR="00DA31B0" w:rsidRDefault="00DA31B0" w:rsidP="00A22AC8">
      <w:pPr>
        <w:pStyle w:val="ClauseHeading2"/>
      </w:pPr>
      <w:bookmarkStart w:id="89" w:name="_Toc491958138"/>
      <w:r>
        <w:t>Reimbursement</w:t>
      </w:r>
      <w:bookmarkEnd w:id="89"/>
    </w:p>
    <w:p w14:paraId="7A37DD4A" w14:textId="77777777" w:rsidR="00DA31B0" w:rsidRDefault="00DA31B0" w:rsidP="00A22AC8">
      <w:pPr>
        <w:pStyle w:val="ClauseIndent10"/>
      </w:pPr>
      <w:r>
        <w:t>If this Agreement requires a party to pay for, reimburse or contribute to any expense, loss or outgoing (</w:t>
      </w:r>
      <w:r>
        <w:rPr>
          <w:b/>
        </w:rPr>
        <w:t>Reimbursable Expense</w:t>
      </w:r>
      <w:r>
        <w:t>) suffered or incurred by another party, the amount required to be paid, reimbursed or contributed by the first party will be the amount of the Reimbursable Expense net of input tax credits (if any) to which the other party is entitled in respect of the Reimbursable Expense plus any GST payable by the other party.</w:t>
      </w:r>
    </w:p>
    <w:p w14:paraId="4C315EE3" w14:textId="77777777" w:rsidR="00DA31B0" w:rsidRDefault="00DA31B0" w:rsidP="00A22AC8">
      <w:pPr>
        <w:pStyle w:val="ClauseHeading2"/>
      </w:pPr>
      <w:bookmarkStart w:id="90" w:name="_Toc491958139"/>
      <w:r>
        <w:t>Adjustment Event</w:t>
      </w:r>
      <w:bookmarkEnd w:id="90"/>
    </w:p>
    <w:p w14:paraId="1D11FFD0" w14:textId="77777777" w:rsidR="00DA31B0" w:rsidRDefault="00DA31B0" w:rsidP="00A22AC8">
      <w:pPr>
        <w:pStyle w:val="ClauseIndent10"/>
      </w:pPr>
      <w:r>
        <w:t xml:space="preserve">If an adjustment arises in relation to a taxable supply made under this Agreement, the Supplier must recalculate the amount payable on account of GST under clause </w:t>
      </w:r>
      <w:r w:rsidR="004D127C">
        <w:fldChar w:fldCharType="begin"/>
      </w:r>
      <w:r w:rsidR="004D127C">
        <w:instrText xml:space="preserve"> REF _Ref491184957 \r \h </w:instrText>
      </w:r>
      <w:r w:rsidR="004D127C">
        <w:fldChar w:fldCharType="separate"/>
      </w:r>
      <w:r w:rsidR="00D17FF2">
        <w:t>8.3</w:t>
      </w:r>
      <w:r w:rsidR="004D127C">
        <w:fldChar w:fldCharType="end"/>
      </w:r>
      <w:r>
        <w:t xml:space="preserve"> to take account of the adjustment event.</w:t>
      </w:r>
      <w:r w:rsidR="00B639BF">
        <w:t xml:space="preserve"> </w:t>
      </w:r>
      <w:r>
        <w:t>The Supplier must issue an adjustment note to the Organisation within 28 days of becoming aware of the adjustment event.</w:t>
      </w:r>
      <w:r w:rsidR="00B639BF">
        <w:t xml:space="preserve"> </w:t>
      </w:r>
      <w:r>
        <w:t>A corresponding payment to reflect the adjustment must be made by the Supplier to the Organisation, or by the Organisation to the Supplier, as the case may be.</w:t>
      </w:r>
    </w:p>
    <w:p w14:paraId="568F7DC4" w14:textId="77777777" w:rsidR="00DA31B0" w:rsidRDefault="00DA31B0" w:rsidP="00A22AC8">
      <w:pPr>
        <w:pStyle w:val="ClauseHeading2"/>
      </w:pPr>
      <w:bookmarkStart w:id="91" w:name="_Toc491958140"/>
      <w:r>
        <w:t>CPI Reviews</w:t>
      </w:r>
      <w:bookmarkEnd w:id="91"/>
    </w:p>
    <w:p w14:paraId="59D8B2AD" w14:textId="77777777" w:rsidR="00DA31B0" w:rsidRDefault="00DA31B0" w:rsidP="00A22AC8">
      <w:pPr>
        <w:pStyle w:val="ClauseIndent10"/>
      </w:pPr>
      <w:r>
        <w:t>The Supplier agrees that, if:</w:t>
      </w:r>
    </w:p>
    <w:p w14:paraId="694B74F5" w14:textId="77777777" w:rsidR="00DA31B0" w:rsidRDefault="00DA31B0" w:rsidP="00A22AC8">
      <w:pPr>
        <w:pStyle w:val="ClauseIndent1"/>
      </w:pPr>
      <w:bookmarkStart w:id="92" w:name="_Ref491253145"/>
      <w:r>
        <w:t>the parties agree to review the Rates and/or the Fees pursuant to clause </w:t>
      </w:r>
      <w:r>
        <w:fldChar w:fldCharType="begin"/>
      </w:r>
      <w:r>
        <w:instrText xml:space="preserve"> REF _Ref464481135 \w \h  \* MERGEFORMAT </w:instrText>
      </w:r>
      <w:r>
        <w:fldChar w:fldCharType="separate"/>
      </w:r>
      <w:r w:rsidR="00D17FF2">
        <w:t>7(d)</w:t>
      </w:r>
      <w:r>
        <w:fldChar w:fldCharType="end"/>
      </w:r>
      <w:r>
        <w:t xml:space="preserve"> by reference to a specific index or indices (</w:t>
      </w:r>
      <w:r>
        <w:rPr>
          <w:b/>
        </w:rPr>
        <w:t>Index</w:t>
      </w:r>
      <w:r>
        <w:t>); and</w:t>
      </w:r>
      <w:bookmarkEnd w:id="92"/>
    </w:p>
    <w:p w14:paraId="0ED2BA3E" w14:textId="77777777" w:rsidR="00DA31B0" w:rsidRDefault="00DA31B0" w:rsidP="00A22AC8">
      <w:pPr>
        <w:pStyle w:val="ClauseIndent1"/>
      </w:pPr>
      <w:r>
        <w:t xml:space="preserve">such Index is increased as a result of any change to either (or both) the GST rate or the GST base, </w:t>
      </w:r>
    </w:p>
    <w:p w14:paraId="453F8AD4" w14:textId="77777777" w:rsidR="00DA31B0" w:rsidRDefault="00DA31B0" w:rsidP="00A22AC8">
      <w:pPr>
        <w:pStyle w:val="ClauseIndent10"/>
      </w:pPr>
      <w:r>
        <w:t>the impact of that GST related increase on the Index will be excluded for the purposes of calculating any consideration or other adjustments under this Agreement.</w:t>
      </w:r>
      <w:r w:rsidR="00B639BF">
        <w:t xml:space="preserve"> </w:t>
      </w:r>
      <w:r>
        <w:t>If requested by the Organisation, the parties must use their best endeavours to agree either a replacement Index, or an adjustment to the published Index, for the purposes of excluding the impact of the GST related increase on the Index.</w:t>
      </w:r>
      <w:r w:rsidR="00B639BF">
        <w:t xml:space="preserve"> </w:t>
      </w:r>
      <w:r>
        <w:t>If the parties cannot agree within 10 Business Days on either a replacement Index, or an adjustment to the published Index, the Dispute will be resolved in accordance with clause</w:t>
      </w:r>
      <w:r w:rsidR="008063FF">
        <w:t xml:space="preserve"> </w:t>
      </w:r>
      <w:r w:rsidR="008063FF">
        <w:fldChar w:fldCharType="begin"/>
      </w:r>
      <w:r w:rsidR="008063FF">
        <w:instrText xml:space="preserve"> REF _Ref491189095 \r \h </w:instrText>
      </w:r>
      <w:r w:rsidR="008063FF">
        <w:fldChar w:fldCharType="separate"/>
      </w:r>
      <w:r w:rsidR="00D17FF2">
        <w:t>16</w:t>
      </w:r>
      <w:r w:rsidR="008063FF">
        <w:fldChar w:fldCharType="end"/>
      </w:r>
      <w:r w:rsidR="008063FF">
        <w:t>.</w:t>
      </w:r>
    </w:p>
    <w:p w14:paraId="31BDCA99" w14:textId="77777777" w:rsidR="00DA31B0" w:rsidRDefault="00DA31B0" w:rsidP="00A22AC8">
      <w:pPr>
        <w:pStyle w:val="ClauseHeading2"/>
      </w:pPr>
      <w:bookmarkStart w:id="93" w:name="_Toc491958141"/>
      <w:r>
        <w:t>Other taxes</w:t>
      </w:r>
      <w:bookmarkEnd w:id="93"/>
    </w:p>
    <w:p w14:paraId="5912126B" w14:textId="77777777" w:rsidR="00DA31B0" w:rsidRDefault="00DA31B0" w:rsidP="00A22AC8">
      <w:pPr>
        <w:pStyle w:val="ClauseIndent10"/>
      </w:pPr>
      <w:r>
        <w:t>Subject to the other provisions of this Agreement, the Rates and</w:t>
      </w:r>
      <w:r w:rsidR="004D127C">
        <w:t xml:space="preserve">/or </w:t>
      </w:r>
      <w:r>
        <w:t>Fees include all taxes (other than GST), duties (including stamp duty), charges, fees and other imposts of whatever kind (including any fine or penalty imposed in connection with them) that may be levied, assessed, charged or collected in connection with this Agreement.</w:t>
      </w:r>
    </w:p>
    <w:p w14:paraId="25596D9C" w14:textId="77777777" w:rsidR="00DA31B0" w:rsidRDefault="00DA31B0" w:rsidP="00A22AC8">
      <w:pPr>
        <w:pStyle w:val="ClauseHeading1"/>
      </w:pPr>
      <w:bookmarkStart w:id="94" w:name="_Ref491251348"/>
      <w:bookmarkStart w:id="95" w:name="_Toc491681727"/>
      <w:bookmarkStart w:id="96" w:name="_Toc491958142"/>
      <w:r>
        <w:lastRenderedPageBreak/>
        <w:t>Staff Costs</w:t>
      </w:r>
      <w:bookmarkEnd w:id="94"/>
      <w:bookmarkEnd w:id="95"/>
      <w:bookmarkEnd w:id="96"/>
    </w:p>
    <w:p w14:paraId="72CED23C" w14:textId="77777777" w:rsidR="00DA31B0" w:rsidRDefault="00DA31B0" w:rsidP="00A22AC8">
      <w:pPr>
        <w:pStyle w:val="ClauseIndent1"/>
      </w:pPr>
      <w:r>
        <w:t>The Supplier will indemnify and keep indemnified the Organisation from and against all liability for the Staff Costs in any way relating to the Services.</w:t>
      </w:r>
    </w:p>
    <w:p w14:paraId="03643C77" w14:textId="77777777" w:rsidR="00DA31B0" w:rsidRDefault="00DA31B0" w:rsidP="00A22AC8">
      <w:pPr>
        <w:pStyle w:val="ClauseIndent1"/>
      </w:pPr>
      <w:r>
        <w:t>If the Organisation is or becomes liable to pay any Staff Costs, the Organisation may deduct the amount of its liability for the Staff Costs from any amount due by the Organisation to the Supplier, whether under this Agreement or otherwise.</w:t>
      </w:r>
    </w:p>
    <w:p w14:paraId="37704DAA" w14:textId="77777777" w:rsidR="00126C02" w:rsidRDefault="00825C64" w:rsidP="00A22AC8">
      <w:pPr>
        <w:pStyle w:val="ClauseHeading1"/>
      </w:pPr>
      <w:bookmarkStart w:id="97" w:name="_Ref464481505"/>
      <w:bookmarkStart w:id="98" w:name="_Toc491681728"/>
      <w:bookmarkStart w:id="99" w:name="_Toc491958143"/>
      <w:r>
        <w:t>Invoicing and payment</w:t>
      </w:r>
      <w:bookmarkEnd w:id="97"/>
      <w:bookmarkEnd w:id="98"/>
      <w:bookmarkEnd w:id="99"/>
    </w:p>
    <w:p w14:paraId="6A604195" w14:textId="77777777" w:rsidR="00126C02" w:rsidRDefault="00825C64" w:rsidP="00A22AC8">
      <w:pPr>
        <w:pStyle w:val="ClauseHeading2"/>
      </w:pPr>
      <w:bookmarkStart w:id="100" w:name="_Ref464748383"/>
      <w:bookmarkStart w:id="101" w:name="_Toc491958144"/>
      <w:r>
        <w:t>Invoicing</w:t>
      </w:r>
      <w:bookmarkEnd w:id="100"/>
      <w:bookmarkEnd w:id="101"/>
    </w:p>
    <w:p w14:paraId="09C0CE45" w14:textId="77777777" w:rsidR="00126C02" w:rsidRDefault="00825C64" w:rsidP="00A22AC8">
      <w:pPr>
        <w:pStyle w:val="ClauseIndent1"/>
      </w:pPr>
      <w:bookmarkStart w:id="102" w:name="_Ref464482627"/>
      <w:r>
        <w:t>The Supplier must submit Tax Invoice</w:t>
      </w:r>
      <w:r w:rsidR="00E84EB1">
        <w:t>s</w:t>
      </w:r>
      <w:r>
        <w:t xml:space="preserve"> to the Organisation in respect of the Services </w:t>
      </w:r>
      <w:r w:rsidR="00A749A4">
        <w:t xml:space="preserve">as soon as practical after performance of the Services, or </w:t>
      </w:r>
      <w:r>
        <w:t xml:space="preserve">at </w:t>
      </w:r>
      <w:r w:rsidR="00E84EB1">
        <w:t>the times and to the address specified</w:t>
      </w:r>
      <w:r>
        <w:t xml:space="preserve"> in Item 5 of </w:t>
      </w:r>
      <w:r>
        <w:fldChar w:fldCharType="begin"/>
      </w:r>
      <w:r>
        <w:instrText xml:space="preserve"> REF Schedule1 \h </w:instrText>
      </w:r>
      <w:r>
        <w:fldChar w:fldCharType="separate"/>
      </w:r>
      <w:r w:rsidR="00D17FF2">
        <w:t>Schedule 1</w:t>
      </w:r>
      <w:r>
        <w:fldChar w:fldCharType="end"/>
      </w:r>
      <w:r w:rsidR="00E84EB1">
        <w:t>,</w:t>
      </w:r>
      <w:r>
        <w:t xml:space="preserve"> or as otherwise agreed by the parties in writing.</w:t>
      </w:r>
      <w:bookmarkEnd w:id="102"/>
    </w:p>
    <w:p w14:paraId="44B5D813" w14:textId="77777777" w:rsidR="00126C02" w:rsidRDefault="00825C64" w:rsidP="00A22AC8">
      <w:pPr>
        <w:pStyle w:val="ClauseIndent1"/>
      </w:pPr>
      <w:r>
        <w:t>A Tax Invoice submitted for payment pursuant to clause </w:t>
      </w:r>
      <w:r>
        <w:fldChar w:fldCharType="begin"/>
      </w:r>
      <w:r>
        <w:instrText xml:space="preserve"> REF _Ref464482627 \w \h </w:instrText>
      </w:r>
      <w:r>
        <w:fldChar w:fldCharType="separate"/>
      </w:r>
      <w:r w:rsidR="00D17FF2">
        <w:t>10.1(a)</w:t>
      </w:r>
      <w:r>
        <w:fldChar w:fldCharType="end"/>
      </w:r>
      <w:r>
        <w:t xml:space="preserve"> must contain each of the matters specified in Item 5 of </w:t>
      </w:r>
      <w:r>
        <w:fldChar w:fldCharType="begin"/>
      </w:r>
      <w:r>
        <w:instrText xml:space="preserve"> REF Schedule1 \h </w:instrText>
      </w:r>
      <w:r>
        <w:fldChar w:fldCharType="separate"/>
      </w:r>
      <w:r w:rsidR="00D17FF2">
        <w:t>Schedule 1</w:t>
      </w:r>
      <w:r>
        <w:fldChar w:fldCharType="end"/>
      </w:r>
      <w:r>
        <w:t xml:space="preserve"> </w:t>
      </w:r>
      <w:r w:rsidR="00E84EB1">
        <w:t>as well as all information required in a tax invoice for the purpose of the GST Act.</w:t>
      </w:r>
      <w:r>
        <w:t xml:space="preserve"> </w:t>
      </w:r>
    </w:p>
    <w:p w14:paraId="0F2F34C9" w14:textId="77777777" w:rsidR="00126C02" w:rsidRDefault="00825C64" w:rsidP="00A22AC8">
      <w:pPr>
        <w:pStyle w:val="ClauseHeading2"/>
      </w:pPr>
      <w:bookmarkStart w:id="103" w:name="_Ref464482639"/>
      <w:bookmarkStart w:id="104" w:name="_Toc491958145"/>
      <w:r>
        <w:t>Payment of invoices</w:t>
      </w:r>
      <w:bookmarkEnd w:id="103"/>
      <w:bookmarkEnd w:id="104"/>
    </w:p>
    <w:p w14:paraId="2108BB5E" w14:textId="77777777" w:rsidR="00126C02" w:rsidRDefault="00825C64" w:rsidP="00A22AC8">
      <w:pPr>
        <w:pStyle w:val="ClauseIndent1"/>
      </w:pPr>
      <w:r>
        <w:t>Subject to the remainder of this clause </w:t>
      </w:r>
      <w:r>
        <w:fldChar w:fldCharType="begin"/>
      </w:r>
      <w:r>
        <w:instrText xml:space="preserve"> REF _Ref464482639 \w \h </w:instrText>
      </w:r>
      <w:r>
        <w:fldChar w:fldCharType="separate"/>
      </w:r>
      <w:r w:rsidR="00D17FF2">
        <w:t>10.2</w:t>
      </w:r>
      <w:r>
        <w:fldChar w:fldCharType="end"/>
      </w:r>
      <w:r>
        <w:t xml:space="preserve">, the Organisation will pay each undisputed invoice which meets the requirements in clause </w:t>
      </w:r>
      <w:r>
        <w:fldChar w:fldCharType="begin"/>
      </w:r>
      <w:r>
        <w:instrText xml:space="preserve"> REF _Ref464748383 \w \h </w:instrText>
      </w:r>
      <w:r>
        <w:fldChar w:fldCharType="separate"/>
      </w:r>
      <w:r w:rsidR="00D17FF2">
        <w:t>10.1</w:t>
      </w:r>
      <w:r>
        <w:fldChar w:fldCharType="end"/>
      </w:r>
      <w:r w:rsidR="009440EB">
        <w:t>, less any amount required by Law,</w:t>
      </w:r>
      <w:r>
        <w:t xml:space="preserve"> to the Supplier within 30 days of receipt of the invoice, in the manner specified in Item 6 of </w:t>
      </w:r>
      <w:r>
        <w:fldChar w:fldCharType="begin"/>
      </w:r>
      <w:r>
        <w:instrText xml:space="preserve"> REF Schedule1 \h </w:instrText>
      </w:r>
      <w:r>
        <w:fldChar w:fldCharType="separate"/>
      </w:r>
      <w:r w:rsidR="00D17FF2">
        <w:t>Schedule 1</w:t>
      </w:r>
      <w:r>
        <w:fldChar w:fldCharType="end"/>
      </w:r>
      <w:r>
        <w:t>.</w:t>
      </w:r>
    </w:p>
    <w:p w14:paraId="6708CF66" w14:textId="77777777" w:rsidR="00126C02" w:rsidRDefault="00825C64" w:rsidP="00A22AC8">
      <w:pPr>
        <w:pStyle w:val="ClauseIndent1"/>
      </w:pPr>
      <w:r>
        <w:t>An invoice will not be paid until such time as the invoice is certified for payment by the Organisation</w:t>
      </w:r>
      <w:r w:rsidR="00B639BF">
        <w:t>’</w:t>
      </w:r>
      <w:r>
        <w:t>s Representative. An invoice will not be certified for payment unless the Organisation</w:t>
      </w:r>
      <w:r w:rsidR="00B639BF">
        <w:t>’</w:t>
      </w:r>
      <w:r>
        <w:t>s Representative is satisfied that it is correctly calculated with respect to the Services that are the subject of the relevant invoice.</w:t>
      </w:r>
    </w:p>
    <w:p w14:paraId="58097C7B" w14:textId="77777777" w:rsidR="00126C02" w:rsidRDefault="00825C64" w:rsidP="00A22AC8">
      <w:pPr>
        <w:pStyle w:val="ClauseIndent1"/>
      </w:pPr>
      <w:r>
        <w:t>If the Organisation</w:t>
      </w:r>
      <w:r w:rsidR="00B639BF">
        <w:t>’</w:t>
      </w:r>
      <w:r>
        <w:t>s Representative disputes the invoiced amount (whether in whole or in part) for any reason, the Organisation must pay the undisputed amount of such invoice (if any), and notify the Supplier of the amount the Organisation believes is due for payment. If the Organisation and the Supplier are unable to agree on the balance of the invoiced amount, the dispute will be referred for determination in accordance with</w:t>
      </w:r>
      <w:r w:rsidR="008063FF">
        <w:t xml:space="preserve"> </w:t>
      </w:r>
      <w:r w:rsidR="008063FF">
        <w:fldChar w:fldCharType="begin"/>
      </w:r>
      <w:r w:rsidR="008063FF">
        <w:instrText xml:space="preserve"> REF _Ref491189095 \r \h </w:instrText>
      </w:r>
      <w:r w:rsidR="008063FF">
        <w:fldChar w:fldCharType="separate"/>
      </w:r>
      <w:r w:rsidR="00D17FF2">
        <w:t>16</w:t>
      </w:r>
      <w:r w:rsidR="008063FF">
        <w:fldChar w:fldCharType="end"/>
      </w:r>
      <w:r w:rsidR="008063FF">
        <w:t>.</w:t>
      </w:r>
      <w:r w:rsidR="007778EC">
        <w:t xml:space="preserve"> </w:t>
      </w:r>
      <w:r>
        <w:t xml:space="preserve">If requested, the Supplier will withdraw the disputed Tax Invoice and issue a replacement Tax Invoice for the undisputed amount. </w:t>
      </w:r>
    </w:p>
    <w:p w14:paraId="7EF96142" w14:textId="77777777" w:rsidR="00126C02" w:rsidRDefault="00825C64" w:rsidP="00A22AC8">
      <w:pPr>
        <w:pStyle w:val="ClauseIndent1"/>
      </w:pPr>
      <w:r>
        <w:t>Payment of an invoice is not to be taken as:</w:t>
      </w:r>
    </w:p>
    <w:p w14:paraId="4015145E" w14:textId="77777777" w:rsidR="00126C02" w:rsidRDefault="00825C64" w:rsidP="00A22AC8">
      <w:pPr>
        <w:pStyle w:val="ClauseIndent2"/>
      </w:pPr>
      <w:r>
        <w:t xml:space="preserve">evidence or an admission that the Services have been provided in accordance with the </w:t>
      </w:r>
      <w:r w:rsidR="00F90AE2">
        <w:t xml:space="preserve">Specifications, </w:t>
      </w:r>
      <w:r>
        <w:t>Service Level Requirements or otherwise in accordance with this Agreement;</w:t>
      </w:r>
    </w:p>
    <w:p w14:paraId="03BB2980" w14:textId="77777777" w:rsidR="00126C02" w:rsidRDefault="00825C64" w:rsidP="00A22AC8">
      <w:pPr>
        <w:pStyle w:val="ClauseIndent2"/>
      </w:pPr>
      <w:r>
        <w:t>evidence of the value of the Services supplied;</w:t>
      </w:r>
    </w:p>
    <w:p w14:paraId="3E33D4B0" w14:textId="77777777" w:rsidR="00126C02" w:rsidRDefault="00825C64" w:rsidP="00A22AC8">
      <w:pPr>
        <w:pStyle w:val="ClauseIndent2"/>
      </w:pPr>
      <w:r>
        <w:t>an admission that the Services were satisfactorily supplied;</w:t>
      </w:r>
    </w:p>
    <w:p w14:paraId="65733ED3" w14:textId="77777777" w:rsidR="00126C02" w:rsidRDefault="00825C64" w:rsidP="00A22AC8">
      <w:pPr>
        <w:pStyle w:val="ClauseIndent2"/>
      </w:pPr>
      <w:r>
        <w:t>an admission of liability; or</w:t>
      </w:r>
    </w:p>
    <w:p w14:paraId="113E0B28" w14:textId="77777777" w:rsidR="00126C02" w:rsidRDefault="00825C64" w:rsidP="00A22AC8">
      <w:pPr>
        <w:pStyle w:val="ClauseIndent2"/>
      </w:pPr>
      <w:r>
        <w:t>acceptance or approval of the Supplier</w:t>
      </w:r>
      <w:r w:rsidR="00B639BF">
        <w:t>’</w:t>
      </w:r>
      <w:r>
        <w:t>s performance,</w:t>
      </w:r>
    </w:p>
    <w:p w14:paraId="143EC398" w14:textId="77777777" w:rsidR="00126C02" w:rsidRDefault="00825C64" w:rsidP="00005DC6">
      <w:pPr>
        <w:pStyle w:val="ClauseIndent20"/>
      </w:pPr>
      <w:r>
        <w:t>but must be taken only as payment on account.</w:t>
      </w:r>
    </w:p>
    <w:p w14:paraId="46E24B53" w14:textId="2B561F33" w:rsidR="00126C02" w:rsidRDefault="00825C64" w:rsidP="00A22AC8">
      <w:pPr>
        <w:pStyle w:val="ClauseHeading2"/>
      </w:pPr>
      <w:bookmarkStart w:id="105" w:name="_Toc491958146"/>
      <w:r>
        <w:lastRenderedPageBreak/>
        <w:t xml:space="preserve">Fair </w:t>
      </w:r>
      <w:bookmarkEnd w:id="105"/>
      <w:r w:rsidR="00D05680">
        <w:t>Payments Policy</w:t>
      </w:r>
    </w:p>
    <w:p w14:paraId="45B95E85" w14:textId="648E81F5" w:rsidR="00D05680" w:rsidRDefault="00D05680" w:rsidP="00A22AC8">
      <w:pPr>
        <w:pStyle w:val="ClauseIndent1"/>
      </w:pPr>
      <w:bookmarkStart w:id="106" w:name="_Ref469390227"/>
      <w:bookmarkStart w:id="107" w:name="_Ref464482659"/>
      <w:r>
        <w:t xml:space="preserve">This clause 10.3 applies only if the total aggregate value of this Agreement is less than $3 million. </w:t>
      </w:r>
    </w:p>
    <w:p w14:paraId="4A1C6EF7" w14:textId="098A3C4A" w:rsidR="00D05680" w:rsidRDefault="00D05680" w:rsidP="00A22AC8">
      <w:pPr>
        <w:pStyle w:val="ClauseIndent1"/>
      </w:pPr>
      <w:r>
        <w:t>If this clause 1</w:t>
      </w:r>
      <w:r w:rsidR="000C76EA">
        <w:t>0</w:t>
      </w:r>
      <w:r>
        <w:t>.3 applies, the reference in clause 10.2 to 30 days is taken to be a reference to 10 Business Days.</w:t>
      </w:r>
    </w:p>
    <w:p w14:paraId="72709653" w14:textId="21F7BB39" w:rsidR="00126C02" w:rsidRDefault="00D05680" w:rsidP="00A22AC8">
      <w:pPr>
        <w:pStyle w:val="ClauseIndent1"/>
      </w:pPr>
      <w:r>
        <w:t>If this clause 1</w:t>
      </w:r>
      <w:r w:rsidR="000C76EA">
        <w:t>0</w:t>
      </w:r>
      <w:r>
        <w:t>.3 applies</w:t>
      </w:r>
      <w:r w:rsidR="00825C64">
        <w:t xml:space="preserve">, the Organisation will, on demand by the Supplier, pay simple interest on a daily basis on any overdue amount, at the rate for the time being fixed under section 2 of the </w:t>
      </w:r>
      <w:r w:rsidR="00825C64">
        <w:rPr>
          <w:i/>
        </w:rPr>
        <w:t>Penalty Interest Rates Act 1983</w:t>
      </w:r>
      <w:r w:rsidR="00825C64">
        <w:t xml:space="preserve"> (Vic).</w:t>
      </w:r>
      <w:bookmarkEnd w:id="106"/>
    </w:p>
    <w:bookmarkEnd w:id="107"/>
    <w:p w14:paraId="6443F2EC" w14:textId="15A1022F" w:rsidR="00126C02" w:rsidRDefault="00825C64" w:rsidP="00A22AC8">
      <w:pPr>
        <w:pStyle w:val="ClauseIndent1"/>
      </w:pPr>
      <w:r>
        <w:t>For the purposes of clause </w:t>
      </w:r>
      <w:r>
        <w:fldChar w:fldCharType="begin"/>
      </w:r>
      <w:r>
        <w:instrText xml:space="preserve"> REF _Ref464482659 \w \h  \* MERGEFORMAT </w:instrText>
      </w:r>
      <w:r>
        <w:fldChar w:fldCharType="separate"/>
      </w:r>
      <w:r w:rsidR="00D05680">
        <w:t>10.3(c)</w:t>
      </w:r>
      <w:r>
        <w:fldChar w:fldCharType="end"/>
      </w:r>
      <w:r>
        <w:t xml:space="preserve">, </w:t>
      </w:r>
      <w:r>
        <w:rPr>
          <w:b/>
        </w:rPr>
        <w:t>overdue amount</w:t>
      </w:r>
      <w:r>
        <w:t xml:space="preserve"> means an amount (or part thereof) that:</w:t>
      </w:r>
    </w:p>
    <w:p w14:paraId="1DCB42D8" w14:textId="77777777" w:rsidR="00126C02" w:rsidRDefault="00825C64" w:rsidP="00A22AC8">
      <w:pPr>
        <w:pStyle w:val="ClauseIndent2"/>
      </w:pPr>
      <w:r>
        <w:t>is not, or is no longer, disputed in accordance with this Agreement;</w:t>
      </w:r>
    </w:p>
    <w:p w14:paraId="19D01CA8" w14:textId="5CDD92B3" w:rsidR="00126C02" w:rsidRDefault="00825C64" w:rsidP="00A22AC8">
      <w:pPr>
        <w:pStyle w:val="ClauseIndent2"/>
      </w:pPr>
      <w:r>
        <w:t xml:space="preserve">is due and owing under a Tax Invoice properly rendered by the Supplier in accordance with this Agreement; </w:t>
      </w:r>
    </w:p>
    <w:p w14:paraId="5FE817BF" w14:textId="3B51BDC3" w:rsidR="00126C02" w:rsidRDefault="00D05680" w:rsidP="00A22AC8">
      <w:pPr>
        <w:pStyle w:val="ClauseIndent2"/>
      </w:pPr>
      <w:r>
        <w:t xml:space="preserve">in respect of any overdue amount payable before 1 April 2021, </w:t>
      </w:r>
      <w:r w:rsidR="00825C64">
        <w:t>has been outstanding for more than 30 days from the date of receipt of the invoice or the date that the amount ceased to be disputed, as the case may be</w:t>
      </w:r>
      <w:r>
        <w:t>; and</w:t>
      </w:r>
    </w:p>
    <w:p w14:paraId="790930EF" w14:textId="3E7F81F2" w:rsidR="00D05680" w:rsidRDefault="00D05680" w:rsidP="00A22AC8">
      <w:pPr>
        <w:pStyle w:val="ClauseIndent2"/>
      </w:pPr>
      <w:r>
        <w:t xml:space="preserve">in respect of an overdue amount payable on or after 1 April 2021, has been outstanding for more than 10 </w:t>
      </w:r>
      <w:r w:rsidR="001928EC">
        <w:t>Business D</w:t>
      </w:r>
      <w:r>
        <w:t xml:space="preserve">ays from the date of receipt of the invoice or the date that the amount ceased to be disputed, as the case may be. </w:t>
      </w:r>
    </w:p>
    <w:p w14:paraId="65E3D57F" w14:textId="77777777" w:rsidR="006C6394" w:rsidRPr="003F6624" w:rsidRDefault="006C6394" w:rsidP="003F6624">
      <w:pPr>
        <w:pStyle w:val="Heading10"/>
        <w:rPr>
          <w:sz w:val="32"/>
          <w:szCs w:val="32"/>
        </w:rPr>
      </w:pPr>
      <w:bookmarkStart w:id="108" w:name="_Toc491681729"/>
      <w:bookmarkStart w:id="109" w:name="_Toc491958147"/>
      <w:r w:rsidRPr="003F6624">
        <w:rPr>
          <w:sz w:val="32"/>
          <w:szCs w:val="32"/>
        </w:rPr>
        <w:t>Governance and relationship management</w:t>
      </w:r>
      <w:bookmarkEnd w:id="108"/>
      <w:bookmarkEnd w:id="109"/>
    </w:p>
    <w:p w14:paraId="7082648A" w14:textId="77777777" w:rsidR="00126C02" w:rsidRDefault="00825C64" w:rsidP="00A22AC8">
      <w:pPr>
        <w:pStyle w:val="ClauseHeading1"/>
      </w:pPr>
      <w:bookmarkStart w:id="110" w:name="_Toc491681730"/>
      <w:bookmarkStart w:id="111" w:name="_Ref491951422"/>
      <w:bookmarkStart w:id="112" w:name="_Toc491958148"/>
      <w:r>
        <w:t>Contract management</w:t>
      </w:r>
      <w:bookmarkEnd w:id="110"/>
      <w:bookmarkEnd w:id="111"/>
      <w:bookmarkEnd w:id="112"/>
    </w:p>
    <w:p w14:paraId="5558088E" w14:textId="77777777" w:rsidR="00126C02" w:rsidRDefault="00825C64" w:rsidP="00A22AC8">
      <w:pPr>
        <w:pStyle w:val="ClauseHeading2"/>
      </w:pPr>
      <w:bookmarkStart w:id="113" w:name="_Ref464474084"/>
      <w:bookmarkStart w:id="114" w:name="_Toc491958149"/>
      <w:r>
        <w:t>Parties</w:t>
      </w:r>
      <w:r w:rsidR="00B639BF">
        <w:t>’</w:t>
      </w:r>
      <w:r>
        <w:t xml:space="preserve"> Representatives</w:t>
      </w:r>
      <w:bookmarkEnd w:id="113"/>
      <w:bookmarkEnd w:id="114"/>
    </w:p>
    <w:p w14:paraId="2D4D0455" w14:textId="77777777" w:rsidR="00126C02" w:rsidRDefault="00825C64" w:rsidP="00A22AC8">
      <w:pPr>
        <w:pStyle w:val="ClauseIndent1"/>
      </w:pPr>
      <w:r>
        <w:t xml:space="preserve">For the purposes of ensuring a productive and efficient relationship between the Organisation and the Supplier under this Agreement, the Organisation and Supplier each agree to nominate the relevant person(s) specified in Item 7 of </w:t>
      </w:r>
      <w:r>
        <w:fldChar w:fldCharType="begin"/>
      </w:r>
      <w:r>
        <w:instrText xml:space="preserve"> REF Schedule1 \h </w:instrText>
      </w:r>
      <w:r>
        <w:fldChar w:fldCharType="separate"/>
      </w:r>
      <w:r w:rsidR="00D17FF2">
        <w:t>Schedule 1</w:t>
      </w:r>
      <w:r>
        <w:fldChar w:fldCharType="end"/>
      </w:r>
      <w:r>
        <w:t xml:space="preserve"> as its Representative in relation to all queries, consents, approvals, complaints and disputes required or arising under or in connection with this Agreement.</w:t>
      </w:r>
    </w:p>
    <w:p w14:paraId="7EABF50F" w14:textId="77777777" w:rsidR="00126C02" w:rsidRDefault="00825C64" w:rsidP="00A22AC8">
      <w:pPr>
        <w:pStyle w:val="ClauseIndent1"/>
      </w:pPr>
      <w:r>
        <w:t>The Supplier will have regard to all requirements of the Organisation</w:t>
      </w:r>
      <w:r w:rsidR="00B639BF">
        <w:t>’</w:t>
      </w:r>
      <w:r>
        <w:t>s Representative and will comply with all reasonable directions of the Organisation</w:t>
      </w:r>
      <w:r w:rsidR="00B639BF">
        <w:t>’</w:t>
      </w:r>
      <w:r>
        <w:t>s Representative.</w:t>
      </w:r>
    </w:p>
    <w:p w14:paraId="25E54BE5" w14:textId="77777777" w:rsidR="00126C02" w:rsidRDefault="00825C64" w:rsidP="00A22AC8">
      <w:pPr>
        <w:pStyle w:val="ClauseIndent1"/>
      </w:pPr>
      <w:r>
        <w:t>Either party may nominate a replacement Representative by</w:t>
      </w:r>
      <w:r>
        <w:rPr>
          <w:lang w:eastAsia="en-US"/>
        </w:rPr>
        <w:t xml:space="preserve"> providing the other party with written notice.</w:t>
      </w:r>
      <w:r>
        <w:t xml:space="preserve"> The appointment of the replacement Representative will be effective from the date on which such notice is given.</w:t>
      </w:r>
    </w:p>
    <w:p w14:paraId="689D4504" w14:textId="77777777" w:rsidR="009740D1" w:rsidRDefault="006B525E" w:rsidP="00A22AC8">
      <w:pPr>
        <w:pStyle w:val="ClauseHeading2"/>
      </w:pPr>
      <w:bookmarkStart w:id="115" w:name="_Ref491186151"/>
      <w:bookmarkStart w:id="116" w:name="_Toc491958150"/>
      <w:bookmarkStart w:id="117" w:name="_Ref464474190"/>
      <w:r>
        <w:t>Responsibility chart</w:t>
      </w:r>
      <w:bookmarkEnd w:id="115"/>
      <w:bookmarkEnd w:id="116"/>
    </w:p>
    <w:p w14:paraId="746D8676" w14:textId="77777777" w:rsidR="006B525E" w:rsidRPr="009740D1" w:rsidRDefault="006B525E" w:rsidP="00A22AC8">
      <w:pPr>
        <w:pStyle w:val="ClauseIndent10"/>
      </w:pPr>
      <w:r w:rsidRPr="009740D1">
        <w:t xml:space="preserve">If required by Item 5 of Schedule 2, the Supplier must prepare a chart </w:t>
      </w:r>
      <w:r w:rsidR="001E16DE" w:rsidRPr="009740D1">
        <w:t>identifying</w:t>
      </w:r>
      <w:r w:rsidRPr="009740D1">
        <w:t xml:space="preserve"> the key tasks and obligations under this Agreement, and the </w:t>
      </w:r>
      <w:r w:rsidR="001E16DE" w:rsidRPr="009740D1">
        <w:t>party</w:t>
      </w:r>
      <w:r w:rsidRPr="009740D1">
        <w:t xml:space="preserve"> or persons responsible for completing or otherwise performing the relevant task or obligation (</w:t>
      </w:r>
      <w:r w:rsidRPr="004C0476">
        <w:rPr>
          <w:b/>
        </w:rPr>
        <w:t>Responsibility Chart</w:t>
      </w:r>
      <w:r w:rsidRPr="009740D1">
        <w:t xml:space="preserve">). </w:t>
      </w:r>
    </w:p>
    <w:p w14:paraId="28CC5F2B" w14:textId="77777777" w:rsidR="006B525E" w:rsidRDefault="00B639BF" w:rsidP="00A22AC8">
      <w:pPr>
        <w:pStyle w:val="ClauseHeading2"/>
      </w:pPr>
      <w:bookmarkStart w:id="118" w:name="_Ref491187627"/>
      <w:bookmarkStart w:id="119" w:name="_Toc491958151"/>
      <w:r>
        <w:t>‘</w:t>
      </w:r>
      <w:r w:rsidR="006B525E">
        <w:t>Value adding</w:t>
      </w:r>
      <w:r>
        <w:t>’</w:t>
      </w:r>
      <w:r w:rsidR="006B525E">
        <w:t xml:space="preserve"> initiatives</w:t>
      </w:r>
      <w:bookmarkEnd w:id="118"/>
      <w:bookmarkEnd w:id="119"/>
    </w:p>
    <w:p w14:paraId="436BC9AA" w14:textId="77777777" w:rsidR="006B525E" w:rsidRDefault="006B525E" w:rsidP="00A22AC8">
      <w:pPr>
        <w:pStyle w:val="ClauseIndent1"/>
      </w:pPr>
      <w:r>
        <w:t xml:space="preserve">The Supplier agrees that it will, to the extent that it is commercial </w:t>
      </w:r>
      <w:r w:rsidR="001E16DE">
        <w:t>feasible</w:t>
      </w:r>
      <w:r>
        <w:t xml:space="preserve"> to do so, identify new measurers or initiatives during the Term to continuously improve the provision of Services under this Agreement, </w:t>
      </w:r>
      <w:r w:rsidR="001E16DE">
        <w:t>including</w:t>
      </w:r>
      <w:r>
        <w:t xml:space="preserve"> through the:</w:t>
      </w:r>
    </w:p>
    <w:p w14:paraId="19245ED2" w14:textId="77777777" w:rsidR="006B525E" w:rsidRDefault="006B525E" w:rsidP="00A22AC8">
      <w:pPr>
        <w:pStyle w:val="ClauseIndent2"/>
      </w:pPr>
      <w:r>
        <w:lastRenderedPageBreak/>
        <w:t>identification of efficiencies in the provision of Services;</w:t>
      </w:r>
    </w:p>
    <w:p w14:paraId="23564C86" w14:textId="77777777" w:rsidR="006B525E" w:rsidRDefault="006B525E" w:rsidP="00A22AC8">
      <w:pPr>
        <w:pStyle w:val="ClauseIndent2"/>
      </w:pPr>
      <w:r>
        <w:t>implementation of any applicable technological improvements; and</w:t>
      </w:r>
    </w:p>
    <w:p w14:paraId="40C266EE" w14:textId="77777777" w:rsidR="006B525E" w:rsidRDefault="006B525E" w:rsidP="00A22AC8">
      <w:pPr>
        <w:pStyle w:val="ClauseIndent2"/>
      </w:pPr>
      <w:r>
        <w:t xml:space="preserve">utilisation of any applicable industry-wide productivity </w:t>
      </w:r>
      <w:r w:rsidR="001E16DE">
        <w:t>gains</w:t>
      </w:r>
      <w:r>
        <w:t>,</w:t>
      </w:r>
    </w:p>
    <w:p w14:paraId="7CF37F6A" w14:textId="77777777" w:rsidR="006B525E" w:rsidRDefault="006B525E" w:rsidP="00B10F1C">
      <w:pPr>
        <w:pStyle w:val="ClauseIndent2"/>
        <w:numPr>
          <w:ilvl w:val="0"/>
          <w:numId w:val="0"/>
        </w:numPr>
        <w:ind w:left="1304"/>
      </w:pPr>
      <w:r>
        <w:t xml:space="preserve">with a view to achieving improvements in value for both parties. </w:t>
      </w:r>
    </w:p>
    <w:p w14:paraId="246C063D" w14:textId="77777777" w:rsidR="006B525E" w:rsidRDefault="006B525E" w:rsidP="00B301E4">
      <w:pPr>
        <w:pStyle w:val="ClauseIndent1"/>
        <w:keepLines/>
        <w:ind w:left="1296" w:hanging="504"/>
      </w:pPr>
      <w:r>
        <w:t xml:space="preserve">Any value adding measures or initiatives identified by the Supplier will be discussed with the Organisation and, if accepted by the Organisation, </w:t>
      </w:r>
      <w:r w:rsidR="00551E88">
        <w:t xml:space="preserve">implemented by the parties as soon as practicable. If the implementation of a value adding measure or initiative in accordance with clause </w:t>
      </w:r>
      <w:r w:rsidR="00513DA9">
        <w:fldChar w:fldCharType="begin"/>
      </w:r>
      <w:r w:rsidR="00513DA9">
        <w:instrText xml:space="preserve"> REF _Ref491187627 \r \h </w:instrText>
      </w:r>
      <w:r w:rsidR="00513DA9">
        <w:fldChar w:fldCharType="separate"/>
      </w:r>
      <w:r w:rsidR="00D17FF2">
        <w:t>11.3</w:t>
      </w:r>
      <w:r w:rsidR="00513DA9">
        <w:fldChar w:fldCharType="end"/>
      </w:r>
      <w:r w:rsidR="00513DA9">
        <w:t xml:space="preserve"> results in a change to the Services or the Service Level Requirements, the parties will follow the process in clause </w:t>
      </w:r>
      <w:r w:rsidR="00513DA9">
        <w:fldChar w:fldCharType="begin"/>
      </w:r>
      <w:r w:rsidR="00513DA9">
        <w:instrText xml:space="preserve"> REF _Ref491184490 \r \h </w:instrText>
      </w:r>
      <w:r w:rsidR="00513DA9">
        <w:fldChar w:fldCharType="separate"/>
      </w:r>
      <w:r w:rsidR="00D17FF2">
        <w:t>2.5</w:t>
      </w:r>
      <w:r w:rsidR="00513DA9">
        <w:fldChar w:fldCharType="end"/>
      </w:r>
      <w:r w:rsidR="00513DA9">
        <w:t>.</w:t>
      </w:r>
    </w:p>
    <w:p w14:paraId="5F380808" w14:textId="77777777" w:rsidR="00126C02" w:rsidRDefault="00825C64" w:rsidP="00A22AC8">
      <w:pPr>
        <w:pStyle w:val="ClauseHeading2"/>
      </w:pPr>
      <w:bookmarkStart w:id="120" w:name="_Ref491253428"/>
      <w:bookmarkStart w:id="121" w:name="_Toc491958152"/>
      <w:r>
        <w:t>Service Level Requirements</w:t>
      </w:r>
      <w:bookmarkEnd w:id="117"/>
      <w:bookmarkEnd w:id="120"/>
      <w:bookmarkEnd w:id="121"/>
    </w:p>
    <w:p w14:paraId="03990BC1" w14:textId="77777777" w:rsidR="00126C02" w:rsidRDefault="00825C64" w:rsidP="00A22AC8">
      <w:pPr>
        <w:pStyle w:val="ClauseIndent1"/>
      </w:pPr>
      <w:r>
        <w:t>The Supplier must meet or exceed the Service Level Requirements when performing the Services.</w:t>
      </w:r>
    </w:p>
    <w:p w14:paraId="21648D5C" w14:textId="77777777" w:rsidR="00126C02" w:rsidRDefault="00825C64" w:rsidP="00A22AC8">
      <w:pPr>
        <w:pStyle w:val="ClauseIndent1"/>
      </w:pPr>
      <w:r>
        <w:t>The Supplier</w:t>
      </w:r>
      <w:r w:rsidR="00B639BF">
        <w:t>’</w:t>
      </w:r>
      <w:r>
        <w:t xml:space="preserve">s performance against the Service Level Requirements must be tracked, monitored and reported on by the Supplier to the Organisation in accordance with </w:t>
      </w:r>
      <w:r>
        <w:fldChar w:fldCharType="begin"/>
      </w:r>
      <w:r>
        <w:instrText xml:space="preserve"> REF Schedule3 \h </w:instrText>
      </w:r>
      <w:r>
        <w:fldChar w:fldCharType="separate"/>
      </w:r>
      <w:r w:rsidR="00D17FF2">
        <w:t>Schedule 3</w:t>
      </w:r>
      <w:r>
        <w:fldChar w:fldCharType="end"/>
      </w:r>
      <w:r>
        <w:t>.</w:t>
      </w:r>
    </w:p>
    <w:p w14:paraId="298FB646" w14:textId="77777777" w:rsidR="00126C02" w:rsidRDefault="00825C64" w:rsidP="00A22AC8">
      <w:pPr>
        <w:pStyle w:val="ClauseIndent1"/>
      </w:pPr>
      <w:bookmarkStart w:id="122" w:name="_Ref457305476"/>
      <w:r>
        <w:t>Where the Supplier fails to meet any of the Service Level Requirements, the Supplier must, at no additional cost to the Organisation, promptly:</w:t>
      </w:r>
      <w:bookmarkEnd w:id="122"/>
    </w:p>
    <w:p w14:paraId="09506995" w14:textId="77777777" w:rsidR="00126C02" w:rsidRDefault="00825C64" w:rsidP="00A22AC8">
      <w:pPr>
        <w:pStyle w:val="ClauseIndent2"/>
      </w:pPr>
      <w:r>
        <w:t>notify the Organisation of the failure in writing; and</w:t>
      </w:r>
    </w:p>
    <w:p w14:paraId="6CEF3DE9" w14:textId="77777777" w:rsidR="00126C02" w:rsidRDefault="00825C64" w:rsidP="00A22AC8">
      <w:pPr>
        <w:pStyle w:val="ClauseIndent2"/>
      </w:pPr>
      <w:r>
        <w:t>arrange all additional resources reasonably necessary to perform the Services in accordance with the Service Level Requirements as soon as reasonably practicable.</w:t>
      </w:r>
    </w:p>
    <w:p w14:paraId="31270A1B" w14:textId="77777777" w:rsidR="00126C02" w:rsidRDefault="00825C64" w:rsidP="00A22AC8">
      <w:pPr>
        <w:pStyle w:val="ClauseIndent1"/>
      </w:pPr>
      <w:r>
        <w:t xml:space="preserve">Without limiting clause </w:t>
      </w:r>
      <w:r>
        <w:fldChar w:fldCharType="begin"/>
      </w:r>
      <w:r>
        <w:instrText xml:space="preserve"> REF _Ref457305476 \w \h  \* MERGEFORMAT </w:instrText>
      </w:r>
      <w:r>
        <w:fldChar w:fldCharType="separate"/>
      </w:r>
      <w:r w:rsidR="00D17FF2">
        <w:t>11.4(c)</w:t>
      </w:r>
      <w:r>
        <w:fldChar w:fldCharType="end"/>
      </w:r>
      <w:r>
        <w:t xml:space="preserve">, if there is any failure by the Supplier to meet a Service Level Requirement, Service Credits will be payable by the Supplier if specified in </w:t>
      </w:r>
      <w:r>
        <w:fldChar w:fldCharType="begin"/>
      </w:r>
      <w:r>
        <w:instrText xml:space="preserve"> REF Schedule3 \h  \* MERGEFORMAT </w:instrText>
      </w:r>
      <w:r>
        <w:fldChar w:fldCharType="separate"/>
      </w:r>
      <w:r w:rsidR="00D17FF2">
        <w:t>Schedule 3</w:t>
      </w:r>
      <w:r>
        <w:fldChar w:fldCharType="end"/>
      </w:r>
      <w:r>
        <w:t xml:space="preserve">. </w:t>
      </w:r>
      <w:r w:rsidR="00EA7002">
        <w:t>If applicable, t</w:t>
      </w:r>
      <w:r>
        <w:t>he parties agree that the Service Credits are a genuine pre-estimate of the loss likely to be suffered by the Organisation as a result of the Supplier</w:t>
      </w:r>
      <w:r w:rsidR="00B639BF">
        <w:t>’</w:t>
      </w:r>
      <w:r>
        <w:t xml:space="preserve">s actions, including the diminution in value of the Services resulting from the failure and do not constitute a penalty. </w:t>
      </w:r>
    </w:p>
    <w:p w14:paraId="41BB8E64" w14:textId="77777777" w:rsidR="00126C02" w:rsidRDefault="00825C64" w:rsidP="00A22AC8">
      <w:pPr>
        <w:pStyle w:val="ClauseHeading2"/>
      </w:pPr>
      <w:bookmarkStart w:id="123" w:name="_Ref464481723"/>
      <w:bookmarkStart w:id="124" w:name="_Toc491958153"/>
      <w:r>
        <w:t>Progress report</w:t>
      </w:r>
      <w:bookmarkEnd w:id="123"/>
      <w:bookmarkEnd w:id="124"/>
    </w:p>
    <w:p w14:paraId="53527156" w14:textId="77777777" w:rsidR="00126C02" w:rsidRDefault="00825C64" w:rsidP="00A22AC8">
      <w:pPr>
        <w:pStyle w:val="ClauseIndent10"/>
      </w:pPr>
      <w:r>
        <w:t>The Supplier must provide to the Organisation</w:t>
      </w:r>
      <w:r w:rsidR="00B639BF">
        <w:t>’</w:t>
      </w:r>
      <w:r>
        <w:t>s Representative:</w:t>
      </w:r>
    </w:p>
    <w:p w14:paraId="1CD2D65F" w14:textId="77777777" w:rsidR="00126C02" w:rsidRDefault="00825C64" w:rsidP="00A22AC8">
      <w:pPr>
        <w:pStyle w:val="ClauseIndent1"/>
      </w:pPr>
      <w:r>
        <w:t>a progress report in respect of the Supplier</w:t>
      </w:r>
      <w:r w:rsidR="00B639BF">
        <w:t>’</w:t>
      </w:r>
      <w:r>
        <w:t xml:space="preserve">s performance under this Agreement, such report to be provided at the times, in the format and containing the matters specified in Item 8 of </w:t>
      </w:r>
      <w:r>
        <w:fldChar w:fldCharType="begin"/>
      </w:r>
      <w:r>
        <w:instrText xml:space="preserve"> REF Schedule1 \h </w:instrText>
      </w:r>
      <w:r>
        <w:fldChar w:fldCharType="separate"/>
      </w:r>
      <w:r w:rsidR="00D17FF2">
        <w:t>Schedule 1</w:t>
      </w:r>
      <w:r>
        <w:fldChar w:fldCharType="end"/>
      </w:r>
      <w:r>
        <w:t>; and</w:t>
      </w:r>
    </w:p>
    <w:p w14:paraId="5F76C417" w14:textId="77777777" w:rsidR="00126C02" w:rsidRDefault="00825C64" w:rsidP="00A22AC8">
      <w:pPr>
        <w:pStyle w:val="ClauseIndent1"/>
      </w:pPr>
      <w:r>
        <w:t>all other data or information that the Organisation</w:t>
      </w:r>
      <w:r w:rsidR="00B639BF">
        <w:t>’</w:t>
      </w:r>
      <w:r>
        <w:t>s Representative may request to enable it to adequately assess the performance of the Supplier.</w:t>
      </w:r>
    </w:p>
    <w:p w14:paraId="6A4D8E6E" w14:textId="77777777" w:rsidR="00A749A4" w:rsidRDefault="00A749A4" w:rsidP="00A22AC8">
      <w:pPr>
        <w:pStyle w:val="ClauseHeading2"/>
      </w:pPr>
      <w:bookmarkStart w:id="125" w:name="_Toc473012700"/>
      <w:bookmarkStart w:id="126" w:name="_Toc473819643"/>
      <w:bookmarkStart w:id="127" w:name="_Ref474342156"/>
      <w:bookmarkStart w:id="128" w:name="_Ref490741375"/>
      <w:bookmarkStart w:id="129" w:name="_Toc491958154"/>
      <w:r>
        <w:t>Contract management review</w:t>
      </w:r>
      <w:bookmarkEnd w:id="125"/>
      <w:bookmarkEnd w:id="126"/>
      <w:bookmarkEnd w:id="127"/>
      <w:bookmarkEnd w:id="128"/>
      <w:bookmarkEnd w:id="129"/>
    </w:p>
    <w:p w14:paraId="3C5DF744" w14:textId="77777777" w:rsidR="00A749A4" w:rsidRDefault="00A749A4" w:rsidP="00A22AC8">
      <w:pPr>
        <w:pStyle w:val="ClauseIndent10"/>
      </w:pPr>
      <w:r>
        <w:t>The parties</w:t>
      </w:r>
      <w:r w:rsidR="00B639BF">
        <w:t>’</w:t>
      </w:r>
      <w:r>
        <w:t xml:space="preserve"> Representatives must meet at the time and in the manner specified in Item 9 of Schedule 1 to discuss contract management issues and to review the Supplier</w:t>
      </w:r>
      <w:r w:rsidR="00B639BF">
        <w:t>’</w:t>
      </w:r>
      <w:r>
        <w:t>s performance under this Agreement and the Purchase Order Contracts, including:</w:t>
      </w:r>
    </w:p>
    <w:p w14:paraId="7BE3B55B" w14:textId="77777777" w:rsidR="00A749A4" w:rsidRDefault="00A749A4" w:rsidP="00A22AC8">
      <w:pPr>
        <w:pStyle w:val="ClauseIndent1"/>
      </w:pPr>
      <w:r>
        <w:t>a review of the Supplier</w:t>
      </w:r>
      <w:r w:rsidR="00B639BF">
        <w:t>’</w:t>
      </w:r>
      <w:r>
        <w:t>s compliance with the Service Level Requirements; and</w:t>
      </w:r>
    </w:p>
    <w:p w14:paraId="69B1531A" w14:textId="77777777" w:rsidR="00A749A4" w:rsidRDefault="00A749A4" w:rsidP="00A22AC8">
      <w:pPr>
        <w:pStyle w:val="ClauseIndent1"/>
      </w:pPr>
      <w:r>
        <w:t xml:space="preserve">an examination of the value adding measures or initiatives proposed or implemented by the parties pursuant to clause </w:t>
      </w:r>
      <w:r>
        <w:fldChar w:fldCharType="begin"/>
      </w:r>
      <w:r>
        <w:instrText xml:space="preserve"> REF _Ref491187627 \w \h </w:instrText>
      </w:r>
      <w:r>
        <w:fldChar w:fldCharType="separate"/>
      </w:r>
      <w:r w:rsidR="00D17FF2">
        <w:t>11.3</w:t>
      </w:r>
      <w:r>
        <w:fldChar w:fldCharType="end"/>
      </w:r>
      <w:r>
        <w:t>.</w:t>
      </w:r>
    </w:p>
    <w:p w14:paraId="52CDEDC7" w14:textId="77777777" w:rsidR="00EE14E3" w:rsidRDefault="00EE14E3" w:rsidP="00A22AC8">
      <w:pPr>
        <w:pStyle w:val="ClauseHeading1"/>
      </w:pPr>
      <w:bookmarkStart w:id="130" w:name="_Ref491187954"/>
      <w:bookmarkStart w:id="131" w:name="_Toc491681731"/>
      <w:bookmarkStart w:id="132" w:name="_Toc491958155"/>
      <w:r>
        <w:lastRenderedPageBreak/>
        <w:t>Sub</w:t>
      </w:r>
      <w:r>
        <w:noBreakHyphen/>
        <w:t>contracting</w:t>
      </w:r>
      <w:bookmarkEnd w:id="130"/>
      <w:bookmarkEnd w:id="131"/>
      <w:bookmarkEnd w:id="132"/>
    </w:p>
    <w:p w14:paraId="4127C342" w14:textId="77777777" w:rsidR="00EE14E3" w:rsidRDefault="00EE14E3" w:rsidP="00A22AC8">
      <w:pPr>
        <w:pStyle w:val="ClauseIndent1"/>
      </w:pPr>
      <w:bookmarkStart w:id="133" w:name="_Ref491187955"/>
      <w:r>
        <w:t>The Supplier must not sub</w:t>
      </w:r>
      <w:r>
        <w:noBreakHyphen/>
        <w:t>contract to any person any of its obligations under this Agreement without the prior written consent of the Organisation, which consent may be given (conditionally or unconditionally) or withheld by the Organisation in its absolute discretion.</w:t>
      </w:r>
      <w:bookmarkEnd w:id="133"/>
    </w:p>
    <w:p w14:paraId="2D7A9E42" w14:textId="77777777" w:rsidR="00EE14E3" w:rsidRDefault="00EE14E3" w:rsidP="00A22AC8">
      <w:pPr>
        <w:pStyle w:val="ClauseIndent1"/>
      </w:pPr>
      <w:r>
        <w:t>If requested by the Organisation, the Supplier must provide reasonable details of the following when requesting the Organisation</w:t>
      </w:r>
      <w:r w:rsidR="00B639BF">
        <w:t>’</w:t>
      </w:r>
      <w:r>
        <w:t xml:space="preserve">s approval for a proposed sub-contractor under clause </w:t>
      </w:r>
      <w:r>
        <w:fldChar w:fldCharType="begin"/>
      </w:r>
      <w:r>
        <w:instrText xml:space="preserve"> REF _Ref491187954 \r \h </w:instrText>
      </w:r>
      <w:r>
        <w:fldChar w:fldCharType="separate"/>
      </w:r>
      <w:r w:rsidR="00D17FF2">
        <w:t>12</w:t>
      </w:r>
      <w:r>
        <w:fldChar w:fldCharType="end"/>
      </w:r>
      <w:r>
        <w:fldChar w:fldCharType="begin"/>
      </w:r>
      <w:r>
        <w:instrText xml:space="preserve"> REF _Ref491187955 \r \h </w:instrText>
      </w:r>
      <w:r>
        <w:fldChar w:fldCharType="separate"/>
      </w:r>
      <w:r w:rsidR="00D17FF2">
        <w:t>(a)</w:t>
      </w:r>
      <w:r>
        <w:fldChar w:fldCharType="end"/>
      </w:r>
      <w:r>
        <w:t>:</w:t>
      </w:r>
    </w:p>
    <w:p w14:paraId="5416174D" w14:textId="77777777" w:rsidR="00EE14E3" w:rsidRDefault="00EE14E3" w:rsidP="00A22AC8">
      <w:pPr>
        <w:pStyle w:val="ClauseIndent2"/>
      </w:pPr>
      <w:r>
        <w:t>the purposes for which the proposed sub-contractor will be employed, including the scope of any services to be provided by the proposed sub-contractor;</w:t>
      </w:r>
    </w:p>
    <w:p w14:paraId="6E88D031" w14:textId="77777777" w:rsidR="00EE14E3" w:rsidRDefault="00EE14E3" w:rsidP="00A22AC8">
      <w:pPr>
        <w:pStyle w:val="ClauseIndent2"/>
      </w:pPr>
      <w:r>
        <w:t>the proposed sub-contractor</w:t>
      </w:r>
      <w:r w:rsidR="00B639BF">
        <w:t>’</w:t>
      </w:r>
      <w:r>
        <w:t xml:space="preserve">s capabilities in performing services of a similar nature; </w:t>
      </w:r>
    </w:p>
    <w:p w14:paraId="11A7E53C" w14:textId="77777777" w:rsidR="00EE14E3" w:rsidRDefault="00EE14E3" w:rsidP="00A22AC8">
      <w:pPr>
        <w:pStyle w:val="ClauseIndent2"/>
      </w:pPr>
      <w:r>
        <w:t>the proposed sub-contractor</w:t>
      </w:r>
      <w:r w:rsidR="00B639BF">
        <w:t>’</w:t>
      </w:r>
      <w:r>
        <w:t>s financial standing; and</w:t>
      </w:r>
    </w:p>
    <w:p w14:paraId="7111E4F8" w14:textId="77777777" w:rsidR="00EE14E3" w:rsidRDefault="00EE14E3" w:rsidP="00A22AC8">
      <w:pPr>
        <w:pStyle w:val="ClauseIndent2"/>
      </w:pPr>
      <w:r>
        <w:t>a copy of the proposed sub-contract (provided that commercially sensitive payment or security terms, and pricing information, may be omitted).</w:t>
      </w:r>
    </w:p>
    <w:p w14:paraId="5689E472" w14:textId="77777777" w:rsidR="00EE14E3" w:rsidRDefault="00EE14E3" w:rsidP="00A22AC8">
      <w:pPr>
        <w:pStyle w:val="ClauseIndent1"/>
      </w:pPr>
      <w:bookmarkStart w:id="134" w:name="_Ref491690686"/>
      <w:r>
        <w:t>The Supplier must ensure that any sub</w:t>
      </w:r>
      <w:r>
        <w:noBreakHyphen/>
        <w:t>contractor engaged by it complies with all obligations imposed on the Supplier by this Agreement.</w:t>
      </w:r>
      <w:bookmarkEnd w:id="134"/>
      <w:r>
        <w:t xml:space="preserve"> </w:t>
      </w:r>
    </w:p>
    <w:p w14:paraId="030DC80D" w14:textId="77777777" w:rsidR="00EE14E3" w:rsidRDefault="00EE14E3" w:rsidP="00A22AC8">
      <w:pPr>
        <w:pStyle w:val="ClauseIndent1"/>
      </w:pPr>
      <w:bookmarkStart w:id="135" w:name="_Ref491251381"/>
      <w:r>
        <w:t>The Supplier will not, as a result of any sub</w:t>
      </w:r>
      <w:r>
        <w:noBreakHyphen/>
        <w:t>contracting arrangement, be relieved from the performance of any obligation under this Agreement and will be liable for all acts and omissions of a sub</w:t>
      </w:r>
      <w:r>
        <w:noBreakHyphen/>
        <w:t>contractor as though they were the actions of the Supplier itself.</w:t>
      </w:r>
      <w:bookmarkEnd w:id="135"/>
    </w:p>
    <w:p w14:paraId="42C05E02" w14:textId="77777777" w:rsidR="00EE14E3" w:rsidRDefault="00EE14E3" w:rsidP="00A22AC8">
      <w:pPr>
        <w:pStyle w:val="ClauseIndent1"/>
      </w:pPr>
      <w:r>
        <w:t xml:space="preserve">No sub-contractor of the Supplier will itself be entitled to sub-contract or assign its obligations. </w:t>
      </w:r>
    </w:p>
    <w:p w14:paraId="68E350E9" w14:textId="77777777" w:rsidR="00EE14E3" w:rsidRDefault="00EE14E3" w:rsidP="00A22AC8">
      <w:pPr>
        <w:pStyle w:val="ClauseHeading1"/>
      </w:pPr>
      <w:bookmarkStart w:id="136" w:name="_Ref491251409"/>
      <w:bookmarkStart w:id="137" w:name="_Toc491681732"/>
      <w:bookmarkStart w:id="138" w:name="_Toc491958156"/>
      <w:r>
        <w:t>Compliance with Law and Policy</w:t>
      </w:r>
      <w:bookmarkEnd w:id="136"/>
      <w:bookmarkEnd w:id="137"/>
      <w:bookmarkEnd w:id="138"/>
    </w:p>
    <w:p w14:paraId="73A3F7D9" w14:textId="77777777" w:rsidR="00EE14E3" w:rsidRDefault="00EE14E3" w:rsidP="00A22AC8">
      <w:pPr>
        <w:pStyle w:val="ClauseHeading2"/>
      </w:pPr>
      <w:bookmarkStart w:id="139" w:name="_Ref491252708"/>
      <w:bookmarkStart w:id="140" w:name="_Toc491958157"/>
      <w:r>
        <w:t>General Law and Policy</w:t>
      </w:r>
      <w:bookmarkEnd w:id="139"/>
      <w:bookmarkEnd w:id="140"/>
    </w:p>
    <w:p w14:paraId="74682DAD" w14:textId="77777777" w:rsidR="00EE14E3" w:rsidRDefault="00EE14E3" w:rsidP="00A22AC8">
      <w:pPr>
        <w:pStyle w:val="ClauseIndent10"/>
      </w:pPr>
      <w:r>
        <w:t xml:space="preserve">The Supplier must, in performing its obligations under this Agreement, comply with: </w:t>
      </w:r>
    </w:p>
    <w:p w14:paraId="5BAD2AC6" w14:textId="77777777" w:rsidR="00EE14E3" w:rsidRDefault="00EE14E3" w:rsidP="00A22AC8">
      <w:pPr>
        <w:pStyle w:val="ClauseIndent1"/>
      </w:pPr>
      <w:r>
        <w:t xml:space="preserve">all Laws affecting or applicable to the provision of Services by the Supplier under this Agreement including any Laws specified in Item </w:t>
      </w:r>
      <w:r w:rsidR="00A41ED6">
        <w:t>17</w:t>
      </w:r>
      <w:r>
        <w:t xml:space="preserve"> of </w:t>
      </w:r>
      <w:r>
        <w:fldChar w:fldCharType="begin"/>
      </w:r>
      <w:r>
        <w:instrText xml:space="preserve"> REF Schedule1 \h  \* MERGEFORMAT </w:instrText>
      </w:r>
      <w:r>
        <w:fldChar w:fldCharType="separate"/>
      </w:r>
      <w:r w:rsidR="00D17FF2">
        <w:t>Schedule 1</w:t>
      </w:r>
      <w:r>
        <w:fldChar w:fldCharType="end"/>
      </w:r>
      <w:r>
        <w:t>; and</w:t>
      </w:r>
    </w:p>
    <w:p w14:paraId="1D4EE18C" w14:textId="77777777" w:rsidR="00EE14E3" w:rsidRDefault="00EE14E3" w:rsidP="00A22AC8">
      <w:pPr>
        <w:pStyle w:val="ClauseIndent1"/>
      </w:pPr>
      <w:r>
        <w:t>the State</w:t>
      </w:r>
      <w:r w:rsidR="00B639BF">
        <w:t>’</w:t>
      </w:r>
      <w:r>
        <w:t>s policies and procedures as notified to the Supplier in writing from time to time.</w:t>
      </w:r>
    </w:p>
    <w:p w14:paraId="762F75BF" w14:textId="77777777" w:rsidR="00EE14E3" w:rsidRDefault="00EE14E3" w:rsidP="00005DC6">
      <w:pPr>
        <w:pStyle w:val="ClauseHeading2"/>
      </w:pPr>
      <w:bookmarkStart w:id="141" w:name="_Toc491958158"/>
      <w:r>
        <w:t>Victorian Public Sector Commission Code of Conduct</w:t>
      </w:r>
      <w:bookmarkEnd w:id="141"/>
      <w:r>
        <w:t xml:space="preserve"> </w:t>
      </w:r>
    </w:p>
    <w:p w14:paraId="15C521F1" w14:textId="77777777" w:rsidR="00EE14E3" w:rsidRDefault="00EE14E3" w:rsidP="00A22AC8">
      <w:pPr>
        <w:pStyle w:val="ClauseIndent10"/>
      </w:pPr>
      <w:r>
        <w:t>Where, in the course of providing the Services, the Supplier, or its Personnel:</w:t>
      </w:r>
    </w:p>
    <w:p w14:paraId="46B3D046" w14:textId="77777777" w:rsidR="00EE14E3" w:rsidRDefault="00EE14E3" w:rsidP="00A22AC8">
      <w:pPr>
        <w:pStyle w:val="ClauseIndent1"/>
      </w:pPr>
      <w:r>
        <w:t xml:space="preserve">supervise or work with Public Sector Employees; </w:t>
      </w:r>
    </w:p>
    <w:p w14:paraId="7B49F055" w14:textId="77777777" w:rsidR="00EE14E3" w:rsidRDefault="00EE14E3" w:rsidP="00A22AC8">
      <w:pPr>
        <w:pStyle w:val="ClauseIndent1"/>
      </w:pPr>
      <w:r>
        <w:t>undertake work that is of a similar nature to the work undertaken by Public Sector Employees at premises or a location generally regarded as a public sector workplace; or</w:t>
      </w:r>
    </w:p>
    <w:p w14:paraId="5E95E417" w14:textId="77777777" w:rsidR="00EE14E3" w:rsidRDefault="00EE14E3" w:rsidP="00A22AC8">
      <w:pPr>
        <w:pStyle w:val="ClauseIndent1"/>
      </w:pPr>
      <w:r>
        <w:t>use or have access to public sector resources or information that are not normally accessible or available to the public,</w:t>
      </w:r>
    </w:p>
    <w:p w14:paraId="375C1FE5" w14:textId="77777777" w:rsidR="00EE14E3" w:rsidRDefault="00EE14E3" w:rsidP="00EE14E3">
      <w:pPr>
        <w:ind w:left="720"/>
      </w:pPr>
      <w:r>
        <w:t>the Supplier must (and must ensure that its Personnel) comply with the VPSC Code of Conduct.</w:t>
      </w:r>
    </w:p>
    <w:p w14:paraId="6440705A" w14:textId="77777777" w:rsidR="00EE14E3" w:rsidRPr="00005DC6" w:rsidRDefault="00EE14E3" w:rsidP="00005DC6">
      <w:pPr>
        <w:pStyle w:val="ClauseHeading2"/>
      </w:pPr>
      <w:bookmarkStart w:id="142" w:name="_Toc491958159"/>
      <w:r w:rsidRPr="00005DC6">
        <w:lastRenderedPageBreak/>
        <w:t>Supplier Code of Conduct</w:t>
      </w:r>
      <w:bookmarkEnd w:id="142"/>
    </w:p>
    <w:p w14:paraId="17231692" w14:textId="77777777" w:rsidR="00EE14E3" w:rsidRDefault="00EE14E3" w:rsidP="00A22AC8">
      <w:pPr>
        <w:pStyle w:val="ClauseIndent10"/>
      </w:pPr>
      <w:r>
        <w:t xml:space="preserve">The Supplier acknowledges that: </w:t>
      </w:r>
    </w:p>
    <w:p w14:paraId="3825ABC4" w14:textId="77777777" w:rsidR="00EE14E3" w:rsidRDefault="00EE14E3" w:rsidP="00A22AC8">
      <w:pPr>
        <w:pStyle w:val="ClauseIndent1"/>
      </w:pPr>
      <w:r>
        <w:t>the Supplier Code of Conduct is an important part of the State</w:t>
      </w:r>
      <w:r w:rsidR="00B639BF">
        <w:t>’</w:t>
      </w:r>
      <w:r>
        <w:t>s approach to procurement and describes the State</w:t>
      </w:r>
      <w:r w:rsidR="00B639BF">
        <w:t>’</w:t>
      </w:r>
      <w:r>
        <w:t>s minimum expectations regarding the conduct of its suppliers;</w:t>
      </w:r>
    </w:p>
    <w:p w14:paraId="183B580B" w14:textId="77777777" w:rsidR="00EE14E3" w:rsidRDefault="00EE14E3" w:rsidP="00A22AC8">
      <w:pPr>
        <w:pStyle w:val="ClauseIndent1"/>
      </w:pPr>
      <w:r>
        <w:t>it has read the Supplier Code of Conduct; and</w:t>
      </w:r>
    </w:p>
    <w:p w14:paraId="37AD6FAB" w14:textId="77777777" w:rsidR="00EE14E3" w:rsidRDefault="00EE14E3" w:rsidP="00A22AC8">
      <w:pPr>
        <w:pStyle w:val="ClauseIndent1"/>
      </w:pPr>
      <w:r>
        <w:t>the expectations set out in the Code are not intended to reduce, alter or supersede any other obligations which may be imposed on the Supplier, whether under this Agreement or at Law.</w:t>
      </w:r>
    </w:p>
    <w:p w14:paraId="13A1CC83" w14:textId="77777777" w:rsidR="00EE14E3" w:rsidRPr="00005DC6" w:rsidRDefault="00EE14E3" w:rsidP="00005DC6">
      <w:pPr>
        <w:pStyle w:val="ClauseHeading2"/>
      </w:pPr>
      <w:bookmarkStart w:id="143" w:name="_Toc491958160"/>
      <w:r w:rsidRPr="00005DC6">
        <w:rPr>
          <w:rStyle w:val="Hyperlink"/>
          <w:color w:val="auto"/>
          <w:u w:val="none"/>
        </w:rPr>
        <w:t>Employment</w:t>
      </w:r>
      <w:r w:rsidRPr="00005DC6">
        <w:t xml:space="preserve"> policy</w:t>
      </w:r>
      <w:bookmarkEnd w:id="143"/>
    </w:p>
    <w:p w14:paraId="412F8BD1" w14:textId="77777777" w:rsidR="00EE14E3" w:rsidRDefault="00EE14E3" w:rsidP="00A22AC8">
      <w:pPr>
        <w:pStyle w:val="ClauseIndent1"/>
      </w:pPr>
      <w:r>
        <w:t xml:space="preserve">The Supplier and any Personnel engaged in the provision of the Services must not: </w:t>
      </w:r>
    </w:p>
    <w:p w14:paraId="58139CAD" w14:textId="77777777" w:rsidR="00EE14E3" w:rsidRDefault="00EE14E3" w:rsidP="00A22AC8">
      <w:pPr>
        <w:pStyle w:val="ClauseIndent2"/>
      </w:pPr>
      <w:r>
        <w:t>engage in unethical work practices; or</w:t>
      </w:r>
    </w:p>
    <w:p w14:paraId="036E8B31" w14:textId="77777777" w:rsidR="00EE14E3" w:rsidRDefault="00EE14E3" w:rsidP="00A22AC8">
      <w:pPr>
        <w:pStyle w:val="ClauseIndent2"/>
      </w:pPr>
      <w:r>
        <w:t>engage employees or sub</w:t>
      </w:r>
      <w:r>
        <w:noBreakHyphen/>
        <w:t>contracted workers upon terms and conditions which do not meet industry standards generally applicable in Victoria.</w:t>
      </w:r>
    </w:p>
    <w:p w14:paraId="42DE9152" w14:textId="77777777" w:rsidR="00EE14E3" w:rsidRDefault="00EE14E3" w:rsidP="00A22AC8">
      <w:pPr>
        <w:pStyle w:val="ClauseIndent1"/>
      </w:pPr>
      <w:r>
        <w:t>Where a federal industrial award may apply to the capacity in which an employee is engaged by the Supplier, or by a sub</w:t>
      </w:r>
      <w:r>
        <w:noBreakHyphen/>
        <w:t>contractor, in the provision of the Services, the Supplier must:</w:t>
      </w:r>
    </w:p>
    <w:p w14:paraId="6F79CB4E" w14:textId="77777777" w:rsidR="00EE14E3" w:rsidRDefault="00EE14E3" w:rsidP="00A22AC8">
      <w:pPr>
        <w:pStyle w:val="ClauseIndent2"/>
      </w:pPr>
      <w:r>
        <w:t xml:space="preserve">where applicable, comply with the better off overall test under section 193 of the </w:t>
      </w:r>
      <w:r>
        <w:rPr>
          <w:i/>
        </w:rPr>
        <w:t>Fair Work Act 2009</w:t>
      </w:r>
      <w:r>
        <w:t xml:space="preserve"> (Cth) in relation to any enterprise agreement it is bound by; or</w:t>
      </w:r>
    </w:p>
    <w:p w14:paraId="2E796B58" w14:textId="77777777" w:rsidR="00EE14E3" w:rsidRDefault="00EE14E3" w:rsidP="00A22AC8">
      <w:pPr>
        <w:pStyle w:val="ClauseIndent2"/>
      </w:pPr>
      <w:r>
        <w:t>otherwise ensure that the conditions on which that employee is engaged are no less beneficial to the employee than the rates and conditions under that award.</w:t>
      </w:r>
    </w:p>
    <w:p w14:paraId="0317DA20" w14:textId="77777777" w:rsidR="00EE14E3" w:rsidRDefault="004F7A90" w:rsidP="00A22AC8">
      <w:pPr>
        <w:pStyle w:val="ClauseHeading2"/>
      </w:pPr>
      <w:bookmarkStart w:id="144" w:name="_Ref491252722"/>
      <w:bookmarkStart w:id="145" w:name="_Toc491958161"/>
      <w:r>
        <w:t xml:space="preserve">Local Jobs First </w:t>
      </w:r>
      <w:r w:rsidR="00EE14E3">
        <w:t>(</w:t>
      </w:r>
      <w:r>
        <w:t>LJF</w:t>
      </w:r>
      <w:r w:rsidR="00C36584">
        <w:t>)</w:t>
      </w:r>
      <w:bookmarkEnd w:id="144"/>
      <w:bookmarkEnd w:id="145"/>
      <w:r w:rsidR="00EE14E3">
        <w:t xml:space="preserve"> </w:t>
      </w:r>
    </w:p>
    <w:p w14:paraId="4517B838" w14:textId="77777777" w:rsidR="00EE14E3" w:rsidRDefault="00EE14E3" w:rsidP="00A22AC8">
      <w:pPr>
        <w:pStyle w:val="ClauseIndent10"/>
      </w:pPr>
      <w:r>
        <w:t xml:space="preserve">If the </w:t>
      </w:r>
      <w:r w:rsidR="004F7A90">
        <w:t xml:space="preserve">LJF </w:t>
      </w:r>
      <w:r>
        <w:t>applies to this Agreement (as indicated by Item 1</w:t>
      </w:r>
      <w:r w:rsidR="00A749A4">
        <w:t>8</w:t>
      </w:r>
      <w:r>
        <w:t xml:space="preserve"> of </w:t>
      </w:r>
      <w:r>
        <w:fldChar w:fldCharType="begin"/>
      </w:r>
      <w:r>
        <w:instrText xml:space="preserve"> REF Schedule1 \h  \* MERGEFORMAT </w:instrText>
      </w:r>
      <w:r>
        <w:fldChar w:fldCharType="separate"/>
      </w:r>
      <w:r w:rsidR="00D17FF2">
        <w:t>Schedule 1</w:t>
      </w:r>
      <w:r>
        <w:fldChar w:fldCharType="end"/>
      </w:r>
      <w:r>
        <w:t xml:space="preserve">), then the terms and conditions set out in </w:t>
      </w:r>
      <w:r w:rsidRPr="00CC5B6D">
        <w:t>Schedule 4</w:t>
      </w:r>
      <w:r>
        <w:t xml:space="preserve"> are incorporated into and form part of this Agreement.</w:t>
      </w:r>
    </w:p>
    <w:p w14:paraId="3A0317D6" w14:textId="77777777" w:rsidR="00EE14E3" w:rsidRDefault="00EE14E3" w:rsidP="00A22AC8">
      <w:pPr>
        <w:pStyle w:val="ClauseHeading2"/>
      </w:pPr>
      <w:bookmarkStart w:id="146" w:name="_Ref491188737"/>
      <w:bookmarkStart w:id="147" w:name="_Toc491958162"/>
      <w:r>
        <w:t>No unlawful inducements</w:t>
      </w:r>
      <w:bookmarkEnd w:id="146"/>
      <w:bookmarkEnd w:id="147"/>
    </w:p>
    <w:p w14:paraId="23B62EE8" w14:textId="77777777" w:rsidR="00EE14E3" w:rsidRDefault="00EE14E3" w:rsidP="00A22AC8">
      <w:pPr>
        <w:pStyle w:val="ClauseIndent1"/>
      </w:pPr>
      <w:bookmarkStart w:id="148" w:name="_Ref491188738"/>
      <w:r>
        <w:t>The Supplier will not, and will ensure that its Personnel will not, directly or indirectly, offer, promise, agree to pay, give, accept, or solicit anything of value (including to or from any third party) in order to secure any reward or improper benefit other than payment for the performance of their obligations under this Agreement.</w:t>
      </w:r>
      <w:bookmarkEnd w:id="148"/>
    </w:p>
    <w:p w14:paraId="1F323CAC" w14:textId="77777777" w:rsidR="00EE14E3" w:rsidRDefault="00EE14E3" w:rsidP="00A22AC8">
      <w:pPr>
        <w:pStyle w:val="ClauseIndent1"/>
      </w:pPr>
      <w:r>
        <w:t>The Organisation may terminate this Agreement immediately on notice to the Supplier if the Supplier or any of its Personnel is found to have engaged in any conduct under clause</w:t>
      </w:r>
      <w:r w:rsidR="00A86291">
        <w:t xml:space="preserve"> </w:t>
      </w:r>
      <w:r w:rsidR="00A86291">
        <w:fldChar w:fldCharType="begin"/>
      </w:r>
      <w:r w:rsidR="00A86291">
        <w:instrText xml:space="preserve"> REF _Ref491188737 \r \h </w:instrText>
      </w:r>
      <w:r w:rsidR="00A86291">
        <w:fldChar w:fldCharType="separate"/>
      </w:r>
      <w:r w:rsidR="00D17FF2">
        <w:t>13.6</w:t>
      </w:r>
      <w:r w:rsidR="00A86291">
        <w:fldChar w:fldCharType="end"/>
      </w:r>
      <w:r w:rsidR="00A86291">
        <w:fldChar w:fldCharType="begin"/>
      </w:r>
      <w:r w:rsidR="00A86291">
        <w:instrText xml:space="preserve"> REF _Ref491188738 \r \h </w:instrText>
      </w:r>
      <w:r w:rsidR="00A86291">
        <w:fldChar w:fldCharType="separate"/>
      </w:r>
      <w:r w:rsidR="00D17FF2">
        <w:t>(a)</w:t>
      </w:r>
      <w:r w:rsidR="00A86291">
        <w:fldChar w:fldCharType="end"/>
      </w:r>
      <w:r>
        <w:t xml:space="preserve"> and recover the amount of any loss resulting from such termination as a debt due from the Supplier.</w:t>
      </w:r>
    </w:p>
    <w:p w14:paraId="654E4369" w14:textId="77777777" w:rsidR="00A86291" w:rsidRDefault="00A86291" w:rsidP="00A22AC8">
      <w:pPr>
        <w:pStyle w:val="ClauseHeading1"/>
      </w:pPr>
      <w:bookmarkStart w:id="149" w:name="_Ref491188817"/>
      <w:bookmarkStart w:id="150" w:name="_Toc491681733"/>
      <w:bookmarkStart w:id="151" w:name="_Toc491958163"/>
      <w:r>
        <w:t>Conflict of interest</w:t>
      </w:r>
      <w:bookmarkEnd w:id="149"/>
      <w:bookmarkEnd w:id="150"/>
      <w:bookmarkEnd w:id="151"/>
    </w:p>
    <w:p w14:paraId="067D0471" w14:textId="77777777" w:rsidR="00A86291" w:rsidRDefault="00A86291" w:rsidP="00A22AC8">
      <w:pPr>
        <w:pStyle w:val="ClauseIndent1"/>
      </w:pPr>
      <w:r>
        <w:t>The Supplier warrants to the Organisation that it does not, and will ensure that its Personnel do not, hold any office or possess any property, are not engaged in any business, trade or calling and do not have any obligations by virtue of any contract whereby, directly or indirectly, duties or interests are or might be created in conflict with, or might appear to be created in conflict with, their duties and interest under this Agreement.</w:t>
      </w:r>
    </w:p>
    <w:p w14:paraId="052008BE" w14:textId="77777777" w:rsidR="00A86291" w:rsidRDefault="00A86291" w:rsidP="00A22AC8">
      <w:pPr>
        <w:pStyle w:val="ClauseIndent1"/>
      </w:pPr>
      <w:r>
        <w:lastRenderedPageBreak/>
        <w:t>The Supplier must promptly inform the Organisation of any matter which may give rise to an actual or potential conflict of interest and comply with any reasonable directions given by the Organisation in terms of dealing with that conflict.</w:t>
      </w:r>
    </w:p>
    <w:p w14:paraId="38FC2283" w14:textId="77777777" w:rsidR="00A86291" w:rsidRDefault="00A86291" w:rsidP="00A22AC8">
      <w:pPr>
        <w:pStyle w:val="ClauseIndent1"/>
      </w:pPr>
      <w:r>
        <w:t>The Supplier acknowledges and agrees that failure to comply with this clause </w:t>
      </w:r>
      <w:r w:rsidR="000F2B67">
        <w:fldChar w:fldCharType="begin"/>
      </w:r>
      <w:r w:rsidR="000F2B67">
        <w:instrText xml:space="preserve"> REF _Ref491188817 \r \h </w:instrText>
      </w:r>
      <w:r w:rsidR="000F2B67">
        <w:fldChar w:fldCharType="separate"/>
      </w:r>
      <w:r w:rsidR="00D17FF2">
        <w:t>14</w:t>
      </w:r>
      <w:r w:rsidR="000F2B67">
        <w:fldChar w:fldCharType="end"/>
      </w:r>
      <w:r>
        <w:t xml:space="preserve"> will constitute a breach of a fundamental term of this Agreement.</w:t>
      </w:r>
    </w:p>
    <w:p w14:paraId="3BC4CBFD" w14:textId="77777777" w:rsidR="00A86291" w:rsidRDefault="00A86291" w:rsidP="00A22AC8">
      <w:pPr>
        <w:pStyle w:val="ClauseHeading1"/>
      </w:pPr>
      <w:bookmarkStart w:id="152" w:name="_Ref491188857"/>
      <w:bookmarkStart w:id="153" w:name="_Toc491681734"/>
      <w:bookmarkStart w:id="154" w:name="_Toc491958164"/>
      <w:r>
        <w:t>Change in Control</w:t>
      </w:r>
      <w:bookmarkEnd w:id="152"/>
      <w:bookmarkEnd w:id="153"/>
      <w:bookmarkEnd w:id="154"/>
    </w:p>
    <w:p w14:paraId="07D27EEE" w14:textId="77777777" w:rsidR="00A86291" w:rsidRDefault="00A86291" w:rsidP="00A22AC8">
      <w:pPr>
        <w:pStyle w:val="ClauseIndent1"/>
      </w:pPr>
      <w:bookmarkStart w:id="155" w:name="_Ref491253028"/>
      <w:r>
        <w:t xml:space="preserve">The Supplier must notify the Organisation in writing of any change in Control of the Supplier (or of the ultimate holding company of the Supplier) within </w:t>
      </w:r>
      <w:r w:rsidR="00A749A4">
        <w:t>five</w:t>
      </w:r>
      <w:r w:rsidR="000F2B67">
        <w:t xml:space="preserve"> Business Days</w:t>
      </w:r>
      <w:r>
        <w:t xml:space="preserve"> after that change occurs (</w:t>
      </w:r>
      <w:r>
        <w:rPr>
          <w:b/>
        </w:rPr>
        <w:t>Change in Control</w:t>
      </w:r>
      <w:r>
        <w:t xml:space="preserve"> </w:t>
      </w:r>
      <w:r>
        <w:rPr>
          <w:b/>
        </w:rPr>
        <w:t>Notice</w:t>
      </w:r>
      <w:r>
        <w:t>).</w:t>
      </w:r>
      <w:bookmarkEnd w:id="155"/>
    </w:p>
    <w:p w14:paraId="315C3805" w14:textId="77777777" w:rsidR="00A86291" w:rsidRDefault="00A86291" w:rsidP="00A22AC8">
      <w:pPr>
        <w:pStyle w:val="ClauseIndent1"/>
      </w:pPr>
      <w:bookmarkStart w:id="156" w:name="_Ref491188859"/>
      <w:r>
        <w:t>The Organisation may, upon receiving a Change in Control Notice, in its absolute discretion, terminate this Agreement on written notice to the Supplier.</w:t>
      </w:r>
      <w:bookmarkEnd w:id="156"/>
      <w:r>
        <w:t xml:space="preserve"> </w:t>
      </w:r>
    </w:p>
    <w:p w14:paraId="39DDDD33" w14:textId="77777777" w:rsidR="00A86291" w:rsidRDefault="00A86291" w:rsidP="00A22AC8">
      <w:pPr>
        <w:pStyle w:val="ClauseIndent1"/>
      </w:pPr>
      <w:r>
        <w:t>Termination under clause </w:t>
      </w:r>
      <w:r w:rsidR="000F2B67">
        <w:fldChar w:fldCharType="begin"/>
      </w:r>
      <w:r w:rsidR="000F2B67">
        <w:instrText xml:space="preserve"> REF _Ref491188857 \r \h </w:instrText>
      </w:r>
      <w:r w:rsidR="000F2B67">
        <w:fldChar w:fldCharType="separate"/>
      </w:r>
      <w:r w:rsidR="00D17FF2">
        <w:t>15</w:t>
      </w:r>
      <w:r w:rsidR="000F2B67">
        <w:fldChar w:fldCharType="end"/>
      </w:r>
      <w:r w:rsidR="000F2B67">
        <w:fldChar w:fldCharType="begin"/>
      </w:r>
      <w:r w:rsidR="000F2B67">
        <w:instrText xml:space="preserve"> REF _Ref491188859 \r \h </w:instrText>
      </w:r>
      <w:r w:rsidR="000F2B67">
        <w:fldChar w:fldCharType="separate"/>
      </w:r>
      <w:r w:rsidR="00D17FF2">
        <w:t>(b)</w:t>
      </w:r>
      <w:r w:rsidR="000F2B67">
        <w:fldChar w:fldCharType="end"/>
      </w:r>
      <w:r>
        <w:t xml:space="preserve"> will take effect from the Organisation</w:t>
      </w:r>
      <w:r w:rsidR="00B639BF">
        <w:t>’</w:t>
      </w:r>
      <w:r>
        <w:t xml:space="preserve">s nominated date, provided the nominated date is no later than 12 months after the Organisation received the Change in Control Notice. </w:t>
      </w:r>
    </w:p>
    <w:p w14:paraId="0F7BCF03" w14:textId="77777777" w:rsidR="00F74E3B" w:rsidRDefault="00F74E3B" w:rsidP="00A22AC8">
      <w:pPr>
        <w:pStyle w:val="ClauseHeading1"/>
      </w:pPr>
      <w:bookmarkStart w:id="157" w:name="_Ref491189095"/>
      <w:bookmarkStart w:id="158" w:name="_Toc491681735"/>
      <w:bookmarkStart w:id="159" w:name="_Toc491958165"/>
      <w:r>
        <w:t>Disputes</w:t>
      </w:r>
      <w:bookmarkEnd w:id="157"/>
      <w:bookmarkEnd w:id="158"/>
      <w:bookmarkEnd w:id="159"/>
    </w:p>
    <w:p w14:paraId="1BC165A2" w14:textId="77777777" w:rsidR="00F74E3B" w:rsidRDefault="00F74E3B" w:rsidP="00A22AC8">
      <w:pPr>
        <w:pStyle w:val="ClauseHeading2"/>
      </w:pPr>
      <w:bookmarkStart w:id="160" w:name="_Toc491958166"/>
      <w:r>
        <w:t>Parties to meet</w:t>
      </w:r>
      <w:bookmarkEnd w:id="160"/>
    </w:p>
    <w:p w14:paraId="6564AC86" w14:textId="77777777" w:rsidR="00F74E3B" w:rsidRDefault="00F74E3B" w:rsidP="00A22AC8">
      <w:pPr>
        <w:pStyle w:val="ClauseIndent1"/>
      </w:pPr>
      <w:bookmarkStart w:id="161" w:name="_Ref491253061"/>
      <w:r>
        <w:t>If any dispute arises under or in connection with this Agreement (</w:t>
      </w:r>
      <w:r>
        <w:rPr>
          <w:b/>
        </w:rPr>
        <w:t>Dispute</w:t>
      </w:r>
      <w:r>
        <w:t>), either party may at any time give written notice to the other (</w:t>
      </w:r>
      <w:r>
        <w:rPr>
          <w:b/>
        </w:rPr>
        <w:t>Dispute Notice</w:t>
      </w:r>
      <w:r>
        <w:t>) requesting that a meeting take place to seek to resolve the Dispute.</w:t>
      </w:r>
      <w:bookmarkEnd w:id="161"/>
      <w:r>
        <w:t xml:space="preserve"> </w:t>
      </w:r>
    </w:p>
    <w:p w14:paraId="623B851E" w14:textId="77777777" w:rsidR="00F74E3B" w:rsidRDefault="00F74E3B" w:rsidP="00A22AC8">
      <w:pPr>
        <w:pStyle w:val="ClauseIndent1"/>
      </w:pPr>
      <w:r>
        <w:t>The parties</w:t>
      </w:r>
      <w:r w:rsidR="00B639BF">
        <w:t>’</w:t>
      </w:r>
      <w:r>
        <w:t xml:space="preserve"> Representatives must, within </w:t>
      </w:r>
      <w:r w:rsidR="00A749A4">
        <w:t>five</w:t>
      </w:r>
      <w:r>
        <w:t xml:space="preserve"> Business Days of the date of service of a Dispute Notice, meet to discuss the Dispute in good faith with a view to resolving the Dispute.</w:t>
      </w:r>
    </w:p>
    <w:p w14:paraId="206EB414" w14:textId="77777777" w:rsidR="00F74E3B" w:rsidRDefault="00F74E3B" w:rsidP="00A22AC8">
      <w:pPr>
        <w:pStyle w:val="ClauseIndent1"/>
      </w:pPr>
      <w:bookmarkStart w:id="162" w:name="_Ref491253279"/>
      <w:r>
        <w:t>If the Dispute has not been resolved within:</w:t>
      </w:r>
      <w:bookmarkEnd w:id="162"/>
      <w:r>
        <w:t xml:space="preserve"> </w:t>
      </w:r>
    </w:p>
    <w:p w14:paraId="51FF377C" w14:textId="77777777" w:rsidR="00F74E3B" w:rsidRDefault="00F74E3B" w:rsidP="00A22AC8">
      <w:pPr>
        <w:pStyle w:val="ClauseIndent2"/>
      </w:pPr>
      <w:r>
        <w:t>10 Business Days from the date of service of a Dispute Notice or such later date as the parties may agree, it will escalate to the nominated senior executive officer (or equivalent) of each of the Organisation and the Supplier, who will promptly meet and discuss the Dispute in good faith with a view to resolving the Dispute; and</w:t>
      </w:r>
    </w:p>
    <w:p w14:paraId="4700702E" w14:textId="77777777" w:rsidR="00F74E3B" w:rsidRDefault="00F74E3B" w:rsidP="00A22AC8">
      <w:pPr>
        <w:pStyle w:val="ClauseIndent2"/>
      </w:pPr>
      <w:bookmarkStart w:id="163" w:name="_Ref491253280"/>
      <w:r>
        <w:t>15 Business Days of the date of service of a Dispute Notice</w:t>
      </w:r>
      <w:r w:rsidR="000D2769">
        <w:t>,</w:t>
      </w:r>
      <w:r>
        <w:t xml:space="preserve"> or such later date as the parties may agree, the Dispute is referred to mediation (</w:t>
      </w:r>
      <w:r>
        <w:rPr>
          <w:b/>
        </w:rPr>
        <w:t>Mediation</w:t>
      </w:r>
      <w:r>
        <w:t>) in accordance with clause</w:t>
      </w:r>
      <w:r w:rsidR="00C95AF8">
        <w:t xml:space="preserve"> </w:t>
      </w:r>
      <w:r>
        <w:fldChar w:fldCharType="begin"/>
      </w:r>
      <w:r>
        <w:instrText xml:space="preserve"> REF _Ref491188975 \r \h </w:instrText>
      </w:r>
      <w:r>
        <w:fldChar w:fldCharType="separate"/>
      </w:r>
      <w:r w:rsidR="00D17FF2">
        <w:t>16.2</w:t>
      </w:r>
      <w:r>
        <w:fldChar w:fldCharType="end"/>
      </w:r>
      <w:bookmarkEnd w:id="163"/>
      <w:r w:rsidR="000D2769">
        <w:t>.</w:t>
      </w:r>
    </w:p>
    <w:p w14:paraId="76DC7045" w14:textId="77777777" w:rsidR="00F74E3B" w:rsidRDefault="00F74E3B" w:rsidP="00A22AC8">
      <w:pPr>
        <w:pStyle w:val="ClauseHeading2"/>
      </w:pPr>
      <w:bookmarkStart w:id="164" w:name="_Ref491188975"/>
      <w:bookmarkStart w:id="165" w:name="_Toc491958167"/>
      <w:r>
        <w:t>Mediation</w:t>
      </w:r>
      <w:bookmarkEnd w:id="164"/>
      <w:bookmarkEnd w:id="165"/>
    </w:p>
    <w:p w14:paraId="01CC05ED" w14:textId="77777777" w:rsidR="00F74E3B" w:rsidRDefault="00F74E3B" w:rsidP="00A22AC8">
      <w:pPr>
        <w:pStyle w:val="ClauseIndent1"/>
      </w:pPr>
      <w:bookmarkStart w:id="166" w:name="_Ref491253098"/>
      <w:r>
        <w:t xml:space="preserve">Subject to clause </w:t>
      </w:r>
      <w:r>
        <w:fldChar w:fldCharType="begin"/>
      </w:r>
      <w:r>
        <w:instrText xml:space="preserve"> REF _Ref491188975 \r \h </w:instrText>
      </w:r>
      <w:r>
        <w:fldChar w:fldCharType="separate"/>
      </w:r>
      <w:r w:rsidR="00D17FF2">
        <w:t>16.2</w:t>
      </w:r>
      <w:r>
        <w:fldChar w:fldCharType="end"/>
      </w:r>
      <w:r>
        <w:fldChar w:fldCharType="begin"/>
      </w:r>
      <w:r>
        <w:instrText xml:space="preserve"> REF _Ref491188986 \r \h </w:instrText>
      </w:r>
      <w:r>
        <w:fldChar w:fldCharType="separate"/>
      </w:r>
      <w:r w:rsidR="00D17FF2">
        <w:t>(b)</w:t>
      </w:r>
      <w:r>
        <w:fldChar w:fldCharType="end"/>
      </w:r>
      <w:r>
        <w:t>, the Mediation will be conducted by the Australian Disputes Centre (</w:t>
      </w:r>
      <w:r>
        <w:rPr>
          <w:b/>
        </w:rPr>
        <w:t>ADC</w:t>
      </w:r>
      <w:r>
        <w:t>) in accordance with the ADC mediation guidelines (</w:t>
      </w:r>
      <w:r>
        <w:rPr>
          <w:b/>
        </w:rPr>
        <w:t>Guidelines</w:t>
      </w:r>
      <w:r>
        <w:t>). The Guidelines set out the procedures to be adopted, the process of selection of the mediator, and the costs involved. The terms of those Guidelines are incorporated into this Agreement.</w:t>
      </w:r>
      <w:bookmarkEnd w:id="166"/>
    </w:p>
    <w:p w14:paraId="0B0BF625" w14:textId="77777777" w:rsidR="00F74E3B" w:rsidRDefault="00F74E3B" w:rsidP="00A22AC8">
      <w:pPr>
        <w:pStyle w:val="ClauseIndent1"/>
      </w:pPr>
      <w:bookmarkStart w:id="167" w:name="_Ref491188986"/>
      <w:r>
        <w:t>The mediator will be selected by mutual agreement.</w:t>
      </w:r>
      <w:r w:rsidR="00B639BF">
        <w:t xml:space="preserve"> </w:t>
      </w:r>
      <w:r>
        <w:t xml:space="preserve">If the parties have not reached agreement on a mediator within </w:t>
      </w:r>
      <w:r w:rsidR="00A749A4">
        <w:t>three</w:t>
      </w:r>
      <w:r>
        <w:t xml:space="preserve"> Business Days of the date that the Dispute was referred to Mediation (or such other time frame agreed between the parties), the mediator will be selected in the manner specified in the Guidelines.</w:t>
      </w:r>
      <w:bookmarkEnd w:id="167"/>
    </w:p>
    <w:p w14:paraId="64EEA0E4" w14:textId="77777777" w:rsidR="00F74E3B" w:rsidRDefault="00F74E3B" w:rsidP="00A22AC8">
      <w:pPr>
        <w:pStyle w:val="ClauseIndent1"/>
      </w:pPr>
      <w:r>
        <w:lastRenderedPageBreak/>
        <w:t>Each party must bear its own costs in relation to the Mediation and the costs of the mediator will be shared equally by the parties.</w:t>
      </w:r>
    </w:p>
    <w:p w14:paraId="319F252F" w14:textId="77777777" w:rsidR="00F74E3B" w:rsidRDefault="00F74E3B" w:rsidP="00A22AC8">
      <w:pPr>
        <w:pStyle w:val="ClauseIndent1"/>
      </w:pPr>
      <w:r>
        <w:t xml:space="preserve">Any breach of the Guidelines will constitute a breach of this Agreement. </w:t>
      </w:r>
    </w:p>
    <w:p w14:paraId="416248E0" w14:textId="77777777" w:rsidR="00B301E4" w:rsidRDefault="00B301E4">
      <w:pPr>
        <w:spacing w:before="0" w:after="0" w:line="240" w:lineRule="auto"/>
        <w:rPr>
          <w:b/>
          <w:sz w:val="25"/>
          <w:szCs w:val="28"/>
          <w:lang w:eastAsia="en-US"/>
        </w:rPr>
      </w:pPr>
      <w:bookmarkStart w:id="168" w:name="_Ref491189061"/>
      <w:r>
        <w:br w:type="page"/>
      </w:r>
    </w:p>
    <w:p w14:paraId="72929A2E" w14:textId="77777777" w:rsidR="00F74E3B" w:rsidRDefault="00F74E3B" w:rsidP="00A22AC8">
      <w:pPr>
        <w:pStyle w:val="ClauseHeading2"/>
      </w:pPr>
      <w:bookmarkStart w:id="169" w:name="_Ref491937209"/>
      <w:bookmarkStart w:id="170" w:name="_Toc491958168"/>
      <w:r>
        <w:lastRenderedPageBreak/>
        <w:t>Arbitration or litigation</w:t>
      </w:r>
      <w:bookmarkEnd w:id="168"/>
      <w:bookmarkEnd w:id="169"/>
      <w:bookmarkEnd w:id="170"/>
    </w:p>
    <w:p w14:paraId="7D31CA9F" w14:textId="77777777" w:rsidR="00F74E3B" w:rsidRDefault="00F74E3B" w:rsidP="00A22AC8">
      <w:pPr>
        <w:pStyle w:val="ClauseIndent1"/>
      </w:pPr>
      <w:bookmarkStart w:id="171" w:name="_Ref491189062"/>
      <w:r>
        <w:t>If the parties fail to settle the Dispute at the Mediation in accordance with clause </w:t>
      </w:r>
      <w:r>
        <w:fldChar w:fldCharType="begin"/>
      </w:r>
      <w:r>
        <w:instrText xml:space="preserve"> REF _Ref491188975 \r \h </w:instrText>
      </w:r>
      <w:r>
        <w:fldChar w:fldCharType="separate"/>
      </w:r>
      <w:r w:rsidR="00D17FF2">
        <w:t>16.2</w:t>
      </w:r>
      <w:r>
        <w:fldChar w:fldCharType="end"/>
      </w:r>
      <w:r>
        <w:t>, the parties may agree to submit the Dispute for determination at arbitration under the Rules of Arbitration of the Institute of Arbitrators and Mediators Australia by one or more arbitrators appointed in accordance with those rules. The parties acknowledge that any determination made at arbitration will be final and binding.</w:t>
      </w:r>
      <w:bookmarkEnd w:id="171"/>
    </w:p>
    <w:p w14:paraId="7A3735F6" w14:textId="77777777" w:rsidR="00F74E3B" w:rsidRDefault="00F74E3B" w:rsidP="00A22AC8">
      <w:pPr>
        <w:pStyle w:val="ClauseIndent1"/>
      </w:pPr>
      <w:r>
        <w:t>If the parties do not agree to refer the Dispute to arbitration in accordance with claus</w:t>
      </w:r>
      <w:r w:rsidR="00FC5F27">
        <w:t xml:space="preserve">e </w:t>
      </w:r>
      <w:r w:rsidR="00FC5F27">
        <w:fldChar w:fldCharType="begin"/>
      </w:r>
      <w:r w:rsidR="00FC5F27">
        <w:instrText xml:space="preserve"> REF _Ref491189062 \w \h </w:instrText>
      </w:r>
      <w:r w:rsidR="00FC5F27">
        <w:fldChar w:fldCharType="separate"/>
      </w:r>
      <w:r w:rsidR="00D17FF2">
        <w:t>16.3(a)</w:t>
      </w:r>
      <w:r w:rsidR="00FC5F27">
        <w:fldChar w:fldCharType="end"/>
      </w:r>
      <w:r>
        <w:t>, either party may submit the Dispute for resolution to the non-exclusive jurisdiction of the Courts of Victoria, Australia.</w:t>
      </w:r>
    </w:p>
    <w:p w14:paraId="331E167A" w14:textId="77777777" w:rsidR="00F74E3B" w:rsidRDefault="00F74E3B" w:rsidP="00A22AC8">
      <w:pPr>
        <w:pStyle w:val="ClauseHeading2"/>
      </w:pPr>
      <w:bookmarkStart w:id="172" w:name="_Toc491958169"/>
      <w:r>
        <w:t>Performance during Dispute resolution</w:t>
      </w:r>
      <w:bookmarkEnd w:id="172"/>
    </w:p>
    <w:p w14:paraId="245126C1" w14:textId="77777777" w:rsidR="00F74E3B" w:rsidRDefault="00F74E3B" w:rsidP="00A22AC8">
      <w:pPr>
        <w:pStyle w:val="ClauseIndent10"/>
      </w:pPr>
      <w:r>
        <w:t>The parties to a Dispute will continue to perform their respective obligations under this Agreement pending the resolution of the Dispute under this clause </w:t>
      </w:r>
      <w:r>
        <w:fldChar w:fldCharType="begin"/>
      </w:r>
      <w:r>
        <w:instrText xml:space="preserve"> REF _Ref491189095 \r \h </w:instrText>
      </w:r>
      <w:r>
        <w:fldChar w:fldCharType="separate"/>
      </w:r>
      <w:r w:rsidR="00D17FF2">
        <w:t>16</w:t>
      </w:r>
      <w:r>
        <w:fldChar w:fldCharType="end"/>
      </w:r>
      <w:r>
        <w:t>.</w:t>
      </w:r>
    </w:p>
    <w:p w14:paraId="58488B2F" w14:textId="77777777" w:rsidR="00F74E3B" w:rsidRDefault="00F74E3B" w:rsidP="00A22AC8">
      <w:pPr>
        <w:pStyle w:val="ClauseHeading2"/>
      </w:pPr>
      <w:bookmarkStart w:id="173" w:name="_Toc491958170"/>
      <w:r>
        <w:t>Interlocutory relief</w:t>
      </w:r>
      <w:bookmarkEnd w:id="173"/>
    </w:p>
    <w:p w14:paraId="72107871" w14:textId="77777777" w:rsidR="00F74E3B" w:rsidRDefault="00F74E3B" w:rsidP="00A22AC8">
      <w:pPr>
        <w:pStyle w:val="ClauseIndent10"/>
      </w:pPr>
      <w:r>
        <w:t>Nothing in this clause </w:t>
      </w:r>
      <w:r>
        <w:fldChar w:fldCharType="begin"/>
      </w:r>
      <w:r>
        <w:instrText xml:space="preserve"> REF _Ref491189095 \r \h </w:instrText>
      </w:r>
      <w:r>
        <w:fldChar w:fldCharType="separate"/>
      </w:r>
      <w:r w:rsidR="00D17FF2">
        <w:t>16</w:t>
      </w:r>
      <w:r>
        <w:fldChar w:fldCharType="end"/>
      </w:r>
      <w:r>
        <w:t xml:space="preserve"> restricts or limits the right of either party to obtain urgent interlocutory or injunctive relief, or to immediately terminate this Agreement where this Agreement provides such a right. </w:t>
      </w:r>
    </w:p>
    <w:p w14:paraId="7CE9763E" w14:textId="77777777" w:rsidR="00F74E3B" w:rsidRDefault="00F74E3B" w:rsidP="00A22AC8">
      <w:pPr>
        <w:pStyle w:val="ClauseHeading1"/>
      </w:pPr>
      <w:bookmarkStart w:id="174" w:name="_Ref491251441"/>
      <w:bookmarkStart w:id="175" w:name="_Toc491681736"/>
      <w:bookmarkStart w:id="176" w:name="_Toc491958171"/>
      <w:r>
        <w:t>Notices</w:t>
      </w:r>
      <w:bookmarkEnd w:id="174"/>
      <w:bookmarkEnd w:id="175"/>
      <w:bookmarkEnd w:id="176"/>
    </w:p>
    <w:p w14:paraId="236A17A5" w14:textId="77777777" w:rsidR="00F74E3B" w:rsidRDefault="00F74E3B" w:rsidP="00A22AC8">
      <w:pPr>
        <w:pStyle w:val="ClauseHeading2"/>
      </w:pPr>
      <w:bookmarkStart w:id="177" w:name="_Ref491252751"/>
      <w:bookmarkStart w:id="178" w:name="_Toc491958172"/>
      <w:r>
        <w:t>Giving a communication</w:t>
      </w:r>
      <w:bookmarkEnd w:id="177"/>
      <w:bookmarkEnd w:id="178"/>
    </w:p>
    <w:p w14:paraId="3819D6CE" w14:textId="77777777" w:rsidR="00F74E3B" w:rsidRDefault="00F74E3B" w:rsidP="00A22AC8">
      <w:pPr>
        <w:pStyle w:val="ClauseIndent10"/>
      </w:pPr>
      <w:r>
        <w:t>A notice, demand, certification, process or other communication relating to this Agreement must be in writing in the English language, and may be sent by pre</w:t>
      </w:r>
      <w:r>
        <w:noBreakHyphen/>
        <w:t>paid post, pre</w:t>
      </w:r>
      <w:r>
        <w:noBreakHyphen/>
        <w:t xml:space="preserve">paid courier, document exchange or (only if an email address is included in Item 19 of </w:t>
      </w:r>
      <w:r>
        <w:fldChar w:fldCharType="begin"/>
      </w:r>
      <w:r>
        <w:instrText xml:space="preserve"> REF Schedule1 \h  \* MERGEFORMAT </w:instrText>
      </w:r>
      <w:r>
        <w:fldChar w:fldCharType="separate"/>
      </w:r>
      <w:r w:rsidR="00D17FF2">
        <w:t>Schedule 1</w:t>
      </w:r>
      <w:r>
        <w:fldChar w:fldCharType="end"/>
      </w:r>
      <w:r>
        <w:t>) by email as follows:</w:t>
      </w:r>
    </w:p>
    <w:p w14:paraId="525269B6" w14:textId="77777777" w:rsidR="00F74E3B" w:rsidRDefault="00F74E3B" w:rsidP="00A22AC8">
      <w:pPr>
        <w:pStyle w:val="ClauseIndent1"/>
      </w:pPr>
      <w:r>
        <w:t xml:space="preserve">to the Organisation: to the relevant address which is set out in Item 19 of </w:t>
      </w:r>
      <w:r>
        <w:fldChar w:fldCharType="begin"/>
      </w:r>
      <w:r>
        <w:instrText xml:space="preserve"> REF Schedule1 \h  \* MERGEFORMAT </w:instrText>
      </w:r>
      <w:r>
        <w:fldChar w:fldCharType="separate"/>
      </w:r>
      <w:r w:rsidR="00D17FF2">
        <w:t>Schedule 1</w:t>
      </w:r>
      <w:r>
        <w:fldChar w:fldCharType="end"/>
      </w:r>
      <w:r>
        <w:t>; and</w:t>
      </w:r>
    </w:p>
    <w:p w14:paraId="3EAE52E5" w14:textId="77777777" w:rsidR="00F74E3B" w:rsidRDefault="00F74E3B" w:rsidP="00A22AC8">
      <w:pPr>
        <w:pStyle w:val="ClauseIndent1"/>
      </w:pPr>
      <w:r>
        <w:t xml:space="preserve">to the Supplier: to the relevant address which is set out in Item 19 of </w:t>
      </w:r>
      <w:r>
        <w:fldChar w:fldCharType="begin"/>
      </w:r>
      <w:r>
        <w:instrText xml:space="preserve"> REF Schedule1 \h  \* MERGEFORMAT </w:instrText>
      </w:r>
      <w:r>
        <w:fldChar w:fldCharType="separate"/>
      </w:r>
      <w:r w:rsidR="00D17FF2">
        <w:t>Schedule 1</w:t>
      </w:r>
      <w:r>
        <w:fldChar w:fldCharType="end"/>
      </w:r>
      <w:r>
        <w:t xml:space="preserve">. </w:t>
      </w:r>
    </w:p>
    <w:p w14:paraId="40AEE49F" w14:textId="77777777" w:rsidR="00F74E3B" w:rsidRDefault="00F74E3B" w:rsidP="00A22AC8">
      <w:pPr>
        <w:pStyle w:val="ClauseHeading2"/>
      </w:pPr>
      <w:bookmarkStart w:id="179" w:name="_Toc491958173"/>
      <w:r>
        <w:t>Time of delivery</w:t>
      </w:r>
      <w:bookmarkEnd w:id="179"/>
    </w:p>
    <w:p w14:paraId="108581E7" w14:textId="77777777" w:rsidR="00F74E3B" w:rsidRDefault="00F74E3B" w:rsidP="00A22AC8">
      <w:pPr>
        <w:pStyle w:val="ClauseIndent10"/>
      </w:pPr>
      <w:r>
        <w:t>A notice or document will be taken to be delivered or served as follows:</w:t>
      </w:r>
    </w:p>
    <w:p w14:paraId="6CD54219" w14:textId="77777777" w:rsidR="00F74E3B" w:rsidRDefault="00F74E3B" w:rsidP="00A22AC8">
      <w:pPr>
        <w:pStyle w:val="ClauseIndent1"/>
      </w:pPr>
      <w:r>
        <w:t>in the case of delivery in person or by courier, when delivered;</w:t>
      </w:r>
    </w:p>
    <w:p w14:paraId="4C55A85A" w14:textId="77777777" w:rsidR="00F74E3B" w:rsidRDefault="00F74E3B" w:rsidP="00A22AC8">
      <w:pPr>
        <w:pStyle w:val="ClauseIndent1"/>
      </w:pPr>
      <w:r>
        <w:t xml:space="preserve">in the case of delivery by post within Australia, </w:t>
      </w:r>
      <w:r w:rsidR="00A749A4">
        <w:t>five</w:t>
      </w:r>
      <w:r>
        <w:t xml:space="preserve"> Business Days after the date of posting or, if sent via a next day delivery service, on the next Business Day following the date of posting;</w:t>
      </w:r>
    </w:p>
    <w:p w14:paraId="0D28547F" w14:textId="77777777" w:rsidR="00F74E3B" w:rsidRDefault="00F74E3B" w:rsidP="00A22AC8">
      <w:pPr>
        <w:pStyle w:val="ClauseIndent1"/>
      </w:pPr>
      <w:r>
        <w:t xml:space="preserve">in the case of delivery by post to or from an address outside Australia, </w:t>
      </w:r>
      <w:r w:rsidR="00A749A4">
        <w:t>eight</w:t>
      </w:r>
      <w:r w:rsidR="008F5DC0">
        <w:t xml:space="preserve"> Business Days</w:t>
      </w:r>
      <w:r>
        <w:t xml:space="preserve"> after the date of posting; </w:t>
      </w:r>
    </w:p>
    <w:p w14:paraId="5F3E50C5" w14:textId="77777777" w:rsidR="00F74E3B" w:rsidRDefault="00F74E3B" w:rsidP="00A22AC8">
      <w:pPr>
        <w:pStyle w:val="ClauseIndent1"/>
      </w:pPr>
      <w:r>
        <w:t xml:space="preserve">in the case of delivery by document exchange, </w:t>
      </w:r>
      <w:r w:rsidR="00A749A4">
        <w:t>two</w:t>
      </w:r>
      <w:r>
        <w:t xml:space="preserve"> Business Days after being placed into the document exchange; and</w:t>
      </w:r>
    </w:p>
    <w:p w14:paraId="74AD7E17" w14:textId="77777777" w:rsidR="00F74E3B" w:rsidRDefault="00F74E3B" w:rsidP="00A22AC8">
      <w:pPr>
        <w:pStyle w:val="ClauseIndent1"/>
      </w:pPr>
      <w:r>
        <w:t>in the case of email, when the message is correctly addressed to and successfully transmitted to that party</w:t>
      </w:r>
      <w:r w:rsidR="00B639BF">
        <w:t>’</w:t>
      </w:r>
      <w:r>
        <w:t>s email address, and acknowledgment of receipt is recorded on the sender</w:t>
      </w:r>
      <w:r w:rsidR="00B639BF">
        <w:t>’</w:t>
      </w:r>
      <w:r>
        <w:t xml:space="preserve">s computer. </w:t>
      </w:r>
    </w:p>
    <w:p w14:paraId="3ECB211B" w14:textId="77777777" w:rsidR="00B301E4" w:rsidRDefault="00B301E4">
      <w:pPr>
        <w:spacing w:before="0" w:after="0" w:line="240" w:lineRule="auto"/>
        <w:rPr>
          <w:b/>
          <w:sz w:val="25"/>
          <w:szCs w:val="28"/>
          <w:lang w:eastAsia="en-US"/>
        </w:rPr>
      </w:pPr>
      <w:r>
        <w:br w:type="page"/>
      </w:r>
    </w:p>
    <w:p w14:paraId="11C1E041" w14:textId="77777777" w:rsidR="00F74E3B" w:rsidRDefault="00F74E3B" w:rsidP="00A22AC8">
      <w:pPr>
        <w:pStyle w:val="ClauseHeading2"/>
      </w:pPr>
      <w:bookmarkStart w:id="180" w:name="_Toc491958174"/>
      <w:r>
        <w:lastRenderedPageBreak/>
        <w:t>After hours communications</w:t>
      </w:r>
      <w:bookmarkEnd w:id="180"/>
    </w:p>
    <w:p w14:paraId="55C4D01D" w14:textId="77777777" w:rsidR="00F74E3B" w:rsidRDefault="00F74E3B" w:rsidP="00005DC6">
      <w:pPr>
        <w:pStyle w:val="ClauseIndent10"/>
      </w:pPr>
      <w:r>
        <w:t>If any notice or document is delivered or deemed to be delivered:</w:t>
      </w:r>
    </w:p>
    <w:p w14:paraId="7A70D2B5" w14:textId="77777777" w:rsidR="00F74E3B" w:rsidRDefault="00F74E3B" w:rsidP="00A22AC8">
      <w:pPr>
        <w:pStyle w:val="ClauseIndent1"/>
      </w:pPr>
      <w:r>
        <w:t>after 5.00 pm in the place of receipt; or</w:t>
      </w:r>
    </w:p>
    <w:p w14:paraId="5550525A" w14:textId="77777777" w:rsidR="00F74E3B" w:rsidRDefault="00F74E3B" w:rsidP="00A22AC8">
      <w:pPr>
        <w:pStyle w:val="ClauseIndent1"/>
      </w:pPr>
      <w:r>
        <w:t>on a day which is a Saturday, Sunday or public holiday in the place of receipt,</w:t>
      </w:r>
    </w:p>
    <w:p w14:paraId="0574366B" w14:textId="77777777" w:rsidR="00F74E3B" w:rsidRDefault="00F74E3B" w:rsidP="00005DC6">
      <w:pPr>
        <w:pStyle w:val="ClauseIndent10"/>
      </w:pPr>
      <w:r>
        <w:t>it is taken as having been delivered at 9.00 am on the next day which is not a Saturday, Sunday or public holiday in that place.</w:t>
      </w:r>
    </w:p>
    <w:p w14:paraId="565853AD" w14:textId="77777777" w:rsidR="00EE14E3" w:rsidRPr="00CA582D" w:rsidRDefault="008F5DC0" w:rsidP="00CA582D">
      <w:pPr>
        <w:pStyle w:val="Heading10"/>
        <w:rPr>
          <w:sz w:val="32"/>
          <w:szCs w:val="32"/>
        </w:rPr>
      </w:pPr>
      <w:bookmarkStart w:id="181" w:name="_Toc491681737"/>
      <w:bookmarkStart w:id="182" w:name="_Toc491958175"/>
      <w:r w:rsidRPr="00CA582D">
        <w:rPr>
          <w:sz w:val="32"/>
          <w:szCs w:val="32"/>
        </w:rPr>
        <w:t>Information and intellectual property</w:t>
      </w:r>
      <w:bookmarkEnd w:id="181"/>
      <w:bookmarkEnd w:id="182"/>
    </w:p>
    <w:p w14:paraId="158F0584" w14:textId="77777777" w:rsidR="00126C02" w:rsidRDefault="00825C64" w:rsidP="00A22AC8">
      <w:pPr>
        <w:pStyle w:val="ClauseHeading1"/>
      </w:pPr>
      <w:bookmarkStart w:id="183" w:name="_Toc464482459"/>
      <w:bookmarkStart w:id="184" w:name="_Toc464482505"/>
      <w:bookmarkStart w:id="185" w:name="_Toc464484273"/>
      <w:bookmarkStart w:id="186" w:name="_Toc464484750"/>
      <w:bookmarkStart w:id="187" w:name="_Toc465169327"/>
      <w:bookmarkStart w:id="188" w:name="_Ref464481514"/>
      <w:bookmarkStart w:id="189" w:name="_Toc491681738"/>
      <w:bookmarkStart w:id="190" w:name="_Toc491958176"/>
      <w:bookmarkEnd w:id="183"/>
      <w:bookmarkEnd w:id="184"/>
      <w:bookmarkEnd w:id="185"/>
      <w:bookmarkEnd w:id="186"/>
      <w:bookmarkEnd w:id="187"/>
      <w:r>
        <w:t>Access to records</w:t>
      </w:r>
      <w:bookmarkEnd w:id="188"/>
      <w:bookmarkEnd w:id="189"/>
      <w:bookmarkEnd w:id="190"/>
      <w:r>
        <w:t xml:space="preserve"> </w:t>
      </w:r>
    </w:p>
    <w:p w14:paraId="2AD3617C" w14:textId="77777777" w:rsidR="00126C02" w:rsidRDefault="00825C64" w:rsidP="00A22AC8">
      <w:pPr>
        <w:pStyle w:val="ClauseHeading2"/>
      </w:pPr>
      <w:bookmarkStart w:id="191" w:name="_Toc491958177"/>
      <w:r>
        <w:t>Supplier to retain records</w:t>
      </w:r>
      <w:bookmarkEnd w:id="191"/>
    </w:p>
    <w:p w14:paraId="0A4FA54C" w14:textId="77777777" w:rsidR="00126C02" w:rsidRDefault="00825C64" w:rsidP="00A22AC8">
      <w:pPr>
        <w:pStyle w:val="ClauseIndent10"/>
      </w:pPr>
      <w:r>
        <w:t xml:space="preserve">The Supplier must, during the Term and for a period of </w:t>
      </w:r>
      <w:r w:rsidR="00A749A4">
        <w:t>seven</w:t>
      </w:r>
      <w:r>
        <w:t xml:space="preserve"> years after the</w:t>
      </w:r>
      <w:r w:rsidR="00EA7002">
        <w:t xml:space="preserve"> performance of the Services</w:t>
      </w:r>
      <w:r>
        <w:t>, keep true and particular accounts and records of all Services provided under this Agreement and all associated records, including all supporting materials used to generate and substantiate Tax Invoices submitted in respect of the Servic</w:t>
      </w:r>
      <w:r w:rsidR="00EA7002">
        <w:t>es provided under this Agreement.</w:t>
      </w:r>
    </w:p>
    <w:p w14:paraId="2C850085" w14:textId="77777777" w:rsidR="00126C02" w:rsidRDefault="00825C64" w:rsidP="00A22AC8">
      <w:pPr>
        <w:pStyle w:val="ClauseHeading2"/>
      </w:pPr>
      <w:bookmarkStart w:id="192" w:name="_Toc491958178"/>
      <w:r>
        <w:t>Right to access and audit</w:t>
      </w:r>
      <w:bookmarkEnd w:id="192"/>
    </w:p>
    <w:p w14:paraId="0571B2BB" w14:textId="77777777" w:rsidR="00126C02" w:rsidRDefault="00825C64" w:rsidP="00A22AC8">
      <w:pPr>
        <w:pStyle w:val="ClauseIndent1"/>
      </w:pPr>
      <w:bookmarkStart w:id="193" w:name="_Ref464482673"/>
      <w:r>
        <w:t>The Organisation or its authorised representatives may, during</w:t>
      </w:r>
      <w:r w:rsidR="00DA07D4">
        <w:t xml:space="preserve"> ordinary</w:t>
      </w:r>
      <w:r>
        <w:t xml:space="preserve"> business hours, inspect and/or audit the accounts and records of the Supplier relating to the Supplier</w:t>
      </w:r>
      <w:r w:rsidR="00B639BF">
        <w:t>’</w:t>
      </w:r>
      <w:r>
        <w:t>s compliance with its obligations under this Agreement, including calculation of the Rates and/or Fees.</w:t>
      </w:r>
      <w:r w:rsidR="00B639BF">
        <w:t xml:space="preserve"> </w:t>
      </w:r>
      <w:r>
        <w:t>The Organisation or its authorised representatives will be entitled to take copies of or extracts from any such records.</w:t>
      </w:r>
      <w:bookmarkEnd w:id="193"/>
    </w:p>
    <w:p w14:paraId="75E25D30" w14:textId="77777777" w:rsidR="00126C02" w:rsidRDefault="00825C64" w:rsidP="00A22AC8">
      <w:pPr>
        <w:pStyle w:val="ClauseIndent1"/>
      </w:pPr>
      <w:r>
        <w:t>The Supplier must participate promptly and cooperatively in any audits conducted by the Organisation or its authorised representative.</w:t>
      </w:r>
    </w:p>
    <w:p w14:paraId="081DEF8E" w14:textId="77777777" w:rsidR="00126C02" w:rsidRDefault="00825C64" w:rsidP="00A22AC8">
      <w:pPr>
        <w:pStyle w:val="ClauseIndent1"/>
      </w:pPr>
      <w:r>
        <w:t>Except in those circumstances in which the Organisation determines that notice is not practicable or appropriate, the Organisation must give the Supplier reasonable notice of an audit and, where reasonably practicable, an indication of which documents or class of documents the auditor may require access to.</w:t>
      </w:r>
    </w:p>
    <w:p w14:paraId="7F7BCA76" w14:textId="77777777" w:rsidR="00126C02" w:rsidRDefault="00825C64" w:rsidP="00A22AC8">
      <w:pPr>
        <w:pStyle w:val="ClauseIndent1"/>
      </w:pPr>
      <w:r>
        <w:t>If the outcome of an audit does not require any corrective action, each party must bear its own costs associated with any audits.</w:t>
      </w:r>
      <w:r w:rsidR="00B639BF">
        <w:t xml:space="preserve"> </w:t>
      </w:r>
      <w:r>
        <w:t>If the audit identifies any error, non-compliance or inaccuracy requiring remedial action (other than a trivial or insignificant error, non-compliance or inaccuracy), the Organisation</w:t>
      </w:r>
      <w:r w:rsidR="00B639BF">
        <w:t>’</w:t>
      </w:r>
      <w:r>
        <w:t>s costs in respect of the audit will, if notified by the Organisation to the Supplier, be payable by the Supplier as a debt due to the Organisation.</w:t>
      </w:r>
    </w:p>
    <w:p w14:paraId="4B1313B1" w14:textId="77777777" w:rsidR="00126C02" w:rsidRDefault="00825C64" w:rsidP="00A22AC8">
      <w:pPr>
        <w:pStyle w:val="ClauseIndent1"/>
      </w:pPr>
      <w:bookmarkStart w:id="194" w:name="_Ref363723332"/>
      <w:r>
        <w:t>The Supplier must promptly take corrective action in order to rectify any error, non-compliance or inaccuracy identified in any audit relating to the way the Supplier has, under this Agreement:</w:t>
      </w:r>
      <w:bookmarkEnd w:id="194"/>
    </w:p>
    <w:p w14:paraId="35E74CD6" w14:textId="77777777" w:rsidR="00126C02" w:rsidRDefault="00A749A4" w:rsidP="00A22AC8">
      <w:pPr>
        <w:pStyle w:val="ClauseIndent2"/>
      </w:pPr>
      <w:r>
        <w:t>provided</w:t>
      </w:r>
      <w:r w:rsidR="00825C64">
        <w:t xml:space="preserve"> any Service or Deliverable; or</w:t>
      </w:r>
    </w:p>
    <w:p w14:paraId="057B77ED" w14:textId="77777777" w:rsidR="00126C02" w:rsidRDefault="00825C64" w:rsidP="00A22AC8">
      <w:pPr>
        <w:pStyle w:val="ClauseIndent2"/>
      </w:pPr>
      <w:r>
        <w:t xml:space="preserve">calculated any </w:t>
      </w:r>
      <w:r w:rsidR="00EA7002">
        <w:t>Rates and/</w:t>
      </w:r>
      <w:r>
        <w:t xml:space="preserve">Fees or any other amounts or fees billed to the </w:t>
      </w:r>
      <w:r>
        <w:rPr>
          <w:rFonts w:cs="Arial"/>
        </w:rPr>
        <w:t>Organisation</w:t>
      </w:r>
      <w:r>
        <w:t>.</w:t>
      </w:r>
    </w:p>
    <w:p w14:paraId="6CB46BD4" w14:textId="77777777" w:rsidR="00126C02" w:rsidRDefault="00825C64" w:rsidP="00A22AC8">
      <w:pPr>
        <w:pStyle w:val="ClauseHeading1"/>
      </w:pPr>
      <w:bookmarkStart w:id="195" w:name="_Ref464481515"/>
      <w:bookmarkStart w:id="196" w:name="_Toc491681739"/>
      <w:bookmarkStart w:id="197" w:name="_Toc491958179"/>
      <w:r>
        <w:lastRenderedPageBreak/>
        <w:t>Intellectual Property Rights</w:t>
      </w:r>
      <w:bookmarkEnd w:id="195"/>
      <w:bookmarkEnd w:id="196"/>
      <w:bookmarkEnd w:id="197"/>
    </w:p>
    <w:p w14:paraId="60998EB6" w14:textId="77777777" w:rsidR="00126C02" w:rsidRDefault="00825C64" w:rsidP="00A22AC8">
      <w:pPr>
        <w:pStyle w:val="ClauseHeading2"/>
      </w:pPr>
      <w:bookmarkStart w:id="198" w:name="_Ref464743958"/>
      <w:bookmarkStart w:id="199" w:name="_Toc491958180"/>
      <w:r>
        <w:t>Contract Materials</w:t>
      </w:r>
      <w:bookmarkEnd w:id="198"/>
      <w:bookmarkEnd w:id="199"/>
    </w:p>
    <w:p w14:paraId="7E04CF21" w14:textId="77777777" w:rsidR="00126C02" w:rsidRDefault="00825C64" w:rsidP="00A22AC8">
      <w:pPr>
        <w:pStyle w:val="ClauseIndent1"/>
      </w:pPr>
      <w:bookmarkStart w:id="200" w:name="_Ref465176627"/>
      <w:r>
        <w:t xml:space="preserve">Unless specified otherwise in Item </w:t>
      </w:r>
      <w:r w:rsidR="00A41ED6">
        <w:t>10</w:t>
      </w:r>
      <w:r>
        <w:t xml:space="preserve"> of </w:t>
      </w:r>
      <w:r>
        <w:fldChar w:fldCharType="begin"/>
      </w:r>
      <w:r>
        <w:instrText xml:space="preserve"> REF Schedule1 \h  \* MERGEFORMAT </w:instrText>
      </w:r>
      <w:r>
        <w:fldChar w:fldCharType="separate"/>
      </w:r>
      <w:r w:rsidR="00D17FF2">
        <w:t>Schedule 1</w:t>
      </w:r>
      <w:r>
        <w:fldChar w:fldCharType="end"/>
      </w:r>
      <w:r>
        <w:rPr>
          <w:color w:val="660B68"/>
        </w:rPr>
        <w:t xml:space="preserve">, </w:t>
      </w:r>
      <w:bookmarkStart w:id="201" w:name="_Ref464723025"/>
      <w:r>
        <w:t>ownership of the Contract Materials will vest in the Supplier.</w:t>
      </w:r>
      <w:bookmarkEnd w:id="200"/>
      <w:r w:rsidR="00B639BF">
        <w:t xml:space="preserve"> </w:t>
      </w:r>
      <w:bookmarkStart w:id="202" w:name="_Ref332655169"/>
      <w:bookmarkStart w:id="203" w:name="_Ref463877558"/>
    </w:p>
    <w:p w14:paraId="198B1E3A" w14:textId="77777777" w:rsidR="00126C02" w:rsidRDefault="00825C64" w:rsidP="00A22AC8">
      <w:pPr>
        <w:pStyle w:val="ClauseIndent1"/>
      </w:pPr>
      <w:bookmarkStart w:id="204" w:name="_Ref464723217"/>
      <w:r>
        <w:t xml:space="preserve">If Item </w:t>
      </w:r>
      <w:r w:rsidR="00A41ED6">
        <w:t>10</w:t>
      </w:r>
      <w:r>
        <w:t xml:space="preserve"> of </w:t>
      </w:r>
      <w:r>
        <w:fldChar w:fldCharType="begin"/>
      </w:r>
      <w:r>
        <w:instrText xml:space="preserve"> REF Schedule1 \h  \* MERGEFORMAT </w:instrText>
      </w:r>
      <w:r>
        <w:fldChar w:fldCharType="separate"/>
      </w:r>
      <w:r w:rsidR="00D17FF2">
        <w:t>Schedule 1</w:t>
      </w:r>
      <w:r>
        <w:fldChar w:fldCharType="end"/>
      </w:r>
      <w:r>
        <w:t xml:space="preserve"> specifies that ownership of the Contract Materials vests in the Organisation, the Supplier assigns and agrees to assign to the Organisation all right, title and interest (including all Intellectual Property Rights) in the Contract Materials.</w:t>
      </w:r>
      <w:bookmarkEnd w:id="202"/>
      <w:r w:rsidR="00B639BF">
        <w:t xml:space="preserve"> </w:t>
      </w:r>
      <w:r>
        <w:t>To avoid doubt, nothing in this clause</w:t>
      </w:r>
      <w:bookmarkEnd w:id="203"/>
      <w:r>
        <w:t xml:space="preserve"> </w:t>
      </w:r>
      <w:r>
        <w:fldChar w:fldCharType="begin"/>
      </w:r>
      <w:r>
        <w:instrText xml:space="preserve"> REF _Ref464723217 \w \h </w:instrText>
      </w:r>
      <w:r>
        <w:fldChar w:fldCharType="separate"/>
      </w:r>
      <w:r w:rsidR="00D17FF2">
        <w:t>19.1(b)</w:t>
      </w:r>
      <w:r>
        <w:fldChar w:fldCharType="end"/>
      </w:r>
      <w:r>
        <w:t xml:space="preserve"> requires the Supplier to assign its Intellectual Property Rights in its Pre-Existing Intellectual Property.</w:t>
      </w:r>
      <w:bookmarkEnd w:id="201"/>
      <w:bookmarkEnd w:id="204"/>
      <w:r>
        <w:rPr>
          <w:rFonts w:ascii="Arial" w:hAnsi="Arial" w:cs="Arial"/>
        </w:rPr>
        <w:t xml:space="preserve"> </w:t>
      </w:r>
    </w:p>
    <w:p w14:paraId="091346A7" w14:textId="77777777" w:rsidR="00126C02" w:rsidRDefault="00825C64" w:rsidP="00A22AC8">
      <w:pPr>
        <w:pStyle w:val="ClauseIndent1"/>
      </w:pPr>
      <w:r>
        <w:t xml:space="preserve">Where clause </w:t>
      </w:r>
      <w:r>
        <w:fldChar w:fldCharType="begin"/>
      </w:r>
      <w:r>
        <w:instrText xml:space="preserve"> REF _Ref464723217 \w \h </w:instrText>
      </w:r>
      <w:r>
        <w:fldChar w:fldCharType="separate"/>
      </w:r>
      <w:r w:rsidR="00D17FF2">
        <w:t>19.1(b)</w:t>
      </w:r>
      <w:r>
        <w:fldChar w:fldCharType="end"/>
      </w:r>
      <w:r>
        <w:t xml:space="preserve"> applies, the Supplier warrants that it will be entitled to own and assign to the Organisation any and all Contract Materials in accordance with clause </w:t>
      </w:r>
      <w:r>
        <w:fldChar w:fldCharType="begin"/>
      </w:r>
      <w:r>
        <w:instrText xml:space="preserve"> REF _Ref464723217 \w \h </w:instrText>
      </w:r>
      <w:r>
        <w:fldChar w:fldCharType="separate"/>
      </w:r>
      <w:r w:rsidR="00D17FF2">
        <w:t>19.1(b)</w:t>
      </w:r>
      <w:r>
        <w:fldChar w:fldCharType="end"/>
      </w:r>
      <w:r>
        <w:t xml:space="preserve">. </w:t>
      </w:r>
    </w:p>
    <w:p w14:paraId="438A3542" w14:textId="77777777" w:rsidR="00126C02" w:rsidRDefault="00825C64" w:rsidP="00A22AC8">
      <w:pPr>
        <w:pStyle w:val="ClauseHeading2"/>
      </w:pPr>
      <w:bookmarkStart w:id="205" w:name="_Ref464743992"/>
      <w:bookmarkStart w:id="206" w:name="_Toc491958181"/>
      <w:r>
        <w:t>Ownership of Pre</w:t>
      </w:r>
      <w:r>
        <w:noBreakHyphen/>
        <w:t>Existing Intellectual Property</w:t>
      </w:r>
      <w:bookmarkEnd w:id="205"/>
      <w:bookmarkEnd w:id="206"/>
    </w:p>
    <w:p w14:paraId="2829EE7C" w14:textId="77777777" w:rsidR="00126C02" w:rsidRDefault="00825C64" w:rsidP="00A22AC8">
      <w:pPr>
        <w:pStyle w:val="ClauseIndent1"/>
      </w:pPr>
      <w:r>
        <w:t>The Organisation</w:t>
      </w:r>
      <w:r w:rsidR="00B639BF">
        <w:t>’</w:t>
      </w:r>
      <w:r>
        <w:t xml:space="preserve">s and, unless specified otherwise in Item </w:t>
      </w:r>
      <w:r w:rsidR="00A41ED6">
        <w:t>11</w:t>
      </w:r>
      <w:r>
        <w:t xml:space="preserve"> of </w:t>
      </w:r>
      <w:r>
        <w:fldChar w:fldCharType="begin"/>
      </w:r>
      <w:r>
        <w:instrText xml:space="preserve"> REF Schedule1 \h  \* MERGEFORMAT </w:instrText>
      </w:r>
      <w:r>
        <w:fldChar w:fldCharType="separate"/>
      </w:r>
      <w:r w:rsidR="00D17FF2">
        <w:t>Schedule 1</w:t>
      </w:r>
      <w:r>
        <w:fldChar w:fldCharType="end"/>
      </w:r>
      <w:r>
        <w:t>, the Supplier</w:t>
      </w:r>
      <w:r w:rsidR="00B639BF">
        <w:t>’</w:t>
      </w:r>
      <w:r>
        <w:t>s Pre-Existing Intellectual Property will remain vested in each of them (or the relevant third parties).</w:t>
      </w:r>
    </w:p>
    <w:p w14:paraId="6BAEC5CA" w14:textId="77777777" w:rsidR="00126C02" w:rsidRDefault="00825C64" w:rsidP="00A22AC8">
      <w:pPr>
        <w:pStyle w:val="ClauseIndent1"/>
      </w:pPr>
      <w:bookmarkStart w:id="207" w:name="_Ref464723966"/>
      <w:r>
        <w:t xml:space="preserve">If Item </w:t>
      </w:r>
      <w:r w:rsidR="00A41ED6">
        <w:t>11</w:t>
      </w:r>
      <w:r>
        <w:t xml:space="preserve"> of </w:t>
      </w:r>
      <w:r>
        <w:fldChar w:fldCharType="begin"/>
      </w:r>
      <w:r>
        <w:instrText xml:space="preserve"> REF Schedule1 \h  \* MERGEFORMAT </w:instrText>
      </w:r>
      <w:r>
        <w:fldChar w:fldCharType="separate"/>
      </w:r>
      <w:r w:rsidR="00D17FF2">
        <w:t>Schedule 1</w:t>
      </w:r>
      <w:r>
        <w:fldChar w:fldCharType="end"/>
      </w:r>
      <w:r>
        <w:t xml:space="preserve"> specifies that ownership of the Supplier</w:t>
      </w:r>
      <w:r w:rsidR="00B639BF">
        <w:t>’</w:t>
      </w:r>
      <w:r>
        <w:t>s Pre-Existing Intellectual Property vests in the Organisation, the Supplier assigns and agrees to assign to the Organisation all right, title and interest (including all Intellectual Property Rights) in the Supplier</w:t>
      </w:r>
      <w:r w:rsidR="00B639BF">
        <w:t>’</w:t>
      </w:r>
      <w:r>
        <w:t>s Pre-Existing Intellectual Property incorporated in or otherwise required to use the Contract Materials or any Deliverables.</w:t>
      </w:r>
      <w:bookmarkEnd w:id="207"/>
      <w:r w:rsidR="00B639BF">
        <w:t xml:space="preserve"> </w:t>
      </w:r>
    </w:p>
    <w:p w14:paraId="2AE6BFCF" w14:textId="77777777" w:rsidR="00126C02" w:rsidRDefault="00825C64" w:rsidP="00A22AC8">
      <w:pPr>
        <w:pStyle w:val="ClauseIndent1"/>
      </w:pPr>
      <w:r>
        <w:t xml:space="preserve">Where clause </w:t>
      </w:r>
      <w:r>
        <w:fldChar w:fldCharType="begin"/>
      </w:r>
      <w:r>
        <w:instrText xml:space="preserve"> REF _Ref464723966 \w \h </w:instrText>
      </w:r>
      <w:r>
        <w:fldChar w:fldCharType="separate"/>
      </w:r>
      <w:r w:rsidR="00D17FF2">
        <w:t>19.2(b)</w:t>
      </w:r>
      <w:r>
        <w:fldChar w:fldCharType="end"/>
      </w:r>
      <w:r>
        <w:t xml:space="preserve"> applies, the Supplier warrants that it will be entitled to assign to the Organisation any and all Pre-Existing Intellectual Property incorporated in or otherwise required to use the Contract Materials or any Deliverables. </w:t>
      </w:r>
    </w:p>
    <w:p w14:paraId="7159318D" w14:textId="77777777" w:rsidR="00126C02" w:rsidRDefault="00825C64" w:rsidP="00A22AC8">
      <w:pPr>
        <w:pStyle w:val="ClauseHeading2"/>
      </w:pPr>
      <w:bookmarkStart w:id="208" w:name="_Ref491252517"/>
      <w:bookmarkStart w:id="209" w:name="_Toc491958182"/>
      <w:bookmarkStart w:id="210" w:name="_Ref464744233"/>
      <w:r>
        <w:t xml:space="preserve">Licence </w:t>
      </w:r>
      <w:r w:rsidR="00DA07D4">
        <w:t>of Pre-Existing Intellectual Property by the Supplier</w:t>
      </w:r>
      <w:bookmarkEnd w:id="208"/>
      <w:bookmarkEnd w:id="209"/>
      <w:r>
        <w:t xml:space="preserve"> </w:t>
      </w:r>
      <w:bookmarkEnd w:id="210"/>
    </w:p>
    <w:p w14:paraId="05CEE7C3" w14:textId="77777777" w:rsidR="00126C02" w:rsidRDefault="00825C64" w:rsidP="00A22AC8">
      <w:pPr>
        <w:pStyle w:val="ClauseIndent1"/>
      </w:pPr>
      <w:bookmarkStart w:id="211" w:name="_Ref464744075"/>
      <w:bookmarkStart w:id="212" w:name="_Ref464482701"/>
      <w:r>
        <w:t>Subject to clause </w:t>
      </w:r>
      <w:r>
        <w:fldChar w:fldCharType="begin"/>
      </w:r>
      <w:r>
        <w:instrText xml:space="preserve"> REF _Ref464482686 \w \h  \* MERGEFORMAT </w:instrText>
      </w:r>
      <w:r>
        <w:fldChar w:fldCharType="separate"/>
      </w:r>
      <w:r w:rsidR="00D17FF2">
        <w:t>19.3(c)</w:t>
      </w:r>
      <w:r>
        <w:fldChar w:fldCharType="end"/>
      </w:r>
      <w:r>
        <w:t xml:space="preserve">, the Supplier hereby irrevocably and unconditionally grants to the Organisation, </w:t>
      </w:r>
      <w:r w:rsidR="00341D4D">
        <w:t xml:space="preserve">free of additional charge, </w:t>
      </w:r>
      <w:r>
        <w:t>a non-exclusive, royalty-free, worldwide, transferable,</w:t>
      </w:r>
      <w:r w:rsidR="00B639BF">
        <w:t xml:space="preserve"> </w:t>
      </w:r>
      <w:r>
        <w:t>licence (including the right to sub-license) to exercise all Intellectual Property Rights in:</w:t>
      </w:r>
      <w:bookmarkEnd w:id="211"/>
    </w:p>
    <w:p w14:paraId="6D9DC8ED" w14:textId="77777777" w:rsidR="00126C02" w:rsidRDefault="00825C64" w:rsidP="00A22AC8">
      <w:pPr>
        <w:pStyle w:val="ClauseIndent2"/>
      </w:pPr>
      <w:r>
        <w:t xml:space="preserve">the Contract Materials, where ownership of the Contract Materials remains with the Supplier under clause </w:t>
      </w:r>
      <w:r>
        <w:fldChar w:fldCharType="begin"/>
      </w:r>
      <w:r>
        <w:instrText xml:space="preserve"> REF _Ref465176627 \w \h </w:instrText>
      </w:r>
      <w:r>
        <w:fldChar w:fldCharType="separate"/>
      </w:r>
      <w:r w:rsidR="00D17FF2">
        <w:t>19.1(a)</w:t>
      </w:r>
      <w:r>
        <w:fldChar w:fldCharType="end"/>
      </w:r>
      <w:r>
        <w:t>; and</w:t>
      </w:r>
    </w:p>
    <w:p w14:paraId="593228ED" w14:textId="77777777" w:rsidR="00126C02" w:rsidRDefault="00825C64" w:rsidP="00A22AC8">
      <w:pPr>
        <w:pStyle w:val="ClauseIndent2"/>
      </w:pPr>
      <w:r>
        <w:t>any of the Supplier</w:t>
      </w:r>
      <w:r w:rsidR="00B639BF">
        <w:t>’</w:t>
      </w:r>
      <w:r>
        <w:t>s Pre-Existing Intellectual Property incorporated in or otherwise required to use the Contract Materials or any Deliverables, where ownership of the Supplier</w:t>
      </w:r>
      <w:r w:rsidR="00B639BF">
        <w:t>’</w:t>
      </w:r>
      <w:r>
        <w:t>s Pre-Existing Intellectual Property remains with the Supplier.</w:t>
      </w:r>
      <w:bookmarkEnd w:id="212"/>
      <w:r w:rsidR="00B639BF">
        <w:t xml:space="preserve"> </w:t>
      </w:r>
    </w:p>
    <w:p w14:paraId="7458FD9C" w14:textId="77777777" w:rsidR="00126C02" w:rsidRDefault="00825C64" w:rsidP="00A22AC8">
      <w:pPr>
        <w:pStyle w:val="ClauseIndent1"/>
      </w:pPr>
      <w:bookmarkStart w:id="213" w:name="_Ref491252519"/>
      <w:r>
        <w:t xml:space="preserve">Unless specified otherwise in Item </w:t>
      </w:r>
      <w:r w:rsidR="00A41ED6">
        <w:t>12</w:t>
      </w:r>
      <w:r>
        <w:t xml:space="preserve"> of </w:t>
      </w:r>
      <w:r>
        <w:fldChar w:fldCharType="begin"/>
      </w:r>
      <w:r>
        <w:instrText xml:space="preserve"> REF Schedule1 \h  \* MERGEFORMAT </w:instrText>
      </w:r>
      <w:r>
        <w:fldChar w:fldCharType="separate"/>
      </w:r>
      <w:r w:rsidR="00D17FF2">
        <w:t>Schedule 1</w:t>
      </w:r>
      <w:r>
        <w:fldChar w:fldCharType="end"/>
      </w:r>
      <w:r>
        <w:t xml:space="preserve">, the licence granted in this clause </w:t>
      </w:r>
      <w:r w:rsidR="00341D4D">
        <w:fldChar w:fldCharType="begin"/>
      </w:r>
      <w:r w:rsidR="00341D4D">
        <w:instrText xml:space="preserve"> REF _Ref464481515 \r \h </w:instrText>
      </w:r>
      <w:r w:rsidR="00341D4D">
        <w:fldChar w:fldCharType="separate"/>
      </w:r>
      <w:r w:rsidR="00D17FF2">
        <w:t>19</w:t>
      </w:r>
      <w:r w:rsidR="00341D4D">
        <w:fldChar w:fldCharType="end"/>
      </w:r>
      <w:r>
        <w:t xml:space="preserve"> is perpetual.</w:t>
      </w:r>
      <w:bookmarkEnd w:id="213"/>
    </w:p>
    <w:p w14:paraId="150650FF" w14:textId="77777777" w:rsidR="00126C02" w:rsidRDefault="00825C64" w:rsidP="00A22AC8">
      <w:pPr>
        <w:pStyle w:val="ClauseIndent1"/>
      </w:pPr>
      <w:bookmarkStart w:id="214" w:name="_Ref464482686"/>
      <w:r>
        <w:t>The licence granted to the Organisation in clause </w:t>
      </w:r>
      <w:r>
        <w:fldChar w:fldCharType="begin"/>
      </w:r>
      <w:r>
        <w:instrText xml:space="preserve"> REF _Ref464482701 \w \h  \* MERGEFORMAT </w:instrText>
      </w:r>
      <w:r>
        <w:fldChar w:fldCharType="separate"/>
      </w:r>
      <w:r w:rsidR="00D17FF2">
        <w:t>19.3(a)</w:t>
      </w:r>
      <w:r>
        <w:fldChar w:fldCharType="end"/>
      </w:r>
      <w:r>
        <w:t xml:space="preserve"> is subject to any additional licence terms specified in Item </w:t>
      </w:r>
      <w:r w:rsidR="00A41ED6">
        <w:t>13</w:t>
      </w:r>
      <w:r>
        <w:t xml:space="preserve"> of </w:t>
      </w:r>
      <w:r>
        <w:fldChar w:fldCharType="begin"/>
      </w:r>
      <w:r>
        <w:instrText xml:space="preserve"> REF Schedule1 \h  \* MERGEFORMAT </w:instrText>
      </w:r>
      <w:r>
        <w:fldChar w:fldCharType="separate"/>
      </w:r>
      <w:r w:rsidR="00D17FF2">
        <w:t>Schedule 1</w:t>
      </w:r>
      <w:r>
        <w:fldChar w:fldCharType="end"/>
      </w:r>
      <w:r>
        <w:t>.</w:t>
      </w:r>
      <w:bookmarkEnd w:id="214"/>
    </w:p>
    <w:p w14:paraId="2E5DFBEA" w14:textId="77777777" w:rsidR="00B301E4" w:rsidRDefault="00B301E4">
      <w:pPr>
        <w:spacing w:before="0" w:after="0" w:line="240" w:lineRule="auto"/>
        <w:rPr>
          <w:b/>
          <w:sz w:val="25"/>
          <w:szCs w:val="28"/>
          <w:lang w:eastAsia="en-US"/>
        </w:rPr>
      </w:pPr>
      <w:r>
        <w:br w:type="page"/>
      </w:r>
    </w:p>
    <w:p w14:paraId="6695F91A" w14:textId="77777777" w:rsidR="00126C02" w:rsidRDefault="00825C64" w:rsidP="00A22AC8">
      <w:pPr>
        <w:pStyle w:val="ClauseHeading2"/>
      </w:pPr>
      <w:bookmarkStart w:id="215" w:name="_Toc491958183"/>
      <w:r>
        <w:lastRenderedPageBreak/>
        <w:t>Licence</w:t>
      </w:r>
      <w:r w:rsidR="00341D4D">
        <w:t xml:space="preserve"> of Pre-Existing Intellectual Property and Contract Materials</w:t>
      </w:r>
      <w:r>
        <w:t xml:space="preserve"> by the Organisation</w:t>
      </w:r>
      <w:bookmarkEnd w:id="215"/>
    </w:p>
    <w:p w14:paraId="22824405" w14:textId="77777777" w:rsidR="00126C02" w:rsidRDefault="00825C64" w:rsidP="00A22AC8">
      <w:pPr>
        <w:pStyle w:val="ClauseIndent10"/>
      </w:pPr>
      <w:r>
        <w:t>The Organisation grants the Supplier a non-exclusive, non-transferable, royalty-free licence to use:</w:t>
      </w:r>
    </w:p>
    <w:p w14:paraId="7A784B08" w14:textId="77777777" w:rsidR="00126C02" w:rsidRDefault="00825C64" w:rsidP="00A22AC8">
      <w:pPr>
        <w:pStyle w:val="ClauseIndent1"/>
      </w:pPr>
      <w:r>
        <w:t>the Organisation</w:t>
      </w:r>
      <w:r w:rsidR="00B639BF">
        <w:t>’</w:t>
      </w:r>
      <w:r>
        <w:t xml:space="preserve">s Pre-Existing Intellectual Property; </w:t>
      </w:r>
    </w:p>
    <w:p w14:paraId="73E35C3A" w14:textId="77777777" w:rsidR="00126C02" w:rsidRDefault="00825C64" w:rsidP="00A22AC8">
      <w:pPr>
        <w:pStyle w:val="ClauseIndent1"/>
      </w:pPr>
      <w:r>
        <w:t>where ownership of the Contract Materials vests in the Organisation, the Contract Materials; and</w:t>
      </w:r>
    </w:p>
    <w:p w14:paraId="745613AE" w14:textId="77777777" w:rsidR="00126C02" w:rsidRDefault="00825C64" w:rsidP="00A22AC8">
      <w:pPr>
        <w:pStyle w:val="ClauseIndent1"/>
      </w:pPr>
      <w:r>
        <w:t>where ownership of the Supplier</w:t>
      </w:r>
      <w:r w:rsidR="00B639BF">
        <w:t>’</w:t>
      </w:r>
      <w:r>
        <w:t>s Pre-Existing Intellectual Property vests in the Organisation, the Supplier</w:t>
      </w:r>
      <w:r w:rsidR="00B639BF">
        <w:t>’</w:t>
      </w:r>
      <w:r>
        <w:t>s Pre-Existing Intellectual Property,</w:t>
      </w:r>
    </w:p>
    <w:p w14:paraId="253DE8BB" w14:textId="77777777" w:rsidR="00126C02" w:rsidRDefault="00825C64" w:rsidP="00A22AC8">
      <w:pPr>
        <w:pStyle w:val="ClauseIndent10"/>
      </w:pPr>
      <w:r>
        <w:t xml:space="preserve">for the sole purpose of performing, and only </w:t>
      </w:r>
      <w:r w:rsidR="00D057F5">
        <w:t xml:space="preserve">to </w:t>
      </w:r>
      <w:r>
        <w:t>the extent required to perform, the Services and complying with its obligations under this Agreement for the Term.</w:t>
      </w:r>
      <w:r w:rsidR="00B639BF">
        <w:t xml:space="preserve"> </w:t>
      </w:r>
    </w:p>
    <w:p w14:paraId="531624C6" w14:textId="77777777" w:rsidR="00126C02" w:rsidRDefault="00825C64" w:rsidP="00A22AC8">
      <w:pPr>
        <w:pStyle w:val="ClauseHeading2"/>
      </w:pPr>
      <w:bookmarkStart w:id="216" w:name="_Ref491252554"/>
      <w:bookmarkStart w:id="217" w:name="_Toc491958184"/>
      <w:r>
        <w:t>Moral Rights</w:t>
      </w:r>
      <w:bookmarkEnd w:id="216"/>
      <w:bookmarkEnd w:id="217"/>
    </w:p>
    <w:p w14:paraId="138DADC7" w14:textId="77777777" w:rsidR="00126C02" w:rsidRDefault="00825C64" w:rsidP="00A22AC8">
      <w:pPr>
        <w:pStyle w:val="ClauseIndent1"/>
      </w:pPr>
      <w:r>
        <w:t>The Supplier warrants that the Organisation may use any Service or Deliverable (or any part of any Service or Deliverable) in any way, without identifying any person as the individual responsible for creating any particular material comprised in it, without infringing the Moral Rights of any person.</w:t>
      </w:r>
    </w:p>
    <w:p w14:paraId="3D5069B5" w14:textId="77777777" w:rsidR="00126C02" w:rsidRDefault="00825C64" w:rsidP="00A22AC8">
      <w:pPr>
        <w:pStyle w:val="ClauseIndent1"/>
      </w:pPr>
      <w:bookmarkStart w:id="218" w:name="_Ref473827271"/>
      <w:r>
        <w:t xml:space="preserve">If specified in Item </w:t>
      </w:r>
      <w:r w:rsidR="00A41ED6">
        <w:t>14</w:t>
      </w:r>
      <w:r>
        <w:t xml:space="preserve"> of Schedule 1, the Supplier must obtain from any person (including the Supplier</w:t>
      </w:r>
      <w:r w:rsidR="00B639BF">
        <w:t>’</w:t>
      </w:r>
      <w:r>
        <w:t>s Personnel and Personnel of any sub-contractor) whose Moral Rights may be affected, a written consent, in the form required by the Organisation, that such person:</w:t>
      </w:r>
      <w:bookmarkEnd w:id="218"/>
    </w:p>
    <w:p w14:paraId="50F42A5B" w14:textId="77777777" w:rsidR="00126C02" w:rsidRDefault="00825C64" w:rsidP="00A22AC8">
      <w:pPr>
        <w:pStyle w:val="ClauseIndent2"/>
      </w:pPr>
      <w:r>
        <w:t>irrevocably consents to any amendment of the material to which the Moral Rights relate in any manner by the Organisation and for any purposes;</w:t>
      </w:r>
    </w:p>
    <w:p w14:paraId="4209CA96" w14:textId="77777777" w:rsidR="00126C02" w:rsidRDefault="00825C64" w:rsidP="00A22AC8">
      <w:pPr>
        <w:pStyle w:val="ClauseIndent2"/>
      </w:pPr>
      <w:r>
        <w:t xml:space="preserve">irrevocably consents to the Organisation using or applying the materials to which the Moral Rights relate for any purpose and in any manner, including by identifying the Organisation as the author of the material, without any attribution of authorship; </w:t>
      </w:r>
    </w:p>
    <w:p w14:paraId="0CADBB0E" w14:textId="77777777" w:rsidR="00126C02" w:rsidRDefault="00825C64" w:rsidP="00A22AC8">
      <w:pPr>
        <w:pStyle w:val="ClauseIndent2"/>
      </w:pPr>
      <w:r>
        <w:t>agrees that his or her consent extends to acts and omissions of any of the Organisation</w:t>
      </w:r>
      <w:r w:rsidR="00B639BF">
        <w:t>’</w:t>
      </w:r>
      <w:r>
        <w:t>s licensees and successors in title; and</w:t>
      </w:r>
    </w:p>
    <w:p w14:paraId="7FEDC466" w14:textId="77777777" w:rsidR="00126C02" w:rsidRDefault="00825C64" w:rsidP="00A22AC8">
      <w:pPr>
        <w:pStyle w:val="ClauseIndent2"/>
      </w:pPr>
      <w:r>
        <w:t xml:space="preserve">agrees that his or her consent is a genuine consent under the </w:t>
      </w:r>
      <w:r>
        <w:rPr>
          <w:i/>
        </w:rPr>
        <w:t>Copyright Act 1968</w:t>
      </w:r>
      <w:r>
        <w:t xml:space="preserve"> (Cth) and has not been induced by duress.</w:t>
      </w:r>
    </w:p>
    <w:p w14:paraId="5F9485B9" w14:textId="77777777" w:rsidR="00126C02" w:rsidRDefault="00825C64" w:rsidP="00A22AC8">
      <w:pPr>
        <w:pStyle w:val="ClauseIndent1"/>
      </w:pPr>
      <w:r>
        <w:t>The Supplier must ensure that in relation to an</w:t>
      </w:r>
      <w:r w:rsidR="00005DC6">
        <w:t>y consent required under clause </w:t>
      </w:r>
      <w:r>
        <w:fldChar w:fldCharType="begin"/>
      </w:r>
      <w:r>
        <w:instrText xml:space="preserve"> REF _Ref473827271 \w \h </w:instrText>
      </w:r>
      <w:r>
        <w:fldChar w:fldCharType="separate"/>
      </w:r>
      <w:r w:rsidR="00D17FF2">
        <w:t>19.5(b)</w:t>
      </w:r>
      <w:r>
        <w:fldChar w:fldCharType="end"/>
      </w:r>
      <w:r>
        <w:t>:</w:t>
      </w:r>
    </w:p>
    <w:p w14:paraId="5FDAF008" w14:textId="77777777" w:rsidR="00126C02" w:rsidRDefault="00825C64" w:rsidP="00A22AC8">
      <w:pPr>
        <w:pStyle w:val="ClauseIndent2"/>
      </w:pPr>
      <w:r>
        <w:t>the consent has not been obtained by duress; and</w:t>
      </w:r>
    </w:p>
    <w:p w14:paraId="6D375D56" w14:textId="77777777" w:rsidR="00126C02" w:rsidRDefault="00825C64" w:rsidP="00A22AC8">
      <w:pPr>
        <w:pStyle w:val="ClauseIndent2"/>
      </w:pPr>
      <w:r>
        <w:t>the consent has not been obtained on the basis of a false or misleading statement.</w:t>
      </w:r>
    </w:p>
    <w:p w14:paraId="0004A4CE" w14:textId="77777777" w:rsidR="00126C02" w:rsidRDefault="00825C64" w:rsidP="00A22AC8">
      <w:pPr>
        <w:pStyle w:val="ClauseIndent1"/>
      </w:pPr>
      <w:r>
        <w:t xml:space="preserve">The Supplier must provide a copy of any consent required under clause </w:t>
      </w:r>
      <w:r>
        <w:fldChar w:fldCharType="begin"/>
      </w:r>
      <w:r>
        <w:instrText xml:space="preserve"> REF _Ref473827271 \w \h </w:instrText>
      </w:r>
      <w:r>
        <w:fldChar w:fldCharType="separate"/>
      </w:r>
      <w:r w:rsidR="00D17FF2">
        <w:t>19.5(b)</w:t>
      </w:r>
      <w:r>
        <w:fldChar w:fldCharType="end"/>
      </w:r>
      <w:r>
        <w:t xml:space="preserve"> to the Organisation, upon request.</w:t>
      </w:r>
    </w:p>
    <w:p w14:paraId="4D33305A" w14:textId="77777777" w:rsidR="00126C02" w:rsidRDefault="00825C64" w:rsidP="00A22AC8">
      <w:pPr>
        <w:pStyle w:val="ClauseHeading2"/>
      </w:pPr>
      <w:bookmarkStart w:id="219" w:name="_Toc491958185"/>
      <w:r>
        <w:t>Additional obligations</w:t>
      </w:r>
      <w:bookmarkEnd w:id="219"/>
    </w:p>
    <w:p w14:paraId="3FD2CB68" w14:textId="77777777" w:rsidR="00126C02" w:rsidRDefault="00825C64" w:rsidP="00A22AC8">
      <w:pPr>
        <w:pStyle w:val="ClauseIndent10"/>
      </w:pPr>
      <w:r>
        <w:t>The Supplier must do all things reasonably requested by the Organisation to give full effect to this clause </w:t>
      </w:r>
      <w:r>
        <w:fldChar w:fldCharType="begin"/>
      </w:r>
      <w:r>
        <w:instrText xml:space="preserve"> REF _Ref464481515 \w \h  \* MERGEFORMAT </w:instrText>
      </w:r>
      <w:r>
        <w:fldChar w:fldCharType="separate"/>
      </w:r>
      <w:r w:rsidR="00D17FF2">
        <w:t>19</w:t>
      </w:r>
      <w:r>
        <w:fldChar w:fldCharType="end"/>
      </w:r>
      <w:r>
        <w:t xml:space="preserve">, including entering into further agreements to assign the rights referred to in clauses </w:t>
      </w:r>
      <w:r>
        <w:fldChar w:fldCharType="begin"/>
      </w:r>
      <w:r>
        <w:instrText xml:space="preserve"> REF _Ref464743958 \w \h  \* MERGEFORMAT </w:instrText>
      </w:r>
      <w:r>
        <w:fldChar w:fldCharType="separate"/>
      </w:r>
      <w:r w:rsidR="00D17FF2">
        <w:t>19.1</w:t>
      </w:r>
      <w:r>
        <w:fldChar w:fldCharType="end"/>
      </w:r>
      <w:r>
        <w:t xml:space="preserve"> and </w:t>
      </w:r>
      <w:r>
        <w:fldChar w:fldCharType="begin"/>
      </w:r>
      <w:r>
        <w:instrText xml:space="preserve"> REF _Ref464743992 \w \h  \* MERGEFORMAT </w:instrText>
      </w:r>
      <w:r>
        <w:fldChar w:fldCharType="separate"/>
      </w:r>
      <w:r w:rsidR="00D17FF2">
        <w:t>19.2</w:t>
      </w:r>
      <w:r>
        <w:fldChar w:fldCharType="end"/>
      </w:r>
      <w:r>
        <w:t xml:space="preserve">, to the extent applicable. </w:t>
      </w:r>
    </w:p>
    <w:p w14:paraId="14D22CE6" w14:textId="77777777" w:rsidR="00126C02" w:rsidRDefault="00825C64" w:rsidP="00A22AC8">
      <w:pPr>
        <w:pStyle w:val="ClauseHeading1"/>
      </w:pPr>
      <w:bookmarkStart w:id="220" w:name="_Ref464481519"/>
      <w:bookmarkStart w:id="221" w:name="_Toc491681740"/>
      <w:bookmarkStart w:id="222" w:name="_Toc491958186"/>
      <w:r>
        <w:lastRenderedPageBreak/>
        <w:t>Data</w:t>
      </w:r>
      <w:bookmarkEnd w:id="220"/>
      <w:bookmarkEnd w:id="221"/>
      <w:bookmarkEnd w:id="222"/>
    </w:p>
    <w:p w14:paraId="5E113E68" w14:textId="77777777" w:rsidR="00126C02" w:rsidRDefault="00825C64" w:rsidP="00A22AC8">
      <w:pPr>
        <w:pStyle w:val="ClauseIndent1"/>
      </w:pPr>
      <w:bookmarkStart w:id="223" w:name="_Ref373246946"/>
      <w:r>
        <w:t>Data will remain (and, if necessary, will become) the property of the Organisation.</w:t>
      </w:r>
      <w:r w:rsidR="00B639BF">
        <w:t xml:space="preserve"> </w:t>
      </w:r>
      <w:r>
        <w:t>The Supplier will assign to the Organisation from the date of creation all Intellectual Property Rights in any Data created by or on behalf of the Supplier.</w:t>
      </w:r>
      <w:bookmarkEnd w:id="223"/>
      <w:r w:rsidR="00B639BF">
        <w:t xml:space="preserve"> </w:t>
      </w:r>
      <w:r>
        <w:t>For the avoidance of doubt, Data includes data that does not form part of the Deliverables.</w:t>
      </w:r>
    </w:p>
    <w:p w14:paraId="5694073A" w14:textId="77777777" w:rsidR="00126C02" w:rsidRDefault="00825C64" w:rsidP="00A22AC8">
      <w:pPr>
        <w:pStyle w:val="ClauseIndent1"/>
      </w:pPr>
      <w:r>
        <w:t>If the Supplier or a sub-contractor is deemed to be the first owner of any database right or other Intellectual Property Rights in the Data, it must assign those Intellectual Property Rights to the Organisation.</w:t>
      </w:r>
    </w:p>
    <w:p w14:paraId="07E6280C" w14:textId="77777777" w:rsidR="00126C02" w:rsidRDefault="00825C64" w:rsidP="00A22AC8">
      <w:pPr>
        <w:pStyle w:val="ClauseIndent1"/>
      </w:pPr>
      <w:r>
        <w:t>The Supplier must only use the Data to the extent necessary to perform its obligations under this Agreement.</w:t>
      </w:r>
    </w:p>
    <w:p w14:paraId="239AFE06" w14:textId="77777777" w:rsidR="00126C02" w:rsidRDefault="00825C64" w:rsidP="00A22AC8">
      <w:pPr>
        <w:pStyle w:val="ClauseIndent1"/>
      </w:pPr>
      <w:bookmarkStart w:id="224" w:name="_Ref371342479"/>
      <w:r>
        <w:t>The Supplier must:</w:t>
      </w:r>
      <w:bookmarkEnd w:id="224"/>
      <w:r>
        <w:t xml:space="preserve"> </w:t>
      </w:r>
    </w:p>
    <w:p w14:paraId="0C0FDF5C" w14:textId="77777777" w:rsidR="00126C02" w:rsidRDefault="00825C64" w:rsidP="00A22AC8">
      <w:pPr>
        <w:pStyle w:val="ClauseIndent2"/>
      </w:pPr>
      <w:r>
        <w:t>subject to any more stringent requirements imposed pursuant to this Agreement, prohibit and prevent any person who does not have the appropriate level of security clearance from gaining access to the Data; and</w:t>
      </w:r>
    </w:p>
    <w:p w14:paraId="57F88238" w14:textId="77777777" w:rsidR="00126C02" w:rsidRDefault="00825C64" w:rsidP="00A22AC8">
      <w:pPr>
        <w:pStyle w:val="ClauseIndent2"/>
      </w:pPr>
      <w:r>
        <w:t>comply with any policies of the Organisation in effect from time to time in respect of the secure disposal of equipment and destruction of records and the Data.</w:t>
      </w:r>
    </w:p>
    <w:p w14:paraId="73A88837" w14:textId="77777777" w:rsidR="00126C02" w:rsidRDefault="00825C64" w:rsidP="00A22AC8">
      <w:pPr>
        <w:pStyle w:val="ClauseIndent1"/>
      </w:pPr>
      <w:r>
        <w:t>If the Supplier suspects that any Data has (or may) become lost or corrupted or there is unauthorised access to that Data, it will immediately notify the Organisation and propose remedial action, including action to ensure that this does not recur.</w:t>
      </w:r>
    </w:p>
    <w:p w14:paraId="237E9913" w14:textId="77777777" w:rsidR="00126C02" w:rsidRDefault="00825C64" w:rsidP="00005DC6">
      <w:pPr>
        <w:pStyle w:val="ClauseIndent1"/>
        <w:keepNext/>
        <w:ind w:left="1296" w:hanging="504"/>
      </w:pPr>
      <w:r>
        <w:t>The Supplier must not, and must ensure that its Personnel and sub-contractors do not, without the Organisation</w:t>
      </w:r>
      <w:r w:rsidR="00B639BF">
        <w:t>’</w:t>
      </w:r>
      <w:r>
        <w:t>s prior written consent:</w:t>
      </w:r>
    </w:p>
    <w:p w14:paraId="4AC32161" w14:textId="77777777" w:rsidR="00126C02" w:rsidRDefault="00825C64" w:rsidP="00A22AC8">
      <w:pPr>
        <w:pStyle w:val="ClauseIndent2"/>
      </w:pPr>
      <w:r>
        <w:t>remove Data or allow the Data to be removed from the Organisation</w:t>
      </w:r>
      <w:r w:rsidR="00B639BF">
        <w:t>’</w:t>
      </w:r>
      <w:r>
        <w:t>s premises or equipment; or</w:t>
      </w:r>
    </w:p>
    <w:p w14:paraId="3AE457E9" w14:textId="77777777" w:rsidR="00126C02" w:rsidRDefault="00825C64" w:rsidP="00A22AC8">
      <w:pPr>
        <w:pStyle w:val="ClauseIndent2"/>
      </w:pPr>
      <w:r>
        <w:t>take, disclose or make available the Data or allow the Data to be taken, disclosed or made available outside of Victoria.</w:t>
      </w:r>
    </w:p>
    <w:p w14:paraId="650D5F08" w14:textId="77777777" w:rsidR="00600C32" w:rsidRDefault="00600C32" w:rsidP="00A22AC8">
      <w:pPr>
        <w:pStyle w:val="ClauseHeading1"/>
      </w:pPr>
      <w:bookmarkStart w:id="225" w:name="_Ref491190063"/>
      <w:bookmarkStart w:id="226" w:name="_Toc491681741"/>
      <w:bookmarkStart w:id="227" w:name="_Toc491958187"/>
      <w:r>
        <w:t>Confidentiality, privacy and data protection</w:t>
      </w:r>
      <w:bookmarkEnd w:id="225"/>
      <w:bookmarkEnd w:id="226"/>
      <w:bookmarkEnd w:id="227"/>
      <w:r>
        <w:t xml:space="preserve"> </w:t>
      </w:r>
    </w:p>
    <w:p w14:paraId="4D03AA7F" w14:textId="77777777" w:rsidR="00600C32" w:rsidRDefault="00600C32" w:rsidP="00A22AC8">
      <w:pPr>
        <w:pStyle w:val="ClauseHeading2"/>
      </w:pPr>
      <w:bookmarkStart w:id="228" w:name="_Ref491189765"/>
      <w:bookmarkStart w:id="229" w:name="_Toc491958188"/>
      <w:r>
        <w:t>Use of Confidential Information</w:t>
      </w:r>
      <w:bookmarkEnd w:id="228"/>
      <w:bookmarkEnd w:id="229"/>
    </w:p>
    <w:p w14:paraId="20B095E4" w14:textId="77777777" w:rsidR="00600C32" w:rsidRDefault="00600C32" w:rsidP="00A22AC8">
      <w:pPr>
        <w:pStyle w:val="ClauseIndent1"/>
      </w:pPr>
      <w:r>
        <w:t xml:space="preserve">The Supplier </w:t>
      </w:r>
      <w:r w:rsidR="00C95AF8">
        <w:t>must</w:t>
      </w:r>
      <w:r>
        <w:t xml:space="preserve"> keep the Confidential Information confidential and secure and </w:t>
      </w:r>
      <w:r w:rsidR="00C95AF8">
        <w:t>must</w:t>
      </w:r>
      <w:r>
        <w:t xml:space="preserve"> (and </w:t>
      </w:r>
      <w:r w:rsidR="00C95AF8">
        <w:t>must</w:t>
      </w:r>
      <w:r>
        <w:t xml:space="preserve"> ensure that its Personnel and advisers will):</w:t>
      </w:r>
    </w:p>
    <w:p w14:paraId="317317CE" w14:textId="77777777" w:rsidR="00600C32" w:rsidRDefault="00600C32" w:rsidP="00A22AC8">
      <w:pPr>
        <w:pStyle w:val="ClauseIndent2"/>
      </w:pPr>
      <w:r>
        <w:t>use and reproduce Confidential Information only to the extent necessary to perform its obligations under this Agreement; and</w:t>
      </w:r>
    </w:p>
    <w:p w14:paraId="27651AB8" w14:textId="77777777" w:rsidR="00600C32" w:rsidRDefault="00600C32" w:rsidP="00A22AC8">
      <w:pPr>
        <w:pStyle w:val="ClauseIndent2"/>
      </w:pPr>
      <w:r>
        <w:t>not disclose or otherwise make available Confidential Information other than to its Personnel who have a need to know the information to enable the Supplier to perform its obligations under this Agreement.</w:t>
      </w:r>
    </w:p>
    <w:p w14:paraId="6CBED95C" w14:textId="77777777" w:rsidR="00600C32" w:rsidRDefault="00600C32" w:rsidP="00A22AC8">
      <w:pPr>
        <w:pStyle w:val="ClauseIndent1"/>
      </w:pPr>
      <w:r>
        <w:t>The Supplier acknowledges that the Organisation will be entitled (in addition to any other remedy it may have) to seek an injunction or other equitable relief with respect to any actual or threatened breach by the Supplier of this clause </w:t>
      </w:r>
      <w:r>
        <w:fldChar w:fldCharType="begin"/>
      </w:r>
      <w:r>
        <w:instrText xml:space="preserve"> REF _Ref491189765 \r \h </w:instrText>
      </w:r>
      <w:r>
        <w:fldChar w:fldCharType="separate"/>
      </w:r>
      <w:r w:rsidR="00D17FF2">
        <w:t>21.1</w:t>
      </w:r>
      <w:r>
        <w:fldChar w:fldCharType="end"/>
      </w:r>
      <w:r>
        <w:t xml:space="preserve"> and without the need on the part of the Organisation to prove any special damage or comply with the requirements of clause </w:t>
      </w:r>
      <w:r>
        <w:fldChar w:fldCharType="begin"/>
      </w:r>
      <w:r>
        <w:instrText xml:space="preserve"> REF _Ref491189095 \r \h </w:instrText>
      </w:r>
      <w:r>
        <w:fldChar w:fldCharType="separate"/>
      </w:r>
      <w:r w:rsidR="00D17FF2">
        <w:t>16</w:t>
      </w:r>
      <w:r>
        <w:fldChar w:fldCharType="end"/>
      </w:r>
      <w:r>
        <w:t>.</w:t>
      </w:r>
    </w:p>
    <w:p w14:paraId="70A59A6D" w14:textId="77777777" w:rsidR="00600C32" w:rsidRDefault="00600C32" w:rsidP="00A22AC8">
      <w:pPr>
        <w:pStyle w:val="ClauseIndent1"/>
      </w:pPr>
      <w:r>
        <w:t>The Supplier will not make any public announcement in relation to this Agreement without the prior written consent of the Organisation.</w:t>
      </w:r>
    </w:p>
    <w:p w14:paraId="1C22391E" w14:textId="77777777" w:rsidR="00600C32" w:rsidRDefault="00600C32" w:rsidP="00A22AC8">
      <w:pPr>
        <w:pStyle w:val="ClauseIndent1"/>
      </w:pPr>
      <w:r>
        <w:lastRenderedPageBreak/>
        <w:t>On request by the Organisation, the Supplier must ensure that all of its Personnel involved in providing the Services who may have access to the Organisation</w:t>
      </w:r>
      <w:r w:rsidR="00B639BF">
        <w:t>’</w:t>
      </w:r>
      <w:r>
        <w:t>s Confidential Information execute a deed of confidentiality in a form acceptable to the Organisation prior to commencing the provision of any Services under or in connection with this Agreement.</w:t>
      </w:r>
    </w:p>
    <w:p w14:paraId="67F5EE91" w14:textId="77777777" w:rsidR="00AA28F5" w:rsidRDefault="00AA28F5" w:rsidP="00A22AC8">
      <w:pPr>
        <w:pStyle w:val="ClauseHeading2"/>
      </w:pPr>
      <w:bookmarkStart w:id="230" w:name="_Toc491958189"/>
      <w:r>
        <w:t>Exceptions to the Supplier</w:t>
      </w:r>
      <w:r w:rsidR="00B639BF">
        <w:t>’</w:t>
      </w:r>
      <w:r>
        <w:t>s obligations of confidentiality</w:t>
      </w:r>
      <w:bookmarkEnd w:id="230"/>
    </w:p>
    <w:p w14:paraId="60CE1321" w14:textId="77777777" w:rsidR="00AA28F5" w:rsidRDefault="00AA28F5" w:rsidP="00A22AC8">
      <w:pPr>
        <w:pStyle w:val="ClauseIndent10"/>
      </w:pPr>
      <w:r>
        <w:t>Notwithstanding clause</w:t>
      </w:r>
      <w:r w:rsidR="00455F94">
        <w:t xml:space="preserve"> </w:t>
      </w:r>
      <w:r w:rsidR="00455F94">
        <w:fldChar w:fldCharType="begin"/>
      </w:r>
      <w:r w:rsidR="00455F94">
        <w:instrText xml:space="preserve"> REF _Ref491189765 \w \h </w:instrText>
      </w:r>
      <w:r w:rsidR="00455F94">
        <w:fldChar w:fldCharType="separate"/>
      </w:r>
      <w:r w:rsidR="00D17FF2">
        <w:t>21.1</w:t>
      </w:r>
      <w:r w:rsidR="00455F94">
        <w:fldChar w:fldCharType="end"/>
      </w:r>
      <w:r w:rsidR="00455F94">
        <w:t xml:space="preserve">, </w:t>
      </w:r>
      <w:r>
        <w:t>the Supplier may disclose the Confidential Information:</w:t>
      </w:r>
    </w:p>
    <w:p w14:paraId="5CC0CCC0" w14:textId="77777777" w:rsidR="00AA28F5" w:rsidRDefault="00AA28F5" w:rsidP="00A22AC8">
      <w:pPr>
        <w:pStyle w:val="ClauseIndent1"/>
      </w:pPr>
      <w:r>
        <w:t>to its legal advisors, auditors and other advisors who require this information to provide advice to the Supplier in relation to this Agreement or a Purchase Order Contract; or</w:t>
      </w:r>
    </w:p>
    <w:p w14:paraId="6B7BD3F0" w14:textId="77777777" w:rsidR="00AA28F5" w:rsidRDefault="00AA28F5" w:rsidP="00A22AC8">
      <w:pPr>
        <w:pStyle w:val="ClauseIndent1"/>
      </w:pPr>
      <w:r>
        <w:t>subject to clause</w:t>
      </w:r>
      <w:r w:rsidR="000D2769">
        <w:t xml:space="preserve"> </w:t>
      </w:r>
      <w:r>
        <w:fldChar w:fldCharType="begin"/>
      </w:r>
      <w:r>
        <w:instrText xml:space="preserve"> REF _Ref491189895 \r \h </w:instrText>
      </w:r>
      <w:r>
        <w:fldChar w:fldCharType="separate"/>
      </w:r>
      <w:r w:rsidR="00D17FF2">
        <w:t>21.4</w:t>
      </w:r>
      <w:r>
        <w:fldChar w:fldCharType="end"/>
      </w:r>
      <w:r>
        <w:t>, if required to do so by Law, court order, a House of Parliament, or Committee of a House of Parliament.</w:t>
      </w:r>
    </w:p>
    <w:p w14:paraId="087E9780" w14:textId="77777777" w:rsidR="00AA28F5" w:rsidRDefault="00AA28F5" w:rsidP="00A22AC8">
      <w:pPr>
        <w:pStyle w:val="ClauseHeading2"/>
      </w:pPr>
      <w:bookmarkStart w:id="231" w:name="_Toc491958190"/>
      <w:r>
        <w:t>Prevention of use or disclosure of Confidential Information</w:t>
      </w:r>
      <w:bookmarkEnd w:id="231"/>
    </w:p>
    <w:p w14:paraId="7B86BFF8" w14:textId="77777777" w:rsidR="00AA28F5" w:rsidRDefault="00AA28F5" w:rsidP="00A22AC8">
      <w:pPr>
        <w:pStyle w:val="ClauseIndent10"/>
      </w:pPr>
      <w:r>
        <w:t>The Supplier must immediately notify the Organisation in writing of any actual, threatened or suspected unauthorised use or disclosure of any Confidential Information, and must include in its notification:</w:t>
      </w:r>
    </w:p>
    <w:p w14:paraId="7B7F8F51" w14:textId="77777777" w:rsidR="00AA28F5" w:rsidRDefault="00AA28F5" w:rsidP="00A22AC8">
      <w:pPr>
        <w:pStyle w:val="ClauseIndent1"/>
      </w:pPr>
      <w:r>
        <w:t>the nature of the Confidential Information; and</w:t>
      </w:r>
    </w:p>
    <w:p w14:paraId="67AA0AF0" w14:textId="77777777" w:rsidR="00AA28F5" w:rsidRDefault="00AA28F5" w:rsidP="00A22AC8">
      <w:pPr>
        <w:pStyle w:val="ClauseIndent1"/>
      </w:pPr>
      <w:r>
        <w:t xml:space="preserve">the person to whom the Confidential Information has been (or may be) disclosed or is being used by. </w:t>
      </w:r>
    </w:p>
    <w:p w14:paraId="0172846A" w14:textId="77777777" w:rsidR="00AA28F5" w:rsidRDefault="00AA28F5" w:rsidP="00A22AC8">
      <w:pPr>
        <w:pStyle w:val="ClauseHeading2"/>
      </w:pPr>
      <w:bookmarkStart w:id="232" w:name="_Ref491189895"/>
      <w:bookmarkStart w:id="233" w:name="_Toc491958191"/>
      <w:r>
        <w:t>Disclosure by Supplier required by Law</w:t>
      </w:r>
      <w:bookmarkEnd w:id="232"/>
      <w:bookmarkEnd w:id="233"/>
    </w:p>
    <w:p w14:paraId="214E8737" w14:textId="77777777" w:rsidR="00111058" w:rsidRDefault="00111058" w:rsidP="00A22AC8">
      <w:pPr>
        <w:pStyle w:val="ClauseIndent1"/>
      </w:pPr>
      <w:bookmarkStart w:id="234" w:name="_Ref490733740"/>
      <w:r>
        <w:t xml:space="preserve">Subject to the Supplier first complying with clause </w:t>
      </w:r>
      <w:r>
        <w:fldChar w:fldCharType="begin"/>
      </w:r>
      <w:r>
        <w:instrText xml:space="preserve"> REF _Ref491189895 \r \h </w:instrText>
      </w:r>
      <w:r>
        <w:fldChar w:fldCharType="separate"/>
      </w:r>
      <w:r w:rsidR="00D17FF2">
        <w:t>21.4</w:t>
      </w:r>
      <w:r>
        <w:fldChar w:fldCharType="end"/>
      </w:r>
      <w:r>
        <w:fldChar w:fldCharType="begin"/>
      </w:r>
      <w:r>
        <w:instrText xml:space="preserve"> REF _Ref490734271 \r \h </w:instrText>
      </w:r>
      <w:r>
        <w:fldChar w:fldCharType="separate"/>
      </w:r>
      <w:r w:rsidR="00D17FF2">
        <w:t>(b)(iii)</w:t>
      </w:r>
      <w:r>
        <w:fldChar w:fldCharType="end"/>
      </w:r>
      <w:r>
        <w:t xml:space="preserve">, </w:t>
      </w:r>
      <w:r>
        <w:fldChar w:fldCharType="begin"/>
      </w:r>
      <w:r>
        <w:instrText xml:space="preserve"> REF _Ref491189895 \r \h </w:instrText>
      </w:r>
      <w:r>
        <w:fldChar w:fldCharType="separate"/>
      </w:r>
      <w:r w:rsidR="00D17FF2">
        <w:t>21.4</w:t>
      </w:r>
      <w:r>
        <w:fldChar w:fldCharType="end"/>
      </w:r>
      <w:r>
        <w:fldChar w:fldCharType="begin"/>
      </w:r>
      <w:r>
        <w:instrText xml:space="preserve"> REF _Ref485202720 \r \h </w:instrText>
      </w:r>
      <w:r>
        <w:fldChar w:fldCharType="separate"/>
      </w:r>
      <w:r w:rsidR="00D17FF2">
        <w:t>(b)(iv)</w:t>
      </w:r>
      <w:r>
        <w:fldChar w:fldCharType="end"/>
      </w:r>
      <w:r>
        <w:t xml:space="preserve"> and </w:t>
      </w:r>
      <w:r>
        <w:fldChar w:fldCharType="begin"/>
      </w:r>
      <w:r>
        <w:instrText xml:space="preserve"> REF _Ref491189895 \r \h </w:instrText>
      </w:r>
      <w:r>
        <w:fldChar w:fldCharType="separate"/>
      </w:r>
      <w:r w:rsidR="00D17FF2">
        <w:t>21.4</w:t>
      </w:r>
      <w:r>
        <w:fldChar w:fldCharType="end"/>
      </w:r>
      <w:r>
        <w:fldChar w:fldCharType="begin"/>
      </w:r>
      <w:r>
        <w:instrText xml:space="preserve"> REF _Ref486350937 \r \h </w:instrText>
      </w:r>
      <w:r>
        <w:fldChar w:fldCharType="separate"/>
      </w:r>
      <w:r w:rsidR="00D17FF2">
        <w:t>(b)(v)</w:t>
      </w:r>
      <w:r>
        <w:fldChar w:fldCharType="end"/>
      </w:r>
      <w:r>
        <w:t xml:space="preserve">, the Supplier may disclose Confidential Information to the extent that is required under clause </w:t>
      </w:r>
      <w:r>
        <w:fldChar w:fldCharType="begin"/>
      </w:r>
      <w:r>
        <w:instrText xml:space="preserve"> REF _Ref491189895 \r \h </w:instrText>
      </w:r>
      <w:r>
        <w:fldChar w:fldCharType="separate"/>
      </w:r>
      <w:r w:rsidR="00D17FF2">
        <w:t>21.4</w:t>
      </w:r>
      <w:r>
        <w:fldChar w:fldCharType="end"/>
      </w:r>
      <w:r>
        <w:fldChar w:fldCharType="begin"/>
      </w:r>
      <w:r>
        <w:instrText xml:space="preserve"> REF _Ref490734168 \r \h </w:instrText>
      </w:r>
      <w:r>
        <w:fldChar w:fldCharType="separate"/>
      </w:r>
      <w:r w:rsidR="00D17FF2">
        <w:t>(b)(i)</w:t>
      </w:r>
      <w:r>
        <w:fldChar w:fldCharType="end"/>
      </w:r>
      <w:r>
        <w:t xml:space="preserve"> or </w:t>
      </w:r>
      <w:r>
        <w:fldChar w:fldCharType="begin"/>
      </w:r>
      <w:r>
        <w:instrText xml:space="preserve"> REF _Ref491189895 \r \h </w:instrText>
      </w:r>
      <w:r>
        <w:fldChar w:fldCharType="separate"/>
      </w:r>
      <w:r w:rsidR="00D17FF2">
        <w:t>21.4</w:t>
      </w:r>
      <w:r>
        <w:fldChar w:fldCharType="end"/>
      </w:r>
      <w:r>
        <w:fldChar w:fldCharType="begin"/>
      </w:r>
      <w:r>
        <w:instrText xml:space="preserve"> REF _Ref490734169 \r \h </w:instrText>
      </w:r>
      <w:r>
        <w:fldChar w:fldCharType="separate"/>
      </w:r>
      <w:r w:rsidR="00D17FF2">
        <w:t>(b)(ii)</w:t>
      </w:r>
      <w:r>
        <w:fldChar w:fldCharType="end"/>
      </w:r>
      <w:r>
        <w:t>.</w:t>
      </w:r>
    </w:p>
    <w:p w14:paraId="5CA5FF01" w14:textId="77777777" w:rsidR="00AA28F5" w:rsidRDefault="00AA28F5" w:rsidP="00A22AC8">
      <w:pPr>
        <w:pStyle w:val="ClauseIndent1"/>
      </w:pPr>
      <w:r>
        <w:t>In the event that the Supplier:</w:t>
      </w:r>
      <w:bookmarkEnd w:id="234"/>
    </w:p>
    <w:p w14:paraId="6734AD47" w14:textId="77777777" w:rsidR="00AA28F5" w:rsidRDefault="00AA28F5" w:rsidP="00A22AC8">
      <w:pPr>
        <w:pStyle w:val="ClauseIndent2"/>
      </w:pPr>
      <w:bookmarkStart w:id="235" w:name="_Ref490734168"/>
      <w:r>
        <w:t>is required by Law, court order, a House of Parliament, or a Committee of a House of Parliament to disclose all or any part of the Confidential Information; or</w:t>
      </w:r>
      <w:bookmarkEnd w:id="235"/>
    </w:p>
    <w:p w14:paraId="6AE87221" w14:textId="77777777" w:rsidR="00AA28F5" w:rsidRDefault="00AA28F5" w:rsidP="00A22AC8">
      <w:pPr>
        <w:pStyle w:val="ClauseIndent2"/>
      </w:pPr>
      <w:bookmarkStart w:id="236" w:name="_Ref490734169"/>
      <w:r>
        <w:t>anticipates or has cause to anticipate that it may be required by Law, court order, a House of Parliament, or a Committee of a House of Parliament,</w:t>
      </w:r>
      <w:bookmarkEnd w:id="236"/>
    </w:p>
    <w:p w14:paraId="726F470F" w14:textId="77777777" w:rsidR="00AA28F5" w:rsidRDefault="00AA28F5" w:rsidP="00C62EFD">
      <w:pPr>
        <w:pStyle w:val="ClauseIndent2"/>
        <w:numPr>
          <w:ilvl w:val="0"/>
          <w:numId w:val="0"/>
        </w:numPr>
        <w:ind w:left="1304"/>
      </w:pPr>
      <w:r>
        <w:t>the Supplier must, as soon as possible and to the extent permitt</w:t>
      </w:r>
      <w:bookmarkStart w:id="237" w:name="_Ref485202690"/>
      <w:r>
        <w:t>ed by the relevant requirement:</w:t>
      </w:r>
    </w:p>
    <w:p w14:paraId="3205FA05" w14:textId="77777777" w:rsidR="00AA28F5" w:rsidRDefault="00AA28F5" w:rsidP="00A22AC8">
      <w:pPr>
        <w:pStyle w:val="ClauseIndent2"/>
      </w:pPr>
      <w:bookmarkStart w:id="238" w:name="_Ref490734271"/>
      <w:r w:rsidRPr="007E2B65">
        <w:t>notify</w:t>
      </w:r>
      <w:r>
        <w:t xml:space="preserve"> the Organisation of such actual or anticipated requirement(s);</w:t>
      </w:r>
      <w:bookmarkEnd w:id="237"/>
      <w:bookmarkEnd w:id="238"/>
    </w:p>
    <w:p w14:paraId="2A555720" w14:textId="77777777" w:rsidR="00AA28F5" w:rsidRDefault="00AA28F5" w:rsidP="00A22AC8">
      <w:pPr>
        <w:pStyle w:val="ClauseIndent2"/>
      </w:pPr>
      <w:bookmarkStart w:id="239" w:name="_Ref485202720"/>
      <w:r>
        <w:t>cooperate fully with the Organisation to try to lawfully avoid or limit the scope of that disclosure, if the Organisation so requests; and</w:t>
      </w:r>
      <w:bookmarkEnd w:id="239"/>
    </w:p>
    <w:p w14:paraId="26FC4124" w14:textId="77777777" w:rsidR="00AA28F5" w:rsidRDefault="00AA28F5" w:rsidP="00A22AC8">
      <w:pPr>
        <w:pStyle w:val="ClauseIndent2"/>
      </w:pPr>
      <w:bookmarkStart w:id="240" w:name="_Ref486350937"/>
      <w:r>
        <w:t>take such steps as the Organisation reasonably requires to permit the Organisation to have a reasonable opportunity to oppose or to restrict such disclosure by lawful means.</w:t>
      </w:r>
      <w:bookmarkEnd w:id="240"/>
    </w:p>
    <w:p w14:paraId="365BC5BD" w14:textId="77777777" w:rsidR="00AA28F5" w:rsidRDefault="00AA28F5" w:rsidP="00A22AC8">
      <w:pPr>
        <w:pStyle w:val="ClauseIndent1"/>
      </w:pPr>
      <w:r>
        <w:t xml:space="preserve">If required by the Organisation, if the Supplier is required to disclose Confidential Information to a Court, the Supplier must </w:t>
      </w:r>
      <w:r w:rsidRPr="0084070A">
        <w:t>notify</w:t>
      </w:r>
      <w:r>
        <w:t xml:space="preserve"> </w:t>
      </w:r>
      <w:r w:rsidRPr="0084070A">
        <w:t>the Court of the obligations the Supplier owes to the Organisation in respect of the Confidential Information and</w:t>
      </w:r>
      <w:r>
        <w:t xml:space="preserve"> use </w:t>
      </w:r>
      <w:r w:rsidRPr="0084070A">
        <w:t xml:space="preserve">its reasonable endeavours to have the relevant Confidential Information disclosed only on a confidential basis and any proceedings be </w:t>
      </w:r>
      <w:r w:rsidRPr="00ED22C3">
        <w:t xml:space="preserve">held in </w:t>
      </w:r>
      <w:r>
        <w:t>private (as appropriate).</w:t>
      </w:r>
    </w:p>
    <w:p w14:paraId="79BDBE52" w14:textId="77777777" w:rsidR="00AA28F5" w:rsidRDefault="00AA28F5" w:rsidP="00A22AC8">
      <w:pPr>
        <w:pStyle w:val="ClauseHeading2"/>
      </w:pPr>
      <w:bookmarkStart w:id="241" w:name="_Toc491958192"/>
      <w:r>
        <w:lastRenderedPageBreak/>
        <w:t>Supplier</w:t>
      </w:r>
      <w:r w:rsidR="00B639BF">
        <w:t>’</w:t>
      </w:r>
      <w:r>
        <w:t>s consent to disclosure of information</w:t>
      </w:r>
      <w:bookmarkEnd w:id="241"/>
    </w:p>
    <w:p w14:paraId="7F3B47BF" w14:textId="77777777" w:rsidR="00AA28F5" w:rsidRDefault="00AA28F5" w:rsidP="00A22AC8">
      <w:pPr>
        <w:pStyle w:val="ClauseIndent10"/>
      </w:pPr>
      <w:r>
        <w:t>The Supplier consents to the Organisation publishing or otherwise making available information in relation to the Supplier (and the provision of the Services):</w:t>
      </w:r>
    </w:p>
    <w:p w14:paraId="203C6340" w14:textId="77777777" w:rsidR="00AA28F5" w:rsidRDefault="00AA28F5" w:rsidP="00A22AC8">
      <w:pPr>
        <w:pStyle w:val="ClauseIndent1"/>
      </w:pPr>
      <w:r>
        <w:t xml:space="preserve">as may be required in order to comply with the requirements of the Contract Publishing System; </w:t>
      </w:r>
    </w:p>
    <w:p w14:paraId="47B84147" w14:textId="77777777" w:rsidR="00AA28F5" w:rsidRDefault="00AA28F5" w:rsidP="00A22AC8">
      <w:pPr>
        <w:pStyle w:val="ClauseIndent1"/>
      </w:pPr>
      <w:r>
        <w:t>to other Victorian Public Entities or Ministers of the State of Victoria in connection with the use of the Services;</w:t>
      </w:r>
    </w:p>
    <w:p w14:paraId="02AD0F06" w14:textId="77777777" w:rsidR="00AA28F5" w:rsidRDefault="00AA28F5" w:rsidP="00A22AC8">
      <w:pPr>
        <w:pStyle w:val="ClauseIndent1"/>
      </w:pPr>
      <w:r>
        <w:t>to any public sector agency (of the State, any other state or territory or the Commonwealth) for the purposes of benchmarking, provided that it will not identify the Supplier;</w:t>
      </w:r>
    </w:p>
    <w:p w14:paraId="4425FE92" w14:textId="77777777" w:rsidR="00AA28F5" w:rsidRDefault="00AA28F5" w:rsidP="00A22AC8">
      <w:pPr>
        <w:pStyle w:val="ClauseIndent1"/>
      </w:pPr>
      <w:r>
        <w:t xml:space="preserve">to the office of the Auditor General appointed under section 94A of the </w:t>
      </w:r>
      <w:r>
        <w:rPr>
          <w:i/>
        </w:rPr>
        <w:t>Constitution Act 1975</w:t>
      </w:r>
      <w:r>
        <w:t xml:space="preserve"> (Vic) (</w:t>
      </w:r>
      <w:r>
        <w:rPr>
          <w:b/>
        </w:rPr>
        <w:t>Auditor-General</w:t>
      </w:r>
      <w:r>
        <w:t xml:space="preserve">) or the ombudsman appointed under the </w:t>
      </w:r>
      <w:r>
        <w:rPr>
          <w:i/>
        </w:rPr>
        <w:t>Ombudsman Act 1973</w:t>
      </w:r>
      <w:r>
        <w:t xml:space="preserve"> (Vic) (</w:t>
      </w:r>
      <w:r>
        <w:rPr>
          <w:b/>
        </w:rPr>
        <w:t>Ombudsman</w:t>
      </w:r>
      <w:r>
        <w:t xml:space="preserve">); </w:t>
      </w:r>
    </w:p>
    <w:p w14:paraId="00A3F306" w14:textId="77777777" w:rsidR="00AA28F5" w:rsidRDefault="00AA28F5" w:rsidP="00A22AC8">
      <w:pPr>
        <w:pStyle w:val="ClauseIndent1"/>
      </w:pPr>
      <w:r>
        <w:t xml:space="preserve">to comply with the Law, including the </w:t>
      </w:r>
      <w:r>
        <w:rPr>
          <w:i/>
        </w:rPr>
        <w:t>Freedom of Information Act 1982</w:t>
      </w:r>
      <w:r>
        <w:t xml:space="preserve"> (Vic); or</w:t>
      </w:r>
    </w:p>
    <w:p w14:paraId="2CAED857" w14:textId="77777777" w:rsidR="00AA28F5" w:rsidRDefault="00AA28F5" w:rsidP="00A22AC8">
      <w:pPr>
        <w:pStyle w:val="ClauseIndent1"/>
      </w:pPr>
      <w:r>
        <w:t>to the IBAC.</w:t>
      </w:r>
    </w:p>
    <w:p w14:paraId="4AAE4D0F" w14:textId="77777777" w:rsidR="00AA28F5" w:rsidRDefault="00AA28F5" w:rsidP="00A22AC8">
      <w:pPr>
        <w:pStyle w:val="ClauseHeading2"/>
      </w:pPr>
      <w:bookmarkStart w:id="242" w:name="_Ref491190049"/>
      <w:bookmarkStart w:id="243" w:name="_Ref491695529"/>
      <w:bookmarkStart w:id="244" w:name="_Toc491958193"/>
      <w:r>
        <w:t>Return of Confidential Information</w:t>
      </w:r>
      <w:bookmarkEnd w:id="242"/>
      <w:r w:rsidR="00652B03">
        <w:t xml:space="preserve"> by the Supplier</w:t>
      </w:r>
      <w:bookmarkEnd w:id="243"/>
      <w:bookmarkEnd w:id="244"/>
    </w:p>
    <w:p w14:paraId="1BCF1A6C" w14:textId="77777777" w:rsidR="00AA28F5" w:rsidRDefault="00AA28F5" w:rsidP="00A22AC8">
      <w:pPr>
        <w:pStyle w:val="ClauseIndent1"/>
      </w:pPr>
      <w:bookmarkStart w:id="245" w:name="_Ref491190050"/>
      <w:bookmarkStart w:id="246" w:name="_Ref485202954"/>
      <w:r>
        <w:t>All Confidential Information will remain the property of the Organisation and all copies or other records containing Confidential Information (or any part of it) must, except to the extent necessary to comply with:</w:t>
      </w:r>
      <w:bookmarkEnd w:id="245"/>
    </w:p>
    <w:p w14:paraId="7335547C" w14:textId="77777777" w:rsidR="00AA28F5" w:rsidRDefault="008D0F48" w:rsidP="00A22AC8">
      <w:pPr>
        <w:pStyle w:val="ClauseIndent2"/>
      </w:pPr>
      <w:r>
        <w:t>c</w:t>
      </w:r>
      <w:r w:rsidR="00AA28F5" w:rsidRPr="00E76AA8">
        <w:t>lause</w:t>
      </w:r>
      <w:r w:rsidR="00AA28F5">
        <w:t xml:space="preserve"> </w:t>
      </w:r>
      <w:r w:rsidR="00AA28F5">
        <w:fldChar w:fldCharType="begin"/>
      </w:r>
      <w:r w:rsidR="00AA28F5">
        <w:instrText xml:space="preserve"> REF _Ref464481514 \r \h </w:instrText>
      </w:r>
      <w:r w:rsidR="00AA28F5">
        <w:fldChar w:fldCharType="separate"/>
      </w:r>
      <w:r w:rsidR="00D17FF2">
        <w:t>18</w:t>
      </w:r>
      <w:r w:rsidR="00AA28F5">
        <w:fldChar w:fldCharType="end"/>
      </w:r>
      <w:r w:rsidR="00AA28F5">
        <w:t>;</w:t>
      </w:r>
    </w:p>
    <w:p w14:paraId="5FF6FC2D" w14:textId="77777777" w:rsidR="00AA28F5" w:rsidRDefault="00AA28F5" w:rsidP="00A22AC8">
      <w:pPr>
        <w:pStyle w:val="ClauseIndent2"/>
      </w:pPr>
      <w:r w:rsidRPr="005B7B0B">
        <w:t>any</w:t>
      </w:r>
      <w:r>
        <w:t xml:space="preserve"> requirements of Law; or</w:t>
      </w:r>
    </w:p>
    <w:p w14:paraId="2135302D" w14:textId="77777777" w:rsidR="00AA28F5" w:rsidRDefault="00AA28F5" w:rsidP="00A22AC8">
      <w:pPr>
        <w:pStyle w:val="ClauseIndent2"/>
      </w:pPr>
      <w:r>
        <w:t>any reasonable requirements of professional indemnity insurance,</w:t>
      </w:r>
    </w:p>
    <w:p w14:paraId="1086026C" w14:textId="77777777" w:rsidR="00AA28F5" w:rsidRDefault="00AA28F5" w:rsidP="00C62EFD">
      <w:pPr>
        <w:pStyle w:val="ClauseIndent2"/>
        <w:numPr>
          <w:ilvl w:val="0"/>
          <w:numId w:val="0"/>
        </w:numPr>
        <w:ind w:left="1304"/>
      </w:pPr>
      <w:r>
        <w:t>upon request or upon termination or expiry of this Agreement, be returned by the Supplier to the Organisation, or at the election of the Organisation, destroyed.</w:t>
      </w:r>
      <w:bookmarkEnd w:id="246"/>
    </w:p>
    <w:p w14:paraId="00179512" w14:textId="77777777" w:rsidR="00AA28F5" w:rsidRDefault="00AA28F5" w:rsidP="00A22AC8">
      <w:pPr>
        <w:pStyle w:val="ClauseIndent1"/>
      </w:pPr>
      <w:bookmarkStart w:id="247" w:name="_Ref491695531"/>
      <w:r>
        <w:t xml:space="preserve">Upon the occurrence of any of the events specified in clause </w:t>
      </w:r>
      <w:r>
        <w:fldChar w:fldCharType="begin"/>
      </w:r>
      <w:r>
        <w:instrText xml:space="preserve"> REF _Ref491190049 \r \h </w:instrText>
      </w:r>
      <w:r>
        <w:fldChar w:fldCharType="separate"/>
      </w:r>
      <w:r w:rsidR="00D17FF2">
        <w:t>21.6</w:t>
      </w:r>
      <w:r>
        <w:fldChar w:fldCharType="end"/>
      </w:r>
      <w:r>
        <w:fldChar w:fldCharType="begin"/>
      </w:r>
      <w:r>
        <w:instrText xml:space="preserve"> REF _Ref491190050 \r \h </w:instrText>
      </w:r>
      <w:r>
        <w:fldChar w:fldCharType="separate"/>
      </w:r>
      <w:r w:rsidR="00D17FF2">
        <w:t>(a)</w:t>
      </w:r>
      <w:r>
        <w:fldChar w:fldCharType="end"/>
      </w:r>
      <w:r>
        <w:t xml:space="preserve">, the Supplier must not make any further use of, exploit or deal with in any way the relevant Confidential Information unless expressly permitted to do so by clause </w:t>
      </w:r>
      <w:r>
        <w:fldChar w:fldCharType="begin"/>
      </w:r>
      <w:r>
        <w:instrText xml:space="preserve"> REF _Ref491190063 \r \h </w:instrText>
      </w:r>
      <w:r>
        <w:fldChar w:fldCharType="separate"/>
      </w:r>
      <w:r w:rsidR="00D17FF2">
        <w:t>21</w:t>
      </w:r>
      <w:r>
        <w:fldChar w:fldCharType="end"/>
      </w:r>
      <w:r>
        <w:t>.</w:t>
      </w:r>
      <w:bookmarkEnd w:id="247"/>
    </w:p>
    <w:p w14:paraId="23BE90FB" w14:textId="77777777" w:rsidR="00AA28F5" w:rsidRDefault="00AA28F5" w:rsidP="00A22AC8">
      <w:pPr>
        <w:pStyle w:val="ClauseIndent1"/>
      </w:pPr>
      <w:r>
        <w:t xml:space="preserve">The Supplier must not refuse to comply with, or delay the performance of, its obligations under clause </w:t>
      </w:r>
      <w:r>
        <w:fldChar w:fldCharType="begin"/>
      </w:r>
      <w:r>
        <w:instrText xml:space="preserve"> REF _Ref491190049 \r \h </w:instrText>
      </w:r>
      <w:r>
        <w:fldChar w:fldCharType="separate"/>
      </w:r>
      <w:r w:rsidR="00D17FF2">
        <w:t>21.6</w:t>
      </w:r>
      <w:r>
        <w:fldChar w:fldCharType="end"/>
      </w:r>
      <w:r>
        <w:fldChar w:fldCharType="begin"/>
      </w:r>
      <w:r>
        <w:instrText xml:space="preserve"> REF _Ref491190050 \r \h </w:instrText>
      </w:r>
      <w:r>
        <w:fldChar w:fldCharType="separate"/>
      </w:r>
      <w:r w:rsidR="00D17FF2">
        <w:t>(a)</w:t>
      </w:r>
      <w:r>
        <w:fldChar w:fldCharType="end"/>
      </w:r>
      <w:r w:rsidR="008D0F48">
        <w:t xml:space="preserve"> and </w:t>
      </w:r>
      <w:r w:rsidR="008D0F48">
        <w:fldChar w:fldCharType="begin"/>
      </w:r>
      <w:r w:rsidR="008D0F48">
        <w:instrText xml:space="preserve"> REF _Ref491695529 \r \h </w:instrText>
      </w:r>
      <w:r w:rsidR="008D0F48">
        <w:fldChar w:fldCharType="separate"/>
      </w:r>
      <w:r w:rsidR="00D17FF2">
        <w:t>21.6</w:t>
      </w:r>
      <w:r w:rsidR="008D0F48">
        <w:fldChar w:fldCharType="end"/>
      </w:r>
      <w:r w:rsidR="008D0F48">
        <w:fldChar w:fldCharType="begin"/>
      </w:r>
      <w:r w:rsidR="008D0F48">
        <w:instrText xml:space="preserve"> REF _Ref491695531 \r \h </w:instrText>
      </w:r>
      <w:r w:rsidR="008D0F48">
        <w:fldChar w:fldCharType="separate"/>
      </w:r>
      <w:r w:rsidR="00D17FF2">
        <w:t>(b)</w:t>
      </w:r>
      <w:r w:rsidR="008D0F48">
        <w:fldChar w:fldCharType="end"/>
      </w:r>
      <w:r>
        <w:t xml:space="preserve"> whether on the basis of any alleged lien, set off, proprietary or quasi proprietary right or any other claim or demand against the Organisation or any other person. </w:t>
      </w:r>
    </w:p>
    <w:p w14:paraId="60CCC4ED" w14:textId="77777777" w:rsidR="00AA28F5" w:rsidRDefault="00AA28F5" w:rsidP="00A22AC8">
      <w:pPr>
        <w:pStyle w:val="ClauseIndent1"/>
      </w:pPr>
      <w:r>
        <w:t xml:space="preserve">Despite clause </w:t>
      </w:r>
      <w:r>
        <w:fldChar w:fldCharType="begin"/>
      </w:r>
      <w:r>
        <w:instrText xml:space="preserve"> REF _Ref491190049 \r \h </w:instrText>
      </w:r>
      <w:r>
        <w:fldChar w:fldCharType="separate"/>
      </w:r>
      <w:r w:rsidR="00D17FF2">
        <w:t>21.6</w:t>
      </w:r>
      <w:r>
        <w:fldChar w:fldCharType="end"/>
      </w:r>
      <w:r>
        <w:fldChar w:fldCharType="begin"/>
      </w:r>
      <w:r>
        <w:instrText xml:space="preserve"> REF _Ref491190050 \r \h </w:instrText>
      </w:r>
      <w:r>
        <w:fldChar w:fldCharType="separate"/>
      </w:r>
      <w:r w:rsidR="00D17FF2">
        <w:t>(a)</w:t>
      </w:r>
      <w:r>
        <w:fldChar w:fldCharType="end"/>
      </w:r>
      <w:r>
        <w:t>,the Supplier may retain copies of information (including Confidential Information) that it is required to retain for its legitimate internal audit or quality assurance purposes, but any information so retained will be retained and held subject in all respects to the terms of this Agreement.</w:t>
      </w:r>
    </w:p>
    <w:p w14:paraId="2AAB941C" w14:textId="77777777" w:rsidR="00600C32" w:rsidRDefault="00600C32" w:rsidP="00A22AC8">
      <w:pPr>
        <w:pStyle w:val="ClauseHeading2"/>
      </w:pPr>
      <w:bookmarkStart w:id="248" w:name="_Ref491190249"/>
      <w:bookmarkStart w:id="249" w:name="_Toc491958194"/>
      <w:r>
        <w:t>Privacy</w:t>
      </w:r>
      <w:bookmarkEnd w:id="248"/>
      <w:bookmarkEnd w:id="249"/>
    </w:p>
    <w:p w14:paraId="135DD21D" w14:textId="77777777" w:rsidR="00600C32" w:rsidRDefault="00600C32" w:rsidP="00A22AC8">
      <w:pPr>
        <w:pStyle w:val="ClauseIndent1"/>
      </w:pPr>
      <w:bookmarkStart w:id="250" w:name="_Ref491190250"/>
      <w:r>
        <w:t xml:space="preserve">The Supplier acknowledges that it will be bound by the Information Privacy Principles, Health Privacy Principles and any applicable Code of Practice (together, </w:t>
      </w:r>
      <w:r>
        <w:rPr>
          <w:b/>
        </w:rPr>
        <w:t>Privacy Obligations</w:t>
      </w:r>
      <w:r>
        <w:t>) with respect to any act done or practice engaged in by the Supplier for the purposes of this Agreement, in the same way and to the same extent as the Privacy Obligations would have applied to the Organisation in respect of that act or practice had it been directly done or engaged in by the Organisation.</w:t>
      </w:r>
      <w:bookmarkEnd w:id="250"/>
    </w:p>
    <w:p w14:paraId="11525125" w14:textId="77777777" w:rsidR="00600C32" w:rsidRDefault="00600C32" w:rsidP="00A22AC8">
      <w:pPr>
        <w:pStyle w:val="ClauseIndent1"/>
      </w:pPr>
      <w:r>
        <w:t xml:space="preserve">The Supplier agrees that it will: </w:t>
      </w:r>
    </w:p>
    <w:p w14:paraId="1DFFAB2C" w14:textId="77777777" w:rsidR="00600C32" w:rsidRDefault="00600C32" w:rsidP="00A22AC8">
      <w:pPr>
        <w:pStyle w:val="ClauseIndent2"/>
      </w:pPr>
      <w:r>
        <w:lastRenderedPageBreak/>
        <w:t xml:space="preserve">assist the Organisation to comply with its obligations under the Privacy Obligations, to the extent possible; </w:t>
      </w:r>
    </w:p>
    <w:p w14:paraId="74566955" w14:textId="77777777" w:rsidR="00600C32" w:rsidRDefault="00600C32" w:rsidP="00A22AC8">
      <w:pPr>
        <w:pStyle w:val="ClauseIndent2"/>
      </w:pPr>
      <w:r>
        <w:t xml:space="preserve">immediately notify the Organisation upon becoming aware of any breach of the Privacy Obligations and comply with all directions of the Organisation in respect of the breach; </w:t>
      </w:r>
    </w:p>
    <w:p w14:paraId="3213E47B" w14:textId="77777777" w:rsidR="00600C32" w:rsidRDefault="00600C32" w:rsidP="00A22AC8">
      <w:pPr>
        <w:pStyle w:val="ClauseIndent2"/>
      </w:pPr>
      <w:r>
        <w:t>provide the Organisation with such co-operation as the Organisation requires in relation to resolving any complaint concerning privacy; and</w:t>
      </w:r>
    </w:p>
    <w:p w14:paraId="40310D3D" w14:textId="77777777" w:rsidR="00600C32" w:rsidRDefault="00600C32" w:rsidP="00A22AC8">
      <w:pPr>
        <w:pStyle w:val="ClauseIndent2"/>
      </w:pPr>
      <w:r>
        <w:t>provide access to or amendment of any record as directed by the Organisation.</w:t>
      </w:r>
    </w:p>
    <w:p w14:paraId="34D5ACBC" w14:textId="77777777" w:rsidR="00600C32" w:rsidRDefault="00600C32" w:rsidP="00A22AC8">
      <w:pPr>
        <w:pStyle w:val="ClauseIndent1"/>
      </w:pPr>
      <w:bookmarkStart w:id="251" w:name="_Ref491190254"/>
      <w:r>
        <w:t>The Supplier also agrees to comply with any directions made by</w:t>
      </w:r>
      <w:r w:rsidR="00963720">
        <w:t xml:space="preserve"> any of</w:t>
      </w:r>
      <w:r>
        <w:t xml:space="preserve"> the Commissioner</w:t>
      </w:r>
      <w:r w:rsidR="00963720">
        <w:t>s</w:t>
      </w:r>
      <w:r>
        <w:t>, the Commonwealth Privacy Commissioner or the Victorian Health Services Commissioner relevant to this Agreement.</w:t>
      </w:r>
      <w:bookmarkEnd w:id="251"/>
      <w:r>
        <w:t xml:space="preserve"> </w:t>
      </w:r>
    </w:p>
    <w:p w14:paraId="04507E65" w14:textId="77777777" w:rsidR="00600C32" w:rsidRDefault="00600C32" w:rsidP="00A22AC8">
      <w:pPr>
        <w:pStyle w:val="ClauseIndent1"/>
      </w:pPr>
      <w:r>
        <w:t>Without limiting clauses </w:t>
      </w:r>
      <w:r w:rsidR="00963720">
        <w:fldChar w:fldCharType="begin"/>
      </w:r>
      <w:r w:rsidR="00963720">
        <w:instrText xml:space="preserve"> REF _Ref491190249 \r \h </w:instrText>
      </w:r>
      <w:r w:rsidR="00963720">
        <w:fldChar w:fldCharType="separate"/>
      </w:r>
      <w:r w:rsidR="00D17FF2">
        <w:t>21.7</w:t>
      </w:r>
      <w:r w:rsidR="00963720">
        <w:fldChar w:fldCharType="end"/>
      </w:r>
      <w:r w:rsidR="00963720">
        <w:fldChar w:fldCharType="begin"/>
      </w:r>
      <w:r w:rsidR="00963720">
        <w:instrText xml:space="preserve"> REF _Ref491190250 \r \h </w:instrText>
      </w:r>
      <w:r w:rsidR="00963720">
        <w:fldChar w:fldCharType="separate"/>
      </w:r>
      <w:r w:rsidR="00D17FF2">
        <w:t>(a)</w:t>
      </w:r>
      <w:r w:rsidR="00963720">
        <w:fldChar w:fldCharType="end"/>
      </w:r>
      <w:r>
        <w:t xml:space="preserve"> to</w:t>
      </w:r>
      <w:r w:rsidR="00963720">
        <w:t xml:space="preserve"> </w:t>
      </w:r>
      <w:r w:rsidR="008D0F48">
        <w:fldChar w:fldCharType="begin"/>
      </w:r>
      <w:r w:rsidR="008D0F48">
        <w:instrText xml:space="preserve"> REF _Ref491190249 \r \h </w:instrText>
      </w:r>
      <w:r w:rsidR="008D0F48">
        <w:fldChar w:fldCharType="separate"/>
      </w:r>
      <w:r w:rsidR="00D17FF2">
        <w:t>21.7</w:t>
      </w:r>
      <w:r w:rsidR="008D0F48">
        <w:fldChar w:fldCharType="end"/>
      </w:r>
      <w:r w:rsidR="00963720">
        <w:fldChar w:fldCharType="begin"/>
      </w:r>
      <w:r w:rsidR="00963720">
        <w:instrText xml:space="preserve"> REF _Ref491190254 \r \h </w:instrText>
      </w:r>
      <w:r w:rsidR="00963720">
        <w:fldChar w:fldCharType="separate"/>
      </w:r>
      <w:r w:rsidR="00D17FF2">
        <w:t>(c)</w:t>
      </w:r>
      <w:r w:rsidR="00963720">
        <w:fldChar w:fldCharType="end"/>
      </w:r>
      <w:r>
        <w:t>, in relation to any Personal Information obtained by the Supplier in connection with this Agreement, the Supplier must:</w:t>
      </w:r>
    </w:p>
    <w:p w14:paraId="1F0D90DB" w14:textId="77777777" w:rsidR="00600C32" w:rsidRDefault="00600C32" w:rsidP="00A22AC8">
      <w:pPr>
        <w:pStyle w:val="ClauseIndent2"/>
      </w:pPr>
      <w:r>
        <w:t>not collect, use, disclose, store, transfer or handle the information except in accordance with the Privacy Obligations;</w:t>
      </w:r>
    </w:p>
    <w:p w14:paraId="667AE2D2" w14:textId="77777777" w:rsidR="00600C32" w:rsidRDefault="00600C32" w:rsidP="00A22AC8">
      <w:pPr>
        <w:pStyle w:val="ClauseIndent2"/>
      </w:pPr>
      <w:r>
        <w:t>not, without the prior consent of the Organisation, disclose the information to a person who is outside Victoria;</w:t>
      </w:r>
    </w:p>
    <w:p w14:paraId="135C7426" w14:textId="77777777" w:rsidR="00600C32" w:rsidRDefault="00600C32" w:rsidP="00A22AC8">
      <w:pPr>
        <w:pStyle w:val="ClauseIndent2"/>
      </w:pPr>
      <w:r>
        <w:t>take all reasonable steps to ensure that the information is protected from misuse, interference or loss, and from unauthorised access, modification or disclosure;</w:t>
      </w:r>
    </w:p>
    <w:p w14:paraId="5CE091D2" w14:textId="77777777" w:rsidR="00600C32" w:rsidRDefault="00600C32" w:rsidP="00A22AC8">
      <w:pPr>
        <w:pStyle w:val="ClauseIndent2"/>
      </w:pPr>
      <w:r>
        <w:t xml:space="preserve">take all reasonable steps to destroy or permanently de-identify information that is no longer needed for the purposes of this Agreement; </w:t>
      </w:r>
    </w:p>
    <w:p w14:paraId="2E471216" w14:textId="77777777" w:rsidR="00600C32" w:rsidRDefault="00600C32" w:rsidP="00A22AC8">
      <w:pPr>
        <w:pStyle w:val="ClauseIndent2"/>
      </w:pPr>
      <w:r>
        <w:t xml:space="preserve">co-operate with any reasonable request or direction the Organisation makes which relates to the protection of the information or the exercise of the functions of </w:t>
      </w:r>
      <w:r w:rsidR="00963720">
        <w:t xml:space="preserve">any of </w:t>
      </w:r>
      <w:r>
        <w:t>the Commissioner</w:t>
      </w:r>
      <w:r w:rsidR="00963720">
        <w:t xml:space="preserve">s, </w:t>
      </w:r>
      <w:r>
        <w:t>the Commonwealth Privacy Commissioner or the Victorian Health Services Commissioner;</w:t>
      </w:r>
    </w:p>
    <w:p w14:paraId="778DA5F0" w14:textId="77777777" w:rsidR="00600C32" w:rsidRDefault="00600C32" w:rsidP="00A22AC8">
      <w:pPr>
        <w:pStyle w:val="ClauseIndent2"/>
      </w:pPr>
      <w:r>
        <w:t>ensure that access to the information is limited to those of its Personnel who are required to access that information for the purposes of this Agreement; and</w:t>
      </w:r>
    </w:p>
    <w:p w14:paraId="1023E120" w14:textId="77777777" w:rsidR="00600C32" w:rsidRDefault="00600C32" w:rsidP="00A22AC8">
      <w:pPr>
        <w:pStyle w:val="ClauseIndent2"/>
      </w:pPr>
      <w:r>
        <w:t>comply with any reasonable direction of the Organisation in relation to a complaint concerning privacy received by either party.</w:t>
      </w:r>
    </w:p>
    <w:p w14:paraId="4B8042B2" w14:textId="77777777" w:rsidR="00600C32" w:rsidRDefault="00600C32" w:rsidP="00A22AC8">
      <w:pPr>
        <w:pStyle w:val="ClauseHeading2"/>
      </w:pPr>
      <w:bookmarkStart w:id="252" w:name="_Toc491958195"/>
      <w:r>
        <w:t>Data protection</w:t>
      </w:r>
      <w:bookmarkEnd w:id="252"/>
    </w:p>
    <w:p w14:paraId="128B77BD" w14:textId="77777777" w:rsidR="00600C32" w:rsidRDefault="00600C32" w:rsidP="00A22AC8">
      <w:pPr>
        <w:pStyle w:val="ClauseIndent10"/>
      </w:pPr>
      <w:r>
        <w:t>The Supplier acknowledges that the Organisation is bound by the Protective Data Security Standards.</w:t>
      </w:r>
      <w:r w:rsidR="00B639BF">
        <w:t xml:space="preserve"> </w:t>
      </w:r>
      <w:r>
        <w:t>The Supplier will not do any act or engage in any practice that contravenes a Protective Data Security Standard or would give rise to contravention of a Protective Data Security Standard by the Organisation in respect of any Data collected, held, used, managed, disclosed or transferred by the Supplier on behalf of the Organisation under or in connection with this Agreement.</w:t>
      </w:r>
    </w:p>
    <w:p w14:paraId="0B7D55AB" w14:textId="77777777" w:rsidR="00B301E4" w:rsidRDefault="00B301E4">
      <w:pPr>
        <w:spacing w:before="0" w:after="0" w:line="240" w:lineRule="auto"/>
        <w:rPr>
          <w:b/>
          <w:sz w:val="32"/>
          <w:szCs w:val="28"/>
          <w:lang w:eastAsia="en-US"/>
        </w:rPr>
      </w:pPr>
      <w:bookmarkStart w:id="253" w:name="_Toc491681742"/>
      <w:r>
        <w:br w:type="page"/>
      </w:r>
    </w:p>
    <w:p w14:paraId="624C49F3" w14:textId="77777777" w:rsidR="00963720" w:rsidRPr="00CA582D" w:rsidRDefault="00963720" w:rsidP="00CA582D">
      <w:pPr>
        <w:pStyle w:val="Heading10"/>
        <w:rPr>
          <w:sz w:val="32"/>
          <w:szCs w:val="32"/>
        </w:rPr>
      </w:pPr>
      <w:bookmarkStart w:id="254" w:name="_Toc491958196"/>
      <w:r w:rsidRPr="00CA582D">
        <w:rPr>
          <w:sz w:val="32"/>
          <w:szCs w:val="32"/>
        </w:rPr>
        <w:lastRenderedPageBreak/>
        <w:t>Liability</w:t>
      </w:r>
      <w:bookmarkEnd w:id="253"/>
      <w:bookmarkEnd w:id="254"/>
      <w:r w:rsidRPr="00CA582D">
        <w:rPr>
          <w:sz w:val="32"/>
          <w:szCs w:val="32"/>
        </w:rPr>
        <w:t xml:space="preserve"> </w:t>
      </w:r>
    </w:p>
    <w:p w14:paraId="23BDDE66" w14:textId="77777777" w:rsidR="00126C02" w:rsidRDefault="00825C64" w:rsidP="00A22AC8">
      <w:pPr>
        <w:pStyle w:val="ClauseHeading1"/>
      </w:pPr>
      <w:bookmarkStart w:id="255" w:name="_Toc491252923"/>
      <w:bookmarkStart w:id="256" w:name="_Toc491252924"/>
      <w:bookmarkStart w:id="257" w:name="_Toc491252925"/>
      <w:bookmarkStart w:id="258" w:name="_Toc491252926"/>
      <w:bookmarkStart w:id="259" w:name="_Toc491252927"/>
      <w:bookmarkStart w:id="260" w:name="_Toc491252928"/>
      <w:bookmarkStart w:id="261" w:name="_Toc491252929"/>
      <w:bookmarkStart w:id="262" w:name="_Toc491252930"/>
      <w:bookmarkStart w:id="263" w:name="_Toc491252931"/>
      <w:bookmarkStart w:id="264" w:name="_Toc464482468"/>
      <w:bookmarkStart w:id="265" w:name="_Toc464482513"/>
      <w:bookmarkStart w:id="266" w:name="_Toc464484281"/>
      <w:bookmarkStart w:id="267" w:name="_Toc464484758"/>
      <w:bookmarkStart w:id="268" w:name="_Ref464481523"/>
      <w:bookmarkStart w:id="269" w:name="_Toc491681743"/>
      <w:bookmarkStart w:id="270" w:name="_Toc491958197"/>
      <w:bookmarkEnd w:id="255"/>
      <w:bookmarkEnd w:id="256"/>
      <w:bookmarkEnd w:id="257"/>
      <w:bookmarkEnd w:id="258"/>
      <w:bookmarkEnd w:id="259"/>
      <w:bookmarkEnd w:id="260"/>
      <w:bookmarkEnd w:id="261"/>
      <w:bookmarkEnd w:id="262"/>
      <w:bookmarkEnd w:id="263"/>
      <w:bookmarkEnd w:id="264"/>
      <w:bookmarkEnd w:id="265"/>
      <w:bookmarkEnd w:id="266"/>
      <w:bookmarkEnd w:id="267"/>
      <w:r>
        <w:t>Liability</w:t>
      </w:r>
      <w:bookmarkEnd w:id="268"/>
      <w:bookmarkEnd w:id="269"/>
      <w:bookmarkEnd w:id="270"/>
      <w:r>
        <w:t xml:space="preserve"> </w:t>
      </w:r>
    </w:p>
    <w:p w14:paraId="4609B0D7" w14:textId="77777777" w:rsidR="00126C02" w:rsidRDefault="00825C64" w:rsidP="00A22AC8">
      <w:pPr>
        <w:pStyle w:val="ClauseIndent1"/>
      </w:pPr>
      <w:bookmarkStart w:id="271" w:name="_Ref491190525"/>
      <w:bookmarkStart w:id="272" w:name="_Ref464823019"/>
      <w:r>
        <w:t>The Supplier</w:t>
      </w:r>
      <w:r w:rsidR="00963720">
        <w:t xml:space="preserve"> indemnifies, and will</w:t>
      </w:r>
      <w:r>
        <w:t xml:space="preserve"> at all times hold harmless</w:t>
      </w:r>
      <w:r w:rsidR="00963720">
        <w:t>,</w:t>
      </w:r>
      <w:r>
        <w:t xml:space="preserve"> defend</w:t>
      </w:r>
      <w:r w:rsidR="00963720">
        <w:t xml:space="preserve"> and keep</w:t>
      </w:r>
      <w:r>
        <w:t xml:space="preserve"> the Organisation and each of its Personnel</w:t>
      </w:r>
      <w:r w:rsidR="00963720">
        <w:t xml:space="preserve"> indemnified</w:t>
      </w:r>
      <w:r>
        <w:t xml:space="preserve"> (</w:t>
      </w:r>
      <w:r>
        <w:rPr>
          <w:b/>
        </w:rPr>
        <w:t>Indemnified Party</w:t>
      </w:r>
      <w:r>
        <w:t xml:space="preserve">) against any liabilities, losses, damages, costs and expenses (including all legal </w:t>
      </w:r>
      <w:r w:rsidR="00963720">
        <w:t xml:space="preserve">and settlement </w:t>
      </w:r>
      <w:r>
        <w:t>costs determined on a full indemnity basis) (</w:t>
      </w:r>
      <w:r>
        <w:rPr>
          <w:b/>
        </w:rPr>
        <w:t>Losses</w:t>
      </w:r>
      <w:r>
        <w:t xml:space="preserve">) </w:t>
      </w:r>
      <w:r w:rsidR="00963720">
        <w:t>or compensation arising out of, or in any way connected wit</w:t>
      </w:r>
      <w:r w:rsidR="009740D1">
        <w:t>h</w:t>
      </w:r>
      <w:r w:rsidR="00963720">
        <w:t>, any:</w:t>
      </w:r>
      <w:bookmarkEnd w:id="271"/>
      <w:r w:rsidR="00963720">
        <w:t xml:space="preserve"> </w:t>
      </w:r>
      <w:bookmarkEnd w:id="272"/>
    </w:p>
    <w:p w14:paraId="7CD21460" w14:textId="77777777" w:rsidR="00126C02" w:rsidRDefault="00825C64" w:rsidP="00A22AC8">
      <w:pPr>
        <w:pStyle w:val="ClauseIndent2"/>
      </w:pPr>
      <w:r>
        <w:t>personal injury, including sickness and death;</w:t>
      </w:r>
    </w:p>
    <w:p w14:paraId="226492C6" w14:textId="77777777" w:rsidR="00126C02" w:rsidRDefault="00825C64" w:rsidP="00A22AC8">
      <w:pPr>
        <w:pStyle w:val="ClauseIndent2"/>
      </w:pPr>
      <w:r>
        <w:t>property damage;</w:t>
      </w:r>
    </w:p>
    <w:p w14:paraId="075F7EFD" w14:textId="77777777" w:rsidR="00126C02" w:rsidRDefault="00825C64" w:rsidP="00A22AC8">
      <w:pPr>
        <w:pStyle w:val="ClauseIndent2"/>
      </w:pPr>
      <w:r>
        <w:t>a breach of an obligation of confidence or privacy, whether under this Agreement or otherwise;</w:t>
      </w:r>
    </w:p>
    <w:p w14:paraId="75976734" w14:textId="77777777" w:rsidR="00126C02" w:rsidRDefault="00825C64" w:rsidP="00A22AC8">
      <w:pPr>
        <w:pStyle w:val="ClauseIndent2"/>
      </w:pPr>
      <w:r>
        <w:t>fraudulent acts or omissions;</w:t>
      </w:r>
    </w:p>
    <w:p w14:paraId="4C5F380A" w14:textId="77777777" w:rsidR="00126C02" w:rsidRDefault="00825C64" w:rsidP="00A22AC8">
      <w:pPr>
        <w:pStyle w:val="ClauseIndent2"/>
      </w:pPr>
      <w:r>
        <w:t>any wilful misconduct or unlawful act or omission;</w:t>
      </w:r>
    </w:p>
    <w:p w14:paraId="7BF5C51A" w14:textId="77777777" w:rsidR="00126C02" w:rsidRDefault="00825C64" w:rsidP="00A22AC8">
      <w:pPr>
        <w:pStyle w:val="ClauseIndent2"/>
      </w:pPr>
      <w:r>
        <w:t>breaches of logical or physical security;</w:t>
      </w:r>
    </w:p>
    <w:p w14:paraId="1E975EBF" w14:textId="77777777" w:rsidR="00126C02" w:rsidRDefault="00825C64" w:rsidP="00A22AC8">
      <w:pPr>
        <w:pStyle w:val="ClauseIndent2"/>
      </w:pPr>
      <w:r>
        <w:t>loss or corruption of Data;</w:t>
      </w:r>
    </w:p>
    <w:p w14:paraId="301A993C" w14:textId="77777777" w:rsidR="00126C02" w:rsidRDefault="00825C64" w:rsidP="00A22AC8">
      <w:pPr>
        <w:pStyle w:val="ClauseIndent2"/>
      </w:pPr>
      <w:r>
        <w:t>any third party claim arising out of a breach of this Agreement by the Supplier or its Personnel (including breach of warranty) or any negligent act or omission of the Supplier or its Personnel; or</w:t>
      </w:r>
    </w:p>
    <w:p w14:paraId="07755018" w14:textId="77777777" w:rsidR="00126C02" w:rsidRDefault="00825C64" w:rsidP="00A22AC8">
      <w:pPr>
        <w:pStyle w:val="ClauseIndent2"/>
      </w:pPr>
      <w:r>
        <w:t>any infringement or alleged infringement of the Intellectual Property Rights, Moral Rights or any other rights of any person, including any third party,</w:t>
      </w:r>
    </w:p>
    <w:p w14:paraId="3A8E4C29" w14:textId="77777777" w:rsidR="00126C02" w:rsidRDefault="003A7E91" w:rsidP="0033351D">
      <w:pPr>
        <w:pStyle w:val="ClauseIndent2"/>
        <w:numPr>
          <w:ilvl w:val="0"/>
          <w:numId w:val="0"/>
        </w:numPr>
        <w:ind w:left="1304"/>
      </w:pPr>
      <w:r>
        <w:t>which was caused, or contributed to by, any act or omission of the Supplier or any of its Personnel.</w:t>
      </w:r>
    </w:p>
    <w:p w14:paraId="000C9784" w14:textId="77777777" w:rsidR="00504B21" w:rsidRDefault="00504B21" w:rsidP="00A22AC8">
      <w:pPr>
        <w:pStyle w:val="ClauseIndent1"/>
      </w:pPr>
      <w:r>
        <w:t>The Supplier</w:t>
      </w:r>
      <w:r w:rsidR="00B639BF">
        <w:t>’</w:t>
      </w:r>
      <w:r>
        <w:t xml:space="preserve">s liability to indemnify the Organisation under clause </w:t>
      </w:r>
      <w:r>
        <w:fldChar w:fldCharType="begin"/>
      </w:r>
      <w:r>
        <w:instrText xml:space="preserve"> REF _Ref464481523 \r \h </w:instrText>
      </w:r>
      <w:r>
        <w:fldChar w:fldCharType="separate"/>
      </w:r>
      <w:r w:rsidR="00D17FF2">
        <w:t>22</w:t>
      </w:r>
      <w:r>
        <w:fldChar w:fldCharType="end"/>
      </w:r>
      <w:r>
        <w:fldChar w:fldCharType="begin"/>
      </w:r>
      <w:r>
        <w:instrText xml:space="preserve"> REF _Ref491190525 \r \h </w:instrText>
      </w:r>
      <w:r>
        <w:fldChar w:fldCharType="separate"/>
      </w:r>
      <w:r w:rsidR="00D17FF2">
        <w:t>(a)</w:t>
      </w:r>
      <w:r>
        <w:fldChar w:fldCharType="end"/>
      </w:r>
      <w:r>
        <w:t xml:space="preserve"> is reduced to the extent that any wilful, unlawful or negligent act or omission of the Organisation or its Personnel contributed to their liability, loss, damage, cost, expense or compensation. </w:t>
      </w:r>
    </w:p>
    <w:p w14:paraId="7E1D5587" w14:textId="77777777" w:rsidR="00126C02" w:rsidRDefault="00825C64" w:rsidP="00A22AC8">
      <w:pPr>
        <w:pStyle w:val="ClauseIndent1"/>
      </w:pPr>
      <w:r>
        <w:t xml:space="preserve">To the extent that the indemnity in this clause </w:t>
      </w:r>
      <w:r>
        <w:fldChar w:fldCharType="begin"/>
      </w:r>
      <w:r>
        <w:instrText xml:space="preserve"> REF _Ref464481523 \r \h </w:instrText>
      </w:r>
      <w:r>
        <w:fldChar w:fldCharType="separate"/>
      </w:r>
      <w:r w:rsidR="00D17FF2">
        <w:t>22</w:t>
      </w:r>
      <w:r>
        <w:fldChar w:fldCharType="end"/>
      </w:r>
      <w:r>
        <w:t xml:space="preserve"> refers to persons other than the Organisation, the Organisation holds this clause on trust for those other persons.</w:t>
      </w:r>
    </w:p>
    <w:p w14:paraId="46670D30" w14:textId="77777777" w:rsidR="00126C02" w:rsidRDefault="00825C64" w:rsidP="00A22AC8">
      <w:pPr>
        <w:pStyle w:val="ClauseIndent1"/>
      </w:pPr>
      <w:r>
        <w:t>If any indemnity payment is made by the Supplier under this clause </w:t>
      </w:r>
      <w:r>
        <w:fldChar w:fldCharType="begin"/>
      </w:r>
      <w:r>
        <w:instrText xml:space="preserve"> REF _Ref464481523 \w \h </w:instrText>
      </w:r>
      <w:r>
        <w:fldChar w:fldCharType="separate"/>
      </w:r>
      <w:r w:rsidR="00D17FF2">
        <w:t>22</w:t>
      </w:r>
      <w:r>
        <w:fldChar w:fldCharType="end"/>
      </w:r>
      <w:r>
        <w:t>, the Supplier must also pay to the Indemnified Party an additional amount equal to any tax which is payable by the Indemnified Party in respect of that indemnity payment.</w:t>
      </w:r>
    </w:p>
    <w:p w14:paraId="7A71B656" w14:textId="77777777" w:rsidR="00126C02" w:rsidRDefault="00825C64" w:rsidP="00A22AC8">
      <w:pPr>
        <w:pStyle w:val="ClauseIndent1"/>
      </w:pPr>
      <w:bookmarkStart w:id="273" w:name="_Ref358823308"/>
      <w:r>
        <w:rPr>
          <w:rFonts w:cs="Arial"/>
        </w:rPr>
        <w:t xml:space="preserve">The </w:t>
      </w:r>
      <w:r>
        <w:t xml:space="preserve">Organisation </w:t>
      </w:r>
      <w:r>
        <w:rPr>
          <w:rFonts w:cs="Arial"/>
        </w:rPr>
        <w:t xml:space="preserve">may, in its absolute discretion, permit the </w:t>
      </w:r>
      <w:r>
        <w:t>Supplier</w:t>
      </w:r>
      <w:r>
        <w:rPr>
          <w:rFonts w:cs="Arial"/>
        </w:rPr>
        <w:t xml:space="preserve">, at the </w:t>
      </w:r>
      <w:r>
        <w:t>Supplier</w:t>
      </w:r>
      <w:r w:rsidR="00B639BF">
        <w:rPr>
          <w:rFonts w:cs="Arial"/>
        </w:rPr>
        <w:t>’</w:t>
      </w:r>
      <w:r>
        <w:rPr>
          <w:rFonts w:cs="Arial"/>
        </w:rPr>
        <w:t xml:space="preserve">s expense, to handle all negotiations for settlement and, as permitted by Law, to control and direct any litigation that may occur following </w:t>
      </w:r>
      <w:r>
        <w:t>a claim that receipt of the Services or use of the Deliverables violates the Intellectual Property Rights, Moral Rights or any other rights of a third party (</w:t>
      </w:r>
      <w:r>
        <w:rPr>
          <w:b/>
        </w:rPr>
        <w:t>IPR Claim</w:t>
      </w:r>
      <w:r>
        <w:t>).</w:t>
      </w:r>
      <w:bookmarkEnd w:id="273"/>
    </w:p>
    <w:p w14:paraId="776D0184" w14:textId="77777777" w:rsidR="00126C02" w:rsidRDefault="00825C64" w:rsidP="00A22AC8">
      <w:pPr>
        <w:pStyle w:val="ClauseIndent1"/>
      </w:pPr>
      <w:r>
        <w:t>If the Organisation requests the Supplier to defend an IPR Claim in accordance with clause </w:t>
      </w:r>
      <w:r>
        <w:fldChar w:fldCharType="begin"/>
      </w:r>
      <w:r>
        <w:instrText xml:space="preserve"> REF _Ref358823308 \w \h </w:instrText>
      </w:r>
      <w:r>
        <w:fldChar w:fldCharType="separate"/>
      </w:r>
      <w:r w:rsidR="00D17FF2">
        <w:t>22(e)</w:t>
      </w:r>
      <w:r>
        <w:fldChar w:fldCharType="end"/>
      </w:r>
      <w:r>
        <w:t xml:space="preserve">: </w:t>
      </w:r>
    </w:p>
    <w:p w14:paraId="2BE023F5" w14:textId="77777777" w:rsidR="00126C02" w:rsidRDefault="00825C64" w:rsidP="00A22AC8">
      <w:pPr>
        <w:pStyle w:val="ClauseIndent2"/>
      </w:pPr>
      <w:r>
        <w:t xml:space="preserve">the Supplier must comply at all times with any Government policy relevant to the conduct of the IPR Claim (including the Model Litigant Guidelines) and with any conditions imposed and directions given by the Organisation; </w:t>
      </w:r>
    </w:p>
    <w:p w14:paraId="50D04359" w14:textId="77777777" w:rsidR="00126C02" w:rsidRDefault="00825C64" w:rsidP="00A22AC8">
      <w:pPr>
        <w:pStyle w:val="ClauseIndent2"/>
        <w:rPr>
          <w:rFonts w:cs="Arial"/>
        </w:rPr>
      </w:pPr>
      <w:r>
        <w:rPr>
          <w:rFonts w:cs="Arial"/>
        </w:rPr>
        <w:lastRenderedPageBreak/>
        <w:t xml:space="preserve">the Supplier may not settle or compromise the </w:t>
      </w:r>
      <w:r>
        <w:t xml:space="preserve">IPR Claim </w:t>
      </w:r>
      <w:r>
        <w:rPr>
          <w:rFonts w:cs="Arial"/>
        </w:rPr>
        <w:t>conducted by it without the Organisation</w:t>
      </w:r>
      <w:r w:rsidR="00B639BF">
        <w:rPr>
          <w:rFonts w:cs="Arial"/>
        </w:rPr>
        <w:t>’</w:t>
      </w:r>
      <w:r>
        <w:rPr>
          <w:rFonts w:cs="Arial"/>
        </w:rPr>
        <w:t xml:space="preserve">s consent; </w:t>
      </w:r>
    </w:p>
    <w:p w14:paraId="60B482E6" w14:textId="77777777" w:rsidR="00126C02" w:rsidRDefault="00825C64" w:rsidP="00A22AC8">
      <w:pPr>
        <w:pStyle w:val="ClauseIndent2"/>
      </w:pPr>
      <w:r>
        <w:rPr>
          <w:rFonts w:cs="Arial"/>
        </w:rPr>
        <w:t xml:space="preserve">the Organisation may, at any time, give notice to the </w:t>
      </w:r>
      <w:r>
        <w:t>Supplier</w:t>
      </w:r>
      <w:r>
        <w:rPr>
          <w:rFonts w:cs="Arial"/>
        </w:rPr>
        <w:t xml:space="preserve"> that the Organisation wishes to conduct the </w:t>
      </w:r>
      <w:r>
        <w:t xml:space="preserve">IPR Claim </w:t>
      </w:r>
      <w:r>
        <w:rPr>
          <w:rFonts w:cs="Arial"/>
        </w:rPr>
        <w:t>(</w:t>
      </w:r>
      <w:r>
        <w:t>including</w:t>
      </w:r>
      <w:r>
        <w:rPr>
          <w:rFonts w:cs="Arial"/>
        </w:rPr>
        <w:t xml:space="preserve"> associated settlement discussions) and the </w:t>
      </w:r>
      <w:r>
        <w:t>Supplier</w:t>
      </w:r>
      <w:r>
        <w:rPr>
          <w:rFonts w:cs="Arial"/>
        </w:rPr>
        <w:t xml:space="preserve"> will permit the Organisation to do so; and</w:t>
      </w:r>
    </w:p>
    <w:p w14:paraId="080E9C08" w14:textId="77777777" w:rsidR="00126C02" w:rsidRDefault="00825C64" w:rsidP="00A22AC8">
      <w:pPr>
        <w:pStyle w:val="ClauseIndent2"/>
      </w:pPr>
      <w:r>
        <w:rPr>
          <w:rFonts w:cs="Arial"/>
        </w:rPr>
        <w:t>the Supplier must comply at all times with any instructions provided by the Organisation in relation to the day to day conduct and management of the IPR Claim.</w:t>
      </w:r>
    </w:p>
    <w:p w14:paraId="338496A7" w14:textId="77777777" w:rsidR="004D44BA" w:rsidRPr="00CA582D" w:rsidRDefault="004D44BA" w:rsidP="00CA582D">
      <w:pPr>
        <w:pStyle w:val="Heading10"/>
        <w:rPr>
          <w:sz w:val="32"/>
          <w:szCs w:val="32"/>
        </w:rPr>
      </w:pPr>
      <w:bookmarkStart w:id="274" w:name="_Toc491681744"/>
      <w:bookmarkStart w:id="275" w:name="_Toc491958198"/>
      <w:bookmarkStart w:id="276" w:name="_Ref464481527"/>
      <w:r w:rsidRPr="00CA582D">
        <w:rPr>
          <w:sz w:val="32"/>
          <w:szCs w:val="32"/>
        </w:rPr>
        <w:t>Representation and warranties</w:t>
      </w:r>
      <w:bookmarkEnd w:id="274"/>
      <w:bookmarkEnd w:id="275"/>
    </w:p>
    <w:p w14:paraId="009463E8" w14:textId="77777777" w:rsidR="00126C02" w:rsidRDefault="00825C64" w:rsidP="00A22AC8">
      <w:pPr>
        <w:pStyle w:val="ClauseHeading1"/>
      </w:pPr>
      <w:bookmarkStart w:id="277" w:name="_Ref491251533"/>
      <w:bookmarkStart w:id="278" w:name="_Toc491681745"/>
      <w:bookmarkStart w:id="279" w:name="_Toc491958199"/>
      <w:r>
        <w:t>Warranties</w:t>
      </w:r>
      <w:bookmarkEnd w:id="276"/>
      <w:bookmarkEnd w:id="277"/>
      <w:bookmarkEnd w:id="278"/>
      <w:bookmarkEnd w:id="279"/>
    </w:p>
    <w:p w14:paraId="57C96996" w14:textId="77777777" w:rsidR="00126C02" w:rsidRDefault="00825C64" w:rsidP="00A22AC8">
      <w:pPr>
        <w:pStyle w:val="ClauseIndent10"/>
      </w:pPr>
      <w:r>
        <w:t>The Supplier represents and warrants to the Organisation that:</w:t>
      </w:r>
    </w:p>
    <w:p w14:paraId="64E48312" w14:textId="77777777" w:rsidR="00126C02" w:rsidRDefault="00825C64" w:rsidP="00A22AC8">
      <w:pPr>
        <w:pStyle w:val="ClauseIndent1"/>
      </w:pPr>
      <w:r>
        <w:t>it has the right to enter into this Agreement and perform the Services and provide the Deliverables;</w:t>
      </w:r>
    </w:p>
    <w:p w14:paraId="2D853E34" w14:textId="77777777" w:rsidR="00126C02" w:rsidRDefault="00825C64" w:rsidP="00A22AC8">
      <w:pPr>
        <w:pStyle w:val="ClauseIndent1"/>
      </w:pPr>
      <w:r>
        <w:t>the execution, delivery and performance of this Agreement by it does not contravene any contractual, legal or other obligation that applies to it;</w:t>
      </w:r>
    </w:p>
    <w:p w14:paraId="6BB0239C" w14:textId="77777777" w:rsidR="00126C02" w:rsidRDefault="00825C64" w:rsidP="00A22AC8">
      <w:pPr>
        <w:pStyle w:val="ClauseIndent1"/>
      </w:pPr>
      <w:r>
        <w:t xml:space="preserve">it holds all licences, permits, consents and authorisations required under any Law in relation to the provision of the Deliverables and Services; </w:t>
      </w:r>
    </w:p>
    <w:p w14:paraId="5F5305E4" w14:textId="77777777" w:rsidR="00126C02" w:rsidRDefault="00825C64" w:rsidP="00A22AC8">
      <w:pPr>
        <w:pStyle w:val="ClauseIndent1"/>
      </w:pPr>
      <w:r>
        <w:t>it is entitled to use and deal with any Intellectual Property Rights</w:t>
      </w:r>
      <w:r w:rsidR="008D7CBF">
        <w:t>, and obtained all nec</w:t>
      </w:r>
      <w:r w:rsidR="003C3E1E">
        <w:t xml:space="preserve">essary consents </w:t>
      </w:r>
      <w:r w:rsidR="008D7CBF">
        <w:t>t</w:t>
      </w:r>
      <w:r w:rsidR="003C3E1E">
        <w:t>o</w:t>
      </w:r>
      <w:r w:rsidR="008D7CBF">
        <w:t xml:space="preserve"> use and deal with any Moral Rights,</w:t>
      </w:r>
      <w:r>
        <w:t xml:space="preserve"> which may be used by it in connection with the Services and Deliverables and to grant to the Organisation the licences contemplated by this Agreement;</w:t>
      </w:r>
    </w:p>
    <w:p w14:paraId="0F15DD2A" w14:textId="77777777" w:rsidR="00126C02" w:rsidRDefault="00825C64" w:rsidP="00A22AC8">
      <w:pPr>
        <w:pStyle w:val="ClauseIndent1"/>
      </w:pPr>
      <w:r>
        <w:t>the receipt of the Services and the possession or use of any Deliverable by the Organisation will not infringe the Intellectual Property Rights or other rights of any person or any Laws;</w:t>
      </w:r>
    </w:p>
    <w:p w14:paraId="54D245DC" w14:textId="77777777" w:rsidR="00126C02" w:rsidRDefault="00825C64" w:rsidP="00005DC6">
      <w:pPr>
        <w:pStyle w:val="ClauseIndent1"/>
        <w:keepNext/>
        <w:ind w:left="1296" w:hanging="504"/>
      </w:pPr>
      <w:r>
        <w:t>the Services will be:</w:t>
      </w:r>
    </w:p>
    <w:p w14:paraId="21CEEC34" w14:textId="77777777" w:rsidR="00126C02" w:rsidRDefault="00825C64" w:rsidP="00A22AC8">
      <w:pPr>
        <w:pStyle w:val="ClauseIndent2"/>
      </w:pPr>
      <w:r>
        <w:t>provided with due care and skill;</w:t>
      </w:r>
    </w:p>
    <w:p w14:paraId="1A485438" w14:textId="77777777" w:rsidR="00126C02" w:rsidRDefault="00825C64" w:rsidP="00A22AC8">
      <w:pPr>
        <w:pStyle w:val="ClauseIndent2"/>
      </w:pPr>
      <w:r>
        <w:t>provided in accordance with all applicable standards, principles, practices and in accordance with the requirements</w:t>
      </w:r>
      <w:r w:rsidR="000F3259">
        <w:t xml:space="preserve"> of this Agreement</w:t>
      </w:r>
      <w:r w:rsidR="00F90AE2">
        <w:t xml:space="preserve"> (including the Specifications)</w:t>
      </w:r>
      <w:r w:rsidR="000F3259">
        <w:t xml:space="preserve">; </w:t>
      </w:r>
      <w:r>
        <w:t>and</w:t>
      </w:r>
    </w:p>
    <w:p w14:paraId="63D3AD33" w14:textId="77777777" w:rsidR="00126C02" w:rsidRDefault="00825C64" w:rsidP="00A22AC8">
      <w:pPr>
        <w:pStyle w:val="ClauseIndent2"/>
      </w:pPr>
      <w:r>
        <w:t>completed within a reasonable time;</w:t>
      </w:r>
    </w:p>
    <w:p w14:paraId="4AA87AF5" w14:textId="77777777" w:rsidR="00126C02" w:rsidRDefault="00825C64" w:rsidP="00A22AC8">
      <w:pPr>
        <w:pStyle w:val="ClauseIndent1"/>
      </w:pPr>
      <w:r>
        <w:t>it has the accreditation or membership of professional or other bodies in relation to the provision of the Services as set out in the Offer and that it will use its best endeavours to maintain such accreditation or membership during the Term;</w:t>
      </w:r>
    </w:p>
    <w:p w14:paraId="3C81E564" w14:textId="77777777" w:rsidR="00126C02" w:rsidRDefault="00825C64" w:rsidP="00A22AC8">
      <w:pPr>
        <w:pStyle w:val="ClauseIndent1"/>
      </w:pPr>
      <w:r>
        <w:t>it and its Personnel are appropriately qualified and have the requisite knowledge, skill and expertise to provide the Services in accordance with this Agreement;</w:t>
      </w:r>
    </w:p>
    <w:p w14:paraId="5E4A05BE" w14:textId="77777777" w:rsidR="00126C02" w:rsidRDefault="00825C64" w:rsidP="00A22AC8">
      <w:pPr>
        <w:pStyle w:val="ClauseIndent1"/>
      </w:pPr>
      <w:r>
        <w:t>whilst on the premises owned or controlled by the Organisation, the Supplier and its Personnel will at all times comply with the Organisation</w:t>
      </w:r>
      <w:r w:rsidR="00B639BF">
        <w:t>’</w:t>
      </w:r>
      <w:r>
        <w:t>s lawful directions and policies, of which the Supplier is notified or is otherwise aware, including any applicable occupational health and safety and security policies;</w:t>
      </w:r>
    </w:p>
    <w:p w14:paraId="58CB30C0" w14:textId="77777777" w:rsidR="00126C02" w:rsidRDefault="00825C64" w:rsidP="00A22AC8">
      <w:pPr>
        <w:pStyle w:val="ClauseIndent1"/>
      </w:pPr>
      <w:r>
        <w:t xml:space="preserve">where the Organisation has, either expressly or by implication, made known to the Supplier any particular purpose for which the Services are required, the Services will be performed in such a way as to achieve that result; </w:t>
      </w:r>
    </w:p>
    <w:p w14:paraId="061A10B8" w14:textId="77777777" w:rsidR="00126C02" w:rsidRDefault="00825C64" w:rsidP="00A22AC8">
      <w:pPr>
        <w:pStyle w:val="ClauseIndent1"/>
      </w:pPr>
      <w:r>
        <w:lastRenderedPageBreak/>
        <w:t xml:space="preserve">all representations made by the Supplier in or in connection with the Offer were and remain accurate and the Supplier has and will maintain at all relevant times the quality assurance arrangements set out in the Offer (if any); </w:t>
      </w:r>
    </w:p>
    <w:p w14:paraId="31000397" w14:textId="77777777" w:rsidR="00F90AE2" w:rsidRDefault="002122B0" w:rsidP="00A22AC8">
      <w:pPr>
        <w:pStyle w:val="ClauseIndent1"/>
      </w:pPr>
      <w:bookmarkStart w:id="280" w:name="_Ref464745950"/>
      <w:r>
        <w:t>the Supplier will not vary the Specifications of the Services without first obtaining the written consent of the Organisation; and</w:t>
      </w:r>
    </w:p>
    <w:p w14:paraId="689679CA" w14:textId="77777777" w:rsidR="00126C02" w:rsidRDefault="00825C64" w:rsidP="00A22AC8">
      <w:pPr>
        <w:pStyle w:val="ClauseIndent1"/>
      </w:pPr>
      <w:bookmarkStart w:id="281" w:name="_Ref491252634"/>
      <w:r>
        <w:t xml:space="preserve">if Item </w:t>
      </w:r>
      <w:r w:rsidR="00A41ED6">
        <w:t>15</w:t>
      </w:r>
      <w:r>
        <w:t xml:space="preserve"> of </w:t>
      </w:r>
      <w:r>
        <w:fldChar w:fldCharType="begin"/>
      </w:r>
      <w:r>
        <w:instrText xml:space="preserve"> REF Schedule1 \h  \* MERGEFORMAT </w:instrText>
      </w:r>
      <w:r>
        <w:fldChar w:fldCharType="separate"/>
      </w:r>
      <w:r w:rsidR="00D17FF2">
        <w:t>Schedule 1</w:t>
      </w:r>
      <w:r>
        <w:fldChar w:fldCharType="end"/>
      </w:r>
      <w:r>
        <w:t xml:space="preserve"> states that the Supplier is entering into this Agreement on behalf of a trust:</w:t>
      </w:r>
      <w:bookmarkEnd w:id="280"/>
      <w:bookmarkEnd w:id="281"/>
    </w:p>
    <w:p w14:paraId="6FCB3497" w14:textId="77777777" w:rsidR="00126C02" w:rsidRDefault="00825C64" w:rsidP="00A22AC8">
      <w:pPr>
        <w:pStyle w:val="ClauseIndent2"/>
      </w:pPr>
      <w:r>
        <w:t>it is a validly appointed trustee of the Trust;</w:t>
      </w:r>
    </w:p>
    <w:p w14:paraId="61AD6882" w14:textId="77777777" w:rsidR="00126C02" w:rsidRDefault="00825C64" w:rsidP="00A22AC8">
      <w:pPr>
        <w:pStyle w:val="ClauseIndent2"/>
      </w:pPr>
      <w:r>
        <w:t>there has not been any contravention of or non-compliance with any of the terms of the Trust Deed;</w:t>
      </w:r>
    </w:p>
    <w:p w14:paraId="548F338B" w14:textId="77777777" w:rsidR="00126C02" w:rsidRDefault="00825C64" w:rsidP="00A22AC8">
      <w:pPr>
        <w:pStyle w:val="ClauseIndent2"/>
      </w:pPr>
      <w:r>
        <w:t>it has the right to be indemnified out of, and a lien over, the assets of the Trust except where the Supplier is fraudulent, negligent or in breach of trust;</w:t>
      </w:r>
    </w:p>
    <w:p w14:paraId="14B9400E" w14:textId="77777777" w:rsidR="00126C02" w:rsidRDefault="00825C64" w:rsidP="00A22AC8">
      <w:pPr>
        <w:pStyle w:val="ClauseIndent2"/>
      </w:pPr>
      <w:r>
        <w:t>this Agreement does not conflict with the operation or terms of the Trust or the Trust Deed;</w:t>
      </w:r>
    </w:p>
    <w:p w14:paraId="21DB036C" w14:textId="77777777" w:rsidR="00126C02" w:rsidRDefault="00825C64" w:rsidP="00A22AC8">
      <w:pPr>
        <w:pStyle w:val="ClauseIndent2"/>
      </w:pPr>
      <w:r>
        <w:t>this Agreement constitutes valid and enforceable obligations of the Trust;</w:t>
      </w:r>
    </w:p>
    <w:p w14:paraId="6A1F11C3" w14:textId="77777777" w:rsidR="00126C02" w:rsidRDefault="00825C64" w:rsidP="00A22AC8">
      <w:pPr>
        <w:pStyle w:val="ClauseIndent2"/>
      </w:pPr>
      <w:r>
        <w:t>it has full and valid power and authority under the Trust to enter into this Agreement and to carry out the transactions contemplated by this Agreement (including all proper authorisations and consents);</w:t>
      </w:r>
    </w:p>
    <w:p w14:paraId="44F94347" w14:textId="77777777" w:rsidR="00126C02" w:rsidRDefault="00825C64" w:rsidP="00A22AC8">
      <w:pPr>
        <w:pStyle w:val="ClauseIndent2"/>
      </w:pPr>
      <w:r>
        <w:t>it enters into this Agreement and the transactions evidenced by it for the proper administration of the Trust and for the benefit of all of the beneficiaries of the Trust; and</w:t>
      </w:r>
    </w:p>
    <w:p w14:paraId="2996C1AD" w14:textId="77777777" w:rsidR="00126C02" w:rsidRDefault="00825C64" w:rsidP="00A22AC8">
      <w:pPr>
        <w:pStyle w:val="ClauseIndent2"/>
      </w:pPr>
      <w:r>
        <w:t>it is the sole trustee of the Trust,</w:t>
      </w:r>
    </w:p>
    <w:p w14:paraId="1790DD3F" w14:textId="77777777" w:rsidR="00126C02" w:rsidRDefault="00825C64" w:rsidP="00D03D3C">
      <w:pPr>
        <w:pStyle w:val="ClauseIndent2"/>
        <w:numPr>
          <w:ilvl w:val="0"/>
          <w:numId w:val="0"/>
        </w:numPr>
        <w:ind w:left="1304"/>
      </w:pPr>
      <w:r>
        <w:t xml:space="preserve">and the terms </w:t>
      </w:r>
      <w:r>
        <w:rPr>
          <w:b/>
        </w:rPr>
        <w:t>Trust</w:t>
      </w:r>
      <w:r>
        <w:t xml:space="preserve"> and </w:t>
      </w:r>
      <w:r>
        <w:rPr>
          <w:b/>
        </w:rPr>
        <w:t>Trust Deed</w:t>
      </w:r>
      <w:r>
        <w:t xml:space="preserve"> have the meaning given to them in Item </w:t>
      </w:r>
      <w:r w:rsidR="00A41ED6">
        <w:t>15</w:t>
      </w:r>
      <w:r>
        <w:t xml:space="preserve"> of </w:t>
      </w:r>
      <w:r>
        <w:fldChar w:fldCharType="begin"/>
      </w:r>
      <w:r>
        <w:instrText xml:space="preserve"> REF Schedule1 \h  \* MERGEFORMAT </w:instrText>
      </w:r>
      <w:r>
        <w:fldChar w:fldCharType="separate"/>
      </w:r>
      <w:r w:rsidR="00D17FF2">
        <w:t>Schedule 1</w:t>
      </w:r>
      <w:r>
        <w:fldChar w:fldCharType="end"/>
      </w:r>
      <w:r>
        <w:t>.</w:t>
      </w:r>
    </w:p>
    <w:p w14:paraId="2B8473BC" w14:textId="77777777" w:rsidR="002F5021" w:rsidRDefault="002F5021" w:rsidP="00A22AC8">
      <w:pPr>
        <w:pStyle w:val="ClauseHeading1"/>
      </w:pPr>
      <w:bookmarkStart w:id="282" w:name="_Toc465169338"/>
      <w:bookmarkStart w:id="283" w:name="_Ref491190738"/>
      <w:bookmarkStart w:id="284" w:name="_Toc491681746"/>
      <w:bookmarkStart w:id="285" w:name="_Toc491958200"/>
      <w:bookmarkEnd w:id="282"/>
      <w:r>
        <w:t>Insurance</w:t>
      </w:r>
      <w:bookmarkEnd w:id="283"/>
      <w:bookmarkEnd w:id="284"/>
      <w:bookmarkEnd w:id="285"/>
    </w:p>
    <w:p w14:paraId="1358AF78" w14:textId="77777777" w:rsidR="002F5021" w:rsidRDefault="002F5021" w:rsidP="00A22AC8">
      <w:pPr>
        <w:pStyle w:val="ClauseIndent1"/>
      </w:pPr>
      <w:bookmarkStart w:id="286" w:name="_Ref491190739"/>
      <w:r>
        <w:t>The Supplier must (and must ensure that any sub-contractors appointed by it) obtain and maintain for the Term</w:t>
      </w:r>
      <w:r w:rsidR="008D0F48">
        <w:t>, and if requested by the Organisation, for a period of up to</w:t>
      </w:r>
      <w:r w:rsidR="00865644">
        <w:t xml:space="preserve"> seven</w:t>
      </w:r>
      <w:r w:rsidR="008D0F48">
        <w:t xml:space="preserve"> years after the provision of the Services,</w:t>
      </w:r>
      <w:r>
        <w:t xml:space="preserve"> the insurances specified in Item </w:t>
      </w:r>
      <w:r w:rsidR="00A41ED6">
        <w:t>16</w:t>
      </w:r>
      <w:r>
        <w:t xml:space="preserve"> of </w:t>
      </w:r>
      <w:r>
        <w:fldChar w:fldCharType="begin"/>
      </w:r>
      <w:r>
        <w:instrText xml:space="preserve"> REF Schedule1 \h </w:instrText>
      </w:r>
      <w:r>
        <w:fldChar w:fldCharType="separate"/>
      </w:r>
      <w:r w:rsidR="00D17FF2">
        <w:t>Schedule 1</w:t>
      </w:r>
      <w:r>
        <w:fldChar w:fldCharType="end"/>
      </w:r>
      <w:r>
        <w:t xml:space="preserve"> in respect of any claim related to this Agreement.</w:t>
      </w:r>
      <w:bookmarkEnd w:id="286"/>
    </w:p>
    <w:p w14:paraId="4C503C99" w14:textId="77777777" w:rsidR="002F5021" w:rsidRDefault="002F5021" w:rsidP="00A22AC8">
      <w:pPr>
        <w:pStyle w:val="ClauseIndent1"/>
      </w:pPr>
      <w:r>
        <w:t>The Supplier must, within 10 Business Days of a request by the Organisation, provide evidence of the currency of any insurance it is required to obtain under this Agreement.</w:t>
      </w:r>
    </w:p>
    <w:p w14:paraId="3D31A7A7" w14:textId="77777777" w:rsidR="002F5021" w:rsidRDefault="002F5021" w:rsidP="00A22AC8">
      <w:pPr>
        <w:pStyle w:val="ClauseIndent1"/>
      </w:pPr>
      <w:bookmarkStart w:id="287" w:name="_Ref491190748"/>
      <w:r>
        <w:t>Where any insurance the Supplier is required to obtain and maintain is due to expire (</w:t>
      </w:r>
      <w:r>
        <w:rPr>
          <w:b/>
        </w:rPr>
        <w:t>Initial Insurance</w:t>
      </w:r>
      <w:r>
        <w:t>), the Supplier must, on request by the Organisation, provide the Organisation with evidence of the currency of relevant replacement insurance prior to the expiration of the Initial Insurance (</w:t>
      </w:r>
      <w:r>
        <w:rPr>
          <w:b/>
        </w:rPr>
        <w:t>Replacement Insurance</w:t>
      </w:r>
      <w:r>
        <w:t>).</w:t>
      </w:r>
      <w:bookmarkEnd w:id="287"/>
    </w:p>
    <w:p w14:paraId="34F984FD" w14:textId="77777777" w:rsidR="002F5021" w:rsidRDefault="00455F94" w:rsidP="00A22AC8">
      <w:pPr>
        <w:pStyle w:val="ClauseIndent1"/>
      </w:pPr>
      <w:bookmarkStart w:id="288" w:name="_Ref491689494"/>
      <w:r>
        <w:t xml:space="preserve">If this clause applies, as indicated by Item </w:t>
      </w:r>
      <w:r w:rsidR="00A41ED6">
        <w:t>16</w:t>
      </w:r>
      <w:r>
        <w:t xml:space="preserve"> of Schedule 1, a</w:t>
      </w:r>
      <w:r w:rsidR="002F5021">
        <w:t>ny Replacement Insurance obtained pursuant to clauses </w:t>
      </w:r>
      <w:r w:rsidR="002F5021">
        <w:fldChar w:fldCharType="begin"/>
      </w:r>
      <w:r w:rsidR="002F5021">
        <w:instrText xml:space="preserve"> REF _Ref491190738 \r \h </w:instrText>
      </w:r>
      <w:r w:rsidR="002F5021">
        <w:fldChar w:fldCharType="separate"/>
      </w:r>
      <w:r w:rsidR="00D17FF2">
        <w:t>24</w:t>
      </w:r>
      <w:r w:rsidR="002F5021">
        <w:fldChar w:fldCharType="end"/>
      </w:r>
      <w:r w:rsidR="002F5021">
        <w:fldChar w:fldCharType="begin"/>
      </w:r>
      <w:r w:rsidR="002F5021">
        <w:instrText xml:space="preserve"> REF _Ref491190739 \r \h </w:instrText>
      </w:r>
      <w:r w:rsidR="002F5021">
        <w:fldChar w:fldCharType="separate"/>
      </w:r>
      <w:r w:rsidR="00D17FF2">
        <w:t>(a)</w:t>
      </w:r>
      <w:r w:rsidR="002F5021">
        <w:fldChar w:fldCharType="end"/>
      </w:r>
      <w:r w:rsidR="002F5021">
        <w:t xml:space="preserve"> or </w:t>
      </w:r>
      <w:r w:rsidR="002F5021">
        <w:fldChar w:fldCharType="begin"/>
      </w:r>
      <w:r w:rsidR="002F5021">
        <w:instrText xml:space="preserve"> REF _Ref491190738 \r \h </w:instrText>
      </w:r>
      <w:r w:rsidR="002F5021">
        <w:fldChar w:fldCharType="separate"/>
      </w:r>
      <w:r w:rsidR="00D17FF2">
        <w:t>24</w:t>
      </w:r>
      <w:r w:rsidR="002F5021">
        <w:fldChar w:fldCharType="end"/>
      </w:r>
      <w:r w:rsidR="002F5021">
        <w:fldChar w:fldCharType="begin"/>
      </w:r>
      <w:r w:rsidR="002F5021">
        <w:instrText xml:space="preserve"> REF _Ref491190748 \r \h </w:instrText>
      </w:r>
      <w:r w:rsidR="002F5021">
        <w:fldChar w:fldCharType="separate"/>
      </w:r>
      <w:r w:rsidR="00D17FF2">
        <w:t>(c)</w:t>
      </w:r>
      <w:r w:rsidR="002F5021">
        <w:fldChar w:fldCharType="end"/>
      </w:r>
      <w:r w:rsidR="002F5021">
        <w:t xml:space="preserve"> must be:</w:t>
      </w:r>
      <w:bookmarkEnd w:id="288"/>
    </w:p>
    <w:p w14:paraId="636FB726" w14:textId="77777777" w:rsidR="002F5021" w:rsidRDefault="002F5021" w:rsidP="00A22AC8">
      <w:pPr>
        <w:pStyle w:val="ClauseIndent2"/>
      </w:pPr>
      <w:r>
        <w:t>taken out with an insurer acceptable to the Organisation; and</w:t>
      </w:r>
    </w:p>
    <w:p w14:paraId="4FD21375" w14:textId="77777777" w:rsidR="002F5021" w:rsidRDefault="002F5021" w:rsidP="00A22AC8">
      <w:pPr>
        <w:pStyle w:val="ClauseIndent2"/>
      </w:pPr>
      <w:r>
        <w:t xml:space="preserve">on terms (including any excess) which are acceptable to the Organisation. </w:t>
      </w:r>
    </w:p>
    <w:p w14:paraId="49414380" w14:textId="77777777" w:rsidR="002F5021" w:rsidRDefault="002F5021" w:rsidP="00A22AC8">
      <w:pPr>
        <w:pStyle w:val="ClauseHeading1"/>
      </w:pPr>
      <w:bookmarkStart w:id="289" w:name="_Toc491681747"/>
      <w:bookmarkStart w:id="290" w:name="_Toc491958201"/>
      <w:r>
        <w:lastRenderedPageBreak/>
        <w:t>Accident compensation</w:t>
      </w:r>
      <w:bookmarkEnd w:id="289"/>
      <w:bookmarkEnd w:id="290"/>
    </w:p>
    <w:p w14:paraId="67C750BA" w14:textId="77777777" w:rsidR="002F5021" w:rsidRDefault="002F5021" w:rsidP="00A22AC8">
      <w:pPr>
        <w:pStyle w:val="ClauseIndent10"/>
      </w:pPr>
      <w:r>
        <w:t>The Supplier must ensure that, in respect of its Personnel and any other persons engaged by the Supplier to provide the Services, it:</w:t>
      </w:r>
    </w:p>
    <w:p w14:paraId="6470D77E" w14:textId="77777777" w:rsidR="002F5021" w:rsidRDefault="002F5021" w:rsidP="00A22AC8">
      <w:pPr>
        <w:pStyle w:val="ClauseIndent1"/>
      </w:pPr>
      <w:r>
        <w:t xml:space="preserve">complies with the provisions of the </w:t>
      </w:r>
      <w:r>
        <w:rPr>
          <w:i/>
        </w:rPr>
        <w:t>Workplace Injury Rehabilitation and Compensation Act 2013</w:t>
      </w:r>
      <w:r>
        <w:t xml:space="preserve"> (Vic);</w:t>
      </w:r>
    </w:p>
    <w:p w14:paraId="5807FA81" w14:textId="77777777" w:rsidR="002F5021" w:rsidRDefault="002F5021" w:rsidP="00A22AC8">
      <w:pPr>
        <w:pStyle w:val="ClauseIndent1"/>
      </w:pPr>
      <w:r>
        <w:t>insures against its liability to pay compensation, whether under Law or otherwise; and</w:t>
      </w:r>
    </w:p>
    <w:p w14:paraId="4521F8C3" w14:textId="77777777" w:rsidR="002F5021" w:rsidRDefault="002F5021" w:rsidP="00A22AC8">
      <w:pPr>
        <w:pStyle w:val="ClauseIndent1"/>
      </w:pPr>
      <w:r>
        <w:t xml:space="preserve">produces to the Organisation on request any certificates or like documentation required by the </w:t>
      </w:r>
      <w:r>
        <w:rPr>
          <w:i/>
        </w:rPr>
        <w:t>Workplace Injury Rehabilitation and Compensation Act 2013</w:t>
      </w:r>
      <w:r>
        <w:t xml:space="preserve"> (Vic).</w:t>
      </w:r>
    </w:p>
    <w:p w14:paraId="435118C5" w14:textId="77777777" w:rsidR="002F5021" w:rsidRPr="00CA582D" w:rsidRDefault="002F5021" w:rsidP="00CA582D">
      <w:pPr>
        <w:pStyle w:val="Heading10"/>
        <w:rPr>
          <w:sz w:val="32"/>
          <w:szCs w:val="32"/>
        </w:rPr>
      </w:pPr>
      <w:bookmarkStart w:id="291" w:name="_Toc491681748"/>
      <w:bookmarkStart w:id="292" w:name="_Toc491958202"/>
      <w:r w:rsidRPr="00CA582D">
        <w:rPr>
          <w:sz w:val="32"/>
          <w:szCs w:val="32"/>
        </w:rPr>
        <w:t>Term and termination</w:t>
      </w:r>
      <w:bookmarkEnd w:id="291"/>
      <w:bookmarkEnd w:id="292"/>
    </w:p>
    <w:p w14:paraId="193025CB" w14:textId="77777777" w:rsidR="009F445D" w:rsidRDefault="009F445D" w:rsidP="00A22AC8">
      <w:pPr>
        <w:pStyle w:val="ClauseHeading1"/>
      </w:pPr>
      <w:bookmarkStart w:id="293" w:name="_Ref491251591"/>
      <w:bookmarkStart w:id="294" w:name="_Toc491681749"/>
      <w:bookmarkStart w:id="295" w:name="_Toc491958203"/>
      <w:r>
        <w:t>Term</w:t>
      </w:r>
      <w:bookmarkEnd w:id="293"/>
      <w:bookmarkEnd w:id="294"/>
      <w:bookmarkEnd w:id="295"/>
    </w:p>
    <w:p w14:paraId="6726A99F" w14:textId="77777777" w:rsidR="009F445D" w:rsidRDefault="009F445D" w:rsidP="00A22AC8">
      <w:pPr>
        <w:pStyle w:val="ClauseHeading2"/>
      </w:pPr>
      <w:bookmarkStart w:id="296" w:name="_Toc491958204"/>
      <w:r>
        <w:t>Initial Term</w:t>
      </w:r>
      <w:bookmarkEnd w:id="296"/>
    </w:p>
    <w:p w14:paraId="51462089" w14:textId="77777777" w:rsidR="00455F94" w:rsidRDefault="009F445D" w:rsidP="00A22AC8">
      <w:pPr>
        <w:pStyle w:val="ClauseIndent10"/>
      </w:pPr>
      <w:r>
        <w:t>This Agreement begins on the Commencement Date and continues until the</w:t>
      </w:r>
      <w:r w:rsidR="00455F94">
        <w:t xml:space="preserve"> la</w:t>
      </w:r>
      <w:r w:rsidR="00E70586">
        <w:t>ter of</w:t>
      </w:r>
      <w:r w:rsidR="00455F94">
        <w:t>:</w:t>
      </w:r>
    </w:p>
    <w:p w14:paraId="0A5B1791" w14:textId="77777777" w:rsidR="00455F94" w:rsidRDefault="00E70586" w:rsidP="00A22AC8">
      <w:pPr>
        <w:pStyle w:val="ClauseIndent1"/>
      </w:pPr>
      <w:r>
        <w:t xml:space="preserve"> the Completion Date</w:t>
      </w:r>
      <w:r w:rsidR="00455F94">
        <w:t>; or</w:t>
      </w:r>
    </w:p>
    <w:p w14:paraId="63A3C973" w14:textId="77777777" w:rsidR="00455F94" w:rsidRDefault="00E70586" w:rsidP="00A22AC8">
      <w:pPr>
        <w:pStyle w:val="ClauseIndent1"/>
      </w:pPr>
      <w:r>
        <w:t xml:space="preserve">acceptance </w:t>
      </w:r>
      <w:r w:rsidR="00455F94">
        <w:t xml:space="preserve">by the Organisation </w:t>
      </w:r>
      <w:r>
        <w:t xml:space="preserve">of </w:t>
      </w:r>
      <w:r w:rsidR="00455F94">
        <w:t xml:space="preserve">all </w:t>
      </w:r>
      <w:r>
        <w:t>Services and all Deliverables to be provided by the Supplier to the Org</w:t>
      </w:r>
      <w:r w:rsidR="00455F94">
        <w:t>anisation under this Agreement,</w:t>
      </w:r>
    </w:p>
    <w:p w14:paraId="1D742E53" w14:textId="77777777" w:rsidR="009F445D" w:rsidRDefault="009F445D" w:rsidP="00D03D3C">
      <w:pPr>
        <w:pStyle w:val="ClauseIndent1"/>
        <w:numPr>
          <w:ilvl w:val="0"/>
          <w:numId w:val="0"/>
        </w:numPr>
        <w:ind w:left="794"/>
      </w:pPr>
      <w:r>
        <w:t>unless extended in accordance with clause </w:t>
      </w:r>
      <w:r>
        <w:fldChar w:fldCharType="begin"/>
      </w:r>
      <w:r>
        <w:instrText xml:space="preserve"> REF _Ref491190803 \r \h </w:instrText>
      </w:r>
      <w:r>
        <w:fldChar w:fldCharType="separate"/>
      </w:r>
      <w:r w:rsidR="00D17FF2">
        <w:t>26.2</w:t>
      </w:r>
      <w:r>
        <w:fldChar w:fldCharType="end"/>
      </w:r>
      <w:r>
        <w:t xml:space="preserve"> or terminated earlier in accordance with its terms.</w:t>
      </w:r>
    </w:p>
    <w:p w14:paraId="0D21EF10" w14:textId="77777777" w:rsidR="009F445D" w:rsidRDefault="009F445D" w:rsidP="00A22AC8">
      <w:pPr>
        <w:pStyle w:val="ClauseHeading2"/>
      </w:pPr>
      <w:bookmarkStart w:id="297" w:name="_Ref491190803"/>
      <w:bookmarkStart w:id="298" w:name="_Toc491958205"/>
      <w:r>
        <w:t>Extension</w:t>
      </w:r>
      <w:bookmarkEnd w:id="297"/>
      <w:bookmarkEnd w:id="298"/>
    </w:p>
    <w:p w14:paraId="69DCE22C" w14:textId="77777777" w:rsidR="009F445D" w:rsidRDefault="009F445D" w:rsidP="00A22AC8">
      <w:pPr>
        <w:pStyle w:val="ClauseIndent1"/>
      </w:pPr>
      <w:r>
        <w:t xml:space="preserve">This Agreement may be extended beyond the Expiry Date, as agreed by the parties in writing, for the period or periods specified in Item 1 of </w:t>
      </w:r>
      <w:r>
        <w:fldChar w:fldCharType="begin"/>
      </w:r>
      <w:r>
        <w:instrText xml:space="preserve"> REF Schedule1 \h  \* MERGEFORMAT </w:instrText>
      </w:r>
      <w:r>
        <w:fldChar w:fldCharType="separate"/>
      </w:r>
      <w:r w:rsidR="00D17FF2">
        <w:t>Schedule 1</w:t>
      </w:r>
      <w:r>
        <w:fldChar w:fldCharType="end"/>
      </w:r>
      <w:r>
        <w:t xml:space="preserve">. </w:t>
      </w:r>
    </w:p>
    <w:p w14:paraId="59DD9603" w14:textId="77777777" w:rsidR="009F445D" w:rsidRDefault="009F445D" w:rsidP="00A22AC8">
      <w:pPr>
        <w:pStyle w:val="ClauseIndent1"/>
      </w:pPr>
      <w:r>
        <w:t xml:space="preserve">Any such further term or terms will be on the same terms and conditions as this Agreement (excluding, in respect of the final further period, this clause </w:t>
      </w:r>
      <w:r>
        <w:fldChar w:fldCharType="begin"/>
      </w:r>
      <w:r>
        <w:instrText xml:space="preserve"> REF _Ref491190803 \r \h </w:instrText>
      </w:r>
      <w:r>
        <w:fldChar w:fldCharType="separate"/>
      </w:r>
      <w:r w:rsidR="00D17FF2">
        <w:t>26.2</w:t>
      </w:r>
      <w:r>
        <w:fldChar w:fldCharType="end"/>
      </w:r>
      <w:r>
        <w:t>).</w:t>
      </w:r>
    </w:p>
    <w:p w14:paraId="24D0DDBD" w14:textId="77777777" w:rsidR="00126C02" w:rsidRDefault="00825C64" w:rsidP="00A22AC8">
      <w:pPr>
        <w:pStyle w:val="ClauseHeading1"/>
      </w:pPr>
      <w:bookmarkStart w:id="299" w:name="_Toc491252939"/>
      <w:bookmarkStart w:id="300" w:name="_Toc491681750"/>
      <w:bookmarkStart w:id="301" w:name="_Ref491951423"/>
      <w:bookmarkStart w:id="302" w:name="_Toc491958206"/>
      <w:bookmarkEnd w:id="299"/>
      <w:r>
        <w:t>Termination</w:t>
      </w:r>
      <w:bookmarkEnd w:id="300"/>
      <w:bookmarkEnd w:id="301"/>
      <w:bookmarkEnd w:id="302"/>
      <w:r>
        <w:t xml:space="preserve"> </w:t>
      </w:r>
    </w:p>
    <w:p w14:paraId="7BD75DAB" w14:textId="77777777" w:rsidR="00126C02" w:rsidRDefault="00825C64" w:rsidP="00A22AC8">
      <w:pPr>
        <w:pStyle w:val="ClauseHeading2"/>
      </w:pPr>
      <w:bookmarkStart w:id="303" w:name="_Ref464483010"/>
      <w:bookmarkStart w:id="304" w:name="_Toc491958207"/>
      <w:r>
        <w:t>Termination for cause</w:t>
      </w:r>
      <w:bookmarkEnd w:id="303"/>
      <w:bookmarkEnd w:id="304"/>
    </w:p>
    <w:p w14:paraId="10316A4D" w14:textId="77777777" w:rsidR="00126C02" w:rsidRDefault="00825C64" w:rsidP="00A22AC8">
      <w:pPr>
        <w:pStyle w:val="ClauseIndent10"/>
      </w:pPr>
      <w:r>
        <w:t>The Organisation may terminate this Agreement with immediate effect (or with effect from a specified date) by giving notice in writing to the Supplier if</w:t>
      </w:r>
      <w:r w:rsidR="00FE3A9D">
        <w:t xml:space="preserve"> the Supplier</w:t>
      </w:r>
      <w:r>
        <w:t xml:space="preserve">: </w:t>
      </w:r>
    </w:p>
    <w:p w14:paraId="52C7C524" w14:textId="77777777" w:rsidR="00126C02" w:rsidRDefault="00825C64" w:rsidP="00A22AC8">
      <w:pPr>
        <w:pStyle w:val="ClauseIndent1"/>
      </w:pPr>
      <w:r>
        <w:t>fails to provide the Services in accordance with the Service Level Requirements or otherwise in accordance with the requirements of this Agreement;</w:t>
      </w:r>
    </w:p>
    <w:p w14:paraId="54E2E69F" w14:textId="77777777" w:rsidR="00126C02" w:rsidRDefault="00825C64" w:rsidP="00A22AC8">
      <w:pPr>
        <w:pStyle w:val="ClauseIndent1"/>
      </w:pPr>
      <w:r>
        <w:t>breaches any provision of this Agreement and, where that breach is capable of remedy, fails to remedy the breach within 10 Business Days after receiving written notice requiring it to do so (or such later date as may be specified in that notice);</w:t>
      </w:r>
    </w:p>
    <w:p w14:paraId="1FB634DC" w14:textId="77777777" w:rsidR="00126C02" w:rsidRDefault="00825C64" w:rsidP="00A22AC8">
      <w:pPr>
        <w:pStyle w:val="ClauseIndent1"/>
      </w:pPr>
      <w:r>
        <w:t xml:space="preserve">breaches any provision of this Agreement that is not capable of remedy; </w:t>
      </w:r>
    </w:p>
    <w:p w14:paraId="2C16A042" w14:textId="77777777" w:rsidR="00126C02" w:rsidRDefault="00825C64" w:rsidP="00A22AC8">
      <w:pPr>
        <w:pStyle w:val="ClauseIndent1"/>
      </w:pPr>
      <w:r>
        <w:t>or any of its Personnel involved in the provision of the Services is guilty of fraud, dishonesty or any other serious misconduct;</w:t>
      </w:r>
    </w:p>
    <w:p w14:paraId="7B0ED0A0" w14:textId="77777777" w:rsidR="00126C02" w:rsidRDefault="00825C64" w:rsidP="00B301E4">
      <w:pPr>
        <w:pStyle w:val="ClauseIndent1"/>
        <w:keepNext/>
        <w:ind w:left="1296" w:hanging="504"/>
      </w:pPr>
      <w:r>
        <w:lastRenderedPageBreak/>
        <w:t>commits any act or does anything that may be prejudicial or otherwise detrimental to the reputation of the State; or</w:t>
      </w:r>
    </w:p>
    <w:p w14:paraId="0266835D" w14:textId="77777777" w:rsidR="00126C02" w:rsidRDefault="00825C64" w:rsidP="00A22AC8">
      <w:pPr>
        <w:pStyle w:val="ClauseIndent1"/>
      </w:pPr>
      <w:r>
        <w:t>suffers from an Insolvency Event.</w:t>
      </w:r>
    </w:p>
    <w:p w14:paraId="31CA365E" w14:textId="77777777" w:rsidR="00126C02" w:rsidRDefault="00825C64" w:rsidP="00A22AC8">
      <w:pPr>
        <w:pStyle w:val="ClauseHeading2"/>
      </w:pPr>
      <w:bookmarkStart w:id="305" w:name="_Ref464483014"/>
      <w:bookmarkStart w:id="306" w:name="_Toc491958208"/>
      <w:r>
        <w:t>Termination without cause</w:t>
      </w:r>
      <w:bookmarkEnd w:id="305"/>
      <w:bookmarkEnd w:id="306"/>
    </w:p>
    <w:p w14:paraId="359474BD" w14:textId="77777777" w:rsidR="00126C02" w:rsidRDefault="00825C64" w:rsidP="00A22AC8">
      <w:pPr>
        <w:pStyle w:val="ClauseIndent1"/>
      </w:pPr>
      <w:bookmarkStart w:id="307" w:name="_Ref464482885"/>
      <w:r>
        <w:t>The Organisation may terminate this Agreement without cause on notice to the Supplier (such termination to take effect upon receipt of the notice or such later date as specified in the notice).</w:t>
      </w:r>
      <w:bookmarkEnd w:id="307"/>
    </w:p>
    <w:p w14:paraId="1B4F572C" w14:textId="77777777" w:rsidR="00126C02" w:rsidRDefault="00825C64" w:rsidP="00A22AC8">
      <w:pPr>
        <w:pStyle w:val="ClauseIndent1"/>
      </w:pPr>
      <w:r>
        <w:t>If this Agreement is terminated pursuant to clause </w:t>
      </w:r>
      <w:r>
        <w:fldChar w:fldCharType="begin"/>
      </w:r>
      <w:r>
        <w:instrText xml:space="preserve"> REF _Ref464482885 \w \h </w:instrText>
      </w:r>
      <w:r>
        <w:fldChar w:fldCharType="separate"/>
      </w:r>
      <w:r w:rsidR="00D17FF2">
        <w:t>27.2(a)</w:t>
      </w:r>
      <w:r>
        <w:fldChar w:fldCharType="end"/>
      </w:r>
      <w:r>
        <w:t>, the Organisation will pay the Supplier:</w:t>
      </w:r>
    </w:p>
    <w:p w14:paraId="4DCFE4A9" w14:textId="77777777" w:rsidR="00126C02" w:rsidRDefault="00825C64" w:rsidP="00A22AC8">
      <w:pPr>
        <w:pStyle w:val="ClauseIndent2"/>
      </w:pPr>
      <w:r>
        <w:t>for the Services performed in accordance with this Agreement up to the date of the termination; and</w:t>
      </w:r>
    </w:p>
    <w:p w14:paraId="3B8411A5" w14:textId="77777777" w:rsidR="00126C02" w:rsidRDefault="00825C64" w:rsidP="00A22AC8">
      <w:pPr>
        <w:pStyle w:val="ClauseIndent2"/>
      </w:pPr>
      <w:r>
        <w:t>the unavoidable and substantiated costs incurred by the Supplier as a direct result of the termination, excluding any loss of profit,</w:t>
      </w:r>
    </w:p>
    <w:p w14:paraId="54A5B025" w14:textId="77777777" w:rsidR="00126C02" w:rsidRDefault="00825C64" w:rsidP="0033351D">
      <w:pPr>
        <w:pStyle w:val="ClauseIndent2"/>
        <w:numPr>
          <w:ilvl w:val="0"/>
          <w:numId w:val="0"/>
        </w:numPr>
        <w:ind w:left="1304"/>
      </w:pPr>
      <w:r>
        <w:t>and the Organisation has no other liability to the Supplier in relation to that termination.</w:t>
      </w:r>
    </w:p>
    <w:p w14:paraId="73636709" w14:textId="77777777" w:rsidR="00126C02" w:rsidRDefault="00825C64" w:rsidP="00A22AC8">
      <w:pPr>
        <w:pStyle w:val="ClauseIndent1"/>
      </w:pPr>
      <w:r>
        <w:t>When the Organisation issues a notice under clause </w:t>
      </w:r>
      <w:r>
        <w:fldChar w:fldCharType="begin"/>
      </w:r>
      <w:r>
        <w:instrText xml:space="preserve"> REF _Ref464482885 \w \h </w:instrText>
      </w:r>
      <w:r>
        <w:fldChar w:fldCharType="separate"/>
      </w:r>
      <w:r w:rsidR="00D17FF2">
        <w:t>27.2(a)</w:t>
      </w:r>
      <w:r>
        <w:fldChar w:fldCharType="end"/>
      </w:r>
      <w:r>
        <w:t xml:space="preserve">, the Supplier </w:t>
      </w:r>
      <w:r w:rsidR="002A5F27">
        <w:t xml:space="preserve">must </w:t>
      </w:r>
      <w:r>
        <w:t>immediately comply with any directions given in the notice and do all that is possible to mitigate its losses arising from the termination of this Agreement.</w:t>
      </w:r>
    </w:p>
    <w:p w14:paraId="4774BE2E" w14:textId="77777777" w:rsidR="00126C02" w:rsidRDefault="00825C64" w:rsidP="00A22AC8">
      <w:pPr>
        <w:pStyle w:val="ClauseHeading2"/>
      </w:pPr>
      <w:bookmarkStart w:id="308" w:name="_Toc491958209"/>
      <w:r>
        <w:t>Grounds for termination by the Supplier</w:t>
      </w:r>
      <w:bookmarkEnd w:id="308"/>
    </w:p>
    <w:p w14:paraId="64B0B291" w14:textId="77777777" w:rsidR="00126C02" w:rsidRDefault="00825C64" w:rsidP="00A22AC8">
      <w:pPr>
        <w:pStyle w:val="ClauseIndent1"/>
      </w:pPr>
      <w:bookmarkStart w:id="309" w:name="_Ref332655354"/>
      <w:r>
        <w:t>The Supplier may terminate this Agreement by giving at least 20 Business Days written notice to the Organisation if the Organisation fails to pay amounts due under this Agreement which have the following characteristics:</w:t>
      </w:r>
      <w:bookmarkEnd w:id="309"/>
    </w:p>
    <w:p w14:paraId="69BF45EE" w14:textId="77777777" w:rsidR="00126C02" w:rsidRDefault="00825C64" w:rsidP="00A22AC8">
      <w:pPr>
        <w:pStyle w:val="ClauseIndent2"/>
      </w:pPr>
      <w:r>
        <w:t xml:space="preserve">are the subject of Tax Invoices complying with this Agreement; </w:t>
      </w:r>
    </w:p>
    <w:p w14:paraId="69EAB2D2" w14:textId="77777777" w:rsidR="00126C02" w:rsidRDefault="00825C64" w:rsidP="00A22AC8">
      <w:pPr>
        <w:pStyle w:val="ClauseIndent2"/>
      </w:pPr>
      <w:r>
        <w:t xml:space="preserve">are due and payable in accordance with this Agreement; </w:t>
      </w:r>
    </w:p>
    <w:p w14:paraId="6BDB09B0" w14:textId="77777777" w:rsidR="00126C02" w:rsidRDefault="00825C64" w:rsidP="00A22AC8">
      <w:pPr>
        <w:pStyle w:val="ClauseIndent2"/>
      </w:pPr>
      <w:r>
        <w:t xml:space="preserve">are not the subject of a good faith dispute; </w:t>
      </w:r>
    </w:p>
    <w:p w14:paraId="4D0F9840" w14:textId="77777777" w:rsidR="00126C02" w:rsidRDefault="00825C64" w:rsidP="00A22AC8">
      <w:pPr>
        <w:pStyle w:val="ClauseIndent2"/>
      </w:pPr>
      <w:r>
        <w:t>are overdue for a period of at least 60 Business Days; and</w:t>
      </w:r>
    </w:p>
    <w:p w14:paraId="6A50BE11" w14:textId="77777777" w:rsidR="00126C02" w:rsidRDefault="00825C64" w:rsidP="00A22AC8">
      <w:pPr>
        <w:pStyle w:val="ClauseIndent2"/>
      </w:pPr>
      <w:r>
        <w:t>are amounts for which a demand has been made, provided that the demand clearly states that the amount has been overdue for a period of at least 60 Business Days and that the Supplier will have the right to terminate this Agreement on 20 Business Days</w:t>
      </w:r>
      <w:r w:rsidR="00B639BF">
        <w:t>’</w:t>
      </w:r>
      <w:r>
        <w:t xml:space="preserve"> notice after the expiration of </w:t>
      </w:r>
      <w:r w:rsidR="00455F94">
        <w:t>five</w:t>
      </w:r>
      <w:r>
        <w:t xml:space="preserve"> Business Days following service of the demand if the demand is not met within that </w:t>
      </w:r>
      <w:r w:rsidR="00455F94">
        <w:t>five</w:t>
      </w:r>
      <w:r>
        <w:t xml:space="preserve"> Business Day period.</w:t>
      </w:r>
    </w:p>
    <w:p w14:paraId="369884D1" w14:textId="77777777" w:rsidR="00126C02" w:rsidRDefault="00825C64" w:rsidP="00A22AC8">
      <w:pPr>
        <w:pStyle w:val="ClauseIndent1"/>
      </w:pPr>
      <w:r>
        <w:t>Clause </w:t>
      </w:r>
      <w:r>
        <w:fldChar w:fldCharType="begin"/>
      </w:r>
      <w:r>
        <w:instrText xml:space="preserve"> REF _Ref332655354 \w \h </w:instrText>
      </w:r>
      <w:r>
        <w:fldChar w:fldCharType="separate"/>
      </w:r>
      <w:r w:rsidR="00D17FF2">
        <w:t>27.3(a)</w:t>
      </w:r>
      <w:r>
        <w:fldChar w:fldCharType="end"/>
      </w:r>
      <w:r>
        <w:t xml:space="preserve"> constitutes the Supplier</w:t>
      </w:r>
      <w:r w:rsidR="00B639BF">
        <w:t>’</w:t>
      </w:r>
      <w:r>
        <w:t xml:space="preserve">s sole and exclusive right to terminate this Agreement. </w:t>
      </w:r>
    </w:p>
    <w:p w14:paraId="142C1C52" w14:textId="77777777" w:rsidR="00126C02" w:rsidRDefault="00825C64" w:rsidP="00A22AC8">
      <w:pPr>
        <w:pStyle w:val="ClauseHeading2"/>
      </w:pPr>
      <w:bookmarkStart w:id="310" w:name="_Ref464481536"/>
      <w:bookmarkStart w:id="311" w:name="_Toc491958210"/>
      <w:r>
        <w:t>Consequences of termination or expiry</w:t>
      </w:r>
      <w:bookmarkEnd w:id="310"/>
      <w:bookmarkEnd w:id="311"/>
    </w:p>
    <w:p w14:paraId="7B4739D2" w14:textId="77777777" w:rsidR="00126C02" w:rsidRDefault="00825C64" w:rsidP="00A22AC8">
      <w:pPr>
        <w:pStyle w:val="ClauseIndent1"/>
      </w:pPr>
      <w:r>
        <w:t>Termination or expiry of this Agreement will not prejudice any right of action or remedy which may have accrued to either party prior to termination or expiry.</w:t>
      </w:r>
    </w:p>
    <w:p w14:paraId="76822ACA" w14:textId="77777777" w:rsidR="00126C02" w:rsidRDefault="00825C64" w:rsidP="00A22AC8">
      <w:pPr>
        <w:pStyle w:val="ClauseIndent1"/>
      </w:pPr>
      <w:r>
        <w:t xml:space="preserve">On termination or expiration of this Agreement, the Supplier must immediately cease using all materials (whether in written or electronic form) that contain or encapsulate any Data or Confidential Information and, at the election of the Organisation: </w:t>
      </w:r>
    </w:p>
    <w:p w14:paraId="7AB0912C" w14:textId="77777777" w:rsidR="00126C02" w:rsidRDefault="00825C64" w:rsidP="00A22AC8">
      <w:pPr>
        <w:pStyle w:val="ClauseIndent2"/>
      </w:pPr>
      <w:r>
        <w:t xml:space="preserve">delete or destroy the materials, as applicable; or </w:t>
      </w:r>
    </w:p>
    <w:p w14:paraId="62BE46AF" w14:textId="77777777" w:rsidR="00B301E4" w:rsidRDefault="00B301E4">
      <w:pPr>
        <w:spacing w:before="0" w:after="0" w:line="240" w:lineRule="auto"/>
      </w:pPr>
      <w:r>
        <w:br w:type="page"/>
      </w:r>
    </w:p>
    <w:p w14:paraId="38AA9199" w14:textId="77777777" w:rsidR="00126C02" w:rsidRDefault="00825C64" w:rsidP="00A22AC8">
      <w:pPr>
        <w:pStyle w:val="ClauseIndent2"/>
      </w:pPr>
      <w:r>
        <w:lastRenderedPageBreak/>
        <w:t xml:space="preserve">return the materials to the Organisation in the format in which they were first provided by the Organisation and, in addition, if required by the Organisation, in a non-proprietary and open access file format (such as .txt, .csv, .rft, etc) as specified by the Organisation, </w:t>
      </w:r>
    </w:p>
    <w:p w14:paraId="02A07540" w14:textId="77777777" w:rsidR="00126C02" w:rsidRDefault="00825C64" w:rsidP="0033351D">
      <w:pPr>
        <w:pStyle w:val="ClauseIndent1"/>
        <w:numPr>
          <w:ilvl w:val="0"/>
          <w:numId w:val="0"/>
        </w:numPr>
        <w:ind w:left="1304"/>
      </w:pPr>
      <w:r>
        <w:t>at no additional cost to the Organisation.</w:t>
      </w:r>
    </w:p>
    <w:p w14:paraId="60BEC37B" w14:textId="77777777" w:rsidR="00126C02" w:rsidRPr="00F66270" w:rsidRDefault="00825C64" w:rsidP="00A22AC8">
      <w:pPr>
        <w:pStyle w:val="ClauseHeading2"/>
      </w:pPr>
      <w:bookmarkStart w:id="312" w:name="_Ref464481539"/>
      <w:bookmarkStart w:id="313" w:name="_Toc491958211"/>
      <w:r w:rsidRPr="00F66270">
        <w:t>Survival</w:t>
      </w:r>
      <w:bookmarkEnd w:id="312"/>
      <w:bookmarkEnd w:id="313"/>
    </w:p>
    <w:p w14:paraId="115E3E79" w14:textId="77777777" w:rsidR="00126C02" w:rsidRDefault="00825C64" w:rsidP="00A22AC8">
      <w:pPr>
        <w:pStyle w:val="ClauseIndent10"/>
      </w:pPr>
      <w:r w:rsidRPr="00F66270">
        <w:t xml:space="preserve">Clauses </w:t>
      </w:r>
      <w:r w:rsidRPr="00F66270">
        <w:fldChar w:fldCharType="begin"/>
      </w:r>
      <w:r w:rsidRPr="00F66270">
        <w:instrText xml:space="preserve"> REF _Ref464747454 \r \h </w:instrText>
      </w:r>
      <w:r w:rsidR="009F0EE1" w:rsidRPr="00F66270">
        <w:instrText xml:space="preserve"> \* MERGEFORMAT </w:instrText>
      </w:r>
      <w:r w:rsidRPr="00F66270">
        <w:fldChar w:fldCharType="separate"/>
      </w:r>
      <w:r w:rsidR="00D17FF2">
        <w:t>1</w:t>
      </w:r>
      <w:r w:rsidRPr="00F66270">
        <w:fldChar w:fldCharType="end"/>
      </w:r>
      <w:r w:rsidRPr="00F66270">
        <w:t>,</w:t>
      </w:r>
      <w:r w:rsidR="00F66270">
        <w:t xml:space="preserve"> </w:t>
      </w:r>
      <w:r w:rsidR="00F66270">
        <w:fldChar w:fldCharType="begin"/>
      </w:r>
      <w:r w:rsidR="00F66270">
        <w:instrText xml:space="preserve"> REF _Ref491690592 \r \h </w:instrText>
      </w:r>
      <w:r w:rsidR="00F66270">
        <w:fldChar w:fldCharType="separate"/>
      </w:r>
      <w:r w:rsidR="00D17FF2">
        <w:t>2</w:t>
      </w:r>
      <w:r w:rsidR="00F66270">
        <w:fldChar w:fldCharType="end"/>
      </w:r>
      <w:r w:rsidR="00F66270">
        <w:t xml:space="preserve">, </w:t>
      </w:r>
      <w:r w:rsidR="00F66270">
        <w:fldChar w:fldCharType="begin"/>
      </w:r>
      <w:r w:rsidR="00F66270">
        <w:instrText xml:space="preserve"> REF _Ref491690622 \r \h </w:instrText>
      </w:r>
      <w:r w:rsidR="00F66270">
        <w:fldChar w:fldCharType="separate"/>
      </w:r>
      <w:r w:rsidR="00D17FF2">
        <w:t>6</w:t>
      </w:r>
      <w:r w:rsidR="00F66270">
        <w:fldChar w:fldCharType="end"/>
      </w:r>
      <w:r w:rsidR="00F66270">
        <w:t xml:space="preserve">, </w:t>
      </w:r>
      <w:r w:rsidR="002A5F27" w:rsidRPr="00F66270">
        <w:fldChar w:fldCharType="begin"/>
      </w:r>
      <w:r w:rsidR="002A5F27" w:rsidRPr="00F66270">
        <w:instrText xml:space="preserve"> REF _Ref491251318 \r \h </w:instrText>
      </w:r>
      <w:r w:rsidR="009F0EE1" w:rsidRPr="00F66270">
        <w:instrText xml:space="preserve"> \* MERGEFORMAT </w:instrText>
      </w:r>
      <w:r w:rsidR="002A5F27" w:rsidRPr="00F66270">
        <w:fldChar w:fldCharType="separate"/>
      </w:r>
      <w:r w:rsidR="00D17FF2">
        <w:t>7</w:t>
      </w:r>
      <w:r w:rsidR="002A5F27" w:rsidRPr="00F66270">
        <w:fldChar w:fldCharType="end"/>
      </w:r>
      <w:r w:rsidR="002A5F27" w:rsidRPr="00F66270">
        <w:t xml:space="preserve">, </w:t>
      </w:r>
      <w:r w:rsidR="002A5F27" w:rsidRPr="00F66270">
        <w:fldChar w:fldCharType="begin"/>
      </w:r>
      <w:r w:rsidR="002A5F27" w:rsidRPr="00F66270">
        <w:instrText xml:space="preserve"> REF _Ref491188472 \r \h </w:instrText>
      </w:r>
      <w:r w:rsidR="009F0EE1" w:rsidRPr="00F66270">
        <w:instrText xml:space="preserve"> \* MERGEFORMAT </w:instrText>
      </w:r>
      <w:r w:rsidR="002A5F27" w:rsidRPr="00F66270">
        <w:fldChar w:fldCharType="separate"/>
      </w:r>
      <w:r w:rsidR="00D17FF2">
        <w:t>8</w:t>
      </w:r>
      <w:r w:rsidR="002A5F27" w:rsidRPr="00F66270">
        <w:fldChar w:fldCharType="end"/>
      </w:r>
      <w:r w:rsidR="002A5F27" w:rsidRPr="00F66270">
        <w:t xml:space="preserve">, </w:t>
      </w:r>
      <w:r w:rsidR="002A5F27" w:rsidRPr="00F66270">
        <w:fldChar w:fldCharType="begin"/>
      </w:r>
      <w:r w:rsidR="002A5F27" w:rsidRPr="00F66270">
        <w:instrText xml:space="preserve"> REF _Ref491251348 \r \h </w:instrText>
      </w:r>
      <w:r w:rsidR="009F0EE1" w:rsidRPr="00F66270">
        <w:instrText xml:space="preserve"> \* MERGEFORMAT </w:instrText>
      </w:r>
      <w:r w:rsidR="002A5F27" w:rsidRPr="00F66270">
        <w:fldChar w:fldCharType="separate"/>
      </w:r>
      <w:r w:rsidR="00D17FF2">
        <w:t>9</w:t>
      </w:r>
      <w:r w:rsidR="002A5F27" w:rsidRPr="00F66270">
        <w:fldChar w:fldCharType="end"/>
      </w:r>
      <w:r w:rsidR="002A5F27" w:rsidRPr="00F66270">
        <w:t xml:space="preserve">, </w:t>
      </w:r>
      <w:r w:rsidR="002A5F27" w:rsidRPr="00F66270">
        <w:fldChar w:fldCharType="begin"/>
      </w:r>
      <w:r w:rsidR="002A5F27" w:rsidRPr="00F66270">
        <w:instrText xml:space="preserve"> REF _Ref464481505 \r \h </w:instrText>
      </w:r>
      <w:r w:rsidR="009F0EE1" w:rsidRPr="00F66270">
        <w:instrText xml:space="preserve"> \* MERGEFORMAT </w:instrText>
      </w:r>
      <w:r w:rsidR="002A5F27" w:rsidRPr="00F66270">
        <w:fldChar w:fldCharType="separate"/>
      </w:r>
      <w:r w:rsidR="00D17FF2">
        <w:t>10</w:t>
      </w:r>
      <w:r w:rsidR="002A5F27" w:rsidRPr="00F66270">
        <w:fldChar w:fldCharType="end"/>
      </w:r>
      <w:r w:rsidR="002A5F27" w:rsidRPr="00F66270">
        <w:t>,</w:t>
      </w:r>
      <w:r w:rsidR="00997AC4">
        <w:t xml:space="preserve"> </w:t>
      </w:r>
      <w:r w:rsidR="00997AC4">
        <w:fldChar w:fldCharType="begin"/>
      </w:r>
      <w:r w:rsidR="00997AC4">
        <w:instrText xml:space="preserve"> REF _Ref491951422 \r \h </w:instrText>
      </w:r>
      <w:r w:rsidR="00997AC4">
        <w:fldChar w:fldCharType="separate"/>
      </w:r>
      <w:r w:rsidR="00D17FF2">
        <w:t>11</w:t>
      </w:r>
      <w:r w:rsidR="00997AC4">
        <w:fldChar w:fldCharType="end"/>
      </w:r>
      <w:r w:rsidR="00997AC4">
        <w:t>,</w:t>
      </w:r>
      <w:r w:rsidR="00F66270">
        <w:t xml:space="preserve"> </w:t>
      </w:r>
      <w:r w:rsidR="00F66270">
        <w:fldChar w:fldCharType="begin"/>
      </w:r>
      <w:r w:rsidR="00F66270">
        <w:instrText xml:space="preserve"> REF _Ref491690686 \r \h </w:instrText>
      </w:r>
      <w:r w:rsidR="00F66270">
        <w:fldChar w:fldCharType="separate"/>
      </w:r>
      <w:r w:rsidR="00D17FF2">
        <w:t>12(c)</w:t>
      </w:r>
      <w:r w:rsidR="00F66270">
        <w:fldChar w:fldCharType="end"/>
      </w:r>
      <w:r w:rsidR="00F66270">
        <w:t>,</w:t>
      </w:r>
      <w:r w:rsidR="002A5F27" w:rsidRPr="00F66270">
        <w:t xml:space="preserve"> </w:t>
      </w:r>
      <w:r w:rsidR="002A5F27" w:rsidRPr="00F66270">
        <w:fldChar w:fldCharType="begin"/>
      </w:r>
      <w:r w:rsidR="002A5F27" w:rsidRPr="00F66270">
        <w:instrText xml:space="preserve"> REF _Ref491251381 \r \h </w:instrText>
      </w:r>
      <w:r w:rsidR="009F0EE1" w:rsidRPr="00F66270">
        <w:instrText xml:space="preserve"> \* MERGEFORMAT </w:instrText>
      </w:r>
      <w:r w:rsidR="002A5F27" w:rsidRPr="00F66270">
        <w:fldChar w:fldCharType="separate"/>
      </w:r>
      <w:r w:rsidR="00D17FF2">
        <w:t>12(d)</w:t>
      </w:r>
      <w:r w:rsidR="002A5F27" w:rsidRPr="00F66270">
        <w:fldChar w:fldCharType="end"/>
      </w:r>
      <w:r w:rsidR="002A5F27" w:rsidRPr="00F66270">
        <w:t xml:space="preserve">, </w:t>
      </w:r>
      <w:r w:rsidR="002A5F27" w:rsidRPr="00F66270">
        <w:fldChar w:fldCharType="begin"/>
      </w:r>
      <w:r w:rsidR="002A5F27" w:rsidRPr="00F66270">
        <w:instrText xml:space="preserve"> REF _Ref491251409 \r \h </w:instrText>
      </w:r>
      <w:r w:rsidR="009F0EE1" w:rsidRPr="00F66270">
        <w:instrText xml:space="preserve"> \* MERGEFORMAT </w:instrText>
      </w:r>
      <w:r w:rsidR="002A5F27" w:rsidRPr="00F66270">
        <w:fldChar w:fldCharType="separate"/>
      </w:r>
      <w:r w:rsidR="00D17FF2">
        <w:t>13</w:t>
      </w:r>
      <w:r w:rsidR="002A5F27" w:rsidRPr="00F66270">
        <w:fldChar w:fldCharType="end"/>
      </w:r>
      <w:r w:rsidR="002A5F27" w:rsidRPr="00F66270">
        <w:t xml:space="preserve">, </w:t>
      </w:r>
      <w:r w:rsidR="002A5F27" w:rsidRPr="00F66270">
        <w:fldChar w:fldCharType="begin"/>
      </w:r>
      <w:r w:rsidR="002A5F27" w:rsidRPr="00F66270">
        <w:instrText xml:space="preserve"> REF _Ref491189095 \r \h </w:instrText>
      </w:r>
      <w:r w:rsidR="009F0EE1" w:rsidRPr="00F66270">
        <w:instrText xml:space="preserve"> \* MERGEFORMAT </w:instrText>
      </w:r>
      <w:r w:rsidR="002A5F27" w:rsidRPr="00F66270">
        <w:fldChar w:fldCharType="separate"/>
      </w:r>
      <w:r w:rsidR="00D17FF2">
        <w:t>16</w:t>
      </w:r>
      <w:r w:rsidR="002A5F27" w:rsidRPr="00F66270">
        <w:fldChar w:fldCharType="end"/>
      </w:r>
      <w:r w:rsidR="002A5F27" w:rsidRPr="00F66270">
        <w:t xml:space="preserve">, </w:t>
      </w:r>
      <w:r w:rsidR="002A5F27" w:rsidRPr="00F66270">
        <w:fldChar w:fldCharType="begin"/>
      </w:r>
      <w:r w:rsidR="002A5F27" w:rsidRPr="00F66270">
        <w:instrText xml:space="preserve"> REF _Ref491251441 \r \h </w:instrText>
      </w:r>
      <w:r w:rsidR="009F0EE1" w:rsidRPr="00F66270">
        <w:instrText xml:space="preserve"> \* MERGEFORMAT </w:instrText>
      </w:r>
      <w:r w:rsidR="002A5F27" w:rsidRPr="00F66270">
        <w:fldChar w:fldCharType="separate"/>
      </w:r>
      <w:r w:rsidR="00D17FF2">
        <w:t>17</w:t>
      </w:r>
      <w:r w:rsidR="002A5F27" w:rsidRPr="00F66270">
        <w:fldChar w:fldCharType="end"/>
      </w:r>
      <w:r w:rsidR="002A5F27" w:rsidRPr="00F66270">
        <w:t xml:space="preserve">, </w:t>
      </w:r>
      <w:r w:rsidR="002A5F27" w:rsidRPr="00F66270">
        <w:fldChar w:fldCharType="begin"/>
      </w:r>
      <w:r w:rsidR="002A5F27" w:rsidRPr="00F66270">
        <w:instrText xml:space="preserve"> REF _Ref464481514 \r \h </w:instrText>
      </w:r>
      <w:r w:rsidR="009F0EE1" w:rsidRPr="00F66270">
        <w:instrText xml:space="preserve"> \* MERGEFORMAT </w:instrText>
      </w:r>
      <w:r w:rsidR="002A5F27" w:rsidRPr="00F66270">
        <w:fldChar w:fldCharType="separate"/>
      </w:r>
      <w:r w:rsidR="00D17FF2">
        <w:t>18</w:t>
      </w:r>
      <w:r w:rsidR="002A5F27" w:rsidRPr="00F66270">
        <w:fldChar w:fldCharType="end"/>
      </w:r>
      <w:r w:rsidR="002A5F27" w:rsidRPr="00F66270">
        <w:t xml:space="preserve">, </w:t>
      </w:r>
      <w:r w:rsidR="002A5F27" w:rsidRPr="00F66270">
        <w:fldChar w:fldCharType="begin"/>
      </w:r>
      <w:r w:rsidR="002A5F27" w:rsidRPr="00F66270">
        <w:instrText xml:space="preserve"> REF _Ref464481515 \r \h </w:instrText>
      </w:r>
      <w:r w:rsidR="009F0EE1" w:rsidRPr="00F66270">
        <w:instrText xml:space="preserve"> \* MERGEFORMAT </w:instrText>
      </w:r>
      <w:r w:rsidR="002A5F27" w:rsidRPr="00F66270">
        <w:fldChar w:fldCharType="separate"/>
      </w:r>
      <w:r w:rsidR="00D17FF2">
        <w:t>19</w:t>
      </w:r>
      <w:r w:rsidR="002A5F27" w:rsidRPr="00F66270">
        <w:fldChar w:fldCharType="end"/>
      </w:r>
      <w:r w:rsidR="002A5F27" w:rsidRPr="00F66270">
        <w:t xml:space="preserve">, </w:t>
      </w:r>
      <w:r w:rsidR="002A5F27" w:rsidRPr="00F66270">
        <w:fldChar w:fldCharType="begin"/>
      </w:r>
      <w:r w:rsidR="002A5F27" w:rsidRPr="00F66270">
        <w:instrText xml:space="preserve"> REF _Ref464481519 \r \h </w:instrText>
      </w:r>
      <w:r w:rsidR="009F0EE1" w:rsidRPr="00F66270">
        <w:instrText xml:space="preserve"> \* MERGEFORMAT </w:instrText>
      </w:r>
      <w:r w:rsidR="002A5F27" w:rsidRPr="00F66270">
        <w:fldChar w:fldCharType="separate"/>
      </w:r>
      <w:r w:rsidR="00D17FF2">
        <w:t>20</w:t>
      </w:r>
      <w:r w:rsidR="002A5F27" w:rsidRPr="00F66270">
        <w:fldChar w:fldCharType="end"/>
      </w:r>
      <w:r w:rsidR="002A5F27" w:rsidRPr="00F66270">
        <w:t xml:space="preserve">, </w:t>
      </w:r>
      <w:r w:rsidR="002A5F27" w:rsidRPr="00F66270">
        <w:fldChar w:fldCharType="begin"/>
      </w:r>
      <w:r w:rsidR="002A5F27" w:rsidRPr="00F66270">
        <w:instrText xml:space="preserve"> REF _Ref491190063 \r \h </w:instrText>
      </w:r>
      <w:r w:rsidR="009F0EE1" w:rsidRPr="00F66270">
        <w:instrText xml:space="preserve"> \* MERGEFORMAT </w:instrText>
      </w:r>
      <w:r w:rsidR="002A5F27" w:rsidRPr="00F66270">
        <w:fldChar w:fldCharType="separate"/>
      </w:r>
      <w:r w:rsidR="00D17FF2">
        <w:t>21</w:t>
      </w:r>
      <w:r w:rsidR="002A5F27" w:rsidRPr="00F66270">
        <w:fldChar w:fldCharType="end"/>
      </w:r>
      <w:r w:rsidR="002A5F27" w:rsidRPr="00F66270">
        <w:t xml:space="preserve">, </w:t>
      </w:r>
      <w:r w:rsidR="002A5F27" w:rsidRPr="00F66270">
        <w:fldChar w:fldCharType="begin"/>
      </w:r>
      <w:r w:rsidR="002A5F27" w:rsidRPr="00F66270">
        <w:instrText xml:space="preserve"> REF _Ref464481523 \r \h </w:instrText>
      </w:r>
      <w:r w:rsidR="009F0EE1" w:rsidRPr="00F66270">
        <w:instrText xml:space="preserve"> \* MERGEFORMAT </w:instrText>
      </w:r>
      <w:r w:rsidR="002A5F27" w:rsidRPr="00F66270">
        <w:fldChar w:fldCharType="separate"/>
      </w:r>
      <w:r w:rsidR="00D17FF2">
        <w:t>22</w:t>
      </w:r>
      <w:r w:rsidR="002A5F27" w:rsidRPr="00F66270">
        <w:fldChar w:fldCharType="end"/>
      </w:r>
      <w:r w:rsidR="002A5F27" w:rsidRPr="00F66270">
        <w:t xml:space="preserve">, </w:t>
      </w:r>
      <w:r w:rsidR="002A5F27" w:rsidRPr="00F66270">
        <w:fldChar w:fldCharType="begin"/>
      </w:r>
      <w:r w:rsidR="002A5F27" w:rsidRPr="00F66270">
        <w:instrText xml:space="preserve"> REF _Ref491251533 \r \h </w:instrText>
      </w:r>
      <w:r w:rsidR="009F0EE1" w:rsidRPr="00F66270">
        <w:instrText xml:space="preserve"> \* MERGEFORMAT </w:instrText>
      </w:r>
      <w:r w:rsidR="002A5F27" w:rsidRPr="00F66270">
        <w:fldChar w:fldCharType="separate"/>
      </w:r>
      <w:r w:rsidR="00D17FF2">
        <w:t>23</w:t>
      </w:r>
      <w:r w:rsidR="002A5F27" w:rsidRPr="00F66270">
        <w:fldChar w:fldCharType="end"/>
      </w:r>
      <w:r w:rsidR="002A5F27" w:rsidRPr="00F66270">
        <w:t xml:space="preserve">, </w:t>
      </w:r>
      <w:r w:rsidR="002A5F27" w:rsidRPr="00F66270">
        <w:fldChar w:fldCharType="begin"/>
      </w:r>
      <w:r w:rsidR="002A5F27" w:rsidRPr="00F66270">
        <w:instrText xml:space="preserve"> REF _Ref491190738 \r \h </w:instrText>
      </w:r>
      <w:r w:rsidR="009F0EE1" w:rsidRPr="00F66270">
        <w:instrText xml:space="preserve"> \* MERGEFORMAT </w:instrText>
      </w:r>
      <w:r w:rsidR="002A5F27" w:rsidRPr="00F66270">
        <w:fldChar w:fldCharType="separate"/>
      </w:r>
      <w:r w:rsidR="00D17FF2">
        <w:t>24</w:t>
      </w:r>
      <w:r w:rsidR="002A5F27" w:rsidRPr="00F66270">
        <w:fldChar w:fldCharType="end"/>
      </w:r>
      <w:r w:rsidR="002A5F27" w:rsidRPr="00F66270">
        <w:t>,</w:t>
      </w:r>
      <w:r w:rsidR="00997AC4">
        <w:t xml:space="preserve"> </w:t>
      </w:r>
      <w:r w:rsidR="005921C9">
        <w:fldChar w:fldCharType="begin"/>
      </w:r>
      <w:r w:rsidR="005921C9">
        <w:instrText xml:space="preserve"> REF _Ref464483010 \r \h </w:instrText>
      </w:r>
      <w:r w:rsidR="005921C9">
        <w:fldChar w:fldCharType="separate"/>
      </w:r>
      <w:r w:rsidR="00D17FF2">
        <w:t>27.1</w:t>
      </w:r>
      <w:r w:rsidR="005921C9">
        <w:fldChar w:fldCharType="end"/>
      </w:r>
      <w:r w:rsidR="005921C9">
        <w:t xml:space="preserve">, </w:t>
      </w:r>
      <w:r w:rsidR="005921C9">
        <w:fldChar w:fldCharType="begin"/>
      </w:r>
      <w:r w:rsidR="005921C9">
        <w:instrText xml:space="preserve"> REF _Ref464483014 \r \h </w:instrText>
      </w:r>
      <w:r w:rsidR="005921C9">
        <w:fldChar w:fldCharType="separate"/>
      </w:r>
      <w:r w:rsidR="00D17FF2">
        <w:t>27.2</w:t>
      </w:r>
      <w:r w:rsidR="005921C9">
        <w:fldChar w:fldCharType="end"/>
      </w:r>
      <w:r w:rsidR="005921C9">
        <w:t xml:space="preserve">, </w:t>
      </w:r>
      <w:r w:rsidR="005921C9">
        <w:fldChar w:fldCharType="begin"/>
      </w:r>
      <w:r w:rsidR="005921C9">
        <w:instrText xml:space="preserve"> REF _Ref464481536 \r \h </w:instrText>
      </w:r>
      <w:r w:rsidR="005921C9">
        <w:fldChar w:fldCharType="separate"/>
      </w:r>
      <w:r w:rsidR="00D17FF2">
        <w:t>27.4</w:t>
      </w:r>
      <w:r w:rsidR="005921C9">
        <w:fldChar w:fldCharType="end"/>
      </w:r>
      <w:r w:rsidR="005921C9">
        <w:t xml:space="preserve">, </w:t>
      </w:r>
      <w:r w:rsidR="005921C9">
        <w:fldChar w:fldCharType="begin"/>
      </w:r>
      <w:r w:rsidR="005921C9">
        <w:instrText xml:space="preserve"> REF _Ref464481539 \r \h </w:instrText>
      </w:r>
      <w:r w:rsidR="005921C9">
        <w:fldChar w:fldCharType="separate"/>
      </w:r>
      <w:r w:rsidR="00D17FF2">
        <w:t>27.5</w:t>
      </w:r>
      <w:r w:rsidR="005921C9">
        <w:fldChar w:fldCharType="end"/>
      </w:r>
      <w:r w:rsidR="00997AC4">
        <w:t xml:space="preserve"> </w:t>
      </w:r>
      <w:r w:rsidR="002A5F27" w:rsidRPr="00F66270">
        <w:t xml:space="preserve">and </w:t>
      </w:r>
      <w:r w:rsidR="002A5F27" w:rsidRPr="00F66270">
        <w:fldChar w:fldCharType="begin"/>
      </w:r>
      <w:r w:rsidR="002A5F27" w:rsidRPr="00F66270">
        <w:instrText xml:space="preserve"> REF _Ref464481568 \r \h </w:instrText>
      </w:r>
      <w:r w:rsidR="009F0EE1" w:rsidRPr="00F66270">
        <w:instrText xml:space="preserve"> \* MERGEFORMAT </w:instrText>
      </w:r>
      <w:r w:rsidR="002A5F27" w:rsidRPr="00F66270">
        <w:fldChar w:fldCharType="separate"/>
      </w:r>
      <w:r w:rsidR="00D17FF2">
        <w:t>28</w:t>
      </w:r>
      <w:r w:rsidR="002A5F27" w:rsidRPr="00F66270">
        <w:fldChar w:fldCharType="end"/>
      </w:r>
      <w:r w:rsidR="002A5F27" w:rsidRPr="00F66270">
        <w:t xml:space="preserve"> </w:t>
      </w:r>
      <w:r w:rsidRPr="00F66270">
        <w:t>of this Agreement survive the termination or expiry of this Agreement or the completion of the Services and may be enforced at any time.</w:t>
      </w:r>
    </w:p>
    <w:p w14:paraId="678F6AF1" w14:textId="77777777" w:rsidR="00034E3C" w:rsidRPr="00CA582D" w:rsidRDefault="002A5F27" w:rsidP="00CA582D">
      <w:pPr>
        <w:pStyle w:val="Heading10"/>
        <w:rPr>
          <w:sz w:val="32"/>
          <w:szCs w:val="32"/>
        </w:rPr>
      </w:pPr>
      <w:bookmarkStart w:id="314" w:name="_Ref464481829"/>
      <w:bookmarkStart w:id="315" w:name="_Toc491681751"/>
      <w:bookmarkStart w:id="316" w:name="_Toc491958212"/>
      <w:r w:rsidRPr="00CA582D">
        <w:rPr>
          <w:sz w:val="32"/>
          <w:szCs w:val="32"/>
        </w:rPr>
        <w:t>Other miscellaneous terms</w:t>
      </w:r>
      <w:bookmarkEnd w:id="314"/>
      <w:bookmarkEnd w:id="315"/>
      <w:bookmarkEnd w:id="316"/>
    </w:p>
    <w:p w14:paraId="0406883B" w14:textId="77777777" w:rsidR="00126C02" w:rsidRDefault="00825C64" w:rsidP="00A22AC8">
      <w:pPr>
        <w:pStyle w:val="ClauseHeading1"/>
      </w:pPr>
      <w:bookmarkStart w:id="317" w:name="_Toc491252942"/>
      <w:bookmarkStart w:id="318" w:name="_Toc491252943"/>
      <w:bookmarkStart w:id="319" w:name="_Toc491252944"/>
      <w:bookmarkStart w:id="320" w:name="_Toc491252945"/>
      <w:bookmarkStart w:id="321" w:name="_Toc491252946"/>
      <w:bookmarkStart w:id="322" w:name="_Toc491252947"/>
      <w:bookmarkStart w:id="323" w:name="_Toc491252948"/>
      <w:bookmarkStart w:id="324" w:name="_Toc491252949"/>
      <w:bookmarkStart w:id="325" w:name="_Toc491252950"/>
      <w:bookmarkStart w:id="326" w:name="_Toc491252951"/>
      <w:bookmarkStart w:id="327" w:name="_Toc491252952"/>
      <w:bookmarkStart w:id="328" w:name="_Toc491252953"/>
      <w:bookmarkStart w:id="329" w:name="_Toc491252954"/>
      <w:bookmarkStart w:id="330" w:name="_Toc491252955"/>
      <w:bookmarkStart w:id="331" w:name="_Toc491252956"/>
      <w:bookmarkStart w:id="332" w:name="_Toc491252957"/>
      <w:bookmarkStart w:id="333" w:name="_Toc491252958"/>
      <w:bookmarkStart w:id="334" w:name="_Toc491252959"/>
      <w:bookmarkStart w:id="335" w:name="_Toc491252960"/>
      <w:bookmarkStart w:id="336" w:name="_Toc491252961"/>
      <w:bookmarkStart w:id="337" w:name="_Toc491252962"/>
      <w:bookmarkStart w:id="338" w:name="_Toc491252963"/>
      <w:bookmarkStart w:id="339" w:name="_Toc491252964"/>
      <w:bookmarkStart w:id="340" w:name="_Toc491252965"/>
      <w:bookmarkStart w:id="341" w:name="_Toc491252966"/>
      <w:bookmarkStart w:id="342" w:name="_Toc491252967"/>
      <w:bookmarkStart w:id="343" w:name="_Toc491252968"/>
      <w:bookmarkStart w:id="344" w:name="_Toc491252969"/>
      <w:bookmarkStart w:id="345" w:name="_Toc491252970"/>
      <w:bookmarkStart w:id="346" w:name="_Toc491252971"/>
      <w:bookmarkStart w:id="347" w:name="_Toc491252972"/>
      <w:bookmarkStart w:id="348" w:name="_Toc491252973"/>
      <w:bookmarkStart w:id="349" w:name="_Toc491252974"/>
      <w:bookmarkStart w:id="350" w:name="_Toc491252975"/>
      <w:bookmarkStart w:id="351" w:name="_Toc491252976"/>
      <w:bookmarkStart w:id="352" w:name="_Toc491252977"/>
      <w:bookmarkStart w:id="353" w:name="_Toc491252978"/>
      <w:bookmarkStart w:id="354" w:name="_Toc491252979"/>
      <w:bookmarkStart w:id="355" w:name="_Toc491252980"/>
      <w:bookmarkStart w:id="356" w:name="_Toc491252981"/>
      <w:bookmarkStart w:id="357" w:name="_Toc491252982"/>
      <w:bookmarkStart w:id="358" w:name="_Toc491252983"/>
      <w:bookmarkStart w:id="359" w:name="_Toc491252984"/>
      <w:bookmarkStart w:id="360" w:name="_Toc491252985"/>
      <w:bookmarkStart w:id="361" w:name="_Toc491252986"/>
      <w:bookmarkStart w:id="362" w:name="_Toc491252987"/>
      <w:bookmarkStart w:id="363" w:name="_Toc491252988"/>
      <w:bookmarkStart w:id="364" w:name="_Toc491252989"/>
      <w:bookmarkStart w:id="365" w:name="_Toc491252990"/>
      <w:bookmarkStart w:id="366" w:name="_Toc491252991"/>
      <w:bookmarkStart w:id="367" w:name="_Toc491252992"/>
      <w:bookmarkStart w:id="368" w:name="_Toc491252993"/>
      <w:bookmarkStart w:id="369" w:name="_Toc491252994"/>
      <w:bookmarkStart w:id="370" w:name="_Toc491252995"/>
      <w:bookmarkStart w:id="371" w:name="_Toc491252996"/>
      <w:bookmarkStart w:id="372" w:name="_Toc491252997"/>
      <w:bookmarkStart w:id="373" w:name="_Toc491252998"/>
      <w:bookmarkStart w:id="374" w:name="_Toc491252999"/>
      <w:bookmarkStart w:id="375" w:name="_Toc491253000"/>
      <w:bookmarkStart w:id="376" w:name="_Toc491253001"/>
      <w:bookmarkStart w:id="377" w:name="_Toc491253002"/>
      <w:bookmarkStart w:id="378" w:name="_Toc491253003"/>
      <w:bookmarkStart w:id="379" w:name="_Toc491253004"/>
      <w:bookmarkStart w:id="380" w:name="_Toc491253005"/>
      <w:bookmarkStart w:id="381" w:name="_Toc491253006"/>
      <w:bookmarkStart w:id="382" w:name="_Toc491253007"/>
      <w:bookmarkStart w:id="383" w:name="_Toc491253008"/>
      <w:bookmarkStart w:id="384" w:name="_Toc491253009"/>
      <w:bookmarkStart w:id="385" w:name="_Toc491253010"/>
      <w:bookmarkStart w:id="386" w:name="_Toc491253011"/>
      <w:bookmarkStart w:id="387" w:name="_Toc491253012"/>
      <w:bookmarkStart w:id="388" w:name="_Toc491253013"/>
      <w:bookmarkStart w:id="389" w:name="_Toc491253014"/>
      <w:bookmarkStart w:id="390" w:name="_Toc491253015"/>
      <w:bookmarkStart w:id="391" w:name="_Toc491253016"/>
      <w:bookmarkStart w:id="392" w:name="_Toc491253017"/>
      <w:bookmarkStart w:id="393" w:name="_Toc491253018"/>
      <w:bookmarkStart w:id="394" w:name="_Toc491253019"/>
      <w:bookmarkStart w:id="395" w:name="_Toc491253020"/>
      <w:bookmarkStart w:id="396" w:name="_Toc491253021"/>
      <w:bookmarkStart w:id="397" w:name="_Ref464481568"/>
      <w:bookmarkStart w:id="398" w:name="_Toc491681752"/>
      <w:bookmarkStart w:id="399" w:name="_Toc491958213"/>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t>General</w:t>
      </w:r>
      <w:bookmarkEnd w:id="397"/>
      <w:bookmarkEnd w:id="398"/>
      <w:bookmarkEnd w:id="399"/>
    </w:p>
    <w:p w14:paraId="09A4E966" w14:textId="77777777" w:rsidR="00126C02" w:rsidRDefault="00825C64" w:rsidP="00A22AC8">
      <w:pPr>
        <w:pStyle w:val="ClauseHeading2"/>
      </w:pPr>
      <w:bookmarkStart w:id="400" w:name="_Toc491958214"/>
      <w:r>
        <w:t>Legal costs</w:t>
      </w:r>
      <w:bookmarkEnd w:id="400"/>
    </w:p>
    <w:p w14:paraId="169A96BE" w14:textId="77777777" w:rsidR="00126C02" w:rsidRDefault="00825C64" w:rsidP="00A22AC8">
      <w:pPr>
        <w:pStyle w:val="ClauseIndent10"/>
      </w:pPr>
      <w:r>
        <w:t>Except as expressly stated otherwise in this Agreement, each party must pay its own legal and other costs and expenses of negotiating, preparing, executing and performing its obligations under this Agreement.</w:t>
      </w:r>
    </w:p>
    <w:p w14:paraId="4395C2B3" w14:textId="77777777" w:rsidR="00126C02" w:rsidRDefault="00825C64" w:rsidP="00A22AC8">
      <w:pPr>
        <w:pStyle w:val="ClauseHeading2"/>
      </w:pPr>
      <w:bookmarkStart w:id="401" w:name="_Toc491958215"/>
      <w:r>
        <w:t>Amendment</w:t>
      </w:r>
      <w:bookmarkEnd w:id="401"/>
    </w:p>
    <w:p w14:paraId="635B3866" w14:textId="77777777" w:rsidR="00126C02" w:rsidRDefault="00825C64" w:rsidP="00A22AC8">
      <w:pPr>
        <w:pStyle w:val="ClauseIndent10"/>
      </w:pPr>
      <w:r>
        <w:t>This Agreement may only be varied or replaced by a written document executed by the parties.</w:t>
      </w:r>
    </w:p>
    <w:p w14:paraId="3D8F860F" w14:textId="77777777" w:rsidR="00126C02" w:rsidRDefault="00825C64" w:rsidP="00A22AC8">
      <w:pPr>
        <w:pStyle w:val="ClauseHeading2"/>
      </w:pPr>
      <w:bookmarkStart w:id="402" w:name="_Toc491958216"/>
      <w:r>
        <w:t>Waiver and exercise of rights</w:t>
      </w:r>
      <w:bookmarkEnd w:id="402"/>
    </w:p>
    <w:p w14:paraId="4616C198" w14:textId="77777777" w:rsidR="00126C02" w:rsidRDefault="00825C64" w:rsidP="00A22AC8">
      <w:pPr>
        <w:pStyle w:val="ClauseIndent1"/>
      </w:pPr>
      <w:r>
        <w:t>A waiver of any right, power or remedy under this Agreement must be in writing and signed by the party granting it.</w:t>
      </w:r>
      <w:r w:rsidR="00B639BF">
        <w:t xml:space="preserve"> </w:t>
      </w:r>
      <w:r>
        <w:t>The fact that a party fails to do, or delays in doing, something the party is entitled to do under this Agreement does not amount to a waiver.</w:t>
      </w:r>
    </w:p>
    <w:p w14:paraId="720DBD61" w14:textId="77777777" w:rsidR="00126C02" w:rsidRDefault="00825C64" w:rsidP="00A22AC8">
      <w:pPr>
        <w:pStyle w:val="ClauseIndent1"/>
      </w:pPr>
      <w:r>
        <w:t>A single or partial exercise or waiver by a party of a right relating to this Agreement does not prevent any other exercise of that right or the exercise of any other right.</w:t>
      </w:r>
    </w:p>
    <w:p w14:paraId="1427384A" w14:textId="77777777" w:rsidR="00126C02" w:rsidRDefault="00825C64" w:rsidP="00A22AC8">
      <w:pPr>
        <w:pStyle w:val="ClauseIndent1"/>
      </w:pPr>
      <w:r>
        <w:t xml:space="preserve">A party is not liable for any loss, cost or expense of any other party caused or contributed to by the waiver, exercise, attempted exercise, failure to exercise or delay in the exercise of a right. </w:t>
      </w:r>
    </w:p>
    <w:p w14:paraId="3FA720B6" w14:textId="77777777" w:rsidR="00126C02" w:rsidRDefault="00825C64" w:rsidP="00A22AC8">
      <w:pPr>
        <w:pStyle w:val="ClauseHeading2"/>
      </w:pPr>
      <w:bookmarkStart w:id="403" w:name="_Toc491958217"/>
      <w:r>
        <w:t>Severability</w:t>
      </w:r>
      <w:bookmarkEnd w:id="403"/>
    </w:p>
    <w:p w14:paraId="099EB7F1" w14:textId="77777777" w:rsidR="00126C02" w:rsidRDefault="00825C64" w:rsidP="00A22AC8">
      <w:pPr>
        <w:pStyle w:val="ClauseIndent10"/>
      </w:pPr>
      <w:r>
        <w:t>Any provision of this Agreement which is invalid or unenforceable is to be read down, if possible, so as to be valid and enforceable, and, if that is not possible, the provision will, to the extent that it is capable, be severed to the extent of the invalidity or unenforceability, without affecting the remaining provisions.</w:t>
      </w:r>
    </w:p>
    <w:p w14:paraId="29035984" w14:textId="77777777" w:rsidR="00126C02" w:rsidRDefault="00825C64" w:rsidP="00A22AC8">
      <w:pPr>
        <w:pStyle w:val="ClauseHeading2"/>
      </w:pPr>
      <w:bookmarkStart w:id="404" w:name="_Toc491958218"/>
      <w:r>
        <w:t>Rights cumulative</w:t>
      </w:r>
      <w:bookmarkEnd w:id="404"/>
    </w:p>
    <w:p w14:paraId="008DE2F1" w14:textId="77777777" w:rsidR="00126C02" w:rsidRDefault="00825C64" w:rsidP="00A22AC8">
      <w:pPr>
        <w:pStyle w:val="ClauseIndent10"/>
      </w:pPr>
      <w:r>
        <w:t>Except as expressly stated otherwise in this Agreement, the rights of a party under this Agreement are cumulative and are in addition to any other rights of that party.</w:t>
      </w:r>
    </w:p>
    <w:p w14:paraId="5E47DDB0" w14:textId="77777777" w:rsidR="00126C02" w:rsidRDefault="00825C64" w:rsidP="00A22AC8">
      <w:pPr>
        <w:pStyle w:val="ClauseHeading2"/>
      </w:pPr>
      <w:bookmarkStart w:id="405" w:name="_Toc491958219"/>
      <w:r>
        <w:t>Set off</w:t>
      </w:r>
      <w:bookmarkEnd w:id="405"/>
    </w:p>
    <w:p w14:paraId="0610943D" w14:textId="77777777" w:rsidR="00126C02" w:rsidRDefault="00825C64" w:rsidP="00A22AC8">
      <w:pPr>
        <w:pStyle w:val="ClauseIndent10"/>
      </w:pPr>
      <w:r>
        <w:t>The Organisation may set off against any sum owing to the Supplier under this Agreement any amount then owing by the Supplier to the Organisation.</w:t>
      </w:r>
    </w:p>
    <w:p w14:paraId="4513AB4C" w14:textId="77777777" w:rsidR="00126C02" w:rsidRDefault="00825C64" w:rsidP="00A22AC8">
      <w:pPr>
        <w:pStyle w:val="ClauseHeading2"/>
      </w:pPr>
      <w:bookmarkStart w:id="406" w:name="_Toc491958220"/>
      <w:r>
        <w:lastRenderedPageBreak/>
        <w:t>Time of the essence</w:t>
      </w:r>
      <w:bookmarkEnd w:id="406"/>
    </w:p>
    <w:p w14:paraId="1E9F52DC" w14:textId="77777777" w:rsidR="00126C02" w:rsidRDefault="00825C64" w:rsidP="00A22AC8">
      <w:pPr>
        <w:pStyle w:val="ClauseIndent10"/>
      </w:pPr>
      <w:r>
        <w:t xml:space="preserve">Time is of the essence in relation to the provision of the Services under this Agreement. </w:t>
      </w:r>
    </w:p>
    <w:p w14:paraId="613A8A00" w14:textId="77777777" w:rsidR="00126C02" w:rsidRDefault="00825C64" w:rsidP="00A22AC8">
      <w:pPr>
        <w:pStyle w:val="ClauseHeading2"/>
      </w:pPr>
      <w:bookmarkStart w:id="407" w:name="_Toc491958221"/>
      <w:r>
        <w:t>Governing law and jurisdiction</w:t>
      </w:r>
      <w:bookmarkEnd w:id="407"/>
    </w:p>
    <w:p w14:paraId="1DCD182A" w14:textId="77777777" w:rsidR="00126C02" w:rsidRDefault="00825C64" w:rsidP="00A22AC8">
      <w:pPr>
        <w:pStyle w:val="ClauseIndent1"/>
      </w:pPr>
      <w:r>
        <w:t>This Agreement is governed by and is to be construed in accordance with the Laws.</w:t>
      </w:r>
    </w:p>
    <w:p w14:paraId="6024C7E4" w14:textId="77777777" w:rsidR="00126C02" w:rsidRDefault="00825C64" w:rsidP="00A22AC8">
      <w:pPr>
        <w:pStyle w:val="ClauseIndent1"/>
      </w:pPr>
      <w:r>
        <w:t>Each party irrevocably and unconditionally submits to the non-exclusive jurisdiction of the courts of Victoria and any courts which have jurisdiction to hear appeals from any of those courts and waives any right to object to any proceedings being brought in those courts.</w:t>
      </w:r>
    </w:p>
    <w:p w14:paraId="7E155E5A" w14:textId="77777777" w:rsidR="00126C02" w:rsidRDefault="00825C64" w:rsidP="00A22AC8">
      <w:pPr>
        <w:pStyle w:val="ClauseHeading2"/>
      </w:pPr>
      <w:bookmarkStart w:id="408" w:name="_Toc491958222"/>
      <w:r>
        <w:t>Assignment or transfer of rights and obligations</w:t>
      </w:r>
      <w:bookmarkEnd w:id="408"/>
    </w:p>
    <w:p w14:paraId="14D18B73" w14:textId="77777777" w:rsidR="00126C02" w:rsidRDefault="00825C64" w:rsidP="00A22AC8">
      <w:pPr>
        <w:pStyle w:val="ClauseIndent1"/>
      </w:pPr>
      <w:bookmarkStart w:id="409" w:name="_Ref464483195"/>
      <w:r>
        <w:t>Subject to clause </w:t>
      </w:r>
      <w:r>
        <w:fldChar w:fldCharType="begin"/>
      </w:r>
      <w:r>
        <w:instrText xml:space="preserve"> REF _Ref464483187 \w \h </w:instrText>
      </w:r>
      <w:r>
        <w:fldChar w:fldCharType="separate"/>
      </w:r>
      <w:r w:rsidR="00D17FF2">
        <w:t>28.9(c)</w:t>
      </w:r>
      <w:r>
        <w:fldChar w:fldCharType="end"/>
      </w:r>
      <w:r>
        <w:t>, a party may not assign any right under this Agreement without the prior written consent of the other party.</w:t>
      </w:r>
      <w:bookmarkEnd w:id="409"/>
    </w:p>
    <w:p w14:paraId="45DF6BDB" w14:textId="77777777" w:rsidR="00126C02" w:rsidRDefault="00825C64" w:rsidP="00A22AC8">
      <w:pPr>
        <w:pStyle w:val="ClauseIndent1"/>
      </w:pPr>
      <w:r>
        <w:t>The Supplier will be responsible for acts and omissions of any assignee.</w:t>
      </w:r>
    </w:p>
    <w:p w14:paraId="2739896D" w14:textId="77777777" w:rsidR="00126C02" w:rsidRDefault="00825C64" w:rsidP="00A22AC8">
      <w:pPr>
        <w:pStyle w:val="ClauseIndent1"/>
      </w:pPr>
      <w:bookmarkStart w:id="410" w:name="_Ref464483187"/>
      <w:r>
        <w:t>The Organisation may, by notice in writing to the Supplier, assign its rights, transfer its obligations or novate this Agreement to any other V</w:t>
      </w:r>
      <w:r w:rsidR="00490530">
        <w:t xml:space="preserve">ictorian </w:t>
      </w:r>
      <w:r>
        <w:t>P</w:t>
      </w:r>
      <w:r w:rsidR="00490530">
        <w:t xml:space="preserve">ublic </w:t>
      </w:r>
      <w:r>
        <w:t>E</w:t>
      </w:r>
      <w:r w:rsidR="00490530">
        <w:t>ntity</w:t>
      </w:r>
      <w:r>
        <w:t xml:space="preserve"> in the event of any State government restructure or other re</w:t>
      </w:r>
      <w:r>
        <w:noBreakHyphen/>
        <w:t>organisation or change in policy.</w:t>
      </w:r>
      <w:bookmarkEnd w:id="410"/>
    </w:p>
    <w:p w14:paraId="6559DE68" w14:textId="77777777" w:rsidR="00126C02" w:rsidRDefault="00825C64" w:rsidP="00A22AC8">
      <w:pPr>
        <w:pStyle w:val="ClauseIndent1"/>
      </w:pPr>
      <w:r>
        <w:t>Each party agrees to execute any documents necessary to document the exercise of a permitted right of assignment, transfer or novation under this Agreement.</w:t>
      </w:r>
    </w:p>
    <w:p w14:paraId="43B62462" w14:textId="77777777" w:rsidR="00126C02" w:rsidRDefault="00825C64" w:rsidP="00A22AC8">
      <w:pPr>
        <w:pStyle w:val="ClauseHeading2"/>
      </w:pPr>
      <w:bookmarkStart w:id="411" w:name="_Toc491958223"/>
      <w:r>
        <w:t>Counterparts</w:t>
      </w:r>
      <w:bookmarkEnd w:id="411"/>
    </w:p>
    <w:p w14:paraId="3D9E8CF5" w14:textId="77777777" w:rsidR="00126C02" w:rsidRDefault="00825C64" w:rsidP="00A22AC8">
      <w:pPr>
        <w:pStyle w:val="ClauseIndent10"/>
      </w:pPr>
      <w:r>
        <w:t>This Agreement may consist of a number of counterparts and, if so, the counterparts taken together constitute one document.</w:t>
      </w:r>
    </w:p>
    <w:p w14:paraId="0692662E" w14:textId="77777777" w:rsidR="00126C02" w:rsidRDefault="00825C64" w:rsidP="00A22AC8">
      <w:pPr>
        <w:pStyle w:val="ClauseHeading2"/>
      </w:pPr>
      <w:bookmarkStart w:id="412" w:name="_Ref464481855"/>
      <w:bookmarkStart w:id="413" w:name="_Ref465169259"/>
      <w:bookmarkStart w:id="414" w:name="_Toc491958224"/>
      <w:r>
        <w:t>Entire understanding</w:t>
      </w:r>
      <w:bookmarkEnd w:id="412"/>
      <w:r>
        <w:t xml:space="preserve"> and order of precedence</w:t>
      </w:r>
      <w:bookmarkEnd w:id="413"/>
      <w:bookmarkEnd w:id="414"/>
    </w:p>
    <w:p w14:paraId="396697A7" w14:textId="77777777" w:rsidR="00126C02" w:rsidRDefault="00825C64" w:rsidP="00A22AC8">
      <w:pPr>
        <w:pStyle w:val="ClauseIndent1"/>
      </w:pPr>
      <w:bookmarkStart w:id="415" w:name="_Ref464483210"/>
      <w:r>
        <w:t xml:space="preserve">This Agreement is comprised of the following </w:t>
      </w:r>
      <w:r w:rsidR="009C2720">
        <w:t>item</w:t>
      </w:r>
      <w:r>
        <w:t>s:</w:t>
      </w:r>
      <w:bookmarkEnd w:id="415"/>
    </w:p>
    <w:p w14:paraId="2FD4AA33" w14:textId="77777777" w:rsidR="00126C02" w:rsidRDefault="00825C64" w:rsidP="00A22AC8">
      <w:pPr>
        <w:pStyle w:val="ClauseIndent2"/>
      </w:pPr>
      <w:r>
        <w:t xml:space="preserve">clauses </w:t>
      </w:r>
      <w:r>
        <w:fldChar w:fldCharType="begin"/>
      </w:r>
      <w:r>
        <w:instrText xml:space="preserve"> REF _Ref464747454 \w \h  \* MERGEFORMAT </w:instrText>
      </w:r>
      <w:r>
        <w:fldChar w:fldCharType="separate"/>
      </w:r>
      <w:r w:rsidR="00D17FF2">
        <w:t>1</w:t>
      </w:r>
      <w:r>
        <w:fldChar w:fldCharType="end"/>
      </w:r>
      <w:r>
        <w:t xml:space="preserve"> to </w:t>
      </w:r>
      <w:r>
        <w:fldChar w:fldCharType="begin"/>
      </w:r>
      <w:r>
        <w:instrText xml:space="preserve"> REF _Ref464481568 \w \h  \* MERGEFORMAT </w:instrText>
      </w:r>
      <w:r>
        <w:fldChar w:fldCharType="separate"/>
      </w:r>
      <w:r w:rsidR="00D17FF2">
        <w:t>28</w:t>
      </w:r>
      <w:r>
        <w:fldChar w:fldCharType="end"/>
      </w:r>
      <w:r>
        <w:t xml:space="preserve"> (inclusive);</w:t>
      </w:r>
    </w:p>
    <w:p w14:paraId="0C9239C7" w14:textId="77777777" w:rsidR="00126C02" w:rsidRDefault="00825C64" w:rsidP="00A22AC8">
      <w:pPr>
        <w:pStyle w:val="ClauseIndent2"/>
      </w:pPr>
      <w:r>
        <w:t>the Schedules to this Agreement;</w:t>
      </w:r>
    </w:p>
    <w:p w14:paraId="60BF3333" w14:textId="77777777" w:rsidR="00126C02" w:rsidRDefault="00825C64" w:rsidP="00A22AC8">
      <w:pPr>
        <w:pStyle w:val="ClauseIndent2"/>
      </w:pPr>
      <w:r>
        <w:t xml:space="preserve">the Invitation (if specified in Item 20 of </w:t>
      </w:r>
      <w:r>
        <w:fldChar w:fldCharType="begin"/>
      </w:r>
      <w:r>
        <w:instrText xml:space="preserve"> REF Schedule1 \h  \* MERGEFORMAT </w:instrText>
      </w:r>
      <w:r>
        <w:fldChar w:fldCharType="separate"/>
      </w:r>
      <w:r w:rsidR="00D17FF2">
        <w:t>Schedule 1</w:t>
      </w:r>
      <w:r>
        <w:fldChar w:fldCharType="end"/>
      </w:r>
      <w:r>
        <w:t>);</w:t>
      </w:r>
    </w:p>
    <w:p w14:paraId="221C164D" w14:textId="77777777" w:rsidR="00126C02" w:rsidRDefault="00825C64" w:rsidP="00A22AC8">
      <w:pPr>
        <w:pStyle w:val="ClauseIndent2"/>
      </w:pPr>
      <w:r>
        <w:t xml:space="preserve">the Offer (if specified in Item 20 of </w:t>
      </w:r>
      <w:r>
        <w:fldChar w:fldCharType="begin"/>
      </w:r>
      <w:r>
        <w:instrText xml:space="preserve"> REF Schedule1 \h  \* MERGEFORMAT </w:instrText>
      </w:r>
      <w:r>
        <w:fldChar w:fldCharType="separate"/>
      </w:r>
      <w:r w:rsidR="00D17FF2">
        <w:t>Schedule 1</w:t>
      </w:r>
      <w:r>
        <w:fldChar w:fldCharType="end"/>
      </w:r>
      <w:r>
        <w:t>); and</w:t>
      </w:r>
    </w:p>
    <w:p w14:paraId="2A905B98" w14:textId="77777777" w:rsidR="00126C02" w:rsidRDefault="00825C64" w:rsidP="00A22AC8">
      <w:pPr>
        <w:pStyle w:val="ClauseIndent2"/>
      </w:pPr>
      <w:r>
        <w:t xml:space="preserve">any other documents or representations specified in Item 20 of </w:t>
      </w:r>
      <w:r>
        <w:fldChar w:fldCharType="begin"/>
      </w:r>
      <w:r>
        <w:instrText xml:space="preserve"> REF Schedule1 \h  \* MERGEFORMAT </w:instrText>
      </w:r>
      <w:r>
        <w:fldChar w:fldCharType="separate"/>
      </w:r>
      <w:r w:rsidR="00D17FF2">
        <w:t>Schedule 1</w:t>
      </w:r>
      <w:r>
        <w:fldChar w:fldCharType="end"/>
      </w:r>
      <w:r>
        <w:t>.</w:t>
      </w:r>
    </w:p>
    <w:p w14:paraId="7F16A4F7" w14:textId="77777777" w:rsidR="00126C02" w:rsidRDefault="00825C64" w:rsidP="00A22AC8">
      <w:pPr>
        <w:pStyle w:val="ClauseIndent1"/>
      </w:pPr>
      <w:r>
        <w:t xml:space="preserve">In the event and to the extent of any inconsistency between the </w:t>
      </w:r>
      <w:r w:rsidR="009C2720">
        <w:t>item</w:t>
      </w:r>
      <w:r>
        <w:t>s listed in clause </w:t>
      </w:r>
      <w:r>
        <w:fldChar w:fldCharType="begin"/>
      </w:r>
      <w:r>
        <w:instrText xml:space="preserve"> REF _Ref464483210 \w \h  \* MERGEFORMAT </w:instrText>
      </w:r>
      <w:r>
        <w:fldChar w:fldCharType="separate"/>
      </w:r>
      <w:r w:rsidR="00D17FF2">
        <w:t>28.11(a)</w:t>
      </w:r>
      <w:r>
        <w:fldChar w:fldCharType="end"/>
      </w:r>
      <w:r>
        <w:t xml:space="preserve">, the provisions of the earlier mentioned </w:t>
      </w:r>
      <w:r w:rsidR="009C2720">
        <w:t xml:space="preserve">item </w:t>
      </w:r>
      <w:r>
        <w:t>will prevail to the extent of the inconsistency. If the inconsistency remains incapable of resolution by reading down, the inconsistent provi</w:t>
      </w:r>
      <w:r w:rsidR="009C2720">
        <w:t xml:space="preserve">sions will be severed from the item </w:t>
      </w:r>
      <w:r>
        <w:t xml:space="preserve">lower in the order of precedence without otherwise diminishing the enforceability of the remaining provisions of that </w:t>
      </w:r>
      <w:r w:rsidR="009C2720">
        <w:t>item.</w:t>
      </w:r>
    </w:p>
    <w:p w14:paraId="22C39443" w14:textId="77777777" w:rsidR="00126C02" w:rsidRDefault="00825C64" w:rsidP="00A22AC8">
      <w:pPr>
        <w:pStyle w:val="ClauseIndent1"/>
      </w:pPr>
      <w:r>
        <w:t>This Agreement contains everything the parties have agreed in relation to the</w:t>
      </w:r>
      <w:r w:rsidR="009C2720">
        <w:t xml:space="preserve"> subject matter it deals with. </w:t>
      </w:r>
      <w:r>
        <w:t xml:space="preserve">No party </w:t>
      </w:r>
      <w:r w:rsidR="009C2720">
        <w:t>can rely on an earlier written item</w:t>
      </w:r>
      <w:r>
        <w:t xml:space="preserve"> or anything said or done by or on behalf of another party before this Agreement was executed.</w:t>
      </w:r>
    </w:p>
    <w:p w14:paraId="441BA3FC" w14:textId="77777777" w:rsidR="00126C02" w:rsidRDefault="00825C64" w:rsidP="00A22AC8">
      <w:pPr>
        <w:pStyle w:val="ClauseIndent1"/>
      </w:pPr>
      <w:r>
        <w:t>Except as otherwise provided in clause </w:t>
      </w:r>
      <w:r>
        <w:fldChar w:fldCharType="begin"/>
      </w:r>
      <w:r>
        <w:instrText xml:space="preserve"> REF _Ref464483210 \w \h  \* MERGEFORMAT </w:instrText>
      </w:r>
      <w:r>
        <w:fldChar w:fldCharType="separate"/>
      </w:r>
      <w:r w:rsidR="00D17FF2">
        <w:t>28.11(a)</w:t>
      </w:r>
      <w:r>
        <w:fldChar w:fldCharType="end"/>
      </w:r>
      <w:r>
        <w:t>:</w:t>
      </w:r>
    </w:p>
    <w:p w14:paraId="736EC59F" w14:textId="77777777" w:rsidR="00126C02" w:rsidRDefault="00825C64" w:rsidP="00A22AC8">
      <w:pPr>
        <w:pStyle w:val="ClauseIndent2"/>
      </w:pPr>
      <w:r>
        <w:t>all previous negotiations, understandings, representations, warranties, memoranda or commitments concerning the subject matter of this Agreement are merged in and superseded by this Agreement and are of no effect; and</w:t>
      </w:r>
    </w:p>
    <w:p w14:paraId="7BA0651C" w14:textId="77777777" w:rsidR="00126C02" w:rsidRDefault="00825C64" w:rsidP="00B301E4">
      <w:pPr>
        <w:pStyle w:val="ClauseIndent2"/>
        <w:keepNext/>
        <w:ind w:hanging="504"/>
      </w:pPr>
      <w:r>
        <w:lastRenderedPageBreak/>
        <w:t>no oral explanation or information provided by any party to another:</w:t>
      </w:r>
    </w:p>
    <w:p w14:paraId="5353E938" w14:textId="77777777" w:rsidR="00126C02" w:rsidRDefault="00825C64" w:rsidP="0033351D">
      <w:pPr>
        <w:pStyle w:val="ClauseIndent3"/>
      </w:pPr>
      <w:r>
        <w:t>affects the meaning or interpretation of this Agreement; or</w:t>
      </w:r>
    </w:p>
    <w:p w14:paraId="5526E189" w14:textId="77777777" w:rsidR="00126C02" w:rsidRDefault="00825C64" w:rsidP="0033351D">
      <w:pPr>
        <w:pStyle w:val="ClauseIndent3"/>
      </w:pPr>
      <w:r>
        <w:t>constitutes any collateral agreement, warranty or understanding between any of the parties.</w:t>
      </w:r>
    </w:p>
    <w:p w14:paraId="4FA71697" w14:textId="77777777" w:rsidR="00126C02" w:rsidRDefault="00825C64" w:rsidP="00A22AC8">
      <w:pPr>
        <w:pStyle w:val="ClauseHeading2"/>
      </w:pPr>
      <w:bookmarkStart w:id="416" w:name="_Toc491958225"/>
      <w:r>
        <w:t>Relationship of parties</w:t>
      </w:r>
      <w:bookmarkEnd w:id="416"/>
    </w:p>
    <w:p w14:paraId="581A862E" w14:textId="77777777" w:rsidR="00126C02" w:rsidRDefault="00825C64" w:rsidP="00A22AC8">
      <w:pPr>
        <w:pStyle w:val="ClauseIndent1"/>
      </w:pPr>
      <w:r>
        <w:t>This Agreement is not intended to create a partnership, joint venture or agency relationship between the parties.</w:t>
      </w:r>
    </w:p>
    <w:p w14:paraId="0C9A7F10" w14:textId="77777777" w:rsidR="00126C02" w:rsidRDefault="00825C64" w:rsidP="00A22AC8">
      <w:pPr>
        <w:pStyle w:val="ClauseIndent1"/>
      </w:pPr>
      <w:r>
        <w:t>The parties agree that the Supplier is engaged as an independent contractor and not as an employee of the Organisation.</w:t>
      </w:r>
    </w:p>
    <w:p w14:paraId="1E092EF4" w14:textId="77777777" w:rsidR="00126C02" w:rsidRDefault="00126C02">
      <w:pPr>
        <w:ind w:left="720"/>
      </w:pPr>
    </w:p>
    <w:p w14:paraId="615B0B93" w14:textId="77777777" w:rsidR="00126C02" w:rsidRDefault="00126C02"/>
    <w:p w14:paraId="7CD7E46F" w14:textId="77777777" w:rsidR="00126C02" w:rsidRDefault="00825C64">
      <w:pPr>
        <w:spacing w:before="0" w:after="0"/>
        <w:rPr>
          <w:color w:val="4D4D4D"/>
          <w:sz w:val="34"/>
          <w:lang w:eastAsia="en-US"/>
        </w:rPr>
      </w:pPr>
      <w:r>
        <w:br w:type="page"/>
      </w:r>
    </w:p>
    <w:p w14:paraId="016374F5" w14:textId="77777777" w:rsidR="00126C02" w:rsidRDefault="00825C64">
      <w:pPr>
        <w:pStyle w:val="Heading10"/>
      </w:pPr>
      <w:bookmarkStart w:id="417" w:name="Schedule1"/>
      <w:bookmarkStart w:id="418" w:name="_Toc491681753"/>
      <w:bookmarkStart w:id="419" w:name="_Toc491958226"/>
      <w:r>
        <w:lastRenderedPageBreak/>
        <w:t>Schedule 1</w:t>
      </w:r>
      <w:bookmarkEnd w:id="417"/>
      <w:r>
        <w:t xml:space="preserve"> – Contract variables</w:t>
      </w:r>
      <w:bookmarkEnd w:id="418"/>
      <w:bookmarkEnd w:id="419"/>
    </w:p>
    <w:tbl>
      <w:tblPr>
        <w:tblStyle w:val="PlainTable"/>
        <w:tblW w:w="9129" w:type="dxa"/>
        <w:tblBorders>
          <w:top w:val="single" w:sz="6" w:space="0" w:color="53565A"/>
          <w:left w:val="single" w:sz="6" w:space="0" w:color="53565A"/>
          <w:bottom w:val="single" w:sz="6" w:space="0" w:color="53565A"/>
          <w:right w:val="single" w:sz="6" w:space="0" w:color="53565A"/>
          <w:insideH w:val="single" w:sz="6" w:space="0" w:color="53565A"/>
          <w:insideV w:val="single" w:sz="6" w:space="0" w:color="53565A"/>
        </w:tblBorders>
        <w:tblLayout w:type="fixed"/>
        <w:tblLook w:val="0600" w:firstRow="0" w:lastRow="0" w:firstColumn="0" w:lastColumn="0" w:noHBand="1" w:noVBand="1"/>
      </w:tblPr>
      <w:tblGrid>
        <w:gridCol w:w="1049"/>
        <w:gridCol w:w="1983"/>
        <w:gridCol w:w="567"/>
        <w:gridCol w:w="1136"/>
        <w:gridCol w:w="707"/>
        <w:gridCol w:w="637"/>
        <w:gridCol w:w="1016"/>
        <w:gridCol w:w="2034"/>
      </w:tblGrid>
      <w:tr w:rsidR="00126C02" w14:paraId="0D314EF6" w14:textId="77777777" w:rsidTr="000F3259">
        <w:trPr>
          <w:cantSplit/>
        </w:trPr>
        <w:tc>
          <w:tcPr>
            <w:tcW w:w="1049" w:type="dxa"/>
            <w:vMerge w:val="restart"/>
          </w:tcPr>
          <w:p w14:paraId="5F8A8D94" w14:textId="77777777" w:rsidR="00126C02" w:rsidRPr="00484416" w:rsidRDefault="00825C64" w:rsidP="00484416">
            <w:pPr>
              <w:pStyle w:val="Tabletext0"/>
              <w:rPr>
                <w:b/>
              </w:rPr>
            </w:pPr>
            <w:r w:rsidRPr="00484416">
              <w:rPr>
                <w:b/>
              </w:rPr>
              <w:t>Item 1</w:t>
            </w:r>
          </w:p>
        </w:tc>
        <w:tc>
          <w:tcPr>
            <w:tcW w:w="1983" w:type="dxa"/>
            <w:vMerge w:val="restart"/>
          </w:tcPr>
          <w:p w14:paraId="616657E8" w14:textId="77777777" w:rsidR="00126C02" w:rsidRPr="00484416" w:rsidRDefault="00825C64" w:rsidP="00484416">
            <w:pPr>
              <w:pStyle w:val="Tabletext0"/>
              <w:rPr>
                <w:b/>
              </w:rPr>
            </w:pPr>
            <w:r w:rsidRPr="00484416">
              <w:rPr>
                <w:b/>
              </w:rPr>
              <w:t>Commencement and completion</w:t>
            </w:r>
            <w:r w:rsidRPr="00484416">
              <w:rPr>
                <w:b/>
              </w:rPr>
              <w:br/>
              <w:t>(Clause</w:t>
            </w:r>
            <w:r w:rsidR="00C643C9" w:rsidRPr="00484416">
              <w:rPr>
                <w:b/>
              </w:rPr>
              <w:t xml:space="preserve"> </w:t>
            </w:r>
            <w:r w:rsidR="00C643C9" w:rsidRPr="00484416">
              <w:rPr>
                <w:b/>
              </w:rPr>
              <w:fldChar w:fldCharType="begin"/>
            </w:r>
            <w:r w:rsidR="00C643C9" w:rsidRPr="00484416">
              <w:rPr>
                <w:b/>
              </w:rPr>
              <w:instrText xml:space="preserve"> REF _Ref491251591 \r \h </w:instrText>
            </w:r>
            <w:r w:rsidR="00484416" w:rsidRPr="00484416">
              <w:rPr>
                <w:b/>
              </w:rPr>
              <w:instrText xml:space="preserve"> \* MERGEFORMAT </w:instrText>
            </w:r>
            <w:r w:rsidR="00C643C9" w:rsidRPr="00484416">
              <w:rPr>
                <w:b/>
              </w:rPr>
            </w:r>
            <w:r w:rsidR="00C643C9" w:rsidRPr="00484416">
              <w:rPr>
                <w:b/>
              </w:rPr>
              <w:fldChar w:fldCharType="separate"/>
            </w:r>
            <w:r w:rsidR="00D17FF2">
              <w:rPr>
                <w:b/>
              </w:rPr>
              <w:t>26</w:t>
            </w:r>
            <w:r w:rsidR="00C643C9" w:rsidRPr="00484416">
              <w:rPr>
                <w:b/>
              </w:rPr>
              <w:fldChar w:fldCharType="end"/>
            </w:r>
            <w:r w:rsidRPr="00484416">
              <w:rPr>
                <w:b/>
              </w:rPr>
              <w:t>)</w:t>
            </w:r>
          </w:p>
        </w:tc>
        <w:tc>
          <w:tcPr>
            <w:tcW w:w="2410" w:type="dxa"/>
            <w:gridSpan w:val="3"/>
          </w:tcPr>
          <w:p w14:paraId="2E474F3A" w14:textId="77777777" w:rsidR="00126C02" w:rsidRPr="00484416" w:rsidRDefault="00825C64" w:rsidP="00484416">
            <w:pPr>
              <w:pStyle w:val="Tabletext0"/>
            </w:pPr>
            <w:r w:rsidRPr="00484416">
              <w:t>Commencement Date:</w:t>
            </w:r>
          </w:p>
        </w:tc>
        <w:tc>
          <w:tcPr>
            <w:tcW w:w="3687" w:type="dxa"/>
            <w:gridSpan w:val="3"/>
          </w:tcPr>
          <w:p w14:paraId="00B725C9" w14:textId="77777777" w:rsidR="00126C02" w:rsidRPr="00484416" w:rsidRDefault="00126C02" w:rsidP="00484416">
            <w:pPr>
              <w:pStyle w:val="Tabletext0"/>
            </w:pPr>
          </w:p>
        </w:tc>
      </w:tr>
      <w:tr w:rsidR="00126C02" w14:paraId="29179472" w14:textId="77777777" w:rsidTr="000F3259">
        <w:trPr>
          <w:cantSplit/>
          <w:trHeight w:val="106"/>
        </w:trPr>
        <w:tc>
          <w:tcPr>
            <w:tcW w:w="1049" w:type="dxa"/>
            <w:vMerge/>
          </w:tcPr>
          <w:p w14:paraId="37AEFD06" w14:textId="77777777" w:rsidR="00126C02" w:rsidRPr="00484416" w:rsidRDefault="00126C02" w:rsidP="00484416">
            <w:pPr>
              <w:pStyle w:val="Tabletext0"/>
              <w:rPr>
                <w:b/>
              </w:rPr>
            </w:pPr>
          </w:p>
        </w:tc>
        <w:tc>
          <w:tcPr>
            <w:tcW w:w="1983" w:type="dxa"/>
            <w:vMerge/>
          </w:tcPr>
          <w:p w14:paraId="4F2DA35C" w14:textId="77777777" w:rsidR="00126C02" w:rsidRPr="00484416" w:rsidRDefault="00126C02" w:rsidP="00484416">
            <w:pPr>
              <w:pStyle w:val="Tabletext0"/>
              <w:rPr>
                <w:b/>
              </w:rPr>
            </w:pPr>
          </w:p>
        </w:tc>
        <w:tc>
          <w:tcPr>
            <w:tcW w:w="2410" w:type="dxa"/>
            <w:gridSpan w:val="3"/>
          </w:tcPr>
          <w:p w14:paraId="24E0F038" w14:textId="77777777" w:rsidR="00126C02" w:rsidRPr="00484416" w:rsidRDefault="00825C64" w:rsidP="00484416">
            <w:pPr>
              <w:pStyle w:val="Tabletext0"/>
            </w:pPr>
            <w:r w:rsidRPr="00484416">
              <w:t>Completion Date:</w:t>
            </w:r>
          </w:p>
        </w:tc>
        <w:tc>
          <w:tcPr>
            <w:tcW w:w="3687" w:type="dxa"/>
            <w:gridSpan w:val="3"/>
          </w:tcPr>
          <w:p w14:paraId="646C481E" w14:textId="77777777" w:rsidR="00126C02" w:rsidRPr="00484416" w:rsidRDefault="00126C02" w:rsidP="00484416">
            <w:pPr>
              <w:pStyle w:val="Tabletext0"/>
            </w:pPr>
          </w:p>
        </w:tc>
      </w:tr>
      <w:tr w:rsidR="00126C02" w14:paraId="09308C3F" w14:textId="77777777" w:rsidTr="000F3259">
        <w:trPr>
          <w:cantSplit/>
          <w:trHeight w:val="106"/>
        </w:trPr>
        <w:tc>
          <w:tcPr>
            <w:tcW w:w="1049" w:type="dxa"/>
            <w:vMerge/>
          </w:tcPr>
          <w:p w14:paraId="08A6A253" w14:textId="77777777" w:rsidR="00126C02" w:rsidRPr="00484416" w:rsidRDefault="00126C02" w:rsidP="00484416">
            <w:pPr>
              <w:pStyle w:val="Tabletext0"/>
              <w:rPr>
                <w:b/>
              </w:rPr>
            </w:pPr>
          </w:p>
        </w:tc>
        <w:tc>
          <w:tcPr>
            <w:tcW w:w="1983" w:type="dxa"/>
            <w:vMerge/>
          </w:tcPr>
          <w:p w14:paraId="7BADF382" w14:textId="77777777" w:rsidR="00126C02" w:rsidRPr="00484416" w:rsidRDefault="00126C02" w:rsidP="00484416">
            <w:pPr>
              <w:pStyle w:val="Tabletext0"/>
              <w:rPr>
                <w:b/>
              </w:rPr>
            </w:pPr>
          </w:p>
        </w:tc>
        <w:tc>
          <w:tcPr>
            <w:tcW w:w="2410" w:type="dxa"/>
            <w:gridSpan w:val="3"/>
          </w:tcPr>
          <w:p w14:paraId="5B63CC9E" w14:textId="77777777" w:rsidR="00126C02" w:rsidRPr="00484416" w:rsidRDefault="00825C64" w:rsidP="00484416">
            <w:pPr>
              <w:pStyle w:val="Tabletext0"/>
            </w:pPr>
            <w:r w:rsidRPr="00484416">
              <w:t>Extension period(s):</w:t>
            </w:r>
          </w:p>
        </w:tc>
        <w:tc>
          <w:tcPr>
            <w:tcW w:w="3687" w:type="dxa"/>
            <w:gridSpan w:val="3"/>
          </w:tcPr>
          <w:p w14:paraId="1EADB61F" w14:textId="77777777" w:rsidR="00126C02" w:rsidRPr="00484416" w:rsidRDefault="00126C02" w:rsidP="00484416">
            <w:pPr>
              <w:pStyle w:val="Tabletext0"/>
            </w:pPr>
          </w:p>
        </w:tc>
      </w:tr>
      <w:tr w:rsidR="00126C02" w14:paraId="02D5F329" w14:textId="77777777" w:rsidTr="000F3259">
        <w:trPr>
          <w:cantSplit/>
          <w:trHeight w:val="106"/>
        </w:trPr>
        <w:tc>
          <w:tcPr>
            <w:tcW w:w="1049" w:type="dxa"/>
          </w:tcPr>
          <w:p w14:paraId="2680FD38" w14:textId="77777777" w:rsidR="00126C02" w:rsidRPr="00484416" w:rsidRDefault="00825C64" w:rsidP="00484416">
            <w:pPr>
              <w:pStyle w:val="Tabletext0"/>
              <w:rPr>
                <w:b/>
              </w:rPr>
            </w:pPr>
            <w:r w:rsidRPr="00484416">
              <w:rPr>
                <w:b/>
              </w:rPr>
              <w:t>Item 2</w:t>
            </w:r>
          </w:p>
        </w:tc>
        <w:tc>
          <w:tcPr>
            <w:tcW w:w="1983" w:type="dxa"/>
          </w:tcPr>
          <w:p w14:paraId="3D7F06E4" w14:textId="77777777" w:rsidR="00126C02" w:rsidRPr="00484416" w:rsidRDefault="00825C64" w:rsidP="00484416">
            <w:pPr>
              <w:pStyle w:val="Tabletext0"/>
              <w:rPr>
                <w:b/>
              </w:rPr>
            </w:pPr>
            <w:r w:rsidRPr="00484416">
              <w:rPr>
                <w:b/>
              </w:rPr>
              <w:t xml:space="preserve">Liquidated Damages (Clause </w:t>
            </w:r>
            <w:r w:rsidRPr="00484416">
              <w:rPr>
                <w:b/>
              </w:rPr>
              <w:fldChar w:fldCharType="begin"/>
            </w:r>
            <w:r w:rsidRPr="00484416">
              <w:rPr>
                <w:b/>
              </w:rPr>
              <w:instrText xml:space="preserve"> REF _Ref464481803 \w \h </w:instrText>
            </w:r>
            <w:r w:rsidR="00484416" w:rsidRPr="00484416">
              <w:rPr>
                <w:b/>
              </w:rPr>
              <w:instrText xml:space="preserve"> \* MERGEFORMAT </w:instrText>
            </w:r>
            <w:r w:rsidRPr="00484416">
              <w:rPr>
                <w:b/>
              </w:rPr>
            </w:r>
            <w:r w:rsidRPr="00484416">
              <w:rPr>
                <w:b/>
              </w:rPr>
              <w:fldChar w:fldCharType="separate"/>
            </w:r>
            <w:r w:rsidR="00D17FF2">
              <w:rPr>
                <w:b/>
              </w:rPr>
              <w:t>6.3</w:t>
            </w:r>
            <w:r w:rsidRPr="00484416">
              <w:rPr>
                <w:b/>
              </w:rPr>
              <w:fldChar w:fldCharType="end"/>
            </w:r>
            <w:r w:rsidRPr="00484416">
              <w:rPr>
                <w:b/>
              </w:rPr>
              <w:t>)</w:t>
            </w:r>
          </w:p>
        </w:tc>
        <w:tc>
          <w:tcPr>
            <w:tcW w:w="6097" w:type="dxa"/>
            <w:gridSpan w:val="6"/>
          </w:tcPr>
          <w:p w14:paraId="4D381F7C"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Liquidated damages are applicable</w:t>
            </w:r>
          </w:p>
          <w:p w14:paraId="7D1CBCE6" w14:textId="77777777" w:rsidR="00126C02" w:rsidRPr="00484416" w:rsidRDefault="00825C64" w:rsidP="00484416">
            <w:pPr>
              <w:pStyle w:val="Tabletextindent"/>
            </w:pPr>
            <w:r w:rsidRPr="00484416">
              <w:t>[Insert details of any liquidated damages payable by the Supplier for failure to meet an agreed date for performance, including:</w:t>
            </w:r>
          </w:p>
          <w:p w14:paraId="5287B020" w14:textId="77777777" w:rsidR="00126C02" w:rsidRPr="00484416" w:rsidRDefault="00825C64" w:rsidP="00484416">
            <w:pPr>
              <w:pStyle w:val="Tabletextindent"/>
            </w:pPr>
            <w:r w:rsidRPr="00484416">
              <w:t>The relevant date(s) when liquidated damages apply; and</w:t>
            </w:r>
          </w:p>
          <w:p w14:paraId="3A7C9D1B" w14:textId="77777777" w:rsidR="00126C02" w:rsidRPr="00484416" w:rsidRDefault="00825C64" w:rsidP="00484416">
            <w:pPr>
              <w:pStyle w:val="Tabletextindent"/>
            </w:pPr>
            <w:r w:rsidRPr="00484416">
              <w:t>The rate of liquidated damages payable by the Supplier per day.]</w:t>
            </w:r>
          </w:p>
          <w:p w14:paraId="59A3FAB6"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Liquidated damages are not applicable</w:t>
            </w:r>
          </w:p>
        </w:tc>
      </w:tr>
      <w:tr w:rsidR="00126C02" w14:paraId="09780BC3" w14:textId="77777777" w:rsidTr="000F3259">
        <w:trPr>
          <w:cantSplit/>
          <w:trHeight w:val="106"/>
        </w:trPr>
        <w:tc>
          <w:tcPr>
            <w:tcW w:w="1049" w:type="dxa"/>
            <w:vMerge w:val="restart"/>
          </w:tcPr>
          <w:p w14:paraId="64DE139B" w14:textId="77777777" w:rsidR="00126C02" w:rsidRPr="00484416" w:rsidRDefault="00825C64" w:rsidP="00484416">
            <w:pPr>
              <w:pStyle w:val="Tabletext0"/>
              <w:rPr>
                <w:b/>
              </w:rPr>
            </w:pPr>
            <w:r w:rsidRPr="00484416">
              <w:rPr>
                <w:b/>
              </w:rPr>
              <w:t>Item 3</w:t>
            </w:r>
          </w:p>
        </w:tc>
        <w:tc>
          <w:tcPr>
            <w:tcW w:w="1983" w:type="dxa"/>
            <w:vMerge w:val="restart"/>
          </w:tcPr>
          <w:p w14:paraId="36A3057E" w14:textId="77777777" w:rsidR="00126C02" w:rsidRPr="00484416" w:rsidRDefault="00825C64" w:rsidP="00484416">
            <w:pPr>
              <w:pStyle w:val="Tabletext0"/>
              <w:rPr>
                <w:b/>
              </w:rPr>
            </w:pPr>
            <w:r w:rsidRPr="00484416">
              <w:rPr>
                <w:b/>
              </w:rPr>
              <w:t>Supplier</w:t>
            </w:r>
            <w:r w:rsidR="00B639BF" w:rsidRPr="00484416">
              <w:rPr>
                <w:b/>
              </w:rPr>
              <w:t>’</w:t>
            </w:r>
            <w:r w:rsidRPr="00484416">
              <w:rPr>
                <w:b/>
              </w:rPr>
              <w:t>s Key Personnel</w:t>
            </w:r>
            <w:r w:rsidR="00484416">
              <w:rPr>
                <w:b/>
              </w:rPr>
              <w:br/>
            </w:r>
            <w:r w:rsidRPr="00484416">
              <w:rPr>
                <w:b/>
              </w:rPr>
              <w:t>(Clause</w:t>
            </w:r>
            <w:r w:rsidR="00C643C9" w:rsidRPr="00484416">
              <w:rPr>
                <w:b/>
              </w:rPr>
              <w:t xml:space="preserve"> </w:t>
            </w:r>
            <w:r w:rsidR="00C643C9" w:rsidRPr="00484416">
              <w:rPr>
                <w:b/>
              </w:rPr>
              <w:fldChar w:fldCharType="begin"/>
            </w:r>
            <w:r w:rsidR="00C643C9" w:rsidRPr="00484416">
              <w:rPr>
                <w:b/>
              </w:rPr>
              <w:instrText xml:space="preserve"> REF _Ref491188353 \r \h </w:instrText>
            </w:r>
            <w:r w:rsidR="00484416" w:rsidRPr="00484416">
              <w:rPr>
                <w:b/>
              </w:rPr>
              <w:instrText xml:space="preserve"> \* MERGEFORMAT </w:instrText>
            </w:r>
            <w:r w:rsidR="00C643C9" w:rsidRPr="00484416">
              <w:rPr>
                <w:b/>
              </w:rPr>
            </w:r>
            <w:r w:rsidR="00C643C9" w:rsidRPr="00484416">
              <w:rPr>
                <w:b/>
              </w:rPr>
              <w:fldChar w:fldCharType="separate"/>
            </w:r>
            <w:r w:rsidR="00D17FF2">
              <w:rPr>
                <w:b/>
              </w:rPr>
              <w:t>4</w:t>
            </w:r>
            <w:r w:rsidR="00C643C9" w:rsidRPr="00484416">
              <w:rPr>
                <w:b/>
              </w:rPr>
              <w:fldChar w:fldCharType="end"/>
            </w:r>
            <w:r w:rsidRPr="00484416">
              <w:rPr>
                <w:b/>
              </w:rPr>
              <w:t>)</w:t>
            </w:r>
          </w:p>
        </w:tc>
        <w:tc>
          <w:tcPr>
            <w:tcW w:w="6097" w:type="dxa"/>
            <w:gridSpan w:val="6"/>
          </w:tcPr>
          <w:p w14:paraId="271677A2"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Key Personnel are applicable</w:t>
            </w:r>
          </w:p>
          <w:p w14:paraId="23F858EC" w14:textId="77777777" w:rsidR="00126C02" w:rsidRPr="00484416" w:rsidRDefault="00825C64" w:rsidP="00484416">
            <w:pPr>
              <w:pStyle w:val="Tabletextindent"/>
            </w:pPr>
            <w:r w:rsidRPr="00484416">
              <w:t>[Insert details of Supplier</w:t>
            </w:r>
            <w:r w:rsidR="00B639BF" w:rsidRPr="00484416">
              <w:t>’</w:t>
            </w:r>
            <w:r w:rsidRPr="00484416">
              <w:t>s employees or contractors who will be engaged in the provision of the Services</w:t>
            </w:r>
            <w:r w:rsidR="00A41ED6" w:rsidRPr="00484416">
              <w:t>.</w:t>
            </w:r>
            <w:r w:rsidRPr="00484416">
              <w:t>]</w:t>
            </w:r>
          </w:p>
        </w:tc>
      </w:tr>
      <w:tr w:rsidR="00126C02" w14:paraId="5E8EC68E" w14:textId="77777777" w:rsidTr="000F3259">
        <w:trPr>
          <w:cantSplit/>
          <w:trHeight w:val="106"/>
        </w:trPr>
        <w:tc>
          <w:tcPr>
            <w:tcW w:w="1049" w:type="dxa"/>
            <w:vMerge/>
          </w:tcPr>
          <w:p w14:paraId="5D67E9E4" w14:textId="77777777" w:rsidR="00126C02" w:rsidRPr="00484416" w:rsidRDefault="00126C02" w:rsidP="00484416">
            <w:pPr>
              <w:pStyle w:val="Tabletext0"/>
              <w:rPr>
                <w:b/>
              </w:rPr>
            </w:pPr>
          </w:p>
        </w:tc>
        <w:tc>
          <w:tcPr>
            <w:tcW w:w="1983" w:type="dxa"/>
            <w:vMerge/>
          </w:tcPr>
          <w:p w14:paraId="7684B68D" w14:textId="77777777" w:rsidR="00126C02" w:rsidRPr="00484416" w:rsidRDefault="00126C02" w:rsidP="00484416">
            <w:pPr>
              <w:pStyle w:val="Tabletext0"/>
              <w:rPr>
                <w:b/>
              </w:rPr>
            </w:pPr>
          </w:p>
        </w:tc>
        <w:tc>
          <w:tcPr>
            <w:tcW w:w="3047" w:type="dxa"/>
            <w:gridSpan w:val="4"/>
          </w:tcPr>
          <w:p w14:paraId="5C5C408C" w14:textId="77777777" w:rsidR="00126C02" w:rsidRPr="00484416" w:rsidRDefault="00825C64" w:rsidP="00484416">
            <w:pPr>
              <w:pStyle w:val="Tabletext0"/>
            </w:pPr>
            <w:r w:rsidRPr="00484416">
              <w:t>Name:</w:t>
            </w:r>
          </w:p>
        </w:tc>
        <w:tc>
          <w:tcPr>
            <w:tcW w:w="3050" w:type="dxa"/>
            <w:gridSpan w:val="2"/>
          </w:tcPr>
          <w:p w14:paraId="5A25287A" w14:textId="77777777" w:rsidR="00126C02" w:rsidRPr="00484416" w:rsidRDefault="00825C64" w:rsidP="00484416">
            <w:pPr>
              <w:pStyle w:val="Tabletext0"/>
            </w:pPr>
            <w:r w:rsidRPr="00484416">
              <w:t>Role:</w:t>
            </w:r>
          </w:p>
        </w:tc>
      </w:tr>
      <w:tr w:rsidR="00126C02" w14:paraId="6CAB865F" w14:textId="77777777" w:rsidTr="000F3259">
        <w:trPr>
          <w:cantSplit/>
          <w:trHeight w:val="106"/>
        </w:trPr>
        <w:tc>
          <w:tcPr>
            <w:tcW w:w="1049" w:type="dxa"/>
            <w:vMerge/>
          </w:tcPr>
          <w:p w14:paraId="2664278E" w14:textId="77777777" w:rsidR="00126C02" w:rsidRPr="00484416" w:rsidRDefault="00126C02" w:rsidP="00484416">
            <w:pPr>
              <w:pStyle w:val="Tabletext0"/>
              <w:rPr>
                <w:b/>
              </w:rPr>
            </w:pPr>
          </w:p>
        </w:tc>
        <w:tc>
          <w:tcPr>
            <w:tcW w:w="1983" w:type="dxa"/>
            <w:vMerge/>
          </w:tcPr>
          <w:p w14:paraId="6B4E30A0" w14:textId="77777777" w:rsidR="00126C02" w:rsidRPr="00484416" w:rsidRDefault="00126C02" w:rsidP="00484416">
            <w:pPr>
              <w:pStyle w:val="Tabletext0"/>
              <w:rPr>
                <w:b/>
              </w:rPr>
            </w:pPr>
          </w:p>
        </w:tc>
        <w:tc>
          <w:tcPr>
            <w:tcW w:w="3047" w:type="dxa"/>
            <w:gridSpan w:val="4"/>
          </w:tcPr>
          <w:p w14:paraId="31AC5340" w14:textId="77777777" w:rsidR="00126C02" w:rsidRPr="00484416" w:rsidRDefault="00126C02" w:rsidP="00484416">
            <w:pPr>
              <w:pStyle w:val="Tabletext0"/>
            </w:pPr>
          </w:p>
        </w:tc>
        <w:tc>
          <w:tcPr>
            <w:tcW w:w="3050" w:type="dxa"/>
            <w:gridSpan w:val="2"/>
          </w:tcPr>
          <w:p w14:paraId="3B029218" w14:textId="77777777" w:rsidR="00126C02" w:rsidRPr="00484416" w:rsidRDefault="00126C02" w:rsidP="00484416">
            <w:pPr>
              <w:pStyle w:val="Tabletext0"/>
            </w:pPr>
          </w:p>
        </w:tc>
      </w:tr>
      <w:tr w:rsidR="00126C02" w14:paraId="6F69D669" w14:textId="77777777" w:rsidTr="000F3259">
        <w:trPr>
          <w:cantSplit/>
          <w:trHeight w:val="106"/>
        </w:trPr>
        <w:tc>
          <w:tcPr>
            <w:tcW w:w="1049" w:type="dxa"/>
            <w:vMerge/>
          </w:tcPr>
          <w:p w14:paraId="0B4EDAAF" w14:textId="77777777" w:rsidR="00126C02" w:rsidRPr="00484416" w:rsidRDefault="00126C02" w:rsidP="00484416">
            <w:pPr>
              <w:pStyle w:val="Tabletext0"/>
              <w:rPr>
                <w:b/>
              </w:rPr>
            </w:pPr>
          </w:p>
        </w:tc>
        <w:tc>
          <w:tcPr>
            <w:tcW w:w="1983" w:type="dxa"/>
            <w:vMerge/>
          </w:tcPr>
          <w:p w14:paraId="6B281BE7" w14:textId="77777777" w:rsidR="00126C02" w:rsidRPr="00484416" w:rsidRDefault="00126C02" w:rsidP="00484416">
            <w:pPr>
              <w:pStyle w:val="Tabletext0"/>
              <w:rPr>
                <w:b/>
              </w:rPr>
            </w:pPr>
          </w:p>
        </w:tc>
        <w:tc>
          <w:tcPr>
            <w:tcW w:w="3047" w:type="dxa"/>
            <w:gridSpan w:val="4"/>
          </w:tcPr>
          <w:p w14:paraId="7CC34CD3" w14:textId="77777777" w:rsidR="00126C02" w:rsidRPr="00484416" w:rsidRDefault="00126C02" w:rsidP="00484416">
            <w:pPr>
              <w:pStyle w:val="Tabletext0"/>
            </w:pPr>
          </w:p>
        </w:tc>
        <w:tc>
          <w:tcPr>
            <w:tcW w:w="3050" w:type="dxa"/>
            <w:gridSpan w:val="2"/>
          </w:tcPr>
          <w:p w14:paraId="6B6727AC" w14:textId="77777777" w:rsidR="00126C02" w:rsidRPr="00484416" w:rsidRDefault="00126C02" w:rsidP="00484416">
            <w:pPr>
              <w:pStyle w:val="Tabletext0"/>
            </w:pPr>
          </w:p>
        </w:tc>
      </w:tr>
      <w:tr w:rsidR="00126C02" w14:paraId="5E19BA62" w14:textId="77777777" w:rsidTr="000F3259">
        <w:trPr>
          <w:cantSplit/>
          <w:trHeight w:val="106"/>
        </w:trPr>
        <w:tc>
          <w:tcPr>
            <w:tcW w:w="1049" w:type="dxa"/>
            <w:vMerge/>
          </w:tcPr>
          <w:p w14:paraId="4A536DC2" w14:textId="77777777" w:rsidR="00126C02" w:rsidRPr="00484416" w:rsidRDefault="00126C02" w:rsidP="00484416">
            <w:pPr>
              <w:pStyle w:val="Tabletext0"/>
              <w:rPr>
                <w:b/>
              </w:rPr>
            </w:pPr>
          </w:p>
        </w:tc>
        <w:tc>
          <w:tcPr>
            <w:tcW w:w="1983" w:type="dxa"/>
            <w:vMerge/>
          </w:tcPr>
          <w:p w14:paraId="7DA68FCD" w14:textId="77777777" w:rsidR="00126C02" w:rsidRPr="00484416" w:rsidRDefault="00126C02" w:rsidP="00484416">
            <w:pPr>
              <w:pStyle w:val="Tabletext0"/>
              <w:rPr>
                <w:b/>
              </w:rPr>
            </w:pPr>
          </w:p>
        </w:tc>
        <w:tc>
          <w:tcPr>
            <w:tcW w:w="3047" w:type="dxa"/>
            <w:gridSpan w:val="4"/>
          </w:tcPr>
          <w:p w14:paraId="79E7B3FD" w14:textId="77777777" w:rsidR="00126C02" w:rsidRPr="00484416" w:rsidRDefault="00126C02" w:rsidP="00484416">
            <w:pPr>
              <w:pStyle w:val="Tabletext0"/>
            </w:pPr>
          </w:p>
        </w:tc>
        <w:tc>
          <w:tcPr>
            <w:tcW w:w="3050" w:type="dxa"/>
            <w:gridSpan w:val="2"/>
          </w:tcPr>
          <w:p w14:paraId="48F0EF50" w14:textId="77777777" w:rsidR="00126C02" w:rsidRPr="00484416" w:rsidRDefault="00126C02" w:rsidP="00484416">
            <w:pPr>
              <w:pStyle w:val="Tabletext0"/>
            </w:pPr>
          </w:p>
        </w:tc>
      </w:tr>
      <w:tr w:rsidR="00126C02" w14:paraId="513D0A77" w14:textId="77777777" w:rsidTr="000F3259">
        <w:trPr>
          <w:cantSplit/>
          <w:trHeight w:val="106"/>
        </w:trPr>
        <w:tc>
          <w:tcPr>
            <w:tcW w:w="1049" w:type="dxa"/>
            <w:vMerge/>
          </w:tcPr>
          <w:p w14:paraId="1C103824" w14:textId="77777777" w:rsidR="00126C02" w:rsidRPr="00484416" w:rsidRDefault="00126C02" w:rsidP="00484416">
            <w:pPr>
              <w:pStyle w:val="Tabletext0"/>
              <w:rPr>
                <w:b/>
              </w:rPr>
            </w:pPr>
          </w:p>
        </w:tc>
        <w:tc>
          <w:tcPr>
            <w:tcW w:w="1983" w:type="dxa"/>
            <w:vMerge/>
          </w:tcPr>
          <w:p w14:paraId="35467E31" w14:textId="77777777" w:rsidR="00126C02" w:rsidRPr="00484416" w:rsidRDefault="00126C02" w:rsidP="00484416">
            <w:pPr>
              <w:pStyle w:val="Tabletext0"/>
              <w:rPr>
                <w:b/>
              </w:rPr>
            </w:pPr>
          </w:p>
        </w:tc>
        <w:tc>
          <w:tcPr>
            <w:tcW w:w="6097" w:type="dxa"/>
            <w:gridSpan w:val="6"/>
          </w:tcPr>
          <w:p w14:paraId="6C63F1B8"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Key Personnel are not applicable</w:t>
            </w:r>
          </w:p>
        </w:tc>
      </w:tr>
      <w:tr w:rsidR="00126C02" w14:paraId="40FA526D" w14:textId="77777777" w:rsidTr="000F3259">
        <w:trPr>
          <w:cantSplit/>
          <w:trHeight w:val="296"/>
        </w:trPr>
        <w:tc>
          <w:tcPr>
            <w:tcW w:w="1049" w:type="dxa"/>
            <w:vMerge w:val="restart"/>
          </w:tcPr>
          <w:p w14:paraId="2DC7635A" w14:textId="77777777" w:rsidR="00126C02" w:rsidRPr="00484416" w:rsidRDefault="00825C64" w:rsidP="00484416">
            <w:pPr>
              <w:pStyle w:val="Tabletext0"/>
              <w:rPr>
                <w:b/>
              </w:rPr>
            </w:pPr>
            <w:r w:rsidRPr="00484416">
              <w:rPr>
                <w:b/>
              </w:rPr>
              <w:t>Item 4</w:t>
            </w:r>
          </w:p>
        </w:tc>
        <w:tc>
          <w:tcPr>
            <w:tcW w:w="1983" w:type="dxa"/>
            <w:vMerge w:val="restart"/>
          </w:tcPr>
          <w:p w14:paraId="553B51A8" w14:textId="77777777" w:rsidR="00126C02" w:rsidRPr="00484416" w:rsidRDefault="00825C64" w:rsidP="00484416">
            <w:pPr>
              <w:pStyle w:val="Tabletext0"/>
              <w:rPr>
                <w:b/>
              </w:rPr>
            </w:pPr>
            <w:r w:rsidRPr="00484416">
              <w:rPr>
                <w:b/>
              </w:rPr>
              <w:t>Price review</w:t>
            </w:r>
            <w:r w:rsidRPr="00484416">
              <w:rPr>
                <w:b/>
              </w:rPr>
              <w:br/>
              <w:t>(Clause</w:t>
            </w:r>
            <w:r w:rsidR="00C643C9" w:rsidRPr="00484416">
              <w:rPr>
                <w:b/>
              </w:rPr>
              <w:t xml:space="preserve"> </w:t>
            </w:r>
            <w:r w:rsidR="00C643C9" w:rsidRPr="00484416">
              <w:rPr>
                <w:b/>
              </w:rPr>
              <w:fldChar w:fldCharType="begin"/>
            </w:r>
            <w:r w:rsidR="00C643C9" w:rsidRPr="00484416">
              <w:rPr>
                <w:b/>
              </w:rPr>
              <w:instrText xml:space="preserve"> REF _Ref464481135 \r \h </w:instrText>
            </w:r>
            <w:r w:rsidR="00484416" w:rsidRPr="00484416">
              <w:rPr>
                <w:b/>
              </w:rPr>
              <w:instrText xml:space="preserve"> \* MERGEFORMAT </w:instrText>
            </w:r>
            <w:r w:rsidR="00C643C9" w:rsidRPr="00484416">
              <w:rPr>
                <w:b/>
              </w:rPr>
            </w:r>
            <w:r w:rsidR="00C643C9" w:rsidRPr="00484416">
              <w:rPr>
                <w:b/>
              </w:rPr>
              <w:fldChar w:fldCharType="separate"/>
            </w:r>
            <w:r w:rsidR="00D17FF2">
              <w:rPr>
                <w:b/>
              </w:rPr>
              <w:t>7(d)</w:t>
            </w:r>
            <w:r w:rsidR="00C643C9" w:rsidRPr="00484416">
              <w:rPr>
                <w:b/>
              </w:rPr>
              <w:fldChar w:fldCharType="end"/>
            </w:r>
            <w:r w:rsidRPr="00484416">
              <w:rPr>
                <w:b/>
              </w:rPr>
              <w:t>)</w:t>
            </w:r>
          </w:p>
        </w:tc>
        <w:tc>
          <w:tcPr>
            <w:tcW w:w="6097" w:type="dxa"/>
            <w:gridSpan w:val="6"/>
          </w:tcPr>
          <w:p w14:paraId="5FB86B54"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A price review mechanism is applicable</w:t>
            </w:r>
          </w:p>
        </w:tc>
      </w:tr>
      <w:tr w:rsidR="00126C02" w14:paraId="7A98F769" w14:textId="77777777" w:rsidTr="000F3259">
        <w:trPr>
          <w:cantSplit/>
          <w:trHeight w:val="1566"/>
        </w:trPr>
        <w:tc>
          <w:tcPr>
            <w:tcW w:w="1049" w:type="dxa"/>
            <w:vMerge/>
          </w:tcPr>
          <w:p w14:paraId="5E39026D" w14:textId="77777777" w:rsidR="00126C02" w:rsidRDefault="00126C02" w:rsidP="00484416">
            <w:pPr>
              <w:pStyle w:val="Tabletext0"/>
            </w:pPr>
          </w:p>
        </w:tc>
        <w:tc>
          <w:tcPr>
            <w:tcW w:w="1983" w:type="dxa"/>
            <w:vMerge/>
          </w:tcPr>
          <w:p w14:paraId="4C1EFFD7" w14:textId="77777777" w:rsidR="00126C02" w:rsidRDefault="00126C02" w:rsidP="00484416">
            <w:pPr>
              <w:pStyle w:val="Tabletext0"/>
            </w:pPr>
          </w:p>
        </w:tc>
        <w:tc>
          <w:tcPr>
            <w:tcW w:w="6097" w:type="dxa"/>
            <w:gridSpan w:val="6"/>
          </w:tcPr>
          <w:p w14:paraId="5C49B8B1" w14:textId="77777777" w:rsidR="00126C02" w:rsidRPr="00484416" w:rsidRDefault="00825C64" w:rsidP="00484416">
            <w:pPr>
              <w:pStyle w:val="Tabletextindent"/>
              <w:rPr>
                <w:b/>
              </w:rPr>
            </w:pPr>
            <w:r w:rsidRPr="00484416">
              <w:rPr>
                <w:b/>
              </w:rPr>
              <w:t>Review mechanism:</w:t>
            </w:r>
          </w:p>
          <w:p w14:paraId="133F331F" w14:textId="77777777" w:rsidR="00126C02" w:rsidRPr="00484416" w:rsidRDefault="00825C64" w:rsidP="00484416">
            <w:pPr>
              <w:pStyle w:val="Tabletextindent"/>
            </w:pPr>
            <w:r w:rsidRPr="00484416">
              <w:t>[Insert appropriate review mechanism (e.g. increase or decrease in rates or fees for Services by reference to relevant industry specific index), including whether the price increase / decrease is set or subject to agreement</w:t>
            </w:r>
            <w:r w:rsidR="00A41ED6" w:rsidRPr="00484416">
              <w:t>.</w:t>
            </w:r>
            <w:r w:rsidRPr="00484416">
              <w:t>]</w:t>
            </w:r>
          </w:p>
        </w:tc>
      </w:tr>
      <w:tr w:rsidR="00126C02" w14:paraId="157B19D2" w14:textId="77777777" w:rsidTr="000F3259">
        <w:trPr>
          <w:cantSplit/>
          <w:trHeight w:val="981"/>
        </w:trPr>
        <w:tc>
          <w:tcPr>
            <w:tcW w:w="1049" w:type="dxa"/>
            <w:vMerge/>
          </w:tcPr>
          <w:p w14:paraId="59587E77" w14:textId="77777777" w:rsidR="00126C02" w:rsidRDefault="00126C02" w:rsidP="00484416">
            <w:pPr>
              <w:pStyle w:val="Tabletext0"/>
            </w:pPr>
          </w:p>
        </w:tc>
        <w:tc>
          <w:tcPr>
            <w:tcW w:w="1983" w:type="dxa"/>
            <w:vMerge/>
          </w:tcPr>
          <w:p w14:paraId="32F876DE" w14:textId="77777777" w:rsidR="00126C02" w:rsidRDefault="00126C02" w:rsidP="00484416">
            <w:pPr>
              <w:pStyle w:val="Tabletext0"/>
            </w:pPr>
          </w:p>
        </w:tc>
        <w:tc>
          <w:tcPr>
            <w:tcW w:w="6097" w:type="dxa"/>
            <w:gridSpan w:val="6"/>
          </w:tcPr>
          <w:p w14:paraId="00F5021C" w14:textId="77777777" w:rsidR="00126C02" w:rsidRPr="00484416" w:rsidRDefault="00825C64" w:rsidP="00484416">
            <w:pPr>
              <w:pStyle w:val="Tabletextindent"/>
              <w:rPr>
                <w:b/>
              </w:rPr>
            </w:pPr>
            <w:r w:rsidRPr="00484416">
              <w:rPr>
                <w:b/>
              </w:rPr>
              <w:t>Review dates:</w:t>
            </w:r>
          </w:p>
          <w:p w14:paraId="525EAF62" w14:textId="77777777" w:rsidR="00126C02" w:rsidRPr="00484416" w:rsidRDefault="00825C64" w:rsidP="00484416">
            <w:pPr>
              <w:pStyle w:val="Tabletextindent"/>
            </w:pPr>
            <w:r w:rsidRPr="00484416">
              <w:t>[Insert timing for revised prices to take effect (e.g. anniversary of commencement / six</w:t>
            </w:r>
            <w:r w:rsidRPr="00484416">
              <w:noBreakHyphen/>
              <w:t>monthly)</w:t>
            </w:r>
            <w:r w:rsidR="00A41ED6" w:rsidRPr="00484416">
              <w:t>.</w:t>
            </w:r>
            <w:r w:rsidRPr="00484416">
              <w:t>]</w:t>
            </w:r>
          </w:p>
        </w:tc>
      </w:tr>
      <w:tr w:rsidR="00126C02" w14:paraId="21867B36" w14:textId="77777777" w:rsidTr="000F3259">
        <w:trPr>
          <w:cantSplit/>
          <w:trHeight w:val="441"/>
        </w:trPr>
        <w:tc>
          <w:tcPr>
            <w:tcW w:w="1049" w:type="dxa"/>
            <w:vMerge/>
          </w:tcPr>
          <w:p w14:paraId="2E9A5CB7" w14:textId="77777777" w:rsidR="00126C02" w:rsidRDefault="00126C02" w:rsidP="00484416">
            <w:pPr>
              <w:pStyle w:val="Tabletext0"/>
            </w:pPr>
          </w:p>
        </w:tc>
        <w:tc>
          <w:tcPr>
            <w:tcW w:w="1983" w:type="dxa"/>
            <w:vMerge/>
          </w:tcPr>
          <w:p w14:paraId="72E3A0A2" w14:textId="77777777" w:rsidR="00126C02" w:rsidRDefault="00126C02" w:rsidP="00484416">
            <w:pPr>
              <w:pStyle w:val="Tabletext0"/>
            </w:pPr>
          </w:p>
        </w:tc>
        <w:tc>
          <w:tcPr>
            <w:tcW w:w="6097" w:type="dxa"/>
            <w:gridSpan w:val="6"/>
          </w:tcPr>
          <w:p w14:paraId="219663FC"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A price review mechanism is not applicable</w:t>
            </w:r>
          </w:p>
        </w:tc>
      </w:tr>
      <w:tr w:rsidR="00126C02" w14:paraId="33FE3818" w14:textId="77777777" w:rsidTr="000F3259">
        <w:trPr>
          <w:cantSplit/>
          <w:trHeight w:val="668"/>
        </w:trPr>
        <w:tc>
          <w:tcPr>
            <w:tcW w:w="1049" w:type="dxa"/>
            <w:vMerge w:val="restart"/>
          </w:tcPr>
          <w:p w14:paraId="3F319717" w14:textId="77777777" w:rsidR="00126C02" w:rsidRPr="00484416" w:rsidRDefault="00825C64" w:rsidP="00484416">
            <w:pPr>
              <w:pStyle w:val="Tabletext0"/>
              <w:rPr>
                <w:b/>
              </w:rPr>
            </w:pPr>
            <w:r w:rsidRPr="00484416">
              <w:rPr>
                <w:b/>
              </w:rPr>
              <w:t>Item 5</w:t>
            </w:r>
          </w:p>
        </w:tc>
        <w:tc>
          <w:tcPr>
            <w:tcW w:w="1983" w:type="dxa"/>
            <w:vMerge w:val="restart"/>
          </w:tcPr>
          <w:p w14:paraId="6C7E2A57" w14:textId="77777777" w:rsidR="00126C02" w:rsidRPr="00484416" w:rsidRDefault="00825C64" w:rsidP="00484416">
            <w:pPr>
              <w:pStyle w:val="Tabletext0"/>
              <w:rPr>
                <w:b/>
              </w:rPr>
            </w:pPr>
            <w:r w:rsidRPr="00484416">
              <w:rPr>
                <w:b/>
              </w:rPr>
              <w:t xml:space="preserve">Invoicing </w:t>
            </w:r>
            <w:r w:rsidRPr="00484416">
              <w:rPr>
                <w:b/>
              </w:rPr>
              <w:br/>
              <w:t>(Clause</w:t>
            </w:r>
            <w:r w:rsidR="00BC6E90" w:rsidRPr="00484416">
              <w:rPr>
                <w:b/>
              </w:rPr>
              <w:t xml:space="preserve"> </w:t>
            </w:r>
            <w:r w:rsidR="00BC6E90" w:rsidRPr="00484416">
              <w:rPr>
                <w:b/>
              </w:rPr>
              <w:fldChar w:fldCharType="begin"/>
            </w:r>
            <w:r w:rsidR="00BC6E90" w:rsidRPr="00484416">
              <w:rPr>
                <w:b/>
              </w:rPr>
              <w:instrText xml:space="preserve"> REF _Ref464748383 \r \h </w:instrText>
            </w:r>
            <w:r w:rsidR="00484416" w:rsidRPr="00484416">
              <w:rPr>
                <w:b/>
              </w:rPr>
              <w:instrText xml:space="preserve"> \* MERGEFORMAT </w:instrText>
            </w:r>
            <w:r w:rsidR="00BC6E90" w:rsidRPr="00484416">
              <w:rPr>
                <w:b/>
              </w:rPr>
            </w:r>
            <w:r w:rsidR="00BC6E90" w:rsidRPr="00484416">
              <w:rPr>
                <w:b/>
              </w:rPr>
              <w:fldChar w:fldCharType="separate"/>
            </w:r>
            <w:r w:rsidR="00D17FF2">
              <w:rPr>
                <w:b/>
              </w:rPr>
              <w:t>10.1</w:t>
            </w:r>
            <w:r w:rsidR="00BC6E90" w:rsidRPr="00484416">
              <w:rPr>
                <w:b/>
              </w:rPr>
              <w:fldChar w:fldCharType="end"/>
            </w:r>
            <w:r w:rsidRPr="00484416">
              <w:rPr>
                <w:b/>
              </w:rPr>
              <w:t>)</w:t>
            </w:r>
          </w:p>
        </w:tc>
        <w:tc>
          <w:tcPr>
            <w:tcW w:w="6097" w:type="dxa"/>
            <w:gridSpan w:val="6"/>
          </w:tcPr>
          <w:p w14:paraId="3F2B3568" w14:textId="77777777" w:rsidR="00126C02" w:rsidRPr="00484416" w:rsidRDefault="00825C64" w:rsidP="00484416">
            <w:pPr>
              <w:pStyle w:val="Tabletext0"/>
              <w:rPr>
                <w:b/>
              </w:rPr>
            </w:pPr>
            <w:r w:rsidRPr="00484416">
              <w:rPr>
                <w:b/>
              </w:rPr>
              <w:t>Invoice requirements:</w:t>
            </w:r>
          </w:p>
          <w:p w14:paraId="77AC9C89" w14:textId="77777777" w:rsidR="00126C02" w:rsidRPr="00484416" w:rsidRDefault="00825C64" w:rsidP="00484416">
            <w:pPr>
              <w:pStyle w:val="Tabletext0"/>
            </w:pPr>
            <w:r w:rsidRPr="00484416">
              <w:t>[Invoice requirements to be inserted, including any information that must be contained within the invoice.</w:t>
            </w:r>
            <w:r w:rsidR="00B639BF" w:rsidRPr="00484416">
              <w:t xml:space="preserve"> </w:t>
            </w:r>
            <w:r w:rsidRPr="00484416">
              <w:t>If invoices are not to be submitted following acceptance of the services/deliverables, state when the Supplier must invoice the Organisation and/or specify any particular payment milestones which apply.]</w:t>
            </w:r>
          </w:p>
        </w:tc>
      </w:tr>
      <w:tr w:rsidR="00126C02" w14:paraId="387F39DF" w14:textId="77777777" w:rsidTr="000F3259">
        <w:trPr>
          <w:cantSplit/>
          <w:trHeight w:val="364"/>
        </w:trPr>
        <w:tc>
          <w:tcPr>
            <w:tcW w:w="1049" w:type="dxa"/>
            <w:vMerge/>
          </w:tcPr>
          <w:p w14:paraId="3ABAC22B" w14:textId="77777777" w:rsidR="00126C02" w:rsidRDefault="00126C02" w:rsidP="00484416">
            <w:pPr>
              <w:pStyle w:val="Tabletext0"/>
            </w:pPr>
          </w:p>
        </w:tc>
        <w:tc>
          <w:tcPr>
            <w:tcW w:w="1983" w:type="dxa"/>
            <w:vMerge/>
          </w:tcPr>
          <w:p w14:paraId="29B7B01B" w14:textId="77777777" w:rsidR="00126C02" w:rsidRDefault="00126C02" w:rsidP="00484416">
            <w:pPr>
              <w:pStyle w:val="Tabletext0"/>
            </w:pPr>
          </w:p>
        </w:tc>
        <w:tc>
          <w:tcPr>
            <w:tcW w:w="6097" w:type="dxa"/>
            <w:gridSpan w:val="6"/>
          </w:tcPr>
          <w:p w14:paraId="06EBD667" w14:textId="77777777" w:rsidR="00126C02" w:rsidRPr="00484416" w:rsidRDefault="00825C64" w:rsidP="00484416">
            <w:pPr>
              <w:pStyle w:val="Tabletext0"/>
              <w:rPr>
                <w:b/>
              </w:rPr>
            </w:pPr>
            <w:r w:rsidRPr="00484416">
              <w:rPr>
                <w:b/>
              </w:rPr>
              <w:t>Address for invoices:</w:t>
            </w:r>
          </w:p>
          <w:p w14:paraId="208CD1AF" w14:textId="77777777" w:rsidR="00126C02" w:rsidRPr="00484416" w:rsidRDefault="00825C64" w:rsidP="00484416">
            <w:pPr>
              <w:pStyle w:val="Tabletext0"/>
            </w:pPr>
            <w:r w:rsidRPr="00484416">
              <w:t>All invoices must be sent to the following address:</w:t>
            </w:r>
          </w:p>
          <w:p w14:paraId="5554FD1E" w14:textId="77777777" w:rsidR="00126C02" w:rsidRPr="00484416" w:rsidRDefault="00825C64" w:rsidP="00484416">
            <w:pPr>
              <w:pStyle w:val="Tabletext0"/>
            </w:pPr>
            <w:r w:rsidRPr="00484416">
              <w:t>[Address to which invoices must be submitted to be inserted</w:t>
            </w:r>
            <w:r w:rsidR="00A41ED6" w:rsidRPr="00484416">
              <w:t>.</w:t>
            </w:r>
            <w:r w:rsidRPr="00484416">
              <w:t>]</w:t>
            </w:r>
          </w:p>
        </w:tc>
      </w:tr>
      <w:tr w:rsidR="00126C02" w14:paraId="18F72BCE" w14:textId="77777777" w:rsidTr="000F3259">
        <w:trPr>
          <w:cantSplit/>
          <w:trHeight w:val="1157"/>
        </w:trPr>
        <w:tc>
          <w:tcPr>
            <w:tcW w:w="1049" w:type="dxa"/>
          </w:tcPr>
          <w:p w14:paraId="03DBEEEA" w14:textId="77777777" w:rsidR="00126C02" w:rsidRPr="00484416" w:rsidRDefault="00825C64" w:rsidP="00484416">
            <w:pPr>
              <w:pStyle w:val="Tabletext0"/>
              <w:rPr>
                <w:b/>
              </w:rPr>
            </w:pPr>
            <w:r w:rsidRPr="00484416">
              <w:rPr>
                <w:b/>
              </w:rPr>
              <w:lastRenderedPageBreak/>
              <w:t>Item 6</w:t>
            </w:r>
          </w:p>
        </w:tc>
        <w:tc>
          <w:tcPr>
            <w:tcW w:w="1983" w:type="dxa"/>
          </w:tcPr>
          <w:p w14:paraId="276944C0" w14:textId="77777777" w:rsidR="00126C02" w:rsidRPr="00484416" w:rsidRDefault="00825C64" w:rsidP="00484416">
            <w:pPr>
              <w:pStyle w:val="Tabletext0"/>
              <w:rPr>
                <w:b/>
              </w:rPr>
            </w:pPr>
            <w:r w:rsidRPr="00484416">
              <w:rPr>
                <w:b/>
              </w:rPr>
              <w:t xml:space="preserve">Payment </w:t>
            </w:r>
            <w:r w:rsidRPr="00484416">
              <w:rPr>
                <w:b/>
              </w:rPr>
              <w:br/>
              <w:t>(Clause</w:t>
            </w:r>
            <w:r w:rsidR="00BC6E90" w:rsidRPr="00484416">
              <w:rPr>
                <w:b/>
              </w:rPr>
              <w:t xml:space="preserve"> </w:t>
            </w:r>
            <w:r w:rsidR="00BC6E90" w:rsidRPr="00484416">
              <w:rPr>
                <w:b/>
              </w:rPr>
              <w:fldChar w:fldCharType="begin"/>
            </w:r>
            <w:r w:rsidR="00BC6E90" w:rsidRPr="00484416">
              <w:rPr>
                <w:b/>
              </w:rPr>
              <w:instrText xml:space="preserve"> REF _Ref464482639 \r \h </w:instrText>
            </w:r>
            <w:r w:rsidR="00484416" w:rsidRPr="00484416">
              <w:rPr>
                <w:b/>
              </w:rPr>
              <w:instrText xml:space="preserve"> \* MERGEFORMAT </w:instrText>
            </w:r>
            <w:r w:rsidR="00BC6E90" w:rsidRPr="00484416">
              <w:rPr>
                <w:b/>
              </w:rPr>
            </w:r>
            <w:r w:rsidR="00BC6E90" w:rsidRPr="00484416">
              <w:rPr>
                <w:b/>
              </w:rPr>
              <w:fldChar w:fldCharType="separate"/>
            </w:r>
            <w:r w:rsidR="00D17FF2">
              <w:rPr>
                <w:b/>
              </w:rPr>
              <w:t>10.2</w:t>
            </w:r>
            <w:r w:rsidR="00BC6E90" w:rsidRPr="00484416">
              <w:rPr>
                <w:b/>
              </w:rPr>
              <w:fldChar w:fldCharType="end"/>
            </w:r>
            <w:r w:rsidRPr="00484416">
              <w:rPr>
                <w:b/>
              </w:rPr>
              <w:t>)</w:t>
            </w:r>
          </w:p>
        </w:tc>
        <w:tc>
          <w:tcPr>
            <w:tcW w:w="6097" w:type="dxa"/>
            <w:gridSpan w:val="6"/>
          </w:tcPr>
          <w:p w14:paraId="0C7F4701" w14:textId="77777777" w:rsidR="00126C02" w:rsidRPr="00484416" w:rsidRDefault="00825C64" w:rsidP="00484416">
            <w:pPr>
              <w:pStyle w:val="Tabletext0"/>
            </w:pPr>
            <w:r w:rsidRPr="00484416">
              <w:t>Payment for Services is to be made in accordance with any of the following methods:</w:t>
            </w:r>
          </w:p>
          <w:p w14:paraId="09D3AF42" w14:textId="77777777" w:rsidR="00126C02" w:rsidRPr="00484416" w:rsidRDefault="00825C64" w:rsidP="00484416">
            <w:pPr>
              <w:pStyle w:val="Tabletext0"/>
            </w:pPr>
            <w:r w:rsidRPr="00484416">
              <w:t>[Insert appropriate method of payment (e.g. Corporate Transaction Card, electronic transfer of funds)</w:t>
            </w:r>
            <w:r w:rsidR="00A41ED6" w:rsidRPr="00484416">
              <w:t>.</w:t>
            </w:r>
            <w:r w:rsidRPr="00484416">
              <w:t>]</w:t>
            </w:r>
          </w:p>
        </w:tc>
      </w:tr>
      <w:tr w:rsidR="00126C02" w14:paraId="5401C80B" w14:textId="77777777" w:rsidTr="000F3259">
        <w:trPr>
          <w:cantSplit/>
        </w:trPr>
        <w:tc>
          <w:tcPr>
            <w:tcW w:w="1049" w:type="dxa"/>
            <w:vMerge w:val="restart"/>
          </w:tcPr>
          <w:p w14:paraId="5D58337C" w14:textId="77777777" w:rsidR="00126C02" w:rsidRPr="00484416" w:rsidRDefault="00825C64" w:rsidP="00484416">
            <w:pPr>
              <w:pStyle w:val="Tabletext0"/>
              <w:rPr>
                <w:b/>
              </w:rPr>
            </w:pPr>
            <w:r w:rsidRPr="00484416">
              <w:rPr>
                <w:b/>
              </w:rPr>
              <w:t>Item 7</w:t>
            </w:r>
          </w:p>
        </w:tc>
        <w:tc>
          <w:tcPr>
            <w:tcW w:w="1983" w:type="dxa"/>
            <w:vMerge w:val="restart"/>
          </w:tcPr>
          <w:p w14:paraId="1BBBF7FD" w14:textId="77777777" w:rsidR="00126C02" w:rsidRPr="00484416" w:rsidRDefault="00825C64" w:rsidP="00484416">
            <w:pPr>
              <w:pStyle w:val="Tabletext0"/>
              <w:rPr>
                <w:b/>
              </w:rPr>
            </w:pPr>
            <w:r w:rsidRPr="00484416">
              <w:rPr>
                <w:b/>
              </w:rPr>
              <w:t>Parties</w:t>
            </w:r>
            <w:r w:rsidR="00B639BF" w:rsidRPr="00484416">
              <w:rPr>
                <w:b/>
              </w:rPr>
              <w:t>’</w:t>
            </w:r>
            <w:r w:rsidRPr="00484416">
              <w:rPr>
                <w:b/>
              </w:rPr>
              <w:t xml:space="preserve"> Representatives (Clause</w:t>
            </w:r>
            <w:r w:rsidR="00BC6E90" w:rsidRPr="00484416">
              <w:rPr>
                <w:b/>
              </w:rPr>
              <w:t xml:space="preserve"> </w:t>
            </w:r>
            <w:r w:rsidR="00BC6E90" w:rsidRPr="00484416">
              <w:rPr>
                <w:b/>
              </w:rPr>
              <w:fldChar w:fldCharType="begin"/>
            </w:r>
            <w:r w:rsidR="00BC6E90" w:rsidRPr="00484416">
              <w:rPr>
                <w:b/>
              </w:rPr>
              <w:instrText xml:space="preserve"> REF _Ref464474084 \r \h </w:instrText>
            </w:r>
            <w:r w:rsidR="00484416" w:rsidRPr="00484416">
              <w:rPr>
                <w:b/>
              </w:rPr>
              <w:instrText xml:space="preserve"> \* MERGEFORMAT </w:instrText>
            </w:r>
            <w:r w:rsidR="00BC6E90" w:rsidRPr="00484416">
              <w:rPr>
                <w:b/>
              </w:rPr>
            </w:r>
            <w:r w:rsidR="00BC6E90" w:rsidRPr="00484416">
              <w:rPr>
                <w:b/>
              </w:rPr>
              <w:fldChar w:fldCharType="separate"/>
            </w:r>
            <w:r w:rsidR="00D17FF2">
              <w:rPr>
                <w:b/>
              </w:rPr>
              <w:t>11.1</w:t>
            </w:r>
            <w:r w:rsidR="00BC6E90" w:rsidRPr="00484416">
              <w:rPr>
                <w:b/>
              </w:rPr>
              <w:fldChar w:fldCharType="end"/>
            </w:r>
            <w:r w:rsidRPr="00484416">
              <w:rPr>
                <w:b/>
              </w:rPr>
              <w:t>)</w:t>
            </w:r>
          </w:p>
        </w:tc>
        <w:tc>
          <w:tcPr>
            <w:tcW w:w="6097" w:type="dxa"/>
            <w:gridSpan w:val="6"/>
          </w:tcPr>
          <w:p w14:paraId="15255385" w14:textId="77777777" w:rsidR="00126C02" w:rsidRPr="00185C33" w:rsidRDefault="00825C64" w:rsidP="00484416">
            <w:pPr>
              <w:pStyle w:val="Tabletext0"/>
              <w:rPr>
                <w:b/>
              </w:rPr>
            </w:pPr>
            <w:r w:rsidRPr="00185C33">
              <w:rPr>
                <w:b/>
              </w:rPr>
              <w:t>Organisation</w:t>
            </w:r>
            <w:r w:rsidR="00B639BF" w:rsidRPr="00185C33">
              <w:rPr>
                <w:b/>
              </w:rPr>
              <w:t>’</w:t>
            </w:r>
            <w:r w:rsidRPr="00185C33">
              <w:rPr>
                <w:b/>
              </w:rPr>
              <w:t>s Representative:</w:t>
            </w:r>
          </w:p>
        </w:tc>
      </w:tr>
      <w:tr w:rsidR="00126C02" w14:paraId="23734FE0" w14:textId="77777777" w:rsidTr="000F3259">
        <w:trPr>
          <w:cantSplit/>
        </w:trPr>
        <w:tc>
          <w:tcPr>
            <w:tcW w:w="1049" w:type="dxa"/>
            <w:vMerge/>
          </w:tcPr>
          <w:p w14:paraId="636426B6" w14:textId="77777777" w:rsidR="00126C02" w:rsidRPr="00484416" w:rsidRDefault="00126C02" w:rsidP="00484416">
            <w:pPr>
              <w:pStyle w:val="Tabletext0"/>
              <w:rPr>
                <w:b/>
              </w:rPr>
            </w:pPr>
          </w:p>
        </w:tc>
        <w:tc>
          <w:tcPr>
            <w:tcW w:w="1983" w:type="dxa"/>
            <w:vMerge/>
          </w:tcPr>
          <w:p w14:paraId="142DF05B" w14:textId="77777777" w:rsidR="00126C02" w:rsidRPr="00484416" w:rsidRDefault="00126C02" w:rsidP="00484416">
            <w:pPr>
              <w:pStyle w:val="Tabletext0"/>
              <w:rPr>
                <w:b/>
              </w:rPr>
            </w:pPr>
          </w:p>
        </w:tc>
        <w:tc>
          <w:tcPr>
            <w:tcW w:w="1703" w:type="dxa"/>
            <w:gridSpan w:val="2"/>
          </w:tcPr>
          <w:p w14:paraId="416A9D8A" w14:textId="77777777" w:rsidR="00126C02" w:rsidRPr="00484416" w:rsidRDefault="00825C64" w:rsidP="00484416">
            <w:pPr>
              <w:pStyle w:val="Tabletext0"/>
            </w:pPr>
            <w:r w:rsidRPr="00484416">
              <w:t>Name:</w:t>
            </w:r>
          </w:p>
        </w:tc>
        <w:tc>
          <w:tcPr>
            <w:tcW w:w="4394" w:type="dxa"/>
            <w:gridSpan w:val="4"/>
          </w:tcPr>
          <w:p w14:paraId="322A7FBD" w14:textId="77777777" w:rsidR="00126C02" w:rsidRPr="00484416" w:rsidRDefault="00126C02" w:rsidP="00484416">
            <w:pPr>
              <w:pStyle w:val="Tabletext0"/>
            </w:pPr>
          </w:p>
        </w:tc>
      </w:tr>
      <w:tr w:rsidR="00126C02" w14:paraId="507DDD09" w14:textId="77777777" w:rsidTr="000F3259">
        <w:trPr>
          <w:cantSplit/>
        </w:trPr>
        <w:tc>
          <w:tcPr>
            <w:tcW w:w="1049" w:type="dxa"/>
            <w:vMerge/>
          </w:tcPr>
          <w:p w14:paraId="19CC1287" w14:textId="77777777" w:rsidR="00126C02" w:rsidRPr="00484416" w:rsidRDefault="00126C02" w:rsidP="00484416">
            <w:pPr>
              <w:pStyle w:val="Tabletext0"/>
              <w:rPr>
                <w:b/>
              </w:rPr>
            </w:pPr>
          </w:p>
        </w:tc>
        <w:tc>
          <w:tcPr>
            <w:tcW w:w="1983" w:type="dxa"/>
            <w:vMerge/>
          </w:tcPr>
          <w:p w14:paraId="44EF89D4" w14:textId="77777777" w:rsidR="00126C02" w:rsidRPr="00484416" w:rsidRDefault="00126C02" w:rsidP="00484416">
            <w:pPr>
              <w:pStyle w:val="Tabletext0"/>
              <w:rPr>
                <w:b/>
              </w:rPr>
            </w:pPr>
          </w:p>
        </w:tc>
        <w:tc>
          <w:tcPr>
            <w:tcW w:w="1703" w:type="dxa"/>
            <w:gridSpan w:val="2"/>
          </w:tcPr>
          <w:p w14:paraId="34875A1D" w14:textId="77777777" w:rsidR="00126C02" w:rsidRPr="00484416" w:rsidRDefault="00825C64" w:rsidP="00484416">
            <w:pPr>
              <w:pStyle w:val="Tabletext0"/>
            </w:pPr>
            <w:r w:rsidRPr="00484416">
              <w:t>Title:</w:t>
            </w:r>
          </w:p>
        </w:tc>
        <w:tc>
          <w:tcPr>
            <w:tcW w:w="4394" w:type="dxa"/>
            <w:gridSpan w:val="4"/>
          </w:tcPr>
          <w:p w14:paraId="4798EB0B" w14:textId="77777777" w:rsidR="00126C02" w:rsidRPr="00484416" w:rsidRDefault="00126C02" w:rsidP="00484416">
            <w:pPr>
              <w:pStyle w:val="Tabletext0"/>
            </w:pPr>
          </w:p>
        </w:tc>
      </w:tr>
      <w:tr w:rsidR="00126C02" w14:paraId="5366235E" w14:textId="77777777" w:rsidTr="000F3259">
        <w:trPr>
          <w:cantSplit/>
        </w:trPr>
        <w:tc>
          <w:tcPr>
            <w:tcW w:w="1049" w:type="dxa"/>
            <w:vMerge/>
          </w:tcPr>
          <w:p w14:paraId="07958C86" w14:textId="77777777" w:rsidR="00126C02" w:rsidRPr="00484416" w:rsidRDefault="00126C02" w:rsidP="00484416">
            <w:pPr>
              <w:pStyle w:val="Tabletext0"/>
              <w:rPr>
                <w:b/>
              </w:rPr>
            </w:pPr>
          </w:p>
        </w:tc>
        <w:tc>
          <w:tcPr>
            <w:tcW w:w="1983" w:type="dxa"/>
            <w:vMerge/>
          </w:tcPr>
          <w:p w14:paraId="0F3C9386" w14:textId="77777777" w:rsidR="00126C02" w:rsidRPr="00484416" w:rsidRDefault="00126C02" w:rsidP="00484416">
            <w:pPr>
              <w:pStyle w:val="Tabletext0"/>
              <w:rPr>
                <w:b/>
              </w:rPr>
            </w:pPr>
          </w:p>
        </w:tc>
        <w:tc>
          <w:tcPr>
            <w:tcW w:w="1703" w:type="dxa"/>
            <w:gridSpan w:val="2"/>
          </w:tcPr>
          <w:p w14:paraId="21F440EA" w14:textId="77777777" w:rsidR="00126C02" w:rsidRPr="00484416" w:rsidRDefault="00825C64" w:rsidP="00484416">
            <w:pPr>
              <w:pStyle w:val="Tabletext0"/>
            </w:pPr>
            <w:r w:rsidRPr="00484416">
              <w:t>Telephone:</w:t>
            </w:r>
          </w:p>
        </w:tc>
        <w:tc>
          <w:tcPr>
            <w:tcW w:w="4394" w:type="dxa"/>
            <w:gridSpan w:val="4"/>
          </w:tcPr>
          <w:p w14:paraId="326B248E" w14:textId="77777777" w:rsidR="00126C02" w:rsidRPr="00484416" w:rsidRDefault="00126C02" w:rsidP="00484416">
            <w:pPr>
              <w:pStyle w:val="Tabletext0"/>
            </w:pPr>
          </w:p>
        </w:tc>
      </w:tr>
      <w:tr w:rsidR="00126C02" w14:paraId="770B5A55" w14:textId="77777777" w:rsidTr="000F3259">
        <w:trPr>
          <w:cantSplit/>
        </w:trPr>
        <w:tc>
          <w:tcPr>
            <w:tcW w:w="1049" w:type="dxa"/>
            <w:vMerge/>
          </w:tcPr>
          <w:p w14:paraId="1067A771" w14:textId="77777777" w:rsidR="00126C02" w:rsidRPr="00484416" w:rsidRDefault="00126C02" w:rsidP="00484416">
            <w:pPr>
              <w:pStyle w:val="Tabletext0"/>
              <w:rPr>
                <w:b/>
              </w:rPr>
            </w:pPr>
          </w:p>
        </w:tc>
        <w:tc>
          <w:tcPr>
            <w:tcW w:w="1983" w:type="dxa"/>
            <w:vMerge/>
          </w:tcPr>
          <w:p w14:paraId="738F48CE" w14:textId="77777777" w:rsidR="00126C02" w:rsidRPr="00484416" w:rsidRDefault="00126C02" w:rsidP="00484416">
            <w:pPr>
              <w:pStyle w:val="Tabletext0"/>
              <w:rPr>
                <w:b/>
              </w:rPr>
            </w:pPr>
          </w:p>
        </w:tc>
        <w:tc>
          <w:tcPr>
            <w:tcW w:w="1703" w:type="dxa"/>
            <w:gridSpan w:val="2"/>
          </w:tcPr>
          <w:p w14:paraId="5AE8EDDC" w14:textId="77777777" w:rsidR="00126C02" w:rsidRPr="00484416" w:rsidRDefault="00825C64" w:rsidP="00484416">
            <w:pPr>
              <w:pStyle w:val="Tabletext0"/>
            </w:pPr>
            <w:r w:rsidRPr="00484416">
              <w:t>Mobile:</w:t>
            </w:r>
          </w:p>
        </w:tc>
        <w:tc>
          <w:tcPr>
            <w:tcW w:w="4394" w:type="dxa"/>
            <w:gridSpan w:val="4"/>
          </w:tcPr>
          <w:p w14:paraId="34FA07D6" w14:textId="77777777" w:rsidR="00126C02" w:rsidRPr="00484416" w:rsidRDefault="00126C02" w:rsidP="00484416">
            <w:pPr>
              <w:pStyle w:val="Tabletext0"/>
            </w:pPr>
          </w:p>
        </w:tc>
      </w:tr>
      <w:tr w:rsidR="00126C02" w14:paraId="5107F17F" w14:textId="77777777" w:rsidTr="000F3259">
        <w:trPr>
          <w:cantSplit/>
        </w:trPr>
        <w:tc>
          <w:tcPr>
            <w:tcW w:w="1049" w:type="dxa"/>
            <w:vMerge/>
          </w:tcPr>
          <w:p w14:paraId="0995548F" w14:textId="77777777" w:rsidR="00126C02" w:rsidRPr="00484416" w:rsidRDefault="00126C02" w:rsidP="00484416">
            <w:pPr>
              <w:pStyle w:val="Tabletext0"/>
              <w:rPr>
                <w:b/>
              </w:rPr>
            </w:pPr>
          </w:p>
        </w:tc>
        <w:tc>
          <w:tcPr>
            <w:tcW w:w="1983" w:type="dxa"/>
            <w:vMerge/>
          </w:tcPr>
          <w:p w14:paraId="40D9B828" w14:textId="77777777" w:rsidR="00126C02" w:rsidRPr="00484416" w:rsidRDefault="00126C02" w:rsidP="00484416">
            <w:pPr>
              <w:pStyle w:val="Tabletext0"/>
              <w:rPr>
                <w:b/>
              </w:rPr>
            </w:pPr>
          </w:p>
        </w:tc>
        <w:tc>
          <w:tcPr>
            <w:tcW w:w="1703" w:type="dxa"/>
            <w:gridSpan w:val="2"/>
          </w:tcPr>
          <w:p w14:paraId="7B7AB7EF" w14:textId="77777777" w:rsidR="00126C02" w:rsidRPr="00484416" w:rsidRDefault="00825C64" w:rsidP="00484416">
            <w:pPr>
              <w:pStyle w:val="Tabletext0"/>
            </w:pPr>
            <w:r w:rsidRPr="00484416">
              <w:t>Email:</w:t>
            </w:r>
          </w:p>
        </w:tc>
        <w:tc>
          <w:tcPr>
            <w:tcW w:w="4394" w:type="dxa"/>
            <w:gridSpan w:val="4"/>
          </w:tcPr>
          <w:p w14:paraId="2DEF5120" w14:textId="77777777" w:rsidR="00126C02" w:rsidRPr="00484416" w:rsidRDefault="00825C64" w:rsidP="00484416">
            <w:pPr>
              <w:pStyle w:val="Tabletext0"/>
            </w:pPr>
            <w:r w:rsidRPr="00484416">
              <w:t>[Delete this row if email notices to Organisation not permitted</w:t>
            </w:r>
            <w:r w:rsidR="00A41ED6" w:rsidRPr="00484416">
              <w:t>.</w:t>
            </w:r>
            <w:r w:rsidRPr="00484416">
              <w:t>]</w:t>
            </w:r>
          </w:p>
        </w:tc>
      </w:tr>
      <w:tr w:rsidR="00126C02" w14:paraId="5547187E" w14:textId="77777777" w:rsidTr="000F3259">
        <w:trPr>
          <w:cantSplit/>
        </w:trPr>
        <w:tc>
          <w:tcPr>
            <w:tcW w:w="1049" w:type="dxa"/>
            <w:vMerge/>
          </w:tcPr>
          <w:p w14:paraId="38C869CE" w14:textId="77777777" w:rsidR="00126C02" w:rsidRPr="00484416" w:rsidRDefault="00126C02" w:rsidP="00484416">
            <w:pPr>
              <w:pStyle w:val="Tabletext0"/>
              <w:rPr>
                <w:b/>
              </w:rPr>
            </w:pPr>
          </w:p>
        </w:tc>
        <w:tc>
          <w:tcPr>
            <w:tcW w:w="1983" w:type="dxa"/>
            <w:vMerge/>
          </w:tcPr>
          <w:p w14:paraId="7B8FE76A" w14:textId="77777777" w:rsidR="00126C02" w:rsidRPr="00484416" w:rsidRDefault="00126C02" w:rsidP="00484416">
            <w:pPr>
              <w:pStyle w:val="Tabletext0"/>
              <w:rPr>
                <w:b/>
              </w:rPr>
            </w:pPr>
          </w:p>
        </w:tc>
        <w:tc>
          <w:tcPr>
            <w:tcW w:w="6097" w:type="dxa"/>
            <w:gridSpan w:val="6"/>
          </w:tcPr>
          <w:p w14:paraId="5AADB6B5" w14:textId="77777777" w:rsidR="00126C02" w:rsidRPr="00185C33" w:rsidRDefault="00825C64" w:rsidP="00484416">
            <w:pPr>
              <w:pStyle w:val="Tabletext0"/>
              <w:rPr>
                <w:b/>
              </w:rPr>
            </w:pPr>
            <w:r w:rsidRPr="00185C33">
              <w:rPr>
                <w:b/>
              </w:rPr>
              <w:t>Supplier</w:t>
            </w:r>
            <w:r w:rsidR="00B639BF" w:rsidRPr="00185C33">
              <w:rPr>
                <w:b/>
              </w:rPr>
              <w:t>’</w:t>
            </w:r>
            <w:r w:rsidRPr="00185C33">
              <w:rPr>
                <w:b/>
              </w:rPr>
              <w:t>s Representative:</w:t>
            </w:r>
          </w:p>
        </w:tc>
      </w:tr>
      <w:tr w:rsidR="00126C02" w14:paraId="0B9B8F9B" w14:textId="77777777" w:rsidTr="000F3259">
        <w:trPr>
          <w:cantSplit/>
        </w:trPr>
        <w:tc>
          <w:tcPr>
            <w:tcW w:w="1049" w:type="dxa"/>
            <w:vMerge/>
          </w:tcPr>
          <w:p w14:paraId="23837257" w14:textId="77777777" w:rsidR="00126C02" w:rsidRPr="00484416" w:rsidRDefault="00126C02" w:rsidP="00484416">
            <w:pPr>
              <w:pStyle w:val="Tabletext0"/>
              <w:rPr>
                <w:b/>
              </w:rPr>
            </w:pPr>
          </w:p>
        </w:tc>
        <w:tc>
          <w:tcPr>
            <w:tcW w:w="1983" w:type="dxa"/>
            <w:vMerge/>
          </w:tcPr>
          <w:p w14:paraId="04C641E9" w14:textId="77777777" w:rsidR="00126C02" w:rsidRPr="00484416" w:rsidRDefault="00126C02" w:rsidP="00484416">
            <w:pPr>
              <w:pStyle w:val="Tabletext0"/>
              <w:rPr>
                <w:b/>
              </w:rPr>
            </w:pPr>
          </w:p>
        </w:tc>
        <w:tc>
          <w:tcPr>
            <w:tcW w:w="1703" w:type="dxa"/>
            <w:gridSpan w:val="2"/>
          </w:tcPr>
          <w:p w14:paraId="44DB3401" w14:textId="77777777" w:rsidR="00126C02" w:rsidRPr="00484416" w:rsidRDefault="00825C64" w:rsidP="00484416">
            <w:pPr>
              <w:pStyle w:val="Tabletext0"/>
            </w:pPr>
            <w:r w:rsidRPr="00484416">
              <w:t>Name:</w:t>
            </w:r>
          </w:p>
        </w:tc>
        <w:tc>
          <w:tcPr>
            <w:tcW w:w="4394" w:type="dxa"/>
            <w:gridSpan w:val="4"/>
          </w:tcPr>
          <w:p w14:paraId="2866D239" w14:textId="77777777" w:rsidR="00126C02" w:rsidRPr="00484416" w:rsidRDefault="00126C02" w:rsidP="00484416">
            <w:pPr>
              <w:pStyle w:val="Tabletext0"/>
            </w:pPr>
          </w:p>
        </w:tc>
      </w:tr>
      <w:tr w:rsidR="00126C02" w14:paraId="52DC4C20" w14:textId="77777777" w:rsidTr="000F3259">
        <w:trPr>
          <w:cantSplit/>
        </w:trPr>
        <w:tc>
          <w:tcPr>
            <w:tcW w:w="1049" w:type="dxa"/>
            <w:vMerge/>
          </w:tcPr>
          <w:p w14:paraId="69E0D7F1" w14:textId="77777777" w:rsidR="00126C02" w:rsidRPr="00484416" w:rsidRDefault="00126C02" w:rsidP="00484416">
            <w:pPr>
              <w:pStyle w:val="Tabletext0"/>
              <w:rPr>
                <w:b/>
              </w:rPr>
            </w:pPr>
          </w:p>
        </w:tc>
        <w:tc>
          <w:tcPr>
            <w:tcW w:w="1983" w:type="dxa"/>
            <w:vMerge/>
          </w:tcPr>
          <w:p w14:paraId="71C91FF3" w14:textId="77777777" w:rsidR="00126C02" w:rsidRPr="00484416" w:rsidRDefault="00126C02" w:rsidP="00484416">
            <w:pPr>
              <w:pStyle w:val="Tabletext0"/>
              <w:rPr>
                <w:b/>
              </w:rPr>
            </w:pPr>
          </w:p>
        </w:tc>
        <w:tc>
          <w:tcPr>
            <w:tcW w:w="1703" w:type="dxa"/>
            <w:gridSpan w:val="2"/>
          </w:tcPr>
          <w:p w14:paraId="4BDBA097" w14:textId="77777777" w:rsidR="00126C02" w:rsidRPr="00484416" w:rsidRDefault="00825C64" w:rsidP="00484416">
            <w:pPr>
              <w:pStyle w:val="Tabletext0"/>
            </w:pPr>
            <w:r w:rsidRPr="00484416">
              <w:t>Title:</w:t>
            </w:r>
          </w:p>
        </w:tc>
        <w:tc>
          <w:tcPr>
            <w:tcW w:w="4394" w:type="dxa"/>
            <w:gridSpan w:val="4"/>
          </w:tcPr>
          <w:p w14:paraId="43ACAFAD" w14:textId="77777777" w:rsidR="00126C02" w:rsidRPr="00484416" w:rsidRDefault="00126C02" w:rsidP="00484416">
            <w:pPr>
              <w:pStyle w:val="Tabletext0"/>
            </w:pPr>
          </w:p>
        </w:tc>
      </w:tr>
      <w:tr w:rsidR="00126C02" w14:paraId="5A8DCED2" w14:textId="77777777" w:rsidTr="000F3259">
        <w:trPr>
          <w:cantSplit/>
        </w:trPr>
        <w:tc>
          <w:tcPr>
            <w:tcW w:w="1049" w:type="dxa"/>
            <w:vMerge/>
          </w:tcPr>
          <w:p w14:paraId="68613E04" w14:textId="77777777" w:rsidR="00126C02" w:rsidRPr="00484416" w:rsidRDefault="00126C02" w:rsidP="00484416">
            <w:pPr>
              <w:pStyle w:val="Tabletext0"/>
              <w:rPr>
                <w:b/>
              </w:rPr>
            </w:pPr>
          </w:p>
        </w:tc>
        <w:tc>
          <w:tcPr>
            <w:tcW w:w="1983" w:type="dxa"/>
            <w:vMerge/>
          </w:tcPr>
          <w:p w14:paraId="759509D9" w14:textId="77777777" w:rsidR="00126C02" w:rsidRPr="00484416" w:rsidRDefault="00126C02" w:rsidP="00484416">
            <w:pPr>
              <w:pStyle w:val="Tabletext0"/>
              <w:rPr>
                <w:b/>
              </w:rPr>
            </w:pPr>
          </w:p>
        </w:tc>
        <w:tc>
          <w:tcPr>
            <w:tcW w:w="1703" w:type="dxa"/>
            <w:gridSpan w:val="2"/>
          </w:tcPr>
          <w:p w14:paraId="71A7C756" w14:textId="77777777" w:rsidR="00126C02" w:rsidRPr="00484416" w:rsidRDefault="00825C64" w:rsidP="00484416">
            <w:pPr>
              <w:pStyle w:val="Tabletext0"/>
            </w:pPr>
            <w:r w:rsidRPr="00484416">
              <w:t>Telephone:</w:t>
            </w:r>
          </w:p>
        </w:tc>
        <w:tc>
          <w:tcPr>
            <w:tcW w:w="4394" w:type="dxa"/>
            <w:gridSpan w:val="4"/>
          </w:tcPr>
          <w:p w14:paraId="4C9711AC" w14:textId="77777777" w:rsidR="00126C02" w:rsidRPr="00484416" w:rsidRDefault="00126C02" w:rsidP="00484416">
            <w:pPr>
              <w:pStyle w:val="Tabletext0"/>
            </w:pPr>
          </w:p>
        </w:tc>
      </w:tr>
      <w:tr w:rsidR="00126C02" w14:paraId="1ED338FA" w14:textId="77777777" w:rsidTr="000F3259">
        <w:trPr>
          <w:cantSplit/>
        </w:trPr>
        <w:tc>
          <w:tcPr>
            <w:tcW w:w="1049" w:type="dxa"/>
            <w:vMerge/>
          </w:tcPr>
          <w:p w14:paraId="0D44383E" w14:textId="77777777" w:rsidR="00126C02" w:rsidRPr="00484416" w:rsidRDefault="00126C02" w:rsidP="00484416">
            <w:pPr>
              <w:pStyle w:val="Tabletext0"/>
              <w:rPr>
                <w:b/>
              </w:rPr>
            </w:pPr>
          </w:p>
        </w:tc>
        <w:tc>
          <w:tcPr>
            <w:tcW w:w="1983" w:type="dxa"/>
            <w:vMerge/>
          </w:tcPr>
          <w:p w14:paraId="0D2E4FDC" w14:textId="77777777" w:rsidR="00126C02" w:rsidRPr="00484416" w:rsidRDefault="00126C02" w:rsidP="00484416">
            <w:pPr>
              <w:pStyle w:val="Tabletext0"/>
              <w:rPr>
                <w:b/>
              </w:rPr>
            </w:pPr>
          </w:p>
        </w:tc>
        <w:tc>
          <w:tcPr>
            <w:tcW w:w="1703" w:type="dxa"/>
            <w:gridSpan w:val="2"/>
          </w:tcPr>
          <w:p w14:paraId="44BA5A47" w14:textId="77777777" w:rsidR="00126C02" w:rsidRPr="00484416" w:rsidRDefault="00825C64" w:rsidP="00484416">
            <w:pPr>
              <w:pStyle w:val="Tabletext0"/>
            </w:pPr>
            <w:r w:rsidRPr="00484416">
              <w:t>Mobile:</w:t>
            </w:r>
          </w:p>
        </w:tc>
        <w:tc>
          <w:tcPr>
            <w:tcW w:w="4394" w:type="dxa"/>
            <w:gridSpan w:val="4"/>
          </w:tcPr>
          <w:p w14:paraId="3C2627D7" w14:textId="77777777" w:rsidR="00126C02" w:rsidRPr="00484416" w:rsidRDefault="00126C02" w:rsidP="00484416">
            <w:pPr>
              <w:pStyle w:val="Tabletext0"/>
            </w:pPr>
          </w:p>
        </w:tc>
      </w:tr>
      <w:tr w:rsidR="00126C02" w14:paraId="68FD3F00" w14:textId="77777777" w:rsidTr="000F3259">
        <w:trPr>
          <w:cantSplit/>
          <w:trHeight w:val="371"/>
        </w:trPr>
        <w:tc>
          <w:tcPr>
            <w:tcW w:w="1049" w:type="dxa"/>
            <w:vMerge/>
          </w:tcPr>
          <w:p w14:paraId="283D8871" w14:textId="77777777" w:rsidR="00126C02" w:rsidRPr="00484416" w:rsidRDefault="00126C02" w:rsidP="00484416">
            <w:pPr>
              <w:pStyle w:val="Tabletext0"/>
              <w:rPr>
                <w:b/>
              </w:rPr>
            </w:pPr>
          </w:p>
        </w:tc>
        <w:tc>
          <w:tcPr>
            <w:tcW w:w="1983" w:type="dxa"/>
            <w:vMerge/>
          </w:tcPr>
          <w:p w14:paraId="5BA824AD" w14:textId="77777777" w:rsidR="00126C02" w:rsidRPr="00484416" w:rsidRDefault="00126C02" w:rsidP="00484416">
            <w:pPr>
              <w:pStyle w:val="Tabletext0"/>
              <w:rPr>
                <w:b/>
              </w:rPr>
            </w:pPr>
          </w:p>
        </w:tc>
        <w:tc>
          <w:tcPr>
            <w:tcW w:w="1703" w:type="dxa"/>
            <w:gridSpan w:val="2"/>
          </w:tcPr>
          <w:p w14:paraId="5C93E194" w14:textId="77777777" w:rsidR="00126C02" w:rsidRPr="00484416" w:rsidRDefault="00825C64" w:rsidP="00484416">
            <w:pPr>
              <w:pStyle w:val="Tabletext0"/>
            </w:pPr>
            <w:r w:rsidRPr="00484416">
              <w:t>Email:</w:t>
            </w:r>
          </w:p>
        </w:tc>
        <w:tc>
          <w:tcPr>
            <w:tcW w:w="4394" w:type="dxa"/>
            <w:gridSpan w:val="4"/>
          </w:tcPr>
          <w:p w14:paraId="3041D7B6" w14:textId="77777777" w:rsidR="00126C02" w:rsidRPr="00484416" w:rsidRDefault="00825C64" w:rsidP="00484416">
            <w:pPr>
              <w:pStyle w:val="Tabletext0"/>
            </w:pPr>
            <w:r w:rsidRPr="00484416">
              <w:t>[Delete this row if email notices to Organisation not permitted</w:t>
            </w:r>
            <w:r w:rsidR="00A41ED6" w:rsidRPr="00484416">
              <w:t>.</w:t>
            </w:r>
            <w:r w:rsidRPr="00484416">
              <w:t>]</w:t>
            </w:r>
          </w:p>
        </w:tc>
      </w:tr>
      <w:tr w:rsidR="00126C02" w14:paraId="00214276" w14:textId="77777777" w:rsidTr="000F3259">
        <w:trPr>
          <w:cantSplit/>
        </w:trPr>
        <w:tc>
          <w:tcPr>
            <w:tcW w:w="1049" w:type="dxa"/>
          </w:tcPr>
          <w:p w14:paraId="5666D3B1" w14:textId="77777777" w:rsidR="00126C02" w:rsidRPr="00484416" w:rsidRDefault="00825C64" w:rsidP="00484416">
            <w:pPr>
              <w:pStyle w:val="Tabletext0"/>
              <w:rPr>
                <w:b/>
              </w:rPr>
            </w:pPr>
            <w:r w:rsidRPr="00484416">
              <w:rPr>
                <w:b/>
              </w:rPr>
              <w:t>Item 8</w:t>
            </w:r>
          </w:p>
        </w:tc>
        <w:tc>
          <w:tcPr>
            <w:tcW w:w="1983" w:type="dxa"/>
          </w:tcPr>
          <w:p w14:paraId="41D40E55" w14:textId="77777777" w:rsidR="00126C02" w:rsidRPr="00484416" w:rsidRDefault="00825C64" w:rsidP="00484416">
            <w:pPr>
              <w:pStyle w:val="Tabletext0"/>
              <w:rPr>
                <w:b/>
              </w:rPr>
            </w:pPr>
            <w:r w:rsidRPr="00484416">
              <w:rPr>
                <w:b/>
              </w:rPr>
              <w:t>Progress Report</w:t>
            </w:r>
            <w:r w:rsidRPr="00484416">
              <w:rPr>
                <w:b/>
              </w:rPr>
              <w:br/>
              <w:t>(Clause</w:t>
            </w:r>
            <w:r w:rsidR="00BC6E90" w:rsidRPr="00484416">
              <w:rPr>
                <w:b/>
              </w:rPr>
              <w:t xml:space="preserve"> </w:t>
            </w:r>
            <w:r w:rsidR="00BC6E90" w:rsidRPr="00484416">
              <w:rPr>
                <w:b/>
              </w:rPr>
              <w:fldChar w:fldCharType="begin"/>
            </w:r>
            <w:r w:rsidR="00BC6E90" w:rsidRPr="00484416">
              <w:rPr>
                <w:b/>
              </w:rPr>
              <w:instrText xml:space="preserve"> REF _Ref464481723 \r \h </w:instrText>
            </w:r>
            <w:r w:rsidR="00484416" w:rsidRPr="00484416">
              <w:rPr>
                <w:b/>
              </w:rPr>
              <w:instrText xml:space="preserve"> \* MERGEFORMAT </w:instrText>
            </w:r>
            <w:r w:rsidR="00BC6E90" w:rsidRPr="00484416">
              <w:rPr>
                <w:b/>
              </w:rPr>
            </w:r>
            <w:r w:rsidR="00BC6E90" w:rsidRPr="00484416">
              <w:rPr>
                <w:b/>
              </w:rPr>
              <w:fldChar w:fldCharType="separate"/>
            </w:r>
            <w:r w:rsidR="00D17FF2">
              <w:rPr>
                <w:b/>
              </w:rPr>
              <w:t>11.5</w:t>
            </w:r>
            <w:r w:rsidR="00BC6E90" w:rsidRPr="00484416">
              <w:rPr>
                <w:b/>
              </w:rPr>
              <w:fldChar w:fldCharType="end"/>
            </w:r>
            <w:r w:rsidRPr="00484416">
              <w:rPr>
                <w:b/>
              </w:rPr>
              <w:t>)</w:t>
            </w:r>
          </w:p>
        </w:tc>
        <w:tc>
          <w:tcPr>
            <w:tcW w:w="6097" w:type="dxa"/>
            <w:gridSpan w:val="6"/>
          </w:tcPr>
          <w:p w14:paraId="7F36B555" w14:textId="77777777" w:rsidR="00126C02" w:rsidRPr="00484416" w:rsidRDefault="00825C64" w:rsidP="00484416">
            <w:pPr>
              <w:pStyle w:val="Tabletext0"/>
              <w:ind w:left="720" w:hanging="72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Progress reports are required</w:t>
            </w:r>
          </w:p>
          <w:p w14:paraId="70D771A4" w14:textId="77777777" w:rsidR="00126C02" w:rsidRPr="00484416" w:rsidRDefault="00825C64" w:rsidP="00185C33">
            <w:pPr>
              <w:pStyle w:val="Tabletextindent"/>
            </w:pPr>
            <w:r w:rsidRPr="00484416">
              <w:t>[Insert requirements for progress reports, including the content of the reports, any formatting requirements and how often reports are to be submitted (eg per week / month / quarter)</w:t>
            </w:r>
            <w:r w:rsidR="00A41ED6" w:rsidRPr="00484416">
              <w:t>.</w:t>
            </w:r>
            <w:r w:rsidRPr="00484416">
              <w:t>]</w:t>
            </w:r>
          </w:p>
          <w:p w14:paraId="142F92D9"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Progress reports are not required</w:t>
            </w:r>
          </w:p>
        </w:tc>
      </w:tr>
      <w:tr w:rsidR="00A749A4" w14:paraId="0621DFA0" w14:textId="77777777" w:rsidTr="000F3259">
        <w:trPr>
          <w:cantSplit/>
        </w:trPr>
        <w:tc>
          <w:tcPr>
            <w:tcW w:w="1049" w:type="dxa"/>
          </w:tcPr>
          <w:p w14:paraId="16FF621E" w14:textId="77777777" w:rsidR="00A749A4" w:rsidRPr="00484416" w:rsidRDefault="00A749A4" w:rsidP="00484416">
            <w:pPr>
              <w:pStyle w:val="Tabletext0"/>
              <w:rPr>
                <w:b/>
              </w:rPr>
            </w:pPr>
            <w:r w:rsidRPr="00484416">
              <w:rPr>
                <w:b/>
              </w:rPr>
              <w:t>Item 9</w:t>
            </w:r>
          </w:p>
        </w:tc>
        <w:tc>
          <w:tcPr>
            <w:tcW w:w="1983" w:type="dxa"/>
          </w:tcPr>
          <w:p w14:paraId="5E63C3AF" w14:textId="77777777" w:rsidR="00A749A4" w:rsidRPr="00484416" w:rsidRDefault="00D03D3C" w:rsidP="00484416">
            <w:pPr>
              <w:pStyle w:val="Tabletext0"/>
              <w:rPr>
                <w:b/>
              </w:rPr>
            </w:pPr>
            <w:r>
              <w:rPr>
                <w:b/>
              </w:rPr>
              <w:t>Contract management review</w:t>
            </w:r>
            <w:r>
              <w:rPr>
                <w:b/>
              </w:rPr>
              <w:br/>
            </w:r>
            <w:r w:rsidR="00A749A4" w:rsidRPr="00484416">
              <w:rPr>
                <w:b/>
              </w:rPr>
              <w:t xml:space="preserve">(Clause </w:t>
            </w:r>
            <w:r w:rsidR="00A749A4" w:rsidRPr="00484416">
              <w:rPr>
                <w:b/>
              </w:rPr>
              <w:fldChar w:fldCharType="begin"/>
            </w:r>
            <w:r w:rsidR="00A749A4" w:rsidRPr="00484416">
              <w:rPr>
                <w:b/>
              </w:rPr>
              <w:instrText xml:space="preserve"> REF _Ref490741375 \r \h  \* MERGEFORMAT </w:instrText>
            </w:r>
            <w:r w:rsidR="00A749A4" w:rsidRPr="00484416">
              <w:rPr>
                <w:b/>
              </w:rPr>
            </w:r>
            <w:r w:rsidR="00A749A4" w:rsidRPr="00484416">
              <w:rPr>
                <w:b/>
              </w:rPr>
              <w:fldChar w:fldCharType="separate"/>
            </w:r>
            <w:r w:rsidR="00D17FF2">
              <w:rPr>
                <w:b/>
              </w:rPr>
              <w:t>11.6</w:t>
            </w:r>
            <w:r w:rsidR="00A749A4" w:rsidRPr="00484416">
              <w:rPr>
                <w:b/>
              </w:rPr>
              <w:fldChar w:fldCharType="end"/>
            </w:r>
            <w:r w:rsidR="00A749A4" w:rsidRPr="00484416">
              <w:rPr>
                <w:b/>
              </w:rPr>
              <w:t>)</w:t>
            </w:r>
          </w:p>
        </w:tc>
        <w:tc>
          <w:tcPr>
            <w:tcW w:w="6097" w:type="dxa"/>
            <w:gridSpan w:val="6"/>
          </w:tcPr>
          <w:p w14:paraId="3456EDEB" w14:textId="77777777" w:rsidR="00A749A4" w:rsidRPr="00484416" w:rsidRDefault="00A749A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Contract management meetings are required</w:t>
            </w:r>
          </w:p>
          <w:p w14:paraId="05F21828" w14:textId="77777777" w:rsidR="00A749A4" w:rsidRPr="00484416" w:rsidRDefault="00A749A4" w:rsidP="00185C33">
            <w:pPr>
              <w:pStyle w:val="Tabletextindent"/>
            </w:pPr>
            <w:r w:rsidRPr="00484416">
              <w:t>[Insert requirements for management meetings, including frequency, location, and whether required for Purchase Order Contracts as well as this Agreement.]</w:t>
            </w:r>
          </w:p>
          <w:p w14:paraId="33956A75" w14:textId="77777777" w:rsidR="00A749A4" w:rsidRPr="00484416" w:rsidRDefault="00A749A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Contract management meetings are not required</w:t>
            </w:r>
          </w:p>
        </w:tc>
      </w:tr>
      <w:tr w:rsidR="00126C02" w14:paraId="46468B1C" w14:textId="77777777" w:rsidTr="000F3259">
        <w:trPr>
          <w:cantSplit/>
        </w:trPr>
        <w:tc>
          <w:tcPr>
            <w:tcW w:w="1049" w:type="dxa"/>
          </w:tcPr>
          <w:p w14:paraId="5C8CBDC9" w14:textId="77777777" w:rsidR="00126C02" w:rsidRPr="00484416" w:rsidRDefault="00825C64" w:rsidP="00484416">
            <w:pPr>
              <w:pStyle w:val="Tabletext0"/>
              <w:rPr>
                <w:b/>
              </w:rPr>
            </w:pPr>
            <w:r w:rsidRPr="00484416">
              <w:rPr>
                <w:b/>
              </w:rPr>
              <w:t xml:space="preserve">Item </w:t>
            </w:r>
            <w:r w:rsidR="00A749A4" w:rsidRPr="00484416">
              <w:rPr>
                <w:b/>
              </w:rPr>
              <w:t>10</w:t>
            </w:r>
          </w:p>
        </w:tc>
        <w:tc>
          <w:tcPr>
            <w:tcW w:w="1983" w:type="dxa"/>
          </w:tcPr>
          <w:p w14:paraId="1E59BEDC" w14:textId="77777777" w:rsidR="00126C02" w:rsidRPr="00484416" w:rsidRDefault="00D03D3C" w:rsidP="00484416">
            <w:pPr>
              <w:pStyle w:val="Tabletext0"/>
              <w:rPr>
                <w:b/>
              </w:rPr>
            </w:pPr>
            <w:r>
              <w:rPr>
                <w:b/>
              </w:rPr>
              <w:t>Ownership of Contract Material</w:t>
            </w:r>
            <w:r>
              <w:rPr>
                <w:b/>
              </w:rPr>
              <w:br/>
            </w:r>
            <w:r w:rsidR="00825C64" w:rsidRPr="00484416">
              <w:rPr>
                <w:b/>
              </w:rPr>
              <w:t>(Clause</w:t>
            </w:r>
            <w:r w:rsidR="00DC7B8F">
              <w:rPr>
                <w:b/>
              </w:rPr>
              <w:t xml:space="preserve"> </w:t>
            </w:r>
            <w:r w:rsidR="00BC6E90" w:rsidRPr="00484416">
              <w:rPr>
                <w:b/>
              </w:rPr>
              <w:fldChar w:fldCharType="begin"/>
            </w:r>
            <w:r w:rsidR="00BC6E90" w:rsidRPr="00484416">
              <w:rPr>
                <w:b/>
              </w:rPr>
              <w:instrText xml:space="preserve"> REF _Ref464743958 \r \h </w:instrText>
            </w:r>
            <w:r w:rsidR="00484416" w:rsidRPr="00484416">
              <w:rPr>
                <w:b/>
              </w:rPr>
              <w:instrText xml:space="preserve"> \* MERGEFORMAT </w:instrText>
            </w:r>
            <w:r w:rsidR="00BC6E90" w:rsidRPr="00484416">
              <w:rPr>
                <w:b/>
              </w:rPr>
            </w:r>
            <w:r w:rsidR="00BC6E90" w:rsidRPr="00484416">
              <w:rPr>
                <w:b/>
              </w:rPr>
              <w:fldChar w:fldCharType="separate"/>
            </w:r>
            <w:r w:rsidR="00D17FF2">
              <w:rPr>
                <w:b/>
              </w:rPr>
              <w:t>19.1</w:t>
            </w:r>
            <w:r w:rsidR="00BC6E90" w:rsidRPr="00484416">
              <w:rPr>
                <w:b/>
              </w:rPr>
              <w:fldChar w:fldCharType="end"/>
            </w:r>
            <w:r w:rsidR="00825C64" w:rsidRPr="00484416">
              <w:rPr>
                <w:b/>
              </w:rPr>
              <w:t>)</w:t>
            </w:r>
          </w:p>
        </w:tc>
        <w:tc>
          <w:tcPr>
            <w:tcW w:w="6097" w:type="dxa"/>
            <w:gridSpan w:val="6"/>
          </w:tcPr>
          <w:p w14:paraId="73FBB48B" w14:textId="77777777" w:rsidR="00126C02" w:rsidRPr="00484416" w:rsidRDefault="00825C64" w:rsidP="00484416">
            <w:pPr>
              <w:pStyle w:val="Tabletext0"/>
            </w:pPr>
            <w:r w:rsidRPr="00484416">
              <w:t>[Tick to specify which party will own the IP in any Contract Materials developed by the Supplier.</w:t>
            </w:r>
            <w:r w:rsidR="00B639BF" w:rsidRPr="00484416">
              <w:t xml:space="preserve"> </w:t>
            </w:r>
            <w:r w:rsidRPr="00484416">
              <w:t>For more information on IP ownership, please see the Guidance Notes</w:t>
            </w:r>
            <w:r w:rsidR="00A41ED6" w:rsidRPr="00484416">
              <w:t>.</w:t>
            </w:r>
            <w:r w:rsidRPr="00484416">
              <w:t>]</w:t>
            </w:r>
          </w:p>
          <w:p w14:paraId="1A4A224C"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Supplier</w:t>
            </w:r>
          </w:p>
          <w:p w14:paraId="2912835F"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Organisation</w:t>
            </w:r>
          </w:p>
        </w:tc>
      </w:tr>
      <w:tr w:rsidR="00126C02" w14:paraId="73907956" w14:textId="77777777" w:rsidTr="000F3259">
        <w:trPr>
          <w:cantSplit/>
        </w:trPr>
        <w:tc>
          <w:tcPr>
            <w:tcW w:w="1049" w:type="dxa"/>
          </w:tcPr>
          <w:p w14:paraId="1B538279" w14:textId="77777777" w:rsidR="00126C02" w:rsidRPr="00484416" w:rsidRDefault="00825C64" w:rsidP="00484416">
            <w:pPr>
              <w:pStyle w:val="Tabletext0"/>
              <w:rPr>
                <w:b/>
              </w:rPr>
            </w:pPr>
            <w:r w:rsidRPr="00484416">
              <w:rPr>
                <w:b/>
              </w:rPr>
              <w:t>Item 1</w:t>
            </w:r>
            <w:r w:rsidR="00A749A4" w:rsidRPr="00484416">
              <w:rPr>
                <w:b/>
              </w:rPr>
              <w:t>1</w:t>
            </w:r>
          </w:p>
        </w:tc>
        <w:tc>
          <w:tcPr>
            <w:tcW w:w="1983" w:type="dxa"/>
          </w:tcPr>
          <w:p w14:paraId="6DC11281" w14:textId="77777777" w:rsidR="00126C02" w:rsidRPr="00484416" w:rsidRDefault="00825C64" w:rsidP="00484416">
            <w:pPr>
              <w:pStyle w:val="Tabletext0"/>
              <w:rPr>
                <w:b/>
              </w:rPr>
            </w:pPr>
            <w:r w:rsidRPr="00484416">
              <w:rPr>
                <w:b/>
              </w:rPr>
              <w:t>Ownership of Supplier</w:t>
            </w:r>
            <w:r w:rsidR="00B639BF" w:rsidRPr="00484416">
              <w:rPr>
                <w:b/>
              </w:rPr>
              <w:t>’</w:t>
            </w:r>
            <w:r w:rsidR="00484416">
              <w:rPr>
                <w:b/>
              </w:rPr>
              <w:t>s Pre</w:t>
            </w:r>
            <w:r w:rsidR="00484416">
              <w:rPr>
                <w:b/>
              </w:rPr>
              <w:noBreakHyphen/>
            </w:r>
            <w:r w:rsidRPr="00484416">
              <w:rPr>
                <w:b/>
              </w:rPr>
              <w:t>Existing Intellectual Property</w:t>
            </w:r>
            <w:r w:rsidRPr="00484416">
              <w:rPr>
                <w:b/>
              </w:rPr>
              <w:br/>
              <w:t>(Clause</w:t>
            </w:r>
            <w:r w:rsidR="00BC6E90" w:rsidRPr="00484416">
              <w:rPr>
                <w:b/>
              </w:rPr>
              <w:t xml:space="preserve"> </w:t>
            </w:r>
            <w:r w:rsidR="00BC6E90" w:rsidRPr="00484416">
              <w:rPr>
                <w:b/>
              </w:rPr>
              <w:fldChar w:fldCharType="begin"/>
            </w:r>
            <w:r w:rsidR="00BC6E90" w:rsidRPr="00484416">
              <w:rPr>
                <w:b/>
              </w:rPr>
              <w:instrText xml:space="preserve"> REF _Ref464743992 \r \h </w:instrText>
            </w:r>
            <w:r w:rsidR="00484416" w:rsidRPr="00484416">
              <w:rPr>
                <w:b/>
              </w:rPr>
              <w:instrText xml:space="preserve"> \* MERGEFORMAT </w:instrText>
            </w:r>
            <w:r w:rsidR="00BC6E90" w:rsidRPr="00484416">
              <w:rPr>
                <w:b/>
              </w:rPr>
            </w:r>
            <w:r w:rsidR="00BC6E90" w:rsidRPr="00484416">
              <w:rPr>
                <w:b/>
              </w:rPr>
              <w:fldChar w:fldCharType="separate"/>
            </w:r>
            <w:r w:rsidR="00D17FF2">
              <w:rPr>
                <w:b/>
              </w:rPr>
              <w:t>19.2</w:t>
            </w:r>
            <w:r w:rsidR="00BC6E90" w:rsidRPr="00484416">
              <w:rPr>
                <w:b/>
              </w:rPr>
              <w:fldChar w:fldCharType="end"/>
            </w:r>
            <w:r w:rsidRPr="00484416">
              <w:rPr>
                <w:b/>
              </w:rPr>
              <w:t>)</w:t>
            </w:r>
          </w:p>
        </w:tc>
        <w:tc>
          <w:tcPr>
            <w:tcW w:w="6097" w:type="dxa"/>
            <w:gridSpan w:val="6"/>
          </w:tcPr>
          <w:p w14:paraId="22EFC1B2" w14:textId="77777777" w:rsidR="00126C02" w:rsidRPr="00484416" w:rsidRDefault="00825C64" w:rsidP="00484416">
            <w:pPr>
              <w:pStyle w:val="Tabletext0"/>
            </w:pPr>
            <w:r w:rsidRPr="00484416">
              <w:t>[Tick to specify which party will own the IP in any Pre-existing Intellectual Property provided by the Supplier.</w:t>
            </w:r>
            <w:r w:rsidR="00B639BF" w:rsidRPr="00484416">
              <w:t xml:space="preserve"> </w:t>
            </w:r>
            <w:r w:rsidRPr="00484416">
              <w:t>The Organisation should only seek ownership of the Supplier</w:t>
            </w:r>
            <w:r w:rsidR="00B639BF" w:rsidRPr="00484416">
              <w:t>’</w:t>
            </w:r>
            <w:r w:rsidRPr="00484416">
              <w:t>s Pre-existing Intellectual Property in exceptional circumstances.</w:t>
            </w:r>
            <w:r w:rsidR="00B639BF" w:rsidRPr="00484416">
              <w:t xml:space="preserve"> </w:t>
            </w:r>
            <w:r w:rsidRPr="00484416">
              <w:t>For more information on IP ownership, please see the Guidance Notes</w:t>
            </w:r>
            <w:r w:rsidR="00A41ED6" w:rsidRPr="00484416">
              <w:t>.</w:t>
            </w:r>
            <w:r w:rsidRPr="00484416">
              <w:t>]</w:t>
            </w:r>
          </w:p>
          <w:p w14:paraId="62E6939E"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Supplier</w:t>
            </w:r>
          </w:p>
          <w:p w14:paraId="42B9F8F4"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Organisation</w:t>
            </w:r>
          </w:p>
        </w:tc>
      </w:tr>
      <w:tr w:rsidR="00126C02" w14:paraId="1EAF0E49" w14:textId="77777777" w:rsidTr="000F3259">
        <w:trPr>
          <w:cantSplit/>
        </w:trPr>
        <w:tc>
          <w:tcPr>
            <w:tcW w:w="1049" w:type="dxa"/>
          </w:tcPr>
          <w:p w14:paraId="088BCA23" w14:textId="77777777" w:rsidR="00126C02" w:rsidRPr="00484416" w:rsidRDefault="00825C64" w:rsidP="00484416">
            <w:pPr>
              <w:pStyle w:val="Tabletext0"/>
              <w:rPr>
                <w:b/>
              </w:rPr>
            </w:pPr>
            <w:r w:rsidRPr="00484416">
              <w:rPr>
                <w:b/>
              </w:rPr>
              <w:lastRenderedPageBreak/>
              <w:t>Item 1</w:t>
            </w:r>
            <w:r w:rsidR="00A749A4" w:rsidRPr="00484416">
              <w:rPr>
                <w:b/>
              </w:rPr>
              <w:t>2</w:t>
            </w:r>
          </w:p>
        </w:tc>
        <w:tc>
          <w:tcPr>
            <w:tcW w:w="1983" w:type="dxa"/>
          </w:tcPr>
          <w:p w14:paraId="75D657C9" w14:textId="77777777" w:rsidR="00126C02" w:rsidRPr="00484416" w:rsidRDefault="00825C64" w:rsidP="00484416">
            <w:pPr>
              <w:pStyle w:val="Tabletext0"/>
              <w:rPr>
                <w:b/>
              </w:rPr>
            </w:pPr>
            <w:r w:rsidRPr="00484416">
              <w:rPr>
                <w:b/>
              </w:rPr>
              <w:t xml:space="preserve">Duration of licence </w:t>
            </w:r>
            <w:r w:rsidRPr="00484416">
              <w:rPr>
                <w:b/>
              </w:rPr>
              <w:br/>
              <w:t>(Clause</w:t>
            </w:r>
            <w:r w:rsidR="001C016C" w:rsidRPr="00484416">
              <w:rPr>
                <w:b/>
              </w:rPr>
              <w:t xml:space="preserve"> </w:t>
            </w:r>
            <w:r w:rsidR="001C016C" w:rsidRPr="00484416">
              <w:rPr>
                <w:b/>
              </w:rPr>
              <w:fldChar w:fldCharType="begin"/>
            </w:r>
            <w:r w:rsidR="001C016C" w:rsidRPr="00484416">
              <w:rPr>
                <w:b/>
              </w:rPr>
              <w:instrText xml:space="preserve"> REF _Ref491252519 \r \h </w:instrText>
            </w:r>
            <w:r w:rsidR="00A41ED6" w:rsidRPr="00484416">
              <w:rPr>
                <w:b/>
              </w:rPr>
              <w:instrText xml:space="preserve"> \* MERGEFORMAT </w:instrText>
            </w:r>
            <w:r w:rsidR="001C016C" w:rsidRPr="00484416">
              <w:rPr>
                <w:b/>
              </w:rPr>
            </w:r>
            <w:r w:rsidR="001C016C" w:rsidRPr="00484416">
              <w:rPr>
                <w:b/>
              </w:rPr>
              <w:fldChar w:fldCharType="separate"/>
            </w:r>
            <w:r w:rsidR="00D17FF2">
              <w:rPr>
                <w:b/>
              </w:rPr>
              <w:t>19.3(b)</w:t>
            </w:r>
            <w:r w:rsidR="001C016C" w:rsidRPr="00484416">
              <w:rPr>
                <w:b/>
              </w:rPr>
              <w:fldChar w:fldCharType="end"/>
            </w:r>
            <w:r w:rsidRPr="00484416">
              <w:rPr>
                <w:b/>
              </w:rPr>
              <w:t>)</w:t>
            </w:r>
          </w:p>
        </w:tc>
        <w:tc>
          <w:tcPr>
            <w:tcW w:w="6097" w:type="dxa"/>
            <w:gridSpan w:val="6"/>
          </w:tcPr>
          <w:p w14:paraId="3AF2A744" w14:textId="77777777" w:rsidR="00126C02" w:rsidRPr="00484416" w:rsidRDefault="00825C64" w:rsidP="00484416">
            <w:pPr>
              <w:pStyle w:val="Tabletext0"/>
            </w:pPr>
            <w:r w:rsidRPr="00484416">
              <w:t>[Tick to specify the duration of the IP licences granted to the Organisation.</w:t>
            </w:r>
            <w:r w:rsidR="00B639BF" w:rsidRPr="00484416">
              <w:t xml:space="preserve"> </w:t>
            </w:r>
            <w:r w:rsidRPr="00484416">
              <w:t>If the licence is not perpetual, specify the duration (eg the Term).</w:t>
            </w:r>
            <w:r w:rsidR="00B639BF" w:rsidRPr="00484416">
              <w:t xml:space="preserve"> </w:t>
            </w:r>
            <w:r w:rsidRPr="00484416">
              <w:t>For more information on IP licences, please see the Guidance Notes</w:t>
            </w:r>
            <w:r w:rsidR="00A41ED6" w:rsidRPr="00484416">
              <w:t>.</w:t>
            </w:r>
            <w:r w:rsidRPr="00484416">
              <w:t>]</w:t>
            </w:r>
          </w:p>
          <w:p w14:paraId="0A07AF40"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Perpetual</w:t>
            </w:r>
          </w:p>
          <w:p w14:paraId="63DAF208"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 xml:space="preserve">Other (please specify): </w:t>
            </w:r>
          </w:p>
          <w:p w14:paraId="6183F731"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Not applicable [this option should only be selected if the Organisation owns the Contract Material (as indicated in Item 9 above) and the Supplier</w:t>
            </w:r>
            <w:r w:rsidR="00B639BF" w:rsidRPr="00484416">
              <w:t>’</w:t>
            </w:r>
            <w:r w:rsidRPr="00484416">
              <w:t>s Pre-Existing Intellectual Property (as indicated in Item 10 above)</w:t>
            </w:r>
            <w:r w:rsidR="00A41ED6" w:rsidRPr="00484416">
              <w:t>.</w:t>
            </w:r>
            <w:r w:rsidRPr="00484416">
              <w:t>]</w:t>
            </w:r>
          </w:p>
        </w:tc>
      </w:tr>
      <w:tr w:rsidR="00126C02" w14:paraId="4BC669B0" w14:textId="77777777" w:rsidTr="000F3259">
        <w:trPr>
          <w:cantSplit/>
        </w:trPr>
        <w:tc>
          <w:tcPr>
            <w:tcW w:w="1049" w:type="dxa"/>
          </w:tcPr>
          <w:p w14:paraId="3CC3C72F" w14:textId="77777777" w:rsidR="00126C02" w:rsidRPr="00484416" w:rsidRDefault="00825C64" w:rsidP="00484416">
            <w:pPr>
              <w:pStyle w:val="Tabletext0"/>
              <w:rPr>
                <w:b/>
              </w:rPr>
            </w:pPr>
            <w:r w:rsidRPr="00484416">
              <w:rPr>
                <w:b/>
              </w:rPr>
              <w:t>Item 1</w:t>
            </w:r>
            <w:r w:rsidR="00A749A4" w:rsidRPr="00484416">
              <w:rPr>
                <w:b/>
              </w:rPr>
              <w:t>3</w:t>
            </w:r>
          </w:p>
        </w:tc>
        <w:tc>
          <w:tcPr>
            <w:tcW w:w="1983" w:type="dxa"/>
          </w:tcPr>
          <w:p w14:paraId="3DBD268C" w14:textId="77777777" w:rsidR="00126C02" w:rsidRPr="00484416" w:rsidRDefault="00825C64" w:rsidP="00484416">
            <w:pPr>
              <w:pStyle w:val="Tabletext0"/>
              <w:rPr>
                <w:b/>
              </w:rPr>
            </w:pPr>
            <w:r w:rsidRPr="00484416">
              <w:rPr>
                <w:b/>
              </w:rPr>
              <w:t xml:space="preserve">Licence terms </w:t>
            </w:r>
            <w:r w:rsidRPr="00484416">
              <w:rPr>
                <w:b/>
              </w:rPr>
              <w:br/>
              <w:t>(Clause</w:t>
            </w:r>
            <w:r w:rsidR="001C016C" w:rsidRPr="00484416">
              <w:rPr>
                <w:b/>
              </w:rPr>
              <w:t xml:space="preserve"> </w:t>
            </w:r>
            <w:r w:rsidR="001C016C" w:rsidRPr="00484416">
              <w:rPr>
                <w:b/>
              </w:rPr>
              <w:fldChar w:fldCharType="begin"/>
            </w:r>
            <w:r w:rsidR="001C016C" w:rsidRPr="00484416">
              <w:rPr>
                <w:b/>
              </w:rPr>
              <w:instrText xml:space="preserve"> REF _Ref464482686 \r \h </w:instrText>
            </w:r>
            <w:r w:rsidR="00484416" w:rsidRPr="00484416">
              <w:rPr>
                <w:b/>
              </w:rPr>
              <w:instrText xml:space="preserve"> \* MERGEFORMAT </w:instrText>
            </w:r>
            <w:r w:rsidR="001C016C" w:rsidRPr="00484416">
              <w:rPr>
                <w:b/>
              </w:rPr>
            </w:r>
            <w:r w:rsidR="001C016C" w:rsidRPr="00484416">
              <w:rPr>
                <w:b/>
              </w:rPr>
              <w:fldChar w:fldCharType="separate"/>
            </w:r>
            <w:r w:rsidR="00D17FF2">
              <w:rPr>
                <w:b/>
              </w:rPr>
              <w:t>19.3(c)</w:t>
            </w:r>
            <w:r w:rsidR="001C016C" w:rsidRPr="00484416">
              <w:rPr>
                <w:b/>
              </w:rPr>
              <w:fldChar w:fldCharType="end"/>
            </w:r>
            <w:r w:rsidRPr="00484416">
              <w:rPr>
                <w:b/>
              </w:rPr>
              <w:t>)</w:t>
            </w:r>
          </w:p>
        </w:tc>
        <w:tc>
          <w:tcPr>
            <w:tcW w:w="6097" w:type="dxa"/>
            <w:gridSpan w:val="6"/>
          </w:tcPr>
          <w:p w14:paraId="1C7CA5D9"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Additional licence terms are applicable</w:t>
            </w:r>
          </w:p>
          <w:p w14:paraId="74F33944" w14:textId="77777777" w:rsidR="00126C02" w:rsidRPr="00484416" w:rsidRDefault="00825C64" w:rsidP="00185C33">
            <w:pPr>
              <w:pStyle w:val="Tabletextindent"/>
            </w:pPr>
            <w:r w:rsidRPr="00484416">
              <w:t>[Specify any additional licence terms that apply to the Supplier</w:t>
            </w:r>
            <w:r w:rsidR="00B639BF" w:rsidRPr="00484416">
              <w:t>’</w:t>
            </w:r>
            <w:r w:rsidRPr="00484416">
              <w:t xml:space="preserve">s IP beyond those specified in clause </w:t>
            </w:r>
            <w:r w:rsidRPr="00484416">
              <w:fldChar w:fldCharType="begin"/>
            </w:r>
            <w:r w:rsidRPr="00484416">
              <w:instrText xml:space="preserve"> REF _Ref464744233 \w \h  \* MERGEFORMAT </w:instrText>
            </w:r>
            <w:r w:rsidRPr="00484416">
              <w:fldChar w:fldCharType="separate"/>
            </w:r>
            <w:r w:rsidR="00D17FF2">
              <w:t>19.3</w:t>
            </w:r>
            <w:r w:rsidRPr="00484416">
              <w:fldChar w:fldCharType="end"/>
            </w:r>
            <w:r w:rsidRPr="00484416">
              <w:t>.</w:t>
            </w:r>
            <w:r w:rsidR="00B639BF" w:rsidRPr="00484416">
              <w:t xml:space="preserve"> </w:t>
            </w:r>
            <w:r w:rsidRPr="00484416">
              <w:t xml:space="preserve">These licence terms may expand or restrict the licence granted to the Organisation in clause </w:t>
            </w:r>
            <w:r w:rsidRPr="00484416">
              <w:fldChar w:fldCharType="begin"/>
            </w:r>
            <w:r w:rsidRPr="00484416">
              <w:instrText xml:space="preserve"> REF _Ref464744233 \w \h  \* MERGEFORMAT </w:instrText>
            </w:r>
            <w:r w:rsidRPr="00484416">
              <w:fldChar w:fldCharType="separate"/>
            </w:r>
            <w:r w:rsidR="00D17FF2">
              <w:t>19.3</w:t>
            </w:r>
            <w:r w:rsidRPr="00484416">
              <w:fldChar w:fldCharType="end"/>
            </w:r>
            <w:r w:rsidRPr="00484416">
              <w:t xml:space="preserve"> and should be carefully reviewed.]</w:t>
            </w:r>
          </w:p>
          <w:p w14:paraId="31E8D1D3"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Additional licence terms are not applicable</w:t>
            </w:r>
          </w:p>
        </w:tc>
      </w:tr>
      <w:tr w:rsidR="00126C02" w14:paraId="0693156B" w14:textId="77777777" w:rsidTr="000F3259">
        <w:trPr>
          <w:cantSplit/>
          <w:trHeight w:val="1142"/>
        </w:trPr>
        <w:tc>
          <w:tcPr>
            <w:tcW w:w="1049" w:type="dxa"/>
          </w:tcPr>
          <w:p w14:paraId="15D15D35" w14:textId="77777777" w:rsidR="00126C02" w:rsidRPr="00484416" w:rsidRDefault="00825C64" w:rsidP="00484416">
            <w:pPr>
              <w:pStyle w:val="Tabletext0"/>
              <w:rPr>
                <w:b/>
              </w:rPr>
            </w:pPr>
            <w:r w:rsidRPr="00484416">
              <w:rPr>
                <w:b/>
              </w:rPr>
              <w:t>Item 1</w:t>
            </w:r>
            <w:r w:rsidR="00A749A4" w:rsidRPr="00484416">
              <w:rPr>
                <w:b/>
              </w:rPr>
              <w:t>4</w:t>
            </w:r>
          </w:p>
        </w:tc>
        <w:tc>
          <w:tcPr>
            <w:tcW w:w="1983" w:type="dxa"/>
          </w:tcPr>
          <w:p w14:paraId="1BF16CAF" w14:textId="77777777" w:rsidR="00126C02" w:rsidRPr="00484416" w:rsidRDefault="00825C64" w:rsidP="00484416">
            <w:pPr>
              <w:pStyle w:val="Tabletext0"/>
              <w:rPr>
                <w:b/>
              </w:rPr>
            </w:pPr>
            <w:r w:rsidRPr="00484416">
              <w:rPr>
                <w:b/>
              </w:rPr>
              <w:t>Moral Rights</w:t>
            </w:r>
            <w:r w:rsidR="00484416">
              <w:rPr>
                <w:b/>
              </w:rPr>
              <w:br/>
            </w:r>
            <w:r w:rsidRPr="00484416">
              <w:rPr>
                <w:b/>
              </w:rPr>
              <w:t xml:space="preserve">(Clause </w:t>
            </w:r>
            <w:r w:rsidR="001C016C" w:rsidRPr="00484416">
              <w:rPr>
                <w:b/>
              </w:rPr>
              <w:fldChar w:fldCharType="begin"/>
            </w:r>
            <w:r w:rsidR="001C016C" w:rsidRPr="00484416">
              <w:rPr>
                <w:b/>
              </w:rPr>
              <w:instrText xml:space="preserve"> REF _Ref491252554 \r \h </w:instrText>
            </w:r>
            <w:r w:rsidR="00484416" w:rsidRPr="00484416">
              <w:rPr>
                <w:b/>
              </w:rPr>
              <w:instrText xml:space="preserve"> \* MERGEFORMAT </w:instrText>
            </w:r>
            <w:r w:rsidR="001C016C" w:rsidRPr="00484416">
              <w:rPr>
                <w:b/>
              </w:rPr>
            </w:r>
            <w:r w:rsidR="001C016C" w:rsidRPr="00484416">
              <w:rPr>
                <w:b/>
              </w:rPr>
              <w:fldChar w:fldCharType="separate"/>
            </w:r>
            <w:r w:rsidR="00D17FF2">
              <w:rPr>
                <w:b/>
              </w:rPr>
              <w:t>19.5</w:t>
            </w:r>
            <w:r w:rsidR="001C016C" w:rsidRPr="00484416">
              <w:rPr>
                <w:b/>
              </w:rPr>
              <w:fldChar w:fldCharType="end"/>
            </w:r>
            <w:r w:rsidRPr="00484416">
              <w:rPr>
                <w:b/>
              </w:rPr>
              <w:t>)</w:t>
            </w:r>
          </w:p>
        </w:tc>
        <w:tc>
          <w:tcPr>
            <w:tcW w:w="6097" w:type="dxa"/>
            <w:gridSpan w:val="6"/>
          </w:tcPr>
          <w:p w14:paraId="17E3326B"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The Supplier must obtain written consent from any person who Moral Rights may be affected.</w:t>
            </w:r>
          </w:p>
          <w:p w14:paraId="0211F93C" w14:textId="77777777" w:rsidR="00126C02" w:rsidRPr="00484416" w:rsidRDefault="00825C64" w:rsidP="00185C33">
            <w:pPr>
              <w:pStyle w:val="Tabletextindent"/>
            </w:pPr>
            <w:r w:rsidRPr="00484416">
              <w:t>[Required where specific contents are to be obtained from individuals</w:t>
            </w:r>
            <w:r w:rsidR="000F3259">
              <w:t>.</w:t>
            </w:r>
            <w:r w:rsidRPr="00484416">
              <w:t>]</w:t>
            </w:r>
          </w:p>
        </w:tc>
      </w:tr>
      <w:tr w:rsidR="00126C02" w14:paraId="10841F50" w14:textId="77777777" w:rsidTr="000F3259">
        <w:trPr>
          <w:cantSplit/>
          <w:trHeight w:val="2233"/>
        </w:trPr>
        <w:tc>
          <w:tcPr>
            <w:tcW w:w="1049" w:type="dxa"/>
          </w:tcPr>
          <w:p w14:paraId="53A95A34" w14:textId="77777777" w:rsidR="00126C02" w:rsidRPr="00484416" w:rsidRDefault="00825C64" w:rsidP="00484416">
            <w:pPr>
              <w:pStyle w:val="Tabletext0"/>
              <w:rPr>
                <w:b/>
              </w:rPr>
            </w:pPr>
            <w:r w:rsidRPr="00484416">
              <w:rPr>
                <w:b/>
              </w:rPr>
              <w:t>Item 1</w:t>
            </w:r>
            <w:r w:rsidR="00A749A4" w:rsidRPr="00484416">
              <w:rPr>
                <w:b/>
              </w:rPr>
              <w:t>5</w:t>
            </w:r>
          </w:p>
        </w:tc>
        <w:tc>
          <w:tcPr>
            <w:tcW w:w="1983" w:type="dxa"/>
          </w:tcPr>
          <w:p w14:paraId="22F64D6E" w14:textId="77777777" w:rsidR="00126C02" w:rsidRPr="00484416" w:rsidRDefault="00825C64" w:rsidP="00484416">
            <w:pPr>
              <w:pStyle w:val="Tabletext0"/>
              <w:rPr>
                <w:b/>
              </w:rPr>
            </w:pPr>
            <w:r w:rsidRPr="00484416">
              <w:rPr>
                <w:b/>
              </w:rPr>
              <w:t xml:space="preserve">Trust </w:t>
            </w:r>
            <w:r w:rsidRPr="00484416">
              <w:rPr>
                <w:b/>
              </w:rPr>
              <w:br/>
              <w:t>(Clause</w:t>
            </w:r>
            <w:r w:rsidR="001C016C" w:rsidRPr="00484416">
              <w:rPr>
                <w:b/>
              </w:rPr>
              <w:t xml:space="preserve"> </w:t>
            </w:r>
            <w:r w:rsidR="001C016C" w:rsidRPr="00484416">
              <w:rPr>
                <w:b/>
              </w:rPr>
              <w:fldChar w:fldCharType="begin"/>
            </w:r>
            <w:r w:rsidR="001C016C" w:rsidRPr="00484416">
              <w:rPr>
                <w:b/>
              </w:rPr>
              <w:instrText xml:space="preserve"> REF _Ref491252634 \r \h </w:instrText>
            </w:r>
            <w:r w:rsidR="00484416" w:rsidRPr="00484416">
              <w:rPr>
                <w:b/>
              </w:rPr>
              <w:instrText xml:space="preserve"> \* MERGEFORMAT </w:instrText>
            </w:r>
            <w:r w:rsidR="001C016C" w:rsidRPr="00484416">
              <w:rPr>
                <w:b/>
              </w:rPr>
            </w:r>
            <w:r w:rsidR="001C016C" w:rsidRPr="00484416">
              <w:rPr>
                <w:b/>
              </w:rPr>
              <w:fldChar w:fldCharType="separate"/>
            </w:r>
            <w:r w:rsidR="00D17FF2">
              <w:rPr>
                <w:b/>
              </w:rPr>
              <w:t>23(m)</w:t>
            </w:r>
            <w:r w:rsidR="001C016C" w:rsidRPr="00484416">
              <w:rPr>
                <w:b/>
              </w:rPr>
              <w:fldChar w:fldCharType="end"/>
            </w:r>
            <w:r w:rsidRPr="00484416">
              <w:rPr>
                <w:b/>
              </w:rPr>
              <w:t>)</w:t>
            </w:r>
          </w:p>
        </w:tc>
        <w:tc>
          <w:tcPr>
            <w:tcW w:w="6097" w:type="dxa"/>
            <w:gridSpan w:val="6"/>
          </w:tcPr>
          <w:p w14:paraId="5E0549A1"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 xml:space="preserve">The Supplier is entering into this Agreement as a trustee </w:t>
            </w:r>
          </w:p>
          <w:p w14:paraId="0BE68912" w14:textId="77777777" w:rsidR="00126C02" w:rsidRPr="00484416" w:rsidRDefault="00825C64" w:rsidP="00185C33">
            <w:pPr>
              <w:pStyle w:val="Tabletextindent"/>
            </w:pPr>
            <w:r w:rsidRPr="00484416">
              <w:t>[Tick above if the Supplier is entering into this Agreement as the trustee of a Trust.</w:t>
            </w:r>
            <w:r w:rsidR="00B639BF" w:rsidRPr="00484416">
              <w:t xml:space="preserve"> </w:t>
            </w:r>
            <w:r w:rsidRPr="00484416">
              <w:t>If this box is ticked, the definitions below must be completed.]</w:t>
            </w:r>
          </w:p>
          <w:p w14:paraId="26253A61" w14:textId="77777777" w:rsidR="00126C02" w:rsidRPr="00484416" w:rsidRDefault="00825C64" w:rsidP="00185C33">
            <w:pPr>
              <w:pStyle w:val="Tabletextindent"/>
            </w:pPr>
            <w:r w:rsidRPr="00484416">
              <w:t xml:space="preserve">If ticked, the Supplier is entering into this Agreement on behalf of the Trust and the warranties in clause </w:t>
            </w:r>
            <w:r w:rsidRPr="00484416">
              <w:fldChar w:fldCharType="begin"/>
            </w:r>
            <w:r w:rsidRPr="00484416">
              <w:instrText xml:space="preserve"> REF _Ref464745950 \w \h  \* MERGEFORMAT </w:instrText>
            </w:r>
            <w:r w:rsidRPr="00484416">
              <w:fldChar w:fldCharType="separate"/>
            </w:r>
            <w:r w:rsidR="00D17FF2">
              <w:t>23(l)</w:t>
            </w:r>
            <w:r w:rsidRPr="00484416">
              <w:fldChar w:fldCharType="end"/>
            </w:r>
            <w:r w:rsidRPr="00484416">
              <w:t xml:space="preserve"> are incorporated into this Agreement, where:</w:t>
            </w:r>
          </w:p>
          <w:p w14:paraId="7D3D4F9C" w14:textId="77777777" w:rsidR="00126C02" w:rsidRPr="00484416" w:rsidRDefault="00825C64" w:rsidP="00185C33">
            <w:pPr>
              <w:pStyle w:val="Tabletextindent"/>
            </w:pPr>
            <w:r w:rsidRPr="00484416">
              <w:t>Trust means [specify]</w:t>
            </w:r>
          </w:p>
          <w:p w14:paraId="3424129A" w14:textId="77777777" w:rsidR="00126C02" w:rsidRPr="00484416" w:rsidRDefault="00825C64" w:rsidP="00185C33">
            <w:pPr>
              <w:pStyle w:val="Tabletextindent"/>
            </w:pPr>
            <w:r w:rsidRPr="00484416">
              <w:t>Trust Deed means [specify]</w:t>
            </w:r>
          </w:p>
          <w:p w14:paraId="66EA6C65" w14:textId="77777777" w:rsidR="00126C02" w:rsidRPr="00484416" w:rsidRDefault="00126C02" w:rsidP="00484416">
            <w:pPr>
              <w:pStyle w:val="Tabletext0"/>
            </w:pPr>
          </w:p>
          <w:p w14:paraId="4A4D3F59"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 xml:space="preserve">The Supplier is not entering into this Agreement as a trustee </w:t>
            </w:r>
          </w:p>
        </w:tc>
      </w:tr>
      <w:tr w:rsidR="00126C02" w14:paraId="0D26F367" w14:textId="77777777" w:rsidTr="000F3259">
        <w:trPr>
          <w:cantSplit/>
        </w:trPr>
        <w:tc>
          <w:tcPr>
            <w:tcW w:w="1049" w:type="dxa"/>
            <w:vMerge w:val="restart"/>
          </w:tcPr>
          <w:p w14:paraId="37B1FBB5" w14:textId="77777777" w:rsidR="00126C02" w:rsidRPr="00484416" w:rsidRDefault="00825C64" w:rsidP="00484416">
            <w:pPr>
              <w:pStyle w:val="Tabletext0"/>
              <w:rPr>
                <w:b/>
              </w:rPr>
            </w:pPr>
            <w:r w:rsidRPr="00484416">
              <w:rPr>
                <w:b/>
              </w:rPr>
              <w:t>Item 1</w:t>
            </w:r>
            <w:r w:rsidR="00A749A4" w:rsidRPr="00484416">
              <w:rPr>
                <w:b/>
              </w:rPr>
              <w:t>6</w:t>
            </w:r>
          </w:p>
        </w:tc>
        <w:tc>
          <w:tcPr>
            <w:tcW w:w="1983" w:type="dxa"/>
            <w:vMerge w:val="restart"/>
          </w:tcPr>
          <w:p w14:paraId="421218B5" w14:textId="77777777" w:rsidR="00126C02" w:rsidRPr="00484416" w:rsidRDefault="00825C64" w:rsidP="00484416">
            <w:pPr>
              <w:pStyle w:val="Tabletext0"/>
              <w:rPr>
                <w:b/>
              </w:rPr>
            </w:pPr>
            <w:r w:rsidRPr="00484416">
              <w:rPr>
                <w:b/>
              </w:rPr>
              <w:t>Insurance</w:t>
            </w:r>
            <w:r w:rsidRPr="00484416">
              <w:rPr>
                <w:b/>
              </w:rPr>
              <w:br/>
              <w:t>(Clause</w:t>
            </w:r>
            <w:r w:rsidR="001C016C" w:rsidRPr="00484416">
              <w:rPr>
                <w:b/>
              </w:rPr>
              <w:t xml:space="preserve"> </w:t>
            </w:r>
            <w:r w:rsidR="001C016C" w:rsidRPr="00484416">
              <w:rPr>
                <w:b/>
              </w:rPr>
              <w:fldChar w:fldCharType="begin"/>
            </w:r>
            <w:r w:rsidR="001C016C" w:rsidRPr="00484416">
              <w:rPr>
                <w:b/>
              </w:rPr>
              <w:instrText xml:space="preserve"> REF _Ref491190738 \r \h </w:instrText>
            </w:r>
            <w:r w:rsidR="00484416" w:rsidRPr="00484416">
              <w:rPr>
                <w:b/>
              </w:rPr>
              <w:instrText xml:space="preserve"> \* MERGEFORMAT </w:instrText>
            </w:r>
            <w:r w:rsidR="001C016C" w:rsidRPr="00484416">
              <w:rPr>
                <w:b/>
              </w:rPr>
            </w:r>
            <w:r w:rsidR="001C016C" w:rsidRPr="00484416">
              <w:rPr>
                <w:b/>
              </w:rPr>
              <w:fldChar w:fldCharType="separate"/>
            </w:r>
            <w:r w:rsidR="00D17FF2">
              <w:rPr>
                <w:b/>
              </w:rPr>
              <w:t>24</w:t>
            </w:r>
            <w:r w:rsidR="001C016C" w:rsidRPr="00484416">
              <w:rPr>
                <w:b/>
              </w:rPr>
              <w:fldChar w:fldCharType="end"/>
            </w:r>
            <w:r w:rsidRPr="00484416">
              <w:rPr>
                <w:b/>
              </w:rPr>
              <w:t>)</w:t>
            </w:r>
          </w:p>
        </w:tc>
        <w:tc>
          <w:tcPr>
            <w:tcW w:w="6097" w:type="dxa"/>
            <w:gridSpan w:val="6"/>
          </w:tcPr>
          <w:p w14:paraId="4B4ABC4F" w14:textId="77777777" w:rsidR="00126C02" w:rsidRPr="00484416" w:rsidRDefault="00825C64" w:rsidP="00484416">
            <w:pPr>
              <w:pStyle w:val="Tabletext0"/>
            </w:pPr>
            <w:r w:rsidRPr="00484416">
              <w:t>[Tick one or more of the boxes below to specify the types and amount of insurance that the Supplier is required to obtain and maintain during the Term:]</w:t>
            </w:r>
          </w:p>
        </w:tc>
      </w:tr>
      <w:tr w:rsidR="00126C02" w14:paraId="27597B07" w14:textId="77777777" w:rsidTr="000F3259">
        <w:trPr>
          <w:cantSplit/>
        </w:trPr>
        <w:tc>
          <w:tcPr>
            <w:tcW w:w="1049" w:type="dxa"/>
            <w:vMerge/>
          </w:tcPr>
          <w:p w14:paraId="2A545B96" w14:textId="77777777" w:rsidR="00126C02" w:rsidRPr="00484416" w:rsidRDefault="00126C02" w:rsidP="00484416">
            <w:pPr>
              <w:pStyle w:val="Tabletext0"/>
              <w:rPr>
                <w:b/>
              </w:rPr>
            </w:pPr>
          </w:p>
        </w:tc>
        <w:tc>
          <w:tcPr>
            <w:tcW w:w="1983" w:type="dxa"/>
            <w:vMerge/>
          </w:tcPr>
          <w:p w14:paraId="014A4092" w14:textId="77777777" w:rsidR="00126C02" w:rsidRPr="00484416" w:rsidRDefault="00126C02" w:rsidP="00484416">
            <w:pPr>
              <w:pStyle w:val="Tabletext0"/>
              <w:rPr>
                <w:b/>
              </w:rPr>
            </w:pPr>
          </w:p>
        </w:tc>
        <w:tc>
          <w:tcPr>
            <w:tcW w:w="567" w:type="dxa"/>
          </w:tcPr>
          <w:p w14:paraId="189BC190" w14:textId="77777777" w:rsidR="00126C02" w:rsidRDefault="00126C02" w:rsidP="00484416">
            <w:pPr>
              <w:pStyle w:val="Tabletext0"/>
            </w:pPr>
          </w:p>
        </w:tc>
        <w:tc>
          <w:tcPr>
            <w:tcW w:w="3496" w:type="dxa"/>
            <w:gridSpan w:val="4"/>
          </w:tcPr>
          <w:p w14:paraId="2A5D5E59" w14:textId="77777777" w:rsidR="00126C02" w:rsidRPr="00185C33" w:rsidRDefault="00825C64" w:rsidP="00484416">
            <w:pPr>
              <w:pStyle w:val="Tabletext0"/>
              <w:rPr>
                <w:b/>
              </w:rPr>
            </w:pPr>
            <w:r w:rsidRPr="00185C33">
              <w:rPr>
                <w:b/>
              </w:rPr>
              <w:t>Type of coverage</w:t>
            </w:r>
          </w:p>
        </w:tc>
        <w:tc>
          <w:tcPr>
            <w:tcW w:w="2034" w:type="dxa"/>
          </w:tcPr>
          <w:p w14:paraId="5AF941AD" w14:textId="77777777" w:rsidR="00126C02" w:rsidRPr="00185C33" w:rsidRDefault="00825C64" w:rsidP="00484416">
            <w:pPr>
              <w:pStyle w:val="Tabletext0"/>
              <w:rPr>
                <w:b/>
              </w:rPr>
            </w:pPr>
            <w:r w:rsidRPr="00185C33">
              <w:rPr>
                <w:b/>
              </w:rPr>
              <w:t>Amount (AUD)</w:t>
            </w:r>
          </w:p>
        </w:tc>
      </w:tr>
      <w:tr w:rsidR="00126C02" w14:paraId="16EFB601" w14:textId="77777777" w:rsidTr="000F3259">
        <w:trPr>
          <w:cantSplit/>
        </w:trPr>
        <w:tc>
          <w:tcPr>
            <w:tcW w:w="1049" w:type="dxa"/>
            <w:vMerge/>
          </w:tcPr>
          <w:p w14:paraId="2ED1905D" w14:textId="77777777" w:rsidR="00126C02" w:rsidRPr="00484416" w:rsidRDefault="00126C02" w:rsidP="00484416">
            <w:pPr>
              <w:pStyle w:val="Tabletext0"/>
              <w:rPr>
                <w:b/>
              </w:rPr>
            </w:pPr>
          </w:p>
        </w:tc>
        <w:tc>
          <w:tcPr>
            <w:tcW w:w="1983" w:type="dxa"/>
            <w:vMerge/>
          </w:tcPr>
          <w:p w14:paraId="389C0AF0" w14:textId="77777777" w:rsidR="00126C02" w:rsidRPr="00484416" w:rsidRDefault="00126C02" w:rsidP="00484416">
            <w:pPr>
              <w:pStyle w:val="Tabletext0"/>
              <w:rPr>
                <w:b/>
              </w:rPr>
            </w:pPr>
          </w:p>
        </w:tc>
        <w:tc>
          <w:tcPr>
            <w:tcW w:w="567" w:type="dxa"/>
          </w:tcPr>
          <w:p w14:paraId="555C7A25" w14:textId="77777777" w:rsidR="00126C02" w:rsidRDefault="00825C64" w:rsidP="00484416">
            <w:pPr>
              <w:pStyle w:val="Tabletext0"/>
            </w:pPr>
            <w:r>
              <w:fldChar w:fldCharType="begin">
                <w:ffData>
                  <w:name w:val="Check1"/>
                  <w:enabled/>
                  <w:calcOnExit w:val="0"/>
                  <w:checkBox>
                    <w:sizeAuto/>
                    <w:default w:val="0"/>
                  </w:checkBox>
                </w:ffData>
              </w:fldChar>
            </w:r>
            <w:r>
              <w:instrText xml:space="preserve"> FORMCHECKBOX </w:instrText>
            </w:r>
            <w:r w:rsidR="00393D1A">
              <w:fldChar w:fldCharType="separate"/>
            </w:r>
            <w:r>
              <w:fldChar w:fldCharType="end"/>
            </w:r>
          </w:p>
        </w:tc>
        <w:tc>
          <w:tcPr>
            <w:tcW w:w="3496" w:type="dxa"/>
            <w:gridSpan w:val="4"/>
          </w:tcPr>
          <w:p w14:paraId="57C6B8ED" w14:textId="77777777" w:rsidR="00126C02" w:rsidRPr="00484416" w:rsidRDefault="00825C64" w:rsidP="00484416">
            <w:pPr>
              <w:pStyle w:val="Tabletext0"/>
            </w:pPr>
            <w:r w:rsidRPr="00484416">
              <w:t>Public liability insurance</w:t>
            </w:r>
          </w:p>
        </w:tc>
        <w:tc>
          <w:tcPr>
            <w:tcW w:w="2034" w:type="dxa"/>
          </w:tcPr>
          <w:p w14:paraId="7DB153FB" w14:textId="77777777" w:rsidR="00126C02" w:rsidRPr="00484416" w:rsidRDefault="00825C64" w:rsidP="00484416">
            <w:pPr>
              <w:pStyle w:val="Tabletext0"/>
            </w:pPr>
            <w:r w:rsidRPr="00484416">
              <w:t>[insert] [per event</w:t>
            </w:r>
            <w:r w:rsidR="00185C33">
              <w:t>/</w:t>
            </w:r>
            <w:r w:rsidRPr="00484416">
              <w:t>in the aggregate]</w:t>
            </w:r>
          </w:p>
        </w:tc>
      </w:tr>
      <w:tr w:rsidR="00126C02" w14:paraId="1D12CB2B" w14:textId="77777777" w:rsidTr="000F3259">
        <w:trPr>
          <w:cantSplit/>
        </w:trPr>
        <w:tc>
          <w:tcPr>
            <w:tcW w:w="1049" w:type="dxa"/>
            <w:vMerge/>
          </w:tcPr>
          <w:p w14:paraId="0525F48C" w14:textId="77777777" w:rsidR="00126C02" w:rsidRPr="00484416" w:rsidRDefault="00126C02" w:rsidP="00484416">
            <w:pPr>
              <w:pStyle w:val="Tabletext0"/>
              <w:rPr>
                <w:b/>
              </w:rPr>
            </w:pPr>
          </w:p>
        </w:tc>
        <w:tc>
          <w:tcPr>
            <w:tcW w:w="1983" w:type="dxa"/>
            <w:vMerge/>
          </w:tcPr>
          <w:p w14:paraId="1C234A78" w14:textId="77777777" w:rsidR="00126C02" w:rsidRPr="00484416" w:rsidRDefault="00126C02" w:rsidP="00484416">
            <w:pPr>
              <w:pStyle w:val="Tabletext0"/>
              <w:rPr>
                <w:b/>
              </w:rPr>
            </w:pPr>
          </w:p>
        </w:tc>
        <w:tc>
          <w:tcPr>
            <w:tcW w:w="567" w:type="dxa"/>
          </w:tcPr>
          <w:p w14:paraId="10ECAC7F" w14:textId="77777777" w:rsidR="00126C02" w:rsidRDefault="00825C64" w:rsidP="00484416">
            <w:pPr>
              <w:pStyle w:val="Tabletext0"/>
            </w:pPr>
            <w:r>
              <w:fldChar w:fldCharType="begin">
                <w:ffData>
                  <w:name w:val="Check1"/>
                  <w:enabled/>
                  <w:calcOnExit w:val="0"/>
                  <w:checkBox>
                    <w:sizeAuto/>
                    <w:default w:val="0"/>
                  </w:checkBox>
                </w:ffData>
              </w:fldChar>
            </w:r>
            <w:r>
              <w:instrText xml:space="preserve"> FORMCHECKBOX </w:instrText>
            </w:r>
            <w:r w:rsidR="00393D1A">
              <w:fldChar w:fldCharType="separate"/>
            </w:r>
            <w:r>
              <w:fldChar w:fldCharType="end"/>
            </w:r>
          </w:p>
        </w:tc>
        <w:tc>
          <w:tcPr>
            <w:tcW w:w="3496" w:type="dxa"/>
            <w:gridSpan w:val="4"/>
          </w:tcPr>
          <w:p w14:paraId="62A241E0" w14:textId="77777777" w:rsidR="00126C02" w:rsidRPr="00484416" w:rsidRDefault="00825C64" w:rsidP="00484416">
            <w:pPr>
              <w:pStyle w:val="Tabletext0"/>
            </w:pPr>
            <w:r w:rsidRPr="00484416">
              <w:t>Product liability insurance</w:t>
            </w:r>
          </w:p>
        </w:tc>
        <w:tc>
          <w:tcPr>
            <w:tcW w:w="2034" w:type="dxa"/>
          </w:tcPr>
          <w:p w14:paraId="05C621FE" w14:textId="77777777" w:rsidR="00126C02" w:rsidRPr="00484416" w:rsidRDefault="00825C64" w:rsidP="00484416">
            <w:pPr>
              <w:pStyle w:val="Tabletext0"/>
            </w:pPr>
            <w:r w:rsidRPr="00484416">
              <w:t>[insert] [per event</w:t>
            </w:r>
            <w:r w:rsidR="00185C33">
              <w:t>/</w:t>
            </w:r>
            <w:r w:rsidRPr="00484416">
              <w:t>in the aggregate]</w:t>
            </w:r>
          </w:p>
        </w:tc>
      </w:tr>
      <w:tr w:rsidR="00126C02" w14:paraId="258E9A82" w14:textId="77777777" w:rsidTr="000F3259">
        <w:trPr>
          <w:cantSplit/>
        </w:trPr>
        <w:tc>
          <w:tcPr>
            <w:tcW w:w="1049" w:type="dxa"/>
            <w:vMerge/>
          </w:tcPr>
          <w:p w14:paraId="7508E571" w14:textId="77777777" w:rsidR="00126C02" w:rsidRPr="00484416" w:rsidRDefault="00126C02" w:rsidP="00484416">
            <w:pPr>
              <w:pStyle w:val="Tabletext0"/>
              <w:rPr>
                <w:b/>
              </w:rPr>
            </w:pPr>
          </w:p>
        </w:tc>
        <w:tc>
          <w:tcPr>
            <w:tcW w:w="1983" w:type="dxa"/>
            <w:vMerge/>
          </w:tcPr>
          <w:p w14:paraId="7157226C" w14:textId="77777777" w:rsidR="00126C02" w:rsidRPr="00484416" w:rsidRDefault="00126C02" w:rsidP="00484416">
            <w:pPr>
              <w:pStyle w:val="Tabletext0"/>
              <w:rPr>
                <w:b/>
              </w:rPr>
            </w:pPr>
          </w:p>
        </w:tc>
        <w:tc>
          <w:tcPr>
            <w:tcW w:w="567" w:type="dxa"/>
          </w:tcPr>
          <w:p w14:paraId="36D08B89" w14:textId="77777777" w:rsidR="00126C02" w:rsidRDefault="00825C64" w:rsidP="00484416">
            <w:pPr>
              <w:pStyle w:val="Tabletext0"/>
            </w:pPr>
            <w:r>
              <w:fldChar w:fldCharType="begin">
                <w:ffData>
                  <w:name w:val="Check1"/>
                  <w:enabled/>
                  <w:calcOnExit w:val="0"/>
                  <w:checkBox>
                    <w:sizeAuto/>
                    <w:default w:val="0"/>
                  </w:checkBox>
                </w:ffData>
              </w:fldChar>
            </w:r>
            <w:r>
              <w:instrText xml:space="preserve"> FORMCHECKBOX </w:instrText>
            </w:r>
            <w:r w:rsidR="00393D1A">
              <w:fldChar w:fldCharType="separate"/>
            </w:r>
            <w:r>
              <w:fldChar w:fldCharType="end"/>
            </w:r>
          </w:p>
        </w:tc>
        <w:tc>
          <w:tcPr>
            <w:tcW w:w="3496" w:type="dxa"/>
            <w:gridSpan w:val="4"/>
          </w:tcPr>
          <w:p w14:paraId="7985DBCF" w14:textId="77777777" w:rsidR="00126C02" w:rsidRPr="00484416" w:rsidRDefault="00825C64" w:rsidP="00484416">
            <w:pPr>
              <w:pStyle w:val="Tabletext0"/>
            </w:pPr>
            <w:r w:rsidRPr="00484416">
              <w:t>Professional indemnity insurance</w:t>
            </w:r>
          </w:p>
        </w:tc>
        <w:tc>
          <w:tcPr>
            <w:tcW w:w="2034" w:type="dxa"/>
          </w:tcPr>
          <w:p w14:paraId="1F4E9A9F" w14:textId="77777777" w:rsidR="00126C02" w:rsidRPr="00484416" w:rsidRDefault="00825C64" w:rsidP="00484416">
            <w:pPr>
              <w:pStyle w:val="Tabletext0"/>
            </w:pPr>
            <w:r w:rsidRPr="00484416">
              <w:t>[insert] [per event</w:t>
            </w:r>
            <w:r w:rsidR="00185C33">
              <w:t>/</w:t>
            </w:r>
            <w:r w:rsidRPr="00484416">
              <w:t>in the aggregate]</w:t>
            </w:r>
          </w:p>
        </w:tc>
      </w:tr>
      <w:tr w:rsidR="00126C02" w14:paraId="2D3903FC" w14:textId="77777777" w:rsidTr="000F3259">
        <w:trPr>
          <w:cantSplit/>
          <w:trHeight w:val="461"/>
        </w:trPr>
        <w:tc>
          <w:tcPr>
            <w:tcW w:w="1049" w:type="dxa"/>
            <w:vMerge/>
          </w:tcPr>
          <w:p w14:paraId="6ACA3169" w14:textId="77777777" w:rsidR="00126C02" w:rsidRPr="00484416" w:rsidRDefault="00126C02" w:rsidP="00484416">
            <w:pPr>
              <w:pStyle w:val="Tabletext0"/>
              <w:rPr>
                <w:b/>
              </w:rPr>
            </w:pPr>
          </w:p>
        </w:tc>
        <w:tc>
          <w:tcPr>
            <w:tcW w:w="1983" w:type="dxa"/>
            <w:vMerge/>
          </w:tcPr>
          <w:p w14:paraId="69D66E38" w14:textId="77777777" w:rsidR="00126C02" w:rsidRPr="00484416" w:rsidRDefault="00126C02" w:rsidP="00484416">
            <w:pPr>
              <w:pStyle w:val="Tabletext0"/>
              <w:rPr>
                <w:b/>
              </w:rPr>
            </w:pPr>
          </w:p>
        </w:tc>
        <w:tc>
          <w:tcPr>
            <w:tcW w:w="567" w:type="dxa"/>
          </w:tcPr>
          <w:p w14:paraId="624F5BE5" w14:textId="77777777" w:rsidR="00126C02" w:rsidRDefault="00825C64" w:rsidP="00484416">
            <w:pPr>
              <w:pStyle w:val="Tabletext0"/>
            </w:pPr>
            <w:r>
              <w:fldChar w:fldCharType="begin">
                <w:ffData>
                  <w:name w:val="Check1"/>
                  <w:enabled/>
                  <w:calcOnExit w:val="0"/>
                  <w:checkBox>
                    <w:sizeAuto/>
                    <w:default w:val="0"/>
                  </w:checkBox>
                </w:ffData>
              </w:fldChar>
            </w:r>
            <w:r>
              <w:instrText xml:space="preserve"> FORMCHECKBOX </w:instrText>
            </w:r>
            <w:r w:rsidR="00393D1A">
              <w:fldChar w:fldCharType="separate"/>
            </w:r>
            <w:r>
              <w:fldChar w:fldCharType="end"/>
            </w:r>
          </w:p>
        </w:tc>
        <w:tc>
          <w:tcPr>
            <w:tcW w:w="3496" w:type="dxa"/>
            <w:gridSpan w:val="4"/>
          </w:tcPr>
          <w:p w14:paraId="19853C35" w14:textId="77777777" w:rsidR="00126C02" w:rsidRPr="00484416" w:rsidRDefault="00825C64" w:rsidP="00484416">
            <w:pPr>
              <w:pStyle w:val="Tabletext0"/>
            </w:pPr>
            <w:r w:rsidRPr="00484416">
              <w:t>Other (please specify):</w:t>
            </w:r>
          </w:p>
        </w:tc>
        <w:tc>
          <w:tcPr>
            <w:tcW w:w="2034" w:type="dxa"/>
          </w:tcPr>
          <w:p w14:paraId="276372D4" w14:textId="77777777" w:rsidR="00126C02" w:rsidRPr="00484416" w:rsidRDefault="00825C64" w:rsidP="00484416">
            <w:pPr>
              <w:pStyle w:val="Tabletext0"/>
            </w:pPr>
            <w:r w:rsidRPr="00484416">
              <w:t>[insert] [per event</w:t>
            </w:r>
            <w:r w:rsidR="00185C33">
              <w:t>/</w:t>
            </w:r>
            <w:r w:rsidRPr="00484416">
              <w:t>in the aggregate]</w:t>
            </w:r>
          </w:p>
        </w:tc>
      </w:tr>
      <w:tr w:rsidR="00126C02" w14:paraId="50040E91" w14:textId="77777777" w:rsidTr="000F3259">
        <w:trPr>
          <w:cantSplit/>
          <w:trHeight w:val="912"/>
        </w:trPr>
        <w:tc>
          <w:tcPr>
            <w:tcW w:w="1049" w:type="dxa"/>
            <w:vMerge/>
          </w:tcPr>
          <w:p w14:paraId="7F5AB3A2" w14:textId="77777777" w:rsidR="00126C02" w:rsidRPr="00484416" w:rsidRDefault="00126C02" w:rsidP="00484416">
            <w:pPr>
              <w:pStyle w:val="Tabletext0"/>
              <w:rPr>
                <w:b/>
              </w:rPr>
            </w:pPr>
          </w:p>
        </w:tc>
        <w:tc>
          <w:tcPr>
            <w:tcW w:w="1983" w:type="dxa"/>
            <w:vMerge/>
          </w:tcPr>
          <w:p w14:paraId="55AA4CEE" w14:textId="77777777" w:rsidR="00126C02" w:rsidRPr="00484416" w:rsidRDefault="00126C02" w:rsidP="00484416">
            <w:pPr>
              <w:pStyle w:val="Tabletext0"/>
              <w:rPr>
                <w:b/>
              </w:rPr>
            </w:pPr>
          </w:p>
        </w:tc>
        <w:tc>
          <w:tcPr>
            <w:tcW w:w="6097" w:type="dxa"/>
            <w:gridSpan w:val="6"/>
          </w:tcPr>
          <w:p w14:paraId="015622B4" w14:textId="77777777" w:rsidR="00126C02" w:rsidRPr="00484416" w:rsidRDefault="00825C64" w:rsidP="00185C33">
            <w:pPr>
              <w:pStyle w:val="Tabletextindent"/>
            </w:pPr>
            <w:r w:rsidRPr="00484416">
              <w:t>Please specify below details of any conditions attaching to such insurance coverage (e.g. run</w:t>
            </w:r>
            <w:r w:rsidRPr="00484416">
              <w:noBreakHyphen/>
              <w:t>off insurance)</w:t>
            </w:r>
          </w:p>
          <w:p w14:paraId="607DF781" w14:textId="77777777" w:rsidR="00126C02" w:rsidRPr="00484416" w:rsidRDefault="00825C64" w:rsidP="00185C33">
            <w:pPr>
              <w:pStyle w:val="Tabletextindent"/>
            </w:pPr>
            <w:r w:rsidRPr="00484416">
              <w:t>[insert, if applicable]</w:t>
            </w:r>
          </w:p>
          <w:p w14:paraId="5B8CFED5"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Clause</w:t>
            </w:r>
            <w:r w:rsidR="008063FF" w:rsidRPr="00484416">
              <w:t xml:space="preserve"> </w:t>
            </w:r>
            <w:r w:rsidR="008063FF" w:rsidRPr="00484416">
              <w:fldChar w:fldCharType="begin"/>
            </w:r>
            <w:r w:rsidR="008063FF" w:rsidRPr="00484416">
              <w:instrText xml:space="preserve"> REF _Ref491689494 \r \h </w:instrText>
            </w:r>
            <w:r w:rsidR="00484416" w:rsidRPr="00484416">
              <w:instrText xml:space="preserve"> \* MERGEFORMAT </w:instrText>
            </w:r>
            <w:r w:rsidR="008063FF" w:rsidRPr="00484416">
              <w:fldChar w:fldCharType="separate"/>
            </w:r>
            <w:r w:rsidR="00D17FF2">
              <w:t>24(d)</w:t>
            </w:r>
            <w:r w:rsidR="008063FF" w:rsidRPr="00484416">
              <w:fldChar w:fldCharType="end"/>
            </w:r>
            <w:r w:rsidR="008063FF" w:rsidRPr="00484416">
              <w:t xml:space="preserve"> </w:t>
            </w:r>
            <w:r w:rsidRPr="00484416">
              <w:t xml:space="preserve">is applicable to this Agreement </w:t>
            </w:r>
          </w:p>
          <w:p w14:paraId="4B19170E" w14:textId="77777777" w:rsidR="00126C02" w:rsidRPr="00484416" w:rsidRDefault="00825C64" w:rsidP="00185C33">
            <w:pPr>
              <w:pStyle w:val="Tabletextindent"/>
            </w:pPr>
            <w:r w:rsidRPr="00484416">
              <w:t>[Tick above if the Organisation requires a right of approval over the terms of the Supplier</w:t>
            </w:r>
            <w:r w:rsidR="00B639BF" w:rsidRPr="00484416">
              <w:t>’</w:t>
            </w:r>
            <w:r w:rsidRPr="00484416">
              <w:t>s insurance policies and the identity of the Supplier</w:t>
            </w:r>
            <w:r w:rsidR="00B639BF" w:rsidRPr="00484416">
              <w:t>’</w:t>
            </w:r>
            <w:r w:rsidRPr="00484416">
              <w:t>s insurer.]</w:t>
            </w:r>
          </w:p>
          <w:p w14:paraId="1C966096"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Clause</w:t>
            </w:r>
            <w:r w:rsidR="00455F94" w:rsidRPr="00484416">
              <w:t xml:space="preserve"> </w:t>
            </w:r>
            <w:r w:rsidR="008063FF" w:rsidRPr="00484416">
              <w:fldChar w:fldCharType="begin"/>
            </w:r>
            <w:r w:rsidR="008063FF" w:rsidRPr="00484416">
              <w:instrText xml:space="preserve"> REF _Ref491689494 \r \h </w:instrText>
            </w:r>
            <w:r w:rsidR="00484416" w:rsidRPr="00484416">
              <w:instrText xml:space="preserve"> \* MERGEFORMAT </w:instrText>
            </w:r>
            <w:r w:rsidR="008063FF" w:rsidRPr="00484416">
              <w:fldChar w:fldCharType="separate"/>
            </w:r>
            <w:r w:rsidR="00D17FF2">
              <w:t>24(d)</w:t>
            </w:r>
            <w:r w:rsidR="008063FF" w:rsidRPr="00484416">
              <w:fldChar w:fldCharType="end"/>
            </w:r>
            <w:r w:rsidR="008063FF" w:rsidRPr="00484416">
              <w:t xml:space="preserve"> </w:t>
            </w:r>
            <w:r w:rsidRPr="00484416">
              <w:t xml:space="preserve">is not applicable to this Agreement </w:t>
            </w:r>
          </w:p>
        </w:tc>
      </w:tr>
      <w:tr w:rsidR="00126C02" w14:paraId="25211ADA" w14:textId="77777777" w:rsidTr="000F3259">
        <w:trPr>
          <w:cantSplit/>
          <w:trHeight w:val="854"/>
        </w:trPr>
        <w:tc>
          <w:tcPr>
            <w:tcW w:w="1049" w:type="dxa"/>
          </w:tcPr>
          <w:p w14:paraId="46AFB3BB" w14:textId="77777777" w:rsidR="00126C02" w:rsidRPr="00484416" w:rsidRDefault="00825C64" w:rsidP="00484416">
            <w:pPr>
              <w:pStyle w:val="Tabletext0"/>
              <w:rPr>
                <w:b/>
              </w:rPr>
            </w:pPr>
            <w:r w:rsidRPr="00484416">
              <w:rPr>
                <w:b/>
              </w:rPr>
              <w:t>Item 1</w:t>
            </w:r>
            <w:r w:rsidR="00A749A4" w:rsidRPr="00484416">
              <w:rPr>
                <w:b/>
              </w:rPr>
              <w:t>7</w:t>
            </w:r>
          </w:p>
        </w:tc>
        <w:tc>
          <w:tcPr>
            <w:tcW w:w="1983" w:type="dxa"/>
          </w:tcPr>
          <w:p w14:paraId="5D8EEBB7" w14:textId="77777777" w:rsidR="00126C02" w:rsidRPr="00484416" w:rsidRDefault="00825C64" w:rsidP="00484416">
            <w:pPr>
              <w:pStyle w:val="Tabletext0"/>
              <w:rPr>
                <w:b/>
              </w:rPr>
            </w:pPr>
            <w:r w:rsidRPr="00484416">
              <w:rPr>
                <w:b/>
              </w:rPr>
              <w:t>Applicable Laws</w:t>
            </w:r>
            <w:r w:rsidR="00484416">
              <w:rPr>
                <w:b/>
              </w:rPr>
              <w:br/>
            </w:r>
            <w:r w:rsidRPr="00484416">
              <w:rPr>
                <w:b/>
              </w:rPr>
              <w:t>(Clause</w:t>
            </w:r>
            <w:r w:rsidR="00DC7B8F">
              <w:rPr>
                <w:b/>
              </w:rPr>
              <w:t xml:space="preserve"> </w:t>
            </w:r>
            <w:r w:rsidR="001C016C" w:rsidRPr="00484416">
              <w:rPr>
                <w:b/>
              </w:rPr>
              <w:fldChar w:fldCharType="begin"/>
            </w:r>
            <w:r w:rsidR="001C016C" w:rsidRPr="00484416">
              <w:rPr>
                <w:b/>
              </w:rPr>
              <w:instrText xml:space="preserve"> REF _Ref491252708 \r \h </w:instrText>
            </w:r>
            <w:r w:rsidR="00BD6884" w:rsidRPr="00484416">
              <w:rPr>
                <w:b/>
              </w:rPr>
              <w:instrText xml:space="preserve"> \* MERGEFORMAT </w:instrText>
            </w:r>
            <w:r w:rsidR="001C016C" w:rsidRPr="00484416">
              <w:rPr>
                <w:b/>
              </w:rPr>
            </w:r>
            <w:r w:rsidR="001C016C" w:rsidRPr="00484416">
              <w:rPr>
                <w:b/>
              </w:rPr>
              <w:fldChar w:fldCharType="separate"/>
            </w:r>
            <w:r w:rsidR="00D17FF2">
              <w:rPr>
                <w:b/>
              </w:rPr>
              <w:t>13.1</w:t>
            </w:r>
            <w:r w:rsidR="001C016C" w:rsidRPr="00484416">
              <w:rPr>
                <w:b/>
              </w:rPr>
              <w:fldChar w:fldCharType="end"/>
            </w:r>
            <w:r w:rsidRPr="00484416">
              <w:rPr>
                <w:b/>
              </w:rPr>
              <w:t>)</w:t>
            </w:r>
          </w:p>
        </w:tc>
        <w:tc>
          <w:tcPr>
            <w:tcW w:w="6097" w:type="dxa"/>
            <w:gridSpan w:val="6"/>
          </w:tcPr>
          <w:p w14:paraId="4EF5C311" w14:textId="77777777" w:rsidR="00455F94" w:rsidRPr="00484416" w:rsidRDefault="00455F94" w:rsidP="00484416">
            <w:pPr>
              <w:pStyle w:val="Tabletext0"/>
            </w:pPr>
            <w:r w:rsidRPr="00484416">
              <w:t xml:space="preserve">The Supplier must comply with all Laws, including </w:t>
            </w:r>
            <w:r w:rsidR="00865644" w:rsidRPr="00484416">
              <w:t xml:space="preserve">any which may be listed </w:t>
            </w:r>
            <w:r w:rsidRPr="00484416">
              <w:t>here for information purposes due to their particular relevance to the Services:</w:t>
            </w:r>
          </w:p>
          <w:p w14:paraId="4549391E" w14:textId="77777777" w:rsidR="00126C02" w:rsidRPr="00484416" w:rsidRDefault="00455F94" w:rsidP="00484416">
            <w:pPr>
              <w:pStyle w:val="Tabletext0"/>
            </w:pPr>
            <w:r w:rsidRPr="00484416">
              <w:t>[Specify any Laws of particular relevance with which the Supplier must comply as part of this Agreement, for example, Working with Children laws.]</w:t>
            </w:r>
          </w:p>
        </w:tc>
      </w:tr>
      <w:tr w:rsidR="00126C02" w14:paraId="009F04B5" w14:textId="77777777" w:rsidTr="000F3259">
        <w:trPr>
          <w:cantSplit/>
        </w:trPr>
        <w:tc>
          <w:tcPr>
            <w:tcW w:w="1049" w:type="dxa"/>
          </w:tcPr>
          <w:p w14:paraId="020FE6B4" w14:textId="77777777" w:rsidR="00126C02" w:rsidRPr="00484416" w:rsidRDefault="00825C64" w:rsidP="00484416">
            <w:pPr>
              <w:pStyle w:val="Tabletext0"/>
              <w:rPr>
                <w:b/>
              </w:rPr>
            </w:pPr>
            <w:r w:rsidRPr="00484416">
              <w:rPr>
                <w:b/>
              </w:rPr>
              <w:t>Item 1</w:t>
            </w:r>
            <w:r w:rsidR="00A749A4" w:rsidRPr="00484416">
              <w:rPr>
                <w:b/>
              </w:rPr>
              <w:t>8</w:t>
            </w:r>
          </w:p>
        </w:tc>
        <w:tc>
          <w:tcPr>
            <w:tcW w:w="1983" w:type="dxa"/>
          </w:tcPr>
          <w:p w14:paraId="37124223" w14:textId="77777777" w:rsidR="00126C02" w:rsidRPr="00484416" w:rsidRDefault="004F7A90" w:rsidP="00484416">
            <w:pPr>
              <w:pStyle w:val="Tabletext0"/>
              <w:rPr>
                <w:b/>
              </w:rPr>
            </w:pPr>
            <w:r>
              <w:rPr>
                <w:b/>
              </w:rPr>
              <w:t>L</w:t>
            </w:r>
            <w:r w:rsidR="004C6EC8">
              <w:rPr>
                <w:b/>
              </w:rPr>
              <w:t xml:space="preserve">ocal </w:t>
            </w:r>
            <w:r>
              <w:rPr>
                <w:b/>
              </w:rPr>
              <w:t>J</w:t>
            </w:r>
            <w:r w:rsidR="004C6EC8">
              <w:rPr>
                <w:b/>
              </w:rPr>
              <w:t xml:space="preserve">obs </w:t>
            </w:r>
            <w:r>
              <w:rPr>
                <w:b/>
              </w:rPr>
              <w:t>F</w:t>
            </w:r>
            <w:r w:rsidR="004C6EC8">
              <w:rPr>
                <w:b/>
              </w:rPr>
              <w:t>irst (LJF)</w:t>
            </w:r>
            <w:r>
              <w:rPr>
                <w:b/>
              </w:rPr>
              <w:t xml:space="preserve"> </w:t>
            </w:r>
            <w:r w:rsidR="00484416">
              <w:rPr>
                <w:b/>
              </w:rPr>
              <w:br/>
            </w:r>
            <w:r w:rsidR="00825C64" w:rsidRPr="00484416">
              <w:rPr>
                <w:b/>
              </w:rPr>
              <w:t>(Clause</w:t>
            </w:r>
            <w:r w:rsidR="001C016C" w:rsidRPr="00484416">
              <w:rPr>
                <w:b/>
              </w:rPr>
              <w:t xml:space="preserve"> </w:t>
            </w:r>
            <w:r w:rsidR="001C016C" w:rsidRPr="00484416">
              <w:rPr>
                <w:b/>
              </w:rPr>
              <w:fldChar w:fldCharType="begin"/>
            </w:r>
            <w:r w:rsidR="001C016C" w:rsidRPr="00484416">
              <w:rPr>
                <w:b/>
              </w:rPr>
              <w:instrText xml:space="preserve"> REF _Ref491252722 \r \h </w:instrText>
            </w:r>
            <w:r w:rsidR="00484416" w:rsidRPr="00484416">
              <w:rPr>
                <w:b/>
              </w:rPr>
              <w:instrText xml:space="preserve"> \* MERGEFORMAT </w:instrText>
            </w:r>
            <w:r w:rsidR="001C016C" w:rsidRPr="00484416">
              <w:rPr>
                <w:b/>
              </w:rPr>
            </w:r>
            <w:r w:rsidR="001C016C" w:rsidRPr="00484416">
              <w:rPr>
                <w:b/>
              </w:rPr>
              <w:fldChar w:fldCharType="separate"/>
            </w:r>
            <w:r w:rsidR="00D17FF2">
              <w:rPr>
                <w:b/>
              </w:rPr>
              <w:t>13.5</w:t>
            </w:r>
            <w:r w:rsidR="001C016C" w:rsidRPr="00484416">
              <w:rPr>
                <w:b/>
              </w:rPr>
              <w:fldChar w:fldCharType="end"/>
            </w:r>
            <w:r w:rsidR="00825C64" w:rsidRPr="00484416">
              <w:rPr>
                <w:b/>
              </w:rPr>
              <w:t>)</w:t>
            </w:r>
          </w:p>
        </w:tc>
        <w:tc>
          <w:tcPr>
            <w:tcW w:w="6097" w:type="dxa"/>
            <w:gridSpan w:val="6"/>
          </w:tcPr>
          <w:p w14:paraId="527FFBC7"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004F7A90">
              <w:t xml:space="preserve">LJF </w:t>
            </w:r>
            <w:r w:rsidRPr="00484416">
              <w:t xml:space="preserve">is applicable to this Agreement </w:t>
            </w:r>
          </w:p>
          <w:p w14:paraId="12EAE194" w14:textId="77777777" w:rsidR="00126C02" w:rsidRPr="00484416" w:rsidRDefault="00825C64" w:rsidP="00185C33">
            <w:pPr>
              <w:pStyle w:val="Tabletextindent"/>
            </w:pPr>
            <w:r w:rsidRPr="00484416">
              <w:t xml:space="preserve">[Tick above if </w:t>
            </w:r>
            <w:r w:rsidR="004F7A90">
              <w:t xml:space="preserve">LJF </w:t>
            </w:r>
            <w:r w:rsidRPr="00484416">
              <w:t xml:space="preserve">applies, eg, if the value of the procurement is more than $1m (regional) or $3m (metro / </w:t>
            </w:r>
            <w:r w:rsidR="006675EC">
              <w:t>state</w:t>
            </w:r>
            <w:r w:rsidR="006675EC" w:rsidRPr="00484416">
              <w:t>-wide</w:t>
            </w:r>
            <w:r w:rsidRPr="00484416">
              <w:t>)</w:t>
            </w:r>
            <w:r w:rsidR="00A41ED6" w:rsidRPr="00484416">
              <w:t>.</w:t>
            </w:r>
            <w:r w:rsidRPr="00484416">
              <w:t>]</w:t>
            </w:r>
          </w:p>
          <w:p w14:paraId="57DCADE6" w14:textId="77777777" w:rsidR="00126C02" w:rsidRPr="00484416" w:rsidRDefault="00825C64" w:rsidP="00185C33">
            <w:pPr>
              <w:pStyle w:val="Tabletextindent"/>
            </w:pPr>
            <w:r w:rsidRPr="00484416">
              <w:t xml:space="preserve">If ticked, the </w:t>
            </w:r>
            <w:r w:rsidR="004F7A90">
              <w:t xml:space="preserve">LJF </w:t>
            </w:r>
            <w:r w:rsidRPr="00484416">
              <w:t>is applicable to this Agreement and the provisions of Schedule 4 are incorporated into this Agreement.</w:t>
            </w:r>
          </w:p>
          <w:p w14:paraId="4808472A"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004F7A90">
              <w:t xml:space="preserve">LJF </w:t>
            </w:r>
            <w:r w:rsidRPr="00484416">
              <w:t xml:space="preserve">is not applicable to this Agreement </w:t>
            </w:r>
          </w:p>
        </w:tc>
      </w:tr>
      <w:tr w:rsidR="00126C02" w14:paraId="1CD268AB" w14:textId="77777777" w:rsidTr="000F3259">
        <w:trPr>
          <w:cantSplit/>
        </w:trPr>
        <w:tc>
          <w:tcPr>
            <w:tcW w:w="1049" w:type="dxa"/>
            <w:vMerge w:val="restart"/>
          </w:tcPr>
          <w:p w14:paraId="6F843D30" w14:textId="77777777" w:rsidR="00126C02" w:rsidRPr="00484416" w:rsidRDefault="00825C64" w:rsidP="00484416">
            <w:pPr>
              <w:pStyle w:val="Tabletext0"/>
              <w:rPr>
                <w:b/>
              </w:rPr>
            </w:pPr>
            <w:r w:rsidRPr="00484416">
              <w:rPr>
                <w:b/>
              </w:rPr>
              <w:t>Item 19</w:t>
            </w:r>
          </w:p>
        </w:tc>
        <w:tc>
          <w:tcPr>
            <w:tcW w:w="1983" w:type="dxa"/>
            <w:vMerge w:val="restart"/>
          </w:tcPr>
          <w:p w14:paraId="3F2C4570" w14:textId="77777777" w:rsidR="00126C02" w:rsidRPr="00484416" w:rsidRDefault="00825C64" w:rsidP="00484416">
            <w:pPr>
              <w:pStyle w:val="Tabletext0"/>
              <w:rPr>
                <w:b/>
              </w:rPr>
            </w:pPr>
            <w:r w:rsidRPr="00484416">
              <w:rPr>
                <w:b/>
              </w:rPr>
              <w:t>Notice particulars (Clause</w:t>
            </w:r>
            <w:r w:rsidR="001C016C" w:rsidRPr="00484416">
              <w:rPr>
                <w:b/>
              </w:rPr>
              <w:t xml:space="preserve"> </w:t>
            </w:r>
            <w:r w:rsidR="001C016C" w:rsidRPr="00484416">
              <w:rPr>
                <w:b/>
              </w:rPr>
              <w:fldChar w:fldCharType="begin"/>
            </w:r>
            <w:r w:rsidR="001C016C" w:rsidRPr="00484416">
              <w:rPr>
                <w:b/>
              </w:rPr>
              <w:instrText xml:space="preserve"> REF _Ref491252751 \r \h </w:instrText>
            </w:r>
            <w:r w:rsidR="00484416" w:rsidRPr="00484416">
              <w:rPr>
                <w:b/>
              </w:rPr>
              <w:instrText xml:space="preserve"> \* MERGEFORMAT </w:instrText>
            </w:r>
            <w:r w:rsidR="001C016C" w:rsidRPr="00484416">
              <w:rPr>
                <w:b/>
              </w:rPr>
            </w:r>
            <w:r w:rsidR="001C016C" w:rsidRPr="00484416">
              <w:rPr>
                <w:b/>
              </w:rPr>
              <w:fldChar w:fldCharType="separate"/>
            </w:r>
            <w:r w:rsidR="00D17FF2">
              <w:rPr>
                <w:b/>
              </w:rPr>
              <w:t>17.1</w:t>
            </w:r>
            <w:r w:rsidR="001C016C" w:rsidRPr="00484416">
              <w:rPr>
                <w:b/>
              </w:rPr>
              <w:fldChar w:fldCharType="end"/>
            </w:r>
            <w:r w:rsidRPr="00484416">
              <w:rPr>
                <w:b/>
              </w:rPr>
              <w:t>)</w:t>
            </w:r>
          </w:p>
        </w:tc>
        <w:tc>
          <w:tcPr>
            <w:tcW w:w="6097" w:type="dxa"/>
            <w:gridSpan w:val="6"/>
          </w:tcPr>
          <w:p w14:paraId="2070A764" w14:textId="77777777" w:rsidR="00126C02" w:rsidRPr="00484416" w:rsidRDefault="00825C64" w:rsidP="00484416">
            <w:pPr>
              <w:pStyle w:val="Tabletext0"/>
            </w:pPr>
            <w:r w:rsidRPr="00185C33">
              <w:rPr>
                <w:b/>
              </w:rPr>
              <w:t>Organisation</w:t>
            </w:r>
            <w:r w:rsidRPr="00484416">
              <w:t>:</w:t>
            </w:r>
          </w:p>
        </w:tc>
      </w:tr>
      <w:tr w:rsidR="00126C02" w14:paraId="5EB3A768" w14:textId="77777777" w:rsidTr="000F3259">
        <w:trPr>
          <w:cantSplit/>
        </w:trPr>
        <w:tc>
          <w:tcPr>
            <w:tcW w:w="1049" w:type="dxa"/>
            <w:vMerge/>
          </w:tcPr>
          <w:p w14:paraId="4F062A95" w14:textId="77777777" w:rsidR="00126C02" w:rsidRPr="00484416" w:rsidRDefault="00126C02" w:rsidP="00484416">
            <w:pPr>
              <w:pStyle w:val="Tabletext0"/>
              <w:rPr>
                <w:b/>
              </w:rPr>
            </w:pPr>
          </w:p>
        </w:tc>
        <w:tc>
          <w:tcPr>
            <w:tcW w:w="1983" w:type="dxa"/>
            <w:vMerge/>
          </w:tcPr>
          <w:p w14:paraId="3A9C7464" w14:textId="77777777" w:rsidR="00126C02" w:rsidRPr="00484416" w:rsidRDefault="00126C02" w:rsidP="00484416">
            <w:pPr>
              <w:pStyle w:val="Tabletext0"/>
              <w:rPr>
                <w:b/>
              </w:rPr>
            </w:pPr>
          </w:p>
        </w:tc>
        <w:tc>
          <w:tcPr>
            <w:tcW w:w="1703" w:type="dxa"/>
            <w:gridSpan w:val="2"/>
          </w:tcPr>
          <w:p w14:paraId="1F29E723" w14:textId="77777777" w:rsidR="00126C02" w:rsidRPr="00484416" w:rsidRDefault="00825C64" w:rsidP="00484416">
            <w:pPr>
              <w:pStyle w:val="Tabletext0"/>
            </w:pPr>
            <w:r w:rsidRPr="00484416">
              <w:t>Addressee:</w:t>
            </w:r>
          </w:p>
        </w:tc>
        <w:tc>
          <w:tcPr>
            <w:tcW w:w="4394" w:type="dxa"/>
            <w:gridSpan w:val="4"/>
          </w:tcPr>
          <w:p w14:paraId="2594F625" w14:textId="77777777" w:rsidR="00126C02" w:rsidRPr="00484416" w:rsidRDefault="00126C02" w:rsidP="00484416">
            <w:pPr>
              <w:pStyle w:val="Tabletext0"/>
            </w:pPr>
          </w:p>
        </w:tc>
      </w:tr>
      <w:tr w:rsidR="00126C02" w14:paraId="5B876577" w14:textId="77777777" w:rsidTr="000F3259">
        <w:trPr>
          <w:cantSplit/>
        </w:trPr>
        <w:tc>
          <w:tcPr>
            <w:tcW w:w="1049" w:type="dxa"/>
            <w:vMerge/>
          </w:tcPr>
          <w:p w14:paraId="2D2A22F0" w14:textId="77777777" w:rsidR="00126C02" w:rsidRPr="00484416" w:rsidRDefault="00126C02" w:rsidP="00484416">
            <w:pPr>
              <w:pStyle w:val="Tabletext0"/>
              <w:rPr>
                <w:b/>
              </w:rPr>
            </w:pPr>
          </w:p>
        </w:tc>
        <w:tc>
          <w:tcPr>
            <w:tcW w:w="1983" w:type="dxa"/>
            <w:vMerge/>
          </w:tcPr>
          <w:p w14:paraId="448B2914" w14:textId="77777777" w:rsidR="00126C02" w:rsidRPr="00484416" w:rsidRDefault="00126C02" w:rsidP="00484416">
            <w:pPr>
              <w:pStyle w:val="Tabletext0"/>
              <w:rPr>
                <w:b/>
              </w:rPr>
            </w:pPr>
          </w:p>
        </w:tc>
        <w:tc>
          <w:tcPr>
            <w:tcW w:w="1703" w:type="dxa"/>
            <w:gridSpan w:val="2"/>
          </w:tcPr>
          <w:p w14:paraId="29B3C094" w14:textId="77777777" w:rsidR="00126C02" w:rsidRPr="00484416" w:rsidRDefault="00825C64" w:rsidP="00484416">
            <w:pPr>
              <w:pStyle w:val="Tabletext0"/>
            </w:pPr>
            <w:r w:rsidRPr="00484416">
              <w:t>Address:</w:t>
            </w:r>
          </w:p>
        </w:tc>
        <w:tc>
          <w:tcPr>
            <w:tcW w:w="4394" w:type="dxa"/>
            <w:gridSpan w:val="4"/>
          </w:tcPr>
          <w:p w14:paraId="6FEFBF36" w14:textId="77777777" w:rsidR="00126C02" w:rsidRPr="00484416" w:rsidRDefault="00126C02" w:rsidP="00484416">
            <w:pPr>
              <w:pStyle w:val="Tabletext0"/>
            </w:pPr>
          </w:p>
        </w:tc>
      </w:tr>
      <w:tr w:rsidR="00126C02" w14:paraId="34ACE79A" w14:textId="77777777" w:rsidTr="000F3259">
        <w:trPr>
          <w:cantSplit/>
        </w:trPr>
        <w:tc>
          <w:tcPr>
            <w:tcW w:w="1049" w:type="dxa"/>
            <w:vMerge/>
          </w:tcPr>
          <w:p w14:paraId="744C60F7" w14:textId="77777777" w:rsidR="00126C02" w:rsidRPr="00484416" w:rsidRDefault="00126C02" w:rsidP="00484416">
            <w:pPr>
              <w:pStyle w:val="Tabletext0"/>
              <w:rPr>
                <w:b/>
              </w:rPr>
            </w:pPr>
          </w:p>
        </w:tc>
        <w:tc>
          <w:tcPr>
            <w:tcW w:w="1983" w:type="dxa"/>
            <w:vMerge/>
          </w:tcPr>
          <w:p w14:paraId="3130E2A9" w14:textId="77777777" w:rsidR="00126C02" w:rsidRPr="00484416" w:rsidRDefault="00126C02" w:rsidP="00484416">
            <w:pPr>
              <w:pStyle w:val="Tabletext0"/>
              <w:rPr>
                <w:b/>
              </w:rPr>
            </w:pPr>
          </w:p>
        </w:tc>
        <w:tc>
          <w:tcPr>
            <w:tcW w:w="1703" w:type="dxa"/>
            <w:gridSpan w:val="2"/>
          </w:tcPr>
          <w:p w14:paraId="3B743BD8" w14:textId="77777777" w:rsidR="00126C02" w:rsidRPr="00484416" w:rsidRDefault="00825C64" w:rsidP="00484416">
            <w:pPr>
              <w:pStyle w:val="Tabletext0"/>
            </w:pPr>
            <w:r w:rsidRPr="00484416">
              <w:t>Email:</w:t>
            </w:r>
          </w:p>
        </w:tc>
        <w:tc>
          <w:tcPr>
            <w:tcW w:w="4394" w:type="dxa"/>
            <w:gridSpan w:val="4"/>
          </w:tcPr>
          <w:p w14:paraId="7528AE20" w14:textId="77777777" w:rsidR="00126C02" w:rsidRPr="00484416" w:rsidRDefault="00126C02" w:rsidP="00484416">
            <w:pPr>
              <w:pStyle w:val="Tabletext0"/>
            </w:pPr>
          </w:p>
        </w:tc>
      </w:tr>
      <w:tr w:rsidR="00126C02" w14:paraId="3534F5D5" w14:textId="77777777" w:rsidTr="000F3259">
        <w:trPr>
          <w:cantSplit/>
          <w:trHeight w:val="80"/>
        </w:trPr>
        <w:tc>
          <w:tcPr>
            <w:tcW w:w="1049" w:type="dxa"/>
            <w:vMerge/>
          </w:tcPr>
          <w:p w14:paraId="683DE106" w14:textId="77777777" w:rsidR="00126C02" w:rsidRPr="00484416" w:rsidRDefault="00126C02" w:rsidP="00484416">
            <w:pPr>
              <w:pStyle w:val="Tabletext0"/>
              <w:rPr>
                <w:b/>
              </w:rPr>
            </w:pPr>
          </w:p>
        </w:tc>
        <w:tc>
          <w:tcPr>
            <w:tcW w:w="1983" w:type="dxa"/>
            <w:vMerge/>
          </w:tcPr>
          <w:p w14:paraId="28EE9A78" w14:textId="77777777" w:rsidR="00126C02" w:rsidRPr="00484416" w:rsidRDefault="00126C02" w:rsidP="00484416">
            <w:pPr>
              <w:pStyle w:val="Tabletext0"/>
              <w:rPr>
                <w:b/>
              </w:rPr>
            </w:pPr>
          </w:p>
        </w:tc>
        <w:tc>
          <w:tcPr>
            <w:tcW w:w="6097" w:type="dxa"/>
            <w:gridSpan w:val="6"/>
          </w:tcPr>
          <w:p w14:paraId="64A8A7A9" w14:textId="77777777" w:rsidR="00126C02" w:rsidRPr="00185C33" w:rsidRDefault="00825C64" w:rsidP="00484416">
            <w:pPr>
              <w:pStyle w:val="Tabletext0"/>
              <w:rPr>
                <w:b/>
              </w:rPr>
            </w:pPr>
            <w:r w:rsidRPr="00185C33">
              <w:rPr>
                <w:b/>
              </w:rPr>
              <w:t>Supplier:</w:t>
            </w:r>
          </w:p>
        </w:tc>
      </w:tr>
      <w:tr w:rsidR="00126C02" w14:paraId="58A57098" w14:textId="77777777" w:rsidTr="000F3259">
        <w:trPr>
          <w:cantSplit/>
        </w:trPr>
        <w:tc>
          <w:tcPr>
            <w:tcW w:w="1049" w:type="dxa"/>
            <w:vMerge/>
          </w:tcPr>
          <w:p w14:paraId="4BC7B462" w14:textId="77777777" w:rsidR="00126C02" w:rsidRPr="00484416" w:rsidRDefault="00126C02" w:rsidP="00484416">
            <w:pPr>
              <w:pStyle w:val="Tabletext0"/>
              <w:rPr>
                <w:b/>
              </w:rPr>
            </w:pPr>
          </w:p>
        </w:tc>
        <w:tc>
          <w:tcPr>
            <w:tcW w:w="1983" w:type="dxa"/>
            <w:vMerge/>
          </w:tcPr>
          <w:p w14:paraId="476002CC" w14:textId="77777777" w:rsidR="00126C02" w:rsidRPr="00484416" w:rsidRDefault="00126C02" w:rsidP="00484416">
            <w:pPr>
              <w:pStyle w:val="Tabletext0"/>
              <w:rPr>
                <w:b/>
              </w:rPr>
            </w:pPr>
          </w:p>
        </w:tc>
        <w:tc>
          <w:tcPr>
            <w:tcW w:w="1703" w:type="dxa"/>
            <w:gridSpan w:val="2"/>
          </w:tcPr>
          <w:p w14:paraId="495814DD" w14:textId="77777777" w:rsidR="00126C02" w:rsidRPr="00484416" w:rsidRDefault="00825C64" w:rsidP="00484416">
            <w:pPr>
              <w:pStyle w:val="Tabletext0"/>
            </w:pPr>
            <w:r w:rsidRPr="00484416">
              <w:t>Addressee:</w:t>
            </w:r>
          </w:p>
        </w:tc>
        <w:tc>
          <w:tcPr>
            <w:tcW w:w="4394" w:type="dxa"/>
            <w:gridSpan w:val="4"/>
          </w:tcPr>
          <w:p w14:paraId="53254A6F" w14:textId="77777777" w:rsidR="00126C02" w:rsidRPr="00484416" w:rsidRDefault="00126C02" w:rsidP="00484416">
            <w:pPr>
              <w:pStyle w:val="Tabletext0"/>
            </w:pPr>
          </w:p>
        </w:tc>
      </w:tr>
      <w:tr w:rsidR="00126C02" w14:paraId="1C6B44E0" w14:textId="77777777" w:rsidTr="000F3259">
        <w:trPr>
          <w:cantSplit/>
        </w:trPr>
        <w:tc>
          <w:tcPr>
            <w:tcW w:w="1049" w:type="dxa"/>
            <w:vMerge/>
          </w:tcPr>
          <w:p w14:paraId="5DDD631D" w14:textId="77777777" w:rsidR="00126C02" w:rsidRPr="00484416" w:rsidRDefault="00126C02" w:rsidP="00484416">
            <w:pPr>
              <w:pStyle w:val="Tabletext0"/>
              <w:rPr>
                <w:b/>
              </w:rPr>
            </w:pPr>
          </w:p>
        </w:tc>
        <w:tc>
          <w:tcPr>
            <w:tcW w:w="1983" w:type="dxa"/>
            <w:vMerge/>
          </w:tcPr>
          <w:p w14:paraId="11303EF5" w14:textId="77777777" w:rsidR="00126C02" w:rsidRPr="00484416" w:rsidRDefault="00126C02" w:rsidP="00484416">
            <w:pPr>
              <w:pStyle w:val="Tabletext0"/>
              <w:rPr>
                <w:b/>
              </w:rPr>
            </w:pPr>
          </w:p>
        </w:tc>
        <w:tc>
          <w:tcPr>
            <w:tcW w:w="1703" w:type="dxa"/>
            <w:gridSpan w:val="2"/>
          </w:tcPr>
          <w:p w14:paraId="02EBF44E" w14:textId="77777777" w:rsidR="00126C02" w:rsidRPr="00484416" w:rsidRDefault="00825C64" w:rsidP="00484416">
            <w:pPr>
              <w:pStyle w:val="Tabletext0"/>
            </w:pPr>
            <w:r w:rsidRPr="00484416">
              <w:t>Address:</w:t>
            </w:r>
          </w:p>
        </w:tc>
        <w:tc>
          <w:tcPr>
            <w:tcW w:w="4394" w:type="dxa"/>
            <w:gridSpan w:val="4"/>
          </w:tcPr>
          <w:p w14:paraId="310809C3" w14:textId="77777777" w:rsidR="00126C02" w:rsidRPr="00484416" w:rsidRDefault="00126C02" w:rsidP="00484416">
            <w:pPr>
              <w:pStyle w:val="Tabletext0"/>
            </w:pPr>
          </w:p>
        </w:tc>
      </w:tr>
      <w:tr w:rsidR="00126C02" w14:paraId="3E0295DB" w14:textId="77777777" w:rsidTr="000F3259">
        <w:trPr>
          <w:cantSplit/>
          <w:trHeight w:val="80"/>
        </w:trPr>
        <w:tc>
          <w:tcPr>
            <w:tcW w:w="1049" w:type="dxa"/>
            <w:vMerge/>
          </w:tcPr>
          <w:p w14:paraId="5A3E1758" w14:textId="77777777" w:rsidR="00126C02" w:rsidRPr="00484416" w:rsidRDefault="00126C02" w:rsidP="00484416">
            <w:pPr>
              <w:pStyle w:val="Tabletext0"/>
              <w:rPr>
                <w:b/>
              </w:rPr>
            </w:pPr>
          </w:p>
        </w:tc>
        <w:tc>
          <w:tcPr>
            <w:tcW w:w="1983" w:type="dxa"/>
            <w:vMerge/>
          </w:tcPr>
          <w:p w14:paraId="1B12803C" w14:textId="77777777" w:rsidR="00126C02" w:rsidRPr="00484416" w:rsidRDefault="00126C02" w:rsidP="00484416">
            <w:pPr>
              <w:pStyle w:val="Tabletext0"/>
              <w:rPr>
                <w:b/>
              </w:rPr>
            </w:pPr>
          </w:p>
        </w:tc>
        <w:tc>
          <w:tcPr>
            <w:tcW w:w="1703" w:type="dxa"/>
            <w:gridSpan w:val="2"/>
          </w:tcPr>
          <w:p w14:paraId="2FCE3B8A" w14:textId="77777777" w:rsidR="00126C02" w:rsidRPr="00484416" w:rsidRDefault="00825C64" w:rsidP="00484416">
            <w:pPr>
              <w:pStyle w:val="Tabletext0"/>
            </w:pPr>
            <w:r w:rsidRPr="00484416">
              <w:t>Email:</w:t>
            </w:r>
          </w:p>
        </w:tc>
        <w:tc>
          <w:tcPr>
            <w:tcW w:w="4394" w:type="dxa"/>
            <w:gridSpan w:val="4"/>
          </w:tcPr>
          <w:p w14:paraId="15CEEA63" w14:textId="77777777" w:rsidR="00126C02" w:rsidRPr="00484416" w:rsidRDefault="00126C02" w:rsidP="00484416">
            <w:pPr>
              <w:pStyle w:val="Tabletext0"/>
            </w:pPr>
          </w:p>
        </w:tc>
      </w:tr>
      <w:tr w:rsidR="00126C02" w14:paraId="1D57CBC1" w14:textId="77777777" w:rsidTr="000F3259">
        <w:trPr>
          <w:cantSplit/>
          <w:trHeight w:val="272"/>
        </w:trPr>
        <w:tc>
          <w:tcPr>
            <w:tcW w:w="1049" w:type="dxa"/>
          </w:tcPr>
          <w:p w14:paraId="043BCDC0" w14:textId="77777777" w:rsidR="00126C02" w:rsidRPr="00484416" w:rsidRDefault="00825C64" w:rsidP="00484416">
            <w:pPr>
              <w:pStyle w:val="Tabletext0"/>
              <w:rPr>
                <w:b/>
              </w:rPr>
            </w:pPr>
            <w:r w:rsidRPr="00484416">
              <w:rPr>
                <w:b/>
              </w:rPr>
              <w:t>Item 20</w:t>
            </w:r>
          </w:p>
        </w:tc>
        <w:tc>
          <w:tcPr>
            <w:tcW w:w="1983" w:type="dxa"/>
          </w:tcPr>
          <w:p w14:paraId="0550F467" w14:textId="77777777" w:rsidR="00126C02" w:rsidRPr="00484416" w:rsidRDefault="009C2720" w:rsidP="00484416">
            <w:pPr>
              <w:pStyle w:val="Tabletext0"/>
              <w:rPr>
                <w:b/>
              </w:rPr>
            </w:pPr>
            <w:r w:rsidRPr="00484416">
              <w:rPr>
                <w:b/>
              </w:rPr>
              <w:t>Additional Items</w:t>
            </w:r>
            <w:r w:rsidR="00825C64" w:rsidRPr="00484416">
              <w:rPr>
                <w:b/>
              </w:rPr>
              <w:br/>
              <w:t>(Clause</w:t>
            </w:r>
            <w:r w:rsidR="001C016C" w:rsidRPr="00484416">
              <w:rPr>
                <w:b/>
              </w:rPr>
              <w:t xml:space="preserve"> </w:t>
            </w:r>
            <w:r w:rsidR="001C016C" w:rsidRPr="00484416">
              <w:rPr>
                <w:b/>
              </w:rPr>
              <w:fldChar w:fldCharType="begin"/>
            </w:r>
            <w:r w:rsidR="001C016C" w:rsidRPr="00484416">
              <w:rPr>
                <w:b/>
              </w:rPr>
              <w:instrText xml:space="preserve"> REF _Ref465169259 \r \h </w:instrText>
            </w:r>
            <w:r w:rsidR="00484416" w:rsidRPr="00484416">
              <w:rPr>
                <w:b/>
              </w:rPr>
              <w:instrText xml:space="preserve"> \* MERGEFORMAT </w:instrText>
            </w:r>
            <w:r w:rsidR="001C016C" w:rsidRPr="00484416">
              <w:rPr>
                <w:b/>
              </w:rPr>
            </w:r>
            <w:r w:rsidR="001C016C" w:rsidRPr="00484416">
              <w:rPr>
                <w:b/>
              </w:rPr>
              <w:fldChar w:fldCharType="separate"/>
            </w:r>
            <w:r w:rsidR="00D17FF2">
              <w:rPr>
                <w:b/>
              </w:rPr>
              <w:t>28.11</w:t>
            </w:r>
            <w:r w:rsidR="001C016C" w:rsidRPr="00484416">
              <w:rPr>
                <w:b/>
              </w:rPr>
              <w:fldChar w:fldCharType="end"/>
            </w:r>
            <w:r w:rsidR="00825C64" w:rsidRPr="00484416">
              <w:rPr>
                <w:b/>
              </w:rPr>
              <w:t>)</w:t>
            </w:r>
          </w:p>
        </w:tc>
        <w:tc>
          <w:tcPr>
            <w:tcW w:w="6097" w:type="dxa"/>
            <w:gridSpan w:val="6"/>
          </w:tcPr>
          <w:p w14:paraId="0DBCC8FF"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Pr="00484416">
              <w:t xml:space="preserve"> </w:t>
            </w:r>
            <w:r w:rsidR="00CD59B5" w:rsidRPr="00484416">
              <w:tab/>
            </w:r>
            <w:r w:rsidRPr="00484416">
              <w:t>Additional</w:t>
            </w:r>
            <w:r w:rsidR="009C2720" w:rsidRPr="00484416">
              <w:t xml:space="preserve"> items</w:t>
            </w:r>
            <w:r w:rsidRPr="00484416">
              <w:t xml:space="preserve"> form part of this Agreement</w:t>
            </w:r>
          </w:p>
          <w:p w14:paraId="1E778D3F" w14:textId="77777777" w:rsidR="00126C02" w:rsidRPr="00484416" w:rsidRDefault="00825C64" w:rsidP="00185C33">
            <w:pPr>
              <w:pStyle w:val="Tabletextindent"/>
            </w:pPr>
            <w:r w:rsidRPr="00484416">
              <w:t xml:space="preserve">[Insert details of any additional </w:t>
            </w:r>
            <w:r w:rsidR="009C2720" w:rsidRPr="00484416">
              <w:t>items</w:t>
            </w:r>
            <w:r w:rsidRPr="00484416">
              <w:t xml:space="preserve"> (including the Invitation and the Offer) that forms part of this Agreement</w:t>
            </w:r>
            <w:r w:rsidR="00A41ED6" w:rsidRPr="00484416">
              <w:t>.</w:t>
            </w:r>
            <w:r w:rsidRPr="00484416">
              <w:t>]</w:t>
            </w:r>
          </w:p>
          <w:p w14:paraId="6B725C9C" w14:textId="77777777" w:rsidR="00126C02" w:rsidRPr="00484416" w:rsidRDefault="00825C64" w:rsidP="00484416">
            <w:pPr>
              <w:pStyle w:val="Tabletext0"/>
              <w:ind w:left="360" w:hanging="360"/>
            </w:pPr>
            <w:r w:rsidRPr="00484416">
              <w:fldChar w:fldCharType="begin">
                <w:ffData>
                  <w:name w:val="Check1"/>
                  <w:enabled/>
                  <w:calcOnExit w:val="0"/>
                  <w:checkBox>
                    <w:sizeAuto/>
                    <w:default w:val="0"/>
                  </w:checkBox>
                </w:ffData>
              </w:fldChar>
            </w:r>
            <w:r w:rsidRPr="00484416">
              <w:instrText xml:space="preserve"> FORMCHECKBOX </w:instrText>
            </w:r>
            <w:r w:rsidR="00393D1A">
              <w:fldChar w:fldCharType="separate"/>
            </w:r>
            <w:r w:rsidRPr="00484416">
              <w:fldChar w:fldCharType="end"/>
            </w:r>
            <w:r w:rsidR="00B639BF" w:rsidRPr="00484416">
              <w:t xml:space="preserve"> </w:t>
            </w:r>
            <w:r w:rsidR="00484416">
              <w:tab/>
            </w:r>
            <w:r w:rsidRPr="00484416">
              <w:t xml:space="preserve">No additional </w:t>
            </w:r>
            <w:r w:rsidR="009C2720" w:rsidRPr="00484416">
              <w:t>items</w:t>
            </w:r>
            <w:r w:rsidRPr="00484416">
              <w:t xml:space="preserve"> form part of this Agreement</w:t>
            </w:r>
          </w:p>
        </w:tc>
      </w:tr>
    </w:tbl>
    <w:p w14:paraId="4C3060FC" w14:textId="77777777" w:rsidR="00126C02" w:rsidRDefault="00126C02"/>
    <w:p w14:paraId="77059463" w14:textId="77777777" w:rsidR="00126C02" w:rsidRDefault="00126C02"/>
    <w:p w14:paraId="2C1A88EF" w14:textId="77777777" w:rsidR="00126C02" w:rsidRDefault="00126C02"/>
    <w:p w14:paraId="1104131E" w14:textId="77777777" w:rsidR="00126C02" w:rsidRDefault="00825C64">
      <w:pPr>
        <w:spacing w:before="0" w:after="0"/>
        <w:rPr>
          <w:b/>
          <w:color w:val="4D4D4D"/>
          <w:sz w:val="24"/>
          <w:lang w:eastAsia="en-US"/>
        </w:rPr>
      </w:pPr>
      <w:r>
        <w:br w:type="page"/>
      </w:r>
    </w:p>
    <w:p w14:paraId="645E14A7" w14:textId="77777777" w:rsidR="00126C02" w:rsidRDefault="00825C64">
      <w:pPr>
        <w:pStyle w:val="Heading10"/>
      </w:pPr>
      <w:bookmarkStart w:id="420" w:name="Schedule2"/>
      <w:bookmarkStart w:id="421" w:name="_Ref464483371"/>
      <w:bookmarkStart w:id="422" w:name="_Toc491681754"/>
      <w:bookmarkStart w:id="423" w:name="_Toc491958227"/>
      <w:r>
        <w:lastRenderedPageBreak/>
        <w:t>Schedule 2</w:t>
      </w:r>
      <w:bookmarkEnd w:id="420"/>
      <w:r>
        <w:t xml:space="preserve"> – Services and Price Schedule</w:t>
      </w:r>
      <w:bookmarkEnd w:id="421"/>
      <w:bookmarkEnd w:id="422"/>
      <w:bookmarkEnd w:id="423"/>
    </w:p>
    <w:tbl>
      <w:tblPr>
        <w:tblStyle w:val="Response"/>
        <w:tblW w:w="9129" w:type="dxa"/>
        <w:tblBorders>
          <w:top w:val="single" w:sz="6" w:space="0" w:color="53565A"/>
          <w:left w:val="single" w:sz="6" w:space="0" w:color="53565A"/>
          <w:bottom w:val="single" w:sz="6" w:space="0" w:color="53565A"/>
          <w:right w:val="single" w:sz="6" w:space="0" w:color="53565A"/>
          <w:insideH w:val="single" w:sz="6" w:space="0" w:color="53565A"/>
          <w:insideV w:val="single" w:sz="6" w:space="0" w:color="53565A"/>
        </w:tblBorders>
        <w:tblLayout w:type="fixed"/>
        <w:tblLook w:val="0600" w:firstRow="0" w:lastRow="0" w:firstColumn="0" w:lastColumn="0" w:noHBand="1" w:noVBand="1"/>
      </w:tblPr>
      <w:tblGrid>
        <w:gridCol w:w="1050"/>
        <w:gridCol w:w="1984"/>
        <w:gridCol w:w="6095"/>
      </w:tblGrid>
      <w:tr w:rsidR="00126C02" w14:paraId="526638E4" w14:textId="77777777" w:rsidTr="000F3259">
        <w:tc>
          <w:tcPr>
            <w:tcW w:w="1050" w:type="dxa"/>
          </w:tcPr>
          <w:p w14:paraId="084B31B3" w14:textId="77777777" w:rsidR="00126C02" w:rsidRPr="00DF4B54" w:rsidRDefault="00825C64" w:rsidP="00DF4B54">
            <w:pPr>
              <w:pStyle w:val="Tabletext0"/>
              <w:rPr>
                <w:b/>
              </w:rPr>
            </w:pPr>
            <w:r w:rsidRPr="00DF4B54">
              <w:rPr>
                <w:b/>
              </w:rPr>
              <w:t>Item 1</w:t>
            </w:r>
          </w:p>
        </w:tc>
        <w:tc>
          <w:tcPr>
            <w:tcW w:w="1984" w:type="dxa"/>
          </w:tcPr>
          <w:p w14:paraId="47BE4A23" w14:textId="77777777" w:rsidR="00126C02" w:rsidRPr="00DF4B54" w:rsidRDefault="00825C64" w:rsidP="00DF4B54">
            <w:pPr>
              <w:pStyle w:val="Tabletext0"/>
              <w:rPr>
                <w:b/>
                <w:color w:val="660B68"/>
              </w:rPr>
            </w:pPr>
            <w:r w:rsidRPr="00DF4B54">
              <w:rPr>
                <w:b/>
              </w:rPr>
              <w:t>Services</w:t>
            </w:r>
          </w:p>
        </w:tc>
        <w:tc>
          <w:tcPr>
            <w:tcW w:w="6095" w:type="dxa"/>
          </w:tcPr>
          <w:p w14:paraId="6A2EFDB3" w14:textId="77777777" w:rsidR="00126C02" w:rsidRPr="009C2720" w:rsidRDefault="00825C64" w:rsidP="00DF4B54">
            <w:pPr>
              <w:pStyle w:val="Tabletext0"/>
            </w:pPr>
            <w:r w:rsidRPr="009C2720">
              <w:t>[Insert a description of the required Services]</w:t>
            </w:r>
          </w:p>
          <w:p w14:paraId="27C7A5D4" w14:textId="77777777" w:rsidR="00126C02" w:rsidRPr="009C2720" w:rsidRDefault="00825C64" w:rsidP="00DF4B54">
            <w:pPr>
              <w:pStyle w:val="Tabletext0"/>
            </w:pPr>
            <w:r w:rsidRPr="009C2720">
              <w:t>or include the following:</w:t>
            </w:r>
          </w:p>
          <w:p w14:paraId="31317BC6" w14:textId="77777777" w:rsidR="00126C02" w:rsidRPr="009C2720" w:rsidRDefault="00825C64" w:rsidP="00DF4B54">
            <w:pPr>
              <w:pStyle w:val="Tabletext0"/>
            </w:pPr>
            <w:r w:rsidRPr="009C2720">
              <w:t xml:space="preserve">[The Services are as described in the Invitation, the Offer and any other </w:t>
            </w:r>
            <w:r w:rsidR="009C2720" w:rsidRPr="009C2720">
              <w:t>items</w:t>
            </w:r>
            <w:r w:rsidRPr="009C2720">
              <w:t xml:space="preserve"> or representation as listed in Item 20 of </w:t>
            </w:r>
            <w:r w:rsidRPr="009C2720">
              <w:fldChar w:fldCharType="begin"/>
            </w:r>
            <w:r w:rsidRPr="009C2720">
              <w:instrText xml:space="preserve"> REF Schedule1 \h  \* MERGEFORMAT </w:instrText>
            </w:r>
            <w:r w:rsidRPr="009C2720">
              <w:fldChar w:fldCharType="separate"/>
            </w:r>
            <w:r w:rsidR="00D17FF2">
              <w:t>Schedule 1</w:t>
            </w:r>
            <w:r w:rsidRPr="009C2720">
              <w:fldChar w:fldCharType="end"/>
            </w:r>
            <w:r w:rsidRPr="009C2720">
              <w:t>, subject to the order of precedence in clause</w:t>
            </w:r>
            <w:r w:rsidR="001C016C" w:rsidRPr="009C2720">
              <w:t xml:space="preserve"> </w:t>
            </w:r>
            <w:r w:rsidR="001C016C" w:rsidRPr="009C2720">
              <w:fldChar w:fldCharType="begin"/>
            </w:r>
            <w:r w:rsidR="001C016C" w:rsidRPr="009C2720">
              <w:instrText xml:space="preserve"> REF _Ref465169259 \r \h </w:instrText>
            </w:r>
            <w:r w:rsidR="009C2720">
              <w:instrText xml:space="preserve"> \* MERGEFORMAT </w:instrText>
            </w:r>
            <w:r w:rsidR="001C016C" w:rsidRPr="009C2720">
              <w:fldChar w:fldCharType="separate"/>
            </w:r>
            <w:r w:rsidR="00D17FF2">
              <w:t>28.11</w:t>
            </w:r>
            <w:r w:rsidR="001C016C" w:rsidRPr="009C2720">
              <w:fldChar w:fldCharType="end"/>
            </w:r>
            <w:r w:rsidR="00A41ED6">
              <w:t>.]</w:t>
            </w:r>
          </w:p>
        </w:tc>
      </w:tr>
      <w:tr w:rsidR="00126C02" w14:paraId="64AEEBD3" w14:textId="77777777" w:rsidTr="000F3259">
        <w:tc>
          <w:tcPr>
            <w:tcW w:w="1050" w:type="dxa"/>
          </w:tcPr>
          <w:p w14:paraId="36A15420" w14:textId="77777777" w:rsidR="00126C02" w:rsidRPr="00DF4B54" w:rsidRDefault="00825C64" w:rsidP="00DF4B54">
            <w:pPr>
              <w:pStyle w:val="Tabletext0"/>
              <w:rPr>
                <w:b/>
              </w:rPr>
            </w:pPr>
            <w:r w:rsidRPr="00DF4B54">
              <w:rPr>
                <w:b/>
              </w:rPr>
              <w:t>Item 2</w:t>
            </w:r>
          </w:p>
        </w:tc>
        <w:tc>
          <w:tcPr>
            <w:tcW w:w="1984" w:type="dxa"/>
          </w:tcPr>
          <w:p w14:paraId="66252C89" w14:textId="77777777" w:rsidR="00126C02" w:rsidRPr="00DF4B54" w:rsidRDefault="00825C64" w:rsidP="00DF4B54">
            <w:pPr>
              <w:pStyle w:val="Tabletext0"/>
              <w:rPr>
                <w:b/>
              </w:rPr>
            </w:pPr>
            <w:r w:rsidRPr="00DF4B54">
              <w:rPr>
                <w:b/>
              </w:rPr>
              <w:t>Work program</w:t>
            </w:r>
          </w:p>
        </w:tc>
        <w:tc>
          <w:tcPr>
            <w:tcW w:w="6095" w:type="dxa"/>
          </w:tcPr>
          <w:p w14:paraId="3B2A669A" w14:textId="77777777" w:rsidR="0091309B" w:rsidRDefault="0091309B" w:rsidP="00DF4B54">
            <w:pPr>
              <w:pStyle w:val="Tabletext0"/>
            </w:pPr>
            <w:r>
              <w:t xml:space="preserve">[Describe the applicable Milestones and Milestone Dates by which those Milestones </w:t>
            </w:r>
            <w:r w:rsidR="001E16DE">
              <w:t>must</w:t>
            </w:r>
            <w:r>
              <w:t xml:space="preserve"> be achieved. Describe the delivery dates required for Deliverables.]</w:t>
            </w:r>
          </w:p>
        </w:tc>
      </w:tr>
      <w:tr w:rsidR="00126C02" w14:paraId="3D75DB26" w14:textId="77777777" w:rsidTr="000F3259">
        <w:tc>
          <w:tcPr>
            <w:tcW w:w="1050" w:type="dxa"/>
          </w:tcPr>
          <w:p w14:paraId="2599DB3D" w14:textId="77777777" w:rsidR="00126C02" w:rsidRPr="00DF4B54" w:rsidRDefault="00825C64" w:rsidP="00DF4B54">
            <w:pPr>
              <w:pStyle w:val="Tabletext0"/>
              <w:rPr>
                <w:b/>
              </w:rPr>
            </w:pPr>
            <w:r w:rsidRPr="00DF4B54">
              <w:rPr>
                <w:b/>
              </w:rPr>
              <w:t>Item 3</w:t>
            </w:r>
          </w:p>
        </w:tc>
        <w:tc>
          <w:tcPr>
            <w:tcW w:w="1984" w:type="dxa"/>
          </w:tcPr>
          <w:p w14:paraId="1A7C87FB" w14:textId="77777777" w:rsidR="00126C02" w:rsidRPr="00DF4B54" w:rsidRDefault="00825C64" w:rsidP="00DF4B54">
            <w:pPr>
              <w:pStyle w:val="Tabletext0"/>
              <w:rPr>
                <w:b/>
              </w:rPr>
            </w:pPr>
            <w:r w:rsidRPr="00DF4B54">
              <w:rPr>
                <w:b/>
              </w:rPr>
              <w:t>Price Schedule</w:t>
            </w:r>
          </w:p>
        </w:tc>
        <w:tc>
          <w:tcPr>
            <w:tcW w:w="6095" w:type="dxa"/>
          </w:tcPr>
          <w:p w14:paraId="36797356" w14:textId="77777777" w:rsidR="00126C02" w:rsidRDefault="00825C64" w:rsidP="00DF4B54">
            <w:pPr>
              <w:pStyle w:val="Tabletext0"/>
            </w:pPr>
            <w:r>
              <w:t xml:space="preserve">[Insert details of rates and fees including the Services to be provided. The Price Schedule should include: </w:t>
            </w:r>
          </w:p>
          <w:p w14:paraId="6C4A8B32" w14:textId="77777777" w:rsidR="00126C02" w:rsidRDefault="00825C64" w:rsidP="00DF4B54">
            <w:pPr>
              <w:pStyle w:val="Tablebullet"/>
            </w:pPr>
            <w:r>
              <w:t xml:space="preserve">the GST exclusive price; </w:t>
            </w:r>
          </w:p>
          <w:p w14:paraId="02CAFF05" w14:textId="77777777" w:rsidR="00126C02" w:rsidRDefault="00825C64" w:rsidP="00DF4B54">
            <w:pPr>
              <w:pStyle w:val="Tablebullet"/>
            </w:pPr>
            <w:r>
              <w:t>the GST payable; and</w:t>
            </w:r>
          </w:p>
          <w:p w14:paraId="40A60E0D" w14:textId="77777777" w:rsidR="00126C02" w:rsidRDefault="00825C64" w:rsidP="00DF4B54">
            <w:pPr>
              <w:pStyle w:val="Tablebullet"/>
            </w:pPr>
            <w:r>
              <w:t xml:space="preserve">the total cost for the Services.] </w:t>
            </w:r>
          </w:p>
        </w:tc>
      </w:tr>
      <w:tr w:rsidR="00126C02" w14:paraId="36F99A9F" w14:textId="77777777" w:rsidTr="000F3259">
        <w:tc>
          <w:tcPr>
            <w:tcW w:w="1050" w:type="dxa"/>
          </w:tcPr>
          <w:p w14:paraId="6D6503CA" w14:textId="77777777" w:rsidR="00126C02" w:rsidRPr="00DF4B54" w:rsidRDefault="00825C64" w:rsidP="00DF4B54">
            <w:pPr>
              <w:pStyle w:val="Tabletext0"/>
              <w:rPr>
                <w:b/>
              </w:rPr>
            </w:pPr>
            <w:r w:rsidRPr="00DF4B54">
              <w:rPr>
                <w:b/>
              </w:rPr>
              <w:t>Item 4</w:t>
            </w:r>
          </w:p>
        </w:tc>
        <w:tc>
          <w:tcPr>
            <w:tcW w:w="1984" w:type="dxa"/>
          </w:tcPr>
          <w:p w14:paraId="574F450E" w14:textId="77777777" w:rsidR="00126C02" w:rsidRPr="00DF4B54" w:rsidRDefault="00825C64" w:rsidP="00DF4B54">
            <w:pPr>
              <w:pStyle w:val="Tabletext0"/>
              <w:rPr>
                <w:b/>
              </w:rPr>
            </w:pPr>
            <w:r w:rsidRPr="00DF4B54">
              <w:rPr>
                <w:b/>
              </w:rPr>
              <w:t>Expenses and Disbursements</w:t>
            </w:r>
          </w:p>
        </w:tc>
        <w:tc>
          <w:tcPr>
            <w:tcW w:w="6095" w:type="dxa"/>
          </w:tcPr>
          <w:p w14:paraId="171920DA" w14:textId="77777777" w:rsidR="00126C02" w:rsidRDefault="00825C64" w:rsidP="00DF4B54">
            <w:pPr>
              <w:pStyle w:val="Tabletext0"/>
              <w:ind w:left="360" w:hanging="360"/>
            </w:pPr>
            <w:r>
              <w:fldChar w:fldCharType="begin">
                <w:ffData>
                  <w:name w:val="Check1"/>
                  <w:enabled/>
                  <w:calcOnExit w:val="0"/>
                  <w:checkBox>
                    <w:sizeAuto/>
                    <w:default w:val="0"/>
                  </w:checkBox>
                </w:ffData>
              </w:fldChar>
            </w:r>
            <w:r>
              <w:instrText xml:space="preserve"> FORMCHECKBOX </w:instrText>
            </w:r>
            <w:r w:rsidR="00393D1A">
              <w:fldChar w:fldCharType="separate"/>
            </w:r>
            <w:r>
              <w:fldChar w:fldCharType="end"/>
            </w:r>
            <w:r w:rsidR="00B639BF">
              <w:t xml:space="preserve"> </w:t>
            </w:r>
            <w:r w:rsidR="00DF4B54">
              <w:tab/>
            </w:r>
            <w:r>
              <w:t>The Supplier may recover expenses and/or disbursements in relation to the Services</w:t>
            </w:r>
          </w:p>
          <w:p w14:paraId="3A0DFADA" w14:textId="77777777" w:rsidR="00126C02" w:rsidRDefault="00825C64" w:rsidP="00DF4B54">
            <w:pPr>
              <w:pStyle w:val="Tabletextindent"/>
            </w:pPr>
            <w:r>
              <w:t>[Tick above if the Supplier may recover expenses and/or disbursements in relation to the Services</w:t>
            </w:r>
            <w:r w:rsidR="00A41ED6">
              <w:t>.</w:t>
            </w:r>
            <w:r>
              <w:t>]</w:t>
            </w:r>
          </w:p>
          <w:p w14:paraId="455D44C0" w14:textId="77777777" w:rsidR="00126C02" w:rsidRDefault="00825C64" w:rsidP="00DF4B54">
            <w:pPr>
              <w:pStyle w:val="Tabletextindent"/>
            </w:pPr>
            <w:r>
              <w:t xml:space="preserve">If the box above is ticked, the Supplier may recover expenses and/or disbursements in relation to the Services in accordance with the requirements in clauses </w:t>
            </w:r>
            <w:r>
              <w:fldChar w:fldCharType="begin"/>
            </w:r>
            <w:r>
              <w:instrText xml:space="preserve"> REF _Ref464749095 \w \h </w:instrText>
            </w:r>
            <w:r w:rsidR="00DF4B54">
              <w:instrText xml:space="preserve"> \* MERGEFORMAT </w:instrText>
            </w:r>
            <w:r>
              <w:fldChar w:fldCharType="separate"/>
            </w:r>
            <w:r w:rsidR="00D17FF2">
              <w:t>7(b)</w:t>
            </w:r>
            <w:r>
              <w:fldChar w:fldCharType="end"/>
            </w:r>
            <w:r>
              <w:t xml:space="preserve"> and </w:t>
            </w:r>
            <w:r>
              <w:fldChar w:fldCharType="begin"/>
            </w:r>
            <w:r>
              <w:instrText xml:space="preserve"> REF _Ref464749220 \w \h </w:instrText>
            </w:r>
            <w:r w:rsidR="00DF4B54">
              <w:instrText xml:space="preserve"> \* MERGEFORMAT </w:instrText>
            </w:r>
            <w:r>
              <w:fldChar w:fldCharType="separate"/>
            </w:r>
            <w:r w:rsidR="00D17FF2">
              <w:t>7(c)</w:t>
            </w:r>
            <w:r>
              <w:fldChar w:fldCharType="end"/>
            </w:r>
            <w:r>
              <w:t>.</w:t>
            </w:r>
          </w:p>
          <w:p w14:paraId="26236580" w14:textId="77777777" w:rsidR="00126C02" w:rsidRDefault="00825C64" w:rsidP="00DF4B54">
            <w:pPr>
              <w:pStyle w:val="Tabletext0"/>
              <w:ind w:left="360" w:hanging="360"/>
            </w:pPr>
            <w:r>
              <w:fldChar w:fldCharType="begin">
                <w:ffData>
                  <w:name w:val="Check1"/>
                  <w:enabled/>
                  <w:calcOnExit w:val="0"/>
                  <w:checkBox>
                    <w:sizeAuto/>
                    <w:default w:val="0"/>
                  </w:checkBox>
                </w:ffData>
              </w:fldChar>
            </w:r>
            <w:r>
              <w:instrText xml:space="preserve"> FORMCHECKBOX </w:instrText>
            </w:r>
            <w:r w:rsidR="00393D1A">
              <w:fldChar w:fldCharType="separate"/>
            </w:r>
            <w:r>
              <w:fldChar w:fldCharType="end"/>
            </w:r>
            <w:r w:rsidR="00B639BF">
              <w:t xml:space="preserve"> </w:t>
            </w:r>
            <w:r w:rsidR="00DF4B54">
              <w:tab/>
            </w:r>
            <w:r>
              <w:t>The Supplier may not recover expenses and/or disbursements in relation to the Services</w:t>
            </w:r>
          </w:p>
        </w:tc>
      </w:tr>
      <w:tr w:rsidR="00865644" w14:paraId="05DE1999" w14:textId="77777777" w:rsidTr="000F32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0" w:type="dxa"/>
          </w:tcPr>
          <w:p w14:paraId="20AD854E" w14:textId="77777777" w:rsidR="00865644" w:rsidRPr="00DF4B54" w:rsidRDefault="00865644" w:rsidP="00DF4B54">
            <w:pPr>
              <w:pStyle w:val="Tabletext0"/>
              <w:rPr>
                <w:b/>
              </w:rPr>
            </w:pPr>
            <w:r w:rsidRPr="00DF4B54">
              <w:rPr>
                <w:b/>
              </w:rPr>
              <w:lastRenderedPageBreak/>
              <w:t>Item 5</w:t>
            </w:r>
          </w:p>
        </w:tc>
        <w:tc>
          <w:tcPr>
            <w:tcW w:w="1984" w:type="dxa"/>
          </w:tcPr>
          <w:p w14:paraId="3BDFB603" w14:textId="77777777" w:rsidR="00865644" w:rsidRPr="00DF4B54" w:rsidRDefault="00865644" w:rsidP="00DF4B54">
            <w:pPr>
              <w:pStyle w:val="Tabletext0"/>
              <w:cnfStyle w:val="000000100000" w:firstRow="0" w:lastRow="0" w:firstColumn="0" w:lastColumn="0" w:oddVBand="0" w:evenVBand="0" w:oddHBand="1" w:evenHBand="0" w:firstRowFirstColumn="0" w:firstRowLastColumn="0" w:lastRowFirstColumn="0" w:lastRowLastColumn="0"/>
              <w:rPr>
                <w:b/>
              </w:rPr>
            </w:pPr>
            <w:r w:rsidRPr="00DF4B54">
              <w:rPr>
                <w:b/>
              </w:rPr>
              <w:t>Responsibility Chart</w:t>
            </w:r>
          </w:p>
        </w:tc>
        <w:tc>
          <w:tcPr>
            <w:tcW w:w="6095" w:type="dxa"/>
          </w:tcPr>
          <w:p w14:paraId="10565F2B" w14:textId="77777777" w:rsidR="00865644" w:rsidRDefault="00865644" w:rsidP="00DF4B54">
            <w:pPr>
              <w:pStyle w:val="Tabletext0"/>
              <w:cnfStyle w:val="000000100000" w:firstRow="0" w:lastRow="0" w:firstColumn="0" w:lastColumn="0" w:oddVBand="0" w:evenVBand="0" w:oddHBand="1"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3D1A">
              <w:fldChar w:fldCharType="separate"/>
            </w:r>
            <w:r>
              <w:fldChar w:fldCharType="end"/>
            </w:r>
            <w:r w:rsidR="00B639BF">
              <w:t xml:space="preserve"> </w:t>
            </w:r>
            <w:r>
              <w:t>Responsibility Chart required</w:t>
            </w:r>
          </w:p>
          <w:p w14:paraId="5C8DB26F" w14:textId="77777777" w:rsidR="00865644" w:rsidRDefault="00865644" w:rsidP="00DF4B54">
            <w:pPr>
              <w:pStyle w:val="Tabletext0"/>
              <w:cnfStyle w:val="000000100000" w:firstRow="0" w:lastRow="0" w:firstColumn="0" w:lastColumn="0" w:oddVBand="0" w:evenVBand="0" w:oddHBand="1"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393D1A">
              <w:fldChar w:fldCharType="separate"/>
            </w:r>
            <w:r>
              <w:fldChar w:fldCharType="end"/>
            </w:r>
            <w:r w:rsidR="00B639BF">
              <w:t xml:space="preserve"> </w:t>
            </w:r>
            <w:r>
              <w:t>No responsibility Chart required</w:t>
            </w:r>
          </w:p>
          <w:p w14:paraId="430346E8" w14:textId="77777777" w:rsidR="00865644" w:rsidRDefault="00865644" w:rsidP="00DF4B54">
            <w:pPr>
              <w:pStyle w:val="Tabletext0"/>
              <w:cnfStyle w:val="000000100000" w:firstRow="0" w:lastRow="0" w:firstColumn="0" w:lastColumn="0" w:oddVBand="0" w:evenVBand="0" w:oddHBand="1" w:evenHBand="0" w:firstRowFirstColumn="0" w:firstRowLastColumn="0" w:lastRowFirstColumn="0" w:lastRowLastColumn="0"/>
              <w:rPr>
                <w:szCs w:val="20"/>
              </w:rPr>
            </w:pPr>
            <w:r>
              <w:t xml:space="preserve">If </w:t>
            </w:r>
            <w:r>
              <w:rPr>
                <w:szCs w:val="20"/>
              </w:rPr>
              <w:t>a Responsibility Chart is required, the following provisions apply:</w:t>
            </w:r>
          </w:p>
          <w:p w14:paraId="6FC41269" w14:textId="77777777" w:rsidR="00DF4B54" w:rsidRDefault="00865644" w:rsidP="00DF4B54">
            <w:pPr>
              <w:pStyle w:val="Tabletextnum"/>
              <w:cnfStyle w:val="000000100000" w:firstRow="0" w:lastRow="0" w:firstColumn="0" w:lastColumn="0" w:oddVBand="0" w:evenVBand="0" w:oddHBand="1" w:evenHBand="0" w:firstRowFirstColumn="0" w:firstRowLastColumn="0" w:lastRowFirstColumn="0" w:lastRowLastColumn="0"/>
            </w:pPr>
            <w:r>
              <w:t>The Supplier must submit the draft Responsibility Chart to the Organisation for acceptance within 20 Business Days of the Commencement Date (or such other period agreed between the parties in writing).</w:t>
            </w:r>
            <w:r w:rsidR="00B639BF">
              <w:t xml:space="preserve"> </w:t>
            </w:r>
          </w:p>
          <w:p w14:paraId="50034812" w14:textId="77777777" w:rsidR="00865644" w:rsidRDefault="00865644" w:rsidP="00DF4B54">
            <w:pPr>
              <w:pStyle w:val="Tabletextnum"/>
              <w:cnfStyle w:val="000000100000" w:firstRow="0" w:lastRow="0" w:firstColumn="0" w:lastColumn="0" w:oddVBand="0" w:evenVBand="0" w:oddHBand="1" w:evenHBand="0" w:firstRowFirstColumn="0" w:firstRowLastColumn="0" w:lastRowFirstColumn="0" w:lastRowLastColumn="0"/>
            </w:pPr>
            <w:r>
              <w:t>Following the Organisation</w:t>
            </w:r>
            <w:r w:rsidR="00B639BF">
              <w:t>’</w:t>
            </w:r>
            <w:r>
              <w:t xml:space="preserve">s receipt of the draft Responsibility Chart from the Supplier, the Organisation shall notify the Supplier in writing whether it: </w:t>
            </w:r>
          </w:p>
          <w:p w14:paraId="28F0B32E" w14:textId="77777777" w:rsidR="00DF4B54" w:rsidRDefault="00865644" w:rsidP="00DF4B54">
            <w:pPr>
              <w:pStyle w:val="Tabletextnum2"/>
              <w:cnfStyle w:val="000000100000" w:firstRow="0" w:lastRow="0" w:firstColumn="0" w:lastColumn="0" w:oddVBand="0" w:evenVBand="0" w:oddHBand="1" w:evenHBand="0" w:firstRowFirstColumn="0" w:firstRowLastColumn="0" w:lastRowFirstColumn="0" w:lastRowLastColumn="0"/>
            </w:pPr>
            <w:r>
              <w:rPr>
                <w:sz w:val="20"/>
                <w:szCs w:val="20"/>
              </w:rPr>
              <w:t>accepts the Responsibility Chart; or</w:t>
            </w:r>
          </w:p>
          <w:p w14:paraId="3516C0FB" w14:textId="77777777" w:rsidR="00DF4B54" w:rsidRDefault="00865644" w:rsidP="00DF4B54">
            <w:pPr>
              <w:pStyle w:val="Tabletextnum2"/>
              <w:cnfStyle w:val="000000100000" w:firstRow="0" w:lastRow="0" w:firstColumn="0" w:lastColumn="0" w:oddVBand="0" w:evenVBand="0" w:oddHBand="1" w:evenHBand="0" w:firstRowFirstColumn="0" w:firstRowLastColumn="0" w:lastRowFirstColumn="0" w:lastRowLastColumn="0"/>
            </w:pPr>
            <w:r>
              <w:t>rejects the Responsibility Chart, in which case the Organisation may specify the reasons for its rejection and request amendments to the Responsibility Chart which must be made before the Organisation will accept it.</w:t>
            </w:r>
            <w:r w:rsidR="00DF4B54">
              <w:t xml:space="preserve"> </w:t>
            </w:r>
          </w:p>
          <w:p w14:paraId="44F62BC9" w14:textId="77777777" w:rsidR="00865644" w:rsidRDefault="00865644" w:rsidP="00DF4B54">
            <w:pPr>
              <w:pStyle w:val="Tabletextnum"/>
              <w:cnfStyle w:val="000000100000" w:firstRow="0" w:lastRow="0" w:firstColumn="0" w:lastColumn="0" w:oddVBand="0" w:evenVBand="0" w:oddHBand="1" w:evenHBand="0" w:firstRowFirstColumn="0" w:firstRowLastColumn="0" w:lastRowFirstColumn="0" w:lastRowLastColumn="0"/>
            </w:pPr>
            <w:r>
              <w:t>Within five Business Days of the Organisation rejecting the draft Responsibility Chart under clause (b)(ii), the Supplier must submit a revised draft of the Responsibility Chart, incorporating the Organisation</w:t>
            </w:r>
            <w:r w:rsidR="00B639BF">
              <w:t>’</w:t>
            </w:r>
            <w:r>
              <w:t xml:space="preserve">s requested modifications (if any), to the Organisation. </w:t>
            </w:r>
          </w:p>
          <w:p w14:paraId="32FA8640" w14:textId="77777777" w:rsidR="00865644" w:rsidRDefault="00865644" w:rsidP="00DF4B54">
            <w:pPr>
              <w:pStyle w:val="Tabletextnum"/>
              <w:cnfStyle w:val="000000100000" w:firstRow="0" w:lastRow="0" w:firstColumn="0" w:lastColumn="0" w:oddVBand="0" w:evenVBand="0" w:oddHBand="1" w:evenHBand="0" w:firstRowFirstColumn="0" w:firstRowLastColumn="0" w:lastRowFirstColumn="0" w:lastRowLastColumn="0"/>
            </w:pPr>
            <w:r>
              <w:t xml:space="preserve">The Organisation will respond to revised Responsibility Chart submitted by the Supplier under clause (c) in accordance with clause (b) and the process will continue until the Responsibility Chart is accepted by the Organisation pursuant to clause (b)(i). </w:t>
            </w:r>
          </w:p>
          <w:p w14:paraId="4FFD22FC" w14:textId="77777777" w:rsidR="00865644" w:rsidRDefault="00865644" w:rsidP="00DF4B54">
            <w:pPr>
              <w:pStyle w:val="Tabletextnum"/>
              <w:cnfStyle w:val="000000100000" w:firstRow="0" w:lastRow="0" w:firstColumn="0" w:lastColumn="0" w:oddVBand="0" w:evenVBand="0" w:oddHBand="1" w:evenHBand="0" w:firstRowFirstColumn="0" w:firstRowLastColumn="0" w:lastRowFirstColumn="0" w:lastRowLastColumn="0"/>
            </w:pPr>
            <w:r>
              <w:t>To assist with the management and successful implementation of the tasks and obligations contained in this Agreement, the parties agree to regularly review the Responsibility Chart throughout the Term.</w:t>
            </w:r>
          </w:p>
          <w:p w14:paraId="3D34004E" w14:textId="77777777" w:rsidR="00865644" w:rsidRDefault="00865644" w:rsidP="00DF4B54">
            <w:pPr>
              <w:pStyle w:val="Tabletextnum"/>
              <w:cnfStyle w:val="000000100000" w:firstRow="0" w:lastRow="0" w:firstColumn="0" w:lastColumn="0" w:oddVBand="0" w:evenVBand="0" w:oddHBand="1" w:evenHBand="0" w:firstRowFirstColumn="0" w:firstRowLastColumn="0" w:lastRowFirstColumn="0" w:lastRowLastColumn="0"/>
            </w:pPr>
            <w:r>
              <w:t>If the Supplier is required to, or otherwise wishes to, update the Responsibility Chart following its acceptance by the Organisation, the Supplier must submit its proposed amendments to the Responsibility Chart to the Organisation and the process in clause (b) will apply.</w:t>
            </w:r>
          </w:p>
          <w:p w14:paraId="0EFC7340" w14:textId="77777777" w:rsidR="00865644" w:rsidRDefault="00865644" w:rsidP="00DF4B54">
            <w:pPr>
              <w:pStyle w:val="Tabletextnum"/>
              <w:cnfStyle w:val="000000100000" w:firstRow="0" w:lastRow="0" w:firstColumn="0" w:lastColumn="0" w:oddVBand="0" w:evenVBand="0" w:oddHBand="1" w:evenHBand="0" w:firstRowFirstColumn="0" w:firstRowLastColumn="0" w:lastRowFirstColumn="0" w:lastRowLastColumn="0"/>
            </w:pPr>
            <w:r>
              <w:t>Until a proposed amendment to the Responsibility Chart is accepted in writing by the Organisation, the original Responsibility Chart will remain in effect.</w:t>
            </w:r>
          </w:p>
        </w:tc>
      </w:tr>
    </w:tbl>
    <w:p w14:paraId="3488B0AA" w14:textId="77777777" w:rsidR="00126C02" w:rsidRDefault="00126C02">
      <w:pPr>
        <w:rPr>
          <w:lang w:eastAsia="en-US"/>
        </w:rPr>
      </w:pPr>
    </w:p>
    <w:p w14:paraId="7AEE386E" w14:textId="77777777" w:rsidR="00126C02" w:rsidRDefault="00825C64">
      <w:pPr>
        <w:spacing w:before="0" w:after="0"/>
        <w:rPr>
          <w:color w:val="4D4D4D"/>
          <w:sz w:val="34"/>
          <w:lang w:eastAsia="en-US"/>
        </w:rPr>
      </w:pPr>
      <w:r>
        <w:br w:type="page"/>
      </w:r>
    </w:p>
    <w:p w14:paraId="1FF7C987" w14:textId="77777777" w:rsidR="00126C02" w:rsidRDefault="00825C64">
      <w:pPr>
        <w:pStyle w:val="Heading10"/>
      </w:pPr>
      <w:bookmarkStart w:id="424" w:name="Schedule3"/>
      <w:bookmarkStart w:id="425" w:name="_Toc491681755"/>
      <w:bookmarkStart w:id="426" w:name="_Toc491958228"/>
      <w:r>
        <w:lastRenderedPageBreak/>
        <w:t>Schedule 3</w:t>
      </w:r>
      <w:bookmarkEnd w:id="424"/>
      <w:r>
        <w:t xml:space="preserve"> – Service Level Requirements</w:t>
      </w:r>
      <w:bookmarkEnd w:id="425"/>
      <w:bookmarkEnd w:id="426"/>
    </w:p>
    <w:p w14:paraId="7FFAF35E" w14:textId="77777777" w:rsidR="00126C02" w:rsidRDefault="00825C64" w:rsidP="00DF4B54">
      <w:r>
        <w:t>In providing the Services and otherwise performing its obligations under the Agreement, the Supplier must comply with the following Service Level Requirements:</w:t>
      </w:r>
    </w:p>
    <w:p w14:paraId="5957473F" w14:textId="77777777" w:rsidR="00126C02" w:rsidRDefault="00825C64" w:rsidP="00DF4B54">
      <w:r>
        <w:t>[Insert Service Level Requirements, together with applicable measurement periods and categories (including performance scorecard measures, customer satisfaction surveys, etc). See the Guidance Notes for further information on the Service Level Requirements</w:t>
      </w:r>
      <w:r w:rsidR="00A41ED6">
        <w:t>.</w:t>
      </w:r>
      <w:r>
        <w:t>]</w:t>
      </w:r>
    </w:p>
    <w:p w14:paraId="04551D86" w14:textId="77777777" w:rsidR="00126C02" w:rsidRPr="00DF4B54" w:rsidRDefault="00825C64" w:rsidP="00DF4B54">
      <w:pPr>
        <w:rPr>
          <w:b/>
          <w:lang w:eastAsia="en-US"/>
        </w:rPr>
      </w:pPr>
      <w:r w:rsidRPr="00DF4B54">
        <w:rPr>
          <w:b/>
          <w:lang w:eastAsia="en-US"/>
        </w:rPr>
        <w:t>Optional:</w:t>
      </w:r>
    </w:p>
    <w:p w14:paraId="505A44CB" w14:textId="77777777" w:rsidR="00126C02" w:rsidRDefault="00825C64" w:rsidP="00DF4B54">
      <w:r>
        <w:rPr>
          <w:lang w:eastAsia="en-US"/>
        </w:rPr>
        <w:t xml:space="preserve">If the Supplier fails to meet a </w:t>
      </w:r>
      <w:r>
        <w:t>Service Level Requirement, Service Credits will be payable as follows:</w:t>
      </w:r>
    </w:p>
    <w:p w14:paraId="320DF28B" w14:textId="77777777" w:rsidR="00126C02" w:rsidRPr="00DF4B54" w:rsidRDefault="00825C64" w:rsidP="00DF4B54">
      <w:pPr>
        <w:rPr>
          <w:lang w:eastAsia="en-US"/>
        </w:rPr>
      </w:pPr>
      <w:r w:rsidRPr="00DF4B54">
        <w:rPr>
          <w:lang w:eastAsia="en-US"/>
        </w:rPr>
        <w:t>[If applicable, insert details of any reduction in the fees that will apply if the Supplier fails to meet a Service Level Requirement</w:t>
      </w:r>
      <w:r w:rsidR="00A41ED6" w:rsidRPr="00DF4B54">
        <w:rPr>
          <w:lang w:eastAsia="en-US"/>
        </w:rPr>
        <w:t>.</w:t>
      </w:r>
      <w:r w:rsidRPr="00DF4B54">
        <w:rPr>
          <w:lang w:eastAsia="en-US"/>
        </w:rPr>
        <w:t>]</w:t>
      </w:r>
    </w:p>
    <w:p w14:paraId="5C1E8D52" w14:textId="77777777" w:rsidR="00126C02" w:rsidRDefault="00126C02" w:rsidP="00DF4B54">
      <w:pPr>
        <w:rPr>
          <w:lang w:eastAsia="en-US"/>
        </w:rPr>
      </w:pPr>
    </w:p>
    <w:p w14:paraId="1B205FED" w14:textId="77777777" w:rsidR="00126C02" w:rsidRDefault="00825C64">
      <w:pPr>
        <w:spacing w:before="0" w:after="0"/>
        <w:rPr>
          <w:color w:val="4D4D4D"/>
          <w:sz w:val="34"/>
          <w:lang w:eastAsia="en-US"/>
        </w:rPr>
      </w:pPr>
      <w:r>
        <w:br w:type="page"/>
      </w:r>
    </w:p>
    <w:p w14:paraId="440CD878" w14:textId="77777777" w:rsidR="00126C02" w:rsidRDefault="00825C64">
      <w:pPr>
        <w:pStyle w:val="Heading10"/>
      </w:pPr>
      <w:bookmarkStart w:id="427" w:name="_Toc491681756"/>
      <w:bookmarkStart w:id="428" w:name="_Toc491958229"/>
      <w:r>
        <w:lastRenderedPageBreak/>
        <w:t>Schedule</w:t>
      </w:r>
      <w:bookmarkStart w:id="429" w:name="Schedule4"/>
      <w:bookmarkEnd w:id="429"/>
      <w:r>
        <w:t xml:space="preserve"> 4 – </w:t>
      </w:r>
      <w:r w:rsidR="004F7A90">
        <w:t xml:space="preserve">Local Jobs First </w:t>
      </w:r>
      <w:r w:rsidR="00F856EB">
        <w:t>(</w:t>
      </w:r>
      <w:r w:rsidR="004F7A90">
        <w:t>LJF</w:t>
      </w:r>
      <w:r w:rsidR="00F856EB">
        <w:t>)</w:t>
      </w:r>
      <w:r w:rsidR="004F7A90">
        <w:t xml:space="preserve"> </w:t>
      </w:r>
      <w:bookmarkEnd w:id="427"/>
      <w:bookmarkEnd w:id="428"/>
    </w:p>
    <w:p w14:paraId="3BD95779" w14:textId="77777777" w:rsidR="00126C02" w:rsidRDefault="00825C64" w:rsidP="00DF4B54">
      <w:r>
        <w:t xml:space="preserve">[If the </w:t>
      </w:r>
      <w:r w:rsidR="004F7A90">
        <w:t>LJF</w:t>
      </w:r>
      <w:r>
        <w:t xml:space="preserve"> applies to this procurement, refer to the</w:t>
      </w:r>
      <w:r w:rsidR="00F856EB">
        <w:t xml:space="preserve"> </w:t>
      </w:r>
      <w:r w:rsidR="004F7A90">
        <w:t xml:space="preserve">LJF </w:t>
      </w:r>
      <w:r w:rsidR="00B639BF">
        <w:t>‘</w:t>
      </w:r>
      <w:r>
        <w:t>Model RFT and Contract Clauses</w:t>
      </w:r>
      <w:r w:rsidR="00B639BF">
        <w:t>’</w:t>
      </w:r>
      <w:r>
        <w:t xml:space="preserve"> document available at </w:t>
      </w:r>
      <w:hyperlink r:id="rId18" w:history="1">
        <w:r w:rsidR="00C36584" w:rsidRPr="00CE068C">
          <w:rPr>
            <w:rStyle w:val="Hyperlink"/>
          </w:rPr>
          <w:t>https://localjobsfirst.vic.gov.au/about-us/key-documents</w:t>
        </w:r>
      </w:hyperlink>
      <w:r w:rsidR="00C36584">
        <w:t xml:space="preserve"> </w:t>
      </w:r>
      <w:r>
        <w:t xml:space="preserve">for the appropriate content for this schedule. </w:t>
      </w:r>
    </w:p>
    <w:p w14:paraId="1BFD9BAB" w14:textId="77777777" w:rsidR="00126C02" w:rsidRDefault="00825C64" w:rsidP="00DF4B54">
      <w:r>
        <w:t xml:space="preserve">Any attachments as set out in the </w:t>
      </w:r>
      <w:r w:rsidR="004F7A90">
        <w:t xml:space="preserve">LJF </w:t>
      </w:r>
      <w:r w:rsidR="00B639BF">
        <w:t>‘</w:t>
      </w:r>
      <w:r>
        <w:t>Model RFT and Contract Clauses</w:t>
      </w:r>
      <w:r w:rsidR="00B639BF">
        <w:t>’</w:t>
      </w:r>
      <w:r>
        <w:t xml:space="preserve"> document should immediately follow the Schedule ahead of the Signing page.]</w:t>
      </w:r>
    </w:p>
    <w:p w14:paraId="6B49B95F" w14:textId="77777777" w:rsidR="00126C02" w:rsidRDefault="00126C02">
      <w:pPr>
        <w:rPr>
          <w:lang w:eastAsia="en-US"/>
        </w:rPr>
      </w:pPr>
    </w:p>
    <w:p w14:paraId="065971F1" w14:textId="77777777" w:rsidR="00126C02" w:rsidRDefault="00126C02">
      <w:pPr>
        <w:rPr>
          <w:lang w:eastAsia="en-US"/>
        </w:rPr>
      </w:pPr>
    </w:p>
    <w:p w14:paraId="3074EAEA" w14:textId="77777777" w:rsidR="00126C02" w:rsidRDefault="00825C64">
      <w:pPr>
        <w:spacing w:before="0" w:after="0"/>
        <w:rPr>
          <w:lang w:eastAsia="en-US"/>
        </w:rPr>
      </w:pPr>
      <w:r>
        <w:rPr>
          <w:lang w:eastAsia="en-US"/>
        </w:rPr>
        <w:br w:type="page"/>
      </w:r>
    </w:p>
    <w:p w14:paraId="1064EDF9" w14:textId="77777777" w:rsidR="008071A6" w:rsidRDefault="00293156" w:rsidP="00293156">
      <w:pPr>
        <w:pStyle w:val="Heading10"/>
      </w:pPr>
      <w:bookmarkStart w:id="430" w:name="_Toc491681757"/>
      <w:bookmarkStart w:id="431" w:name="_Toc491958230"/>
      <w:r>
        <w:lastRenderedPageBreak/>
        <w:t>Schedule 5 – Specifications</w:t>
      </w:r>
      <w:bookmarkEnd w:id="430"/>
      <w:bookmarkEnd w:id="431"/>
    </w:p>
    <w:p w14:paraId="0B0A3091" w14:textId="77777777" w:rsidR="00DF4B54" w:rsidRDefault="00DF4B54" w:rsidP="00DF4B54"/>
    <w:p w14:paraId="20F5EC9D" w14:textId="77777777" w:rsidR="008071A6" w:rsidRDefault="008071A6">
      <w:pPr>
        <w:spacing w:before="0" w:after="0"/>
        <w:rPr>
          <w:color w:val="4D4D4D"/>
          <w:sz w:val="34"/>
          <w:lang w:eastAsia="en-US"/>
        </w:rPr>
      </w:pPr>
      <w:r>
        <w:br w:type="page"/>
      </w:r>
    </w:p>
    <w:p w14:paraId="158316E2" w14:textId="77777777" w:rsidR="00126C02" w:rsidRDefault="00825C64">
      <w:pPr>
        <w:rPr>
          <w:b/>
          <w:sz w:val="28"/>
          <w:szCs w:val="28"/>
        </w:rPr>
      </w:pPr>
      <w:r>
        <w:rPr>
          <w:b/>
          <w:sz w:val="28"/>
          <w:szCs w:val="28"/>
        </w:rPr>
        <w:lastRenderedPageBreak/>
        <w:t>Executed as an Agreement</w:t>
      </w:r>
    </w:p>
    <w:p w14:paraId="61119964" w14:textId="77777777" w:rsidR="00126C02" w:rsidRDefault="00126C02">
      <w:pPr>
        <w:pStyle w:val="Spacer"/>
        <w:rPr>
          <w:lang w:eastAsia="en-US"/>
        </w:rPr>
      </w:pPr>
    </w:p>
    <w:tbl>
      <w:tblPr>
        <w:tblStyle w:val="PlainTable"/>
        <w:tblW w:w="9129" w:type="dxa"/>
        <w:tblLayout w:type="fixed"/>
        <w:tblLook w:val="0600" w:firstRow="0" w:lastRow="0" w:firstColumn="0" w:lastColumn="0" w:noHBand="1" w:noVBand="1"/>
      </w:tblPr>
      <w:tblGrid>
        <w:gridCol w:w="4350"/>
        <w:gridCol w:w="429"/>
        <w:gridCol w:w="4350"/>
      </w:tblGrid>
      <w:tr w:rsidR="00126C02" w14:paraId="713D47F0" w14:textId="77777777" w:rsidTr="006A5E99">
        <w:trPr>
          <w:cantSplit/>
          <w:trHeight w:val="891"/>
        </w:trPr>
        <w:tc>
          <w:tcPr>
            <w:tcW w:w="4350" w:type="dxa"/>
          </w:tcPr>
          <w:p w14:paraId="7B36817E" w14:textId="77777777" w:rsidR="00126C02" w:rsidRDefault="00825C64" w:rsidP="007F5C03">
            <w:pPr>
              <w:pStyle w:val="Tabletext0"/>
            </w:pPr>
            <w:r>
              <w:t xml:space="preserve">Signed by </w:t>
            </w:r>
            <w:r>
              <w:rPr>
                <w:color w:val="660B68"/>
              </w:rPr>
              <w:t>[name]</w:t>
            </w:r>
            <w:r w:rsidR="00865644">
              <w:t>, a</w:t>
            </w:r>
            <w:r>
              <w:t xml:space="preserve"> duly authorised officer of </w:t>
            </w:r>
            <w:r w:rsidR="004F7A90">
              <w:rPr>
                <w:noProof/>
              </w:rPr>
              <w:fldChar w:fldCharType="begin"/>
            </w:r>
            <w:r w:rsidR="004F7A90">
              <w:rPr>
                <w:noProof/>
              </w:rPr>
              <w:instrText xml:space="preserve"> STYLEREF  "Organisation Name"  \* MERGEFORMAT </w:instrText>
            </w:r>
            <w:r w:rsidR="004F7A90">
              <w:rPr>
                <w:noProof/>
              </w:rPr>
              <w:fldChar w:fldCharType="separate"/>
            </w:r>
            <w:r w:rsidR="00D17FF2">
              <w:rPr>
                <w:noProof/>
              </w:rPr>
              <w:t>[Organisation name]</w:t>
            </w:r>
            <w:r w:rsidR="004F7A90">
              <w:rPr>
                <w:noProof/>
              </w:rPr>
              <w:fldChar w:fldCharType="end"/>
            </w:r>
            <w:r>
              <w:rPr>
                <w:color w:val="660B68"/>
              </w:rPr>
              <w:t xml:space="preserve"> </w:t>
            </w:r>
            <w:r>
              <w:t>in the presence of:</w:t>
            </w:r>
          </w:p>
        </w:tc>
        <w:tc>
          <w:tcPr>
            <w:tcW w:w="429" w:type="dxa"/>
            <w:vAlign w:val="center"/>
          </w:tcPr>
          <w:p w14:paraId="7512BBC0" w14:textId="77777777" w:rsidR="00126C02" w:rsidRDefault="00825C64" w:rsidP="007F5C03">
            <w:pPr>
              <w:pStyle w:val="Tabletext0"/>
            </w:pPr>
            <w:r>
              <w:rPr>
                <w:noProof/>
              </w:rPr>
              <w:drawing>
                <wp:inline distT="0" distB="0" distL="0" distR="0" wp14:anchorId="0DD1C692" wp14:editId="43BB7D1F">
                  <wp:extent cx="107803" cy="438912"/>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8749" t="5097" r="27501" b="13725"/>
                          <a:stretch/>
                        </pic:blipFill>
                        <pic:spPr bwMode="auto">
                          <a:xfrm>
                            <a:off x="0" y="0"/>
                            <a:ext cx="110974" cy="4518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0" w:type="dxa"/>
            <w:tcBorders>
              <w:bottom w:val="dotted" w:sz="8" w:space="0" w:color="auto"/>
            </w:tcBorders>
            <w:vAlign w:val="center"/>
          </w:tcPr>
          <w:p w14:paraId="6AB9B40D" w14:textId="77777777" w:rsidR="00126C02" w:rsidRDefault="00126C02" w:rsidP="007F5C03">
            <w:pPr>
              <w:pStyle w:val="Tabletext0"/>
            </w:pPr>
          </w:p>
        </w:tc>
      </w:tr>
      <w:tr w:rsidR="00126C02" w14:paraId="7C66332A" w14:textId="77777777" w:rsidTr="006A5E99">
        <w:trPr>
          <w:cantSplit/>
          <w:trHeight w:val="700"/>
        </w:trPr>
        <w:tc>
          <w:tcPr>
            <w:tcW w:w="4350" w:type="dxa"/>
            <w:tcBorders>
              <w:bottom w:val="dotted" w:sz="8" w:space="0" w:color="auto"/>
            </w:tcBorders>
            <w:vAlign w:val="bottom"/>
          </w:tcPr>
          <w:p w14:paraId="56FDADA2" w14:textId="77777777" w:rsidR="00126C02" w:rsidRDefault="00126C02" w:rsidP="007F5C03">
            <w:pPr>
              <w:pStyle w:val="Tabletext0"/>
            </w:pPr>
          </w:p>
        </w:tc>
        <w:tc>
          <w:tcPr>
            <w:tcW w:w="429" w:type="dxa"/>
            <w:vAlign w:val="bottom"/>
          </w:tcPr>
          <w:p w14:paraId="5CFB0BF9" w14:textId="77777777" w:rsidR="00126C02" w:rsidRDefault="00126C02" w:rsidP="007F5C03">
            <w:pPr>
              <w:pStyle w:val="Tabletext0"/>
            </w:pPr>
          </w:p>
        </w:tc>
        <w:tc>
          <w:tcPr>
            <w:tcW w:w="4350" w:type="dxa"/>
            <w:tcBorders>
              <w:top w:val="dotted" w:sz="8" w:space="0" w:color="auto"/>
              <w:bottom w:val="dotted" w:sz="8" w:space="0" w:color="auto"/>
            </w:tcBorders>
            <w:vAlign w:val="bottom"/>
          </w:tcPr>
          <w:p w14:paraId="26072D6B" w14:textId="77777777" w:rsidR="00126C02" w:rsidRDefault="00126C02" w:rsidP="007F5C03">
            <w:pPr>
              <w:pStyle w:val="Tabletext0"/>
            </w:pPr>
          </w:p>
        </w:tc>
      </w:tr>
      <w:tr w:rsidR="00126C02" w14:paraId="3FF4402A" w14:textId="77777777">
        <w:trPr>
          <w:cantSplit/>
        </w:trPr>
        <w:tc>
          <w:tcPr>
            <w:tcW w:w="4350" w:type="dxa"/>
            <w:tcBorders>
              <w:top w:val="dotted" w:sz="8" w:space="0" w:color="auto"/>
            </w:tcBorders>
          </w:tcPr>
          <w:p w14:paraId="77C5D587" w14:textId="77777777" w:rsidR="00126C02" w:rsidRDefault="00825C64" w:rsidP="007F5C03">
            <w:pPr>
              <w:pStyle w:val="Tabletext0"/>
            </w:pPr>
            <w:r>
              <w:t>Signature of Witness</w:t>
            </w:r>
          </w:p>
        </w:tc>
        <w:tc>
          <w:tcPr>
            <w:tcW w:w="429" w:type="dxa"/>
          </w:tcPr>
          <w:p w14:paraId="7B9DA53C" w14:textId="77777777" w:rsidR="00126C02" w:rsidRDefault="00126C02" w:rsidP="007F5C03">
            <w:pPr>
              <w:pStyle w:val="Tabletext0"/>
            </w:pPr>
          </w:p>
        </w:tc>
        <w:tc>
          <w:tcPr>
            <w:tcW w:w="4350" w:type="dxa"/>
            <w:tcBorders>
              <w:top w:val="dotted" w:sz="8" w:space="0" w:color="auto"/>
            </w:tcBorders>
          </w:tcPr>
          <w:p w14:paraId="69D8DF1D" w14:textId="77777777" w:rsidR="00126C02" w:rsidRDefault="00825C64" w:rsidP="007F5C03">
            <w:pPr>
              <w:pStyle w:val="Tabletext0"/>
            </w:pPr>
            <w:r>
              <w:t>Name of Witness (print)</w:t>
            </w:r>
          </w:p>
        </w:tc>
      </w:tr>
      <w:tr w:rsidR="00126C02" w:rsidRPr="006A5E99" w14:paraId="1235E582" w14:textId="77777777">
        <w:trPr>
          <w:gridAfter w:val="2"/>
          <w:wAfter w:w="4779" w:type="dxa"/>
          <w:cantSplit/>
        </w:trPr>
        <w:tc>
          <w:tcPr>
            <w:tcW w:w="4350" w:type="dxa"/>
            <w:tcBorders>
              <w:bottom w:val="dotted" w:sz="8" w:space="0" w:color="auto"/>
            </w:tcBorders>
            <w:vAlign w:val="bottom"/>
          </w:tcPr>
          <w:p w14:paraId="184E62ED" w14:textId="77777777" w:rsidR="00126C02" w:rsidRPr="006A5E99" w:rsidRDefault="00126C02" w:rsidP="007F5C03">
            <w:pPr>
              <w:pStyle w:val="Tabletext0"/>
              <w:rPr>
                <w:rFonts w:hAnsi="Arial"/>
                <w:sz w:val="8"/>
              </w:rPr>
            </w:pPr>
          </w:p>
        </w:tc>
      </w:tr>
      <w:tr w:rsidR="00126C02" w14:paraId="2EA6A736" w14:textId="77777777">
        <w:trPr>
          <w:gridAfter w:val="2"/>
          <w:wAfter w:w="4779" w:type="dxa"/>
          <w:cantSplit/>
        </w:trPr>
        <w:tc>
          <w:tcPr>
            <w:tcW w:w="4350" w:type="dxa"/>
            <w:tcBorders>
              <w:top w:val="dotted" w:sz="8" w:space="0" w:color="auto"/>
            </w:tcBorders>
          </w:tcPr>
          <w:p w14:paraId="38B263AD" w14:textId="77777777" w:rsidR="00126C02" w:rsidRDefault="00825C64" w:rsidP="007F5C03">
            <w:pPr>
              <w:pStyle w:val="Tabletext0"/>
            </w:pPr>
            <w:r>
              <w:t>Date</w:t>
            </w:r>
          </w:p>
        </w:tc>
      </w:tr>
    </w:tbl>
    <w:p w14:paraId="4A698168" w14:textId="77777777" w:rsidR="00126C02" w:rsidRDefault="00126C02">
      <w:pPr>
        <w:rPr>
          <w:color w:val="660B68"/>
          <w:lang w:eastAsia="en-US"/>
        </w:rPr>
      </w:pPr>
    </w:p>
    <w:p w14:paraId="4C9654DD" w14:textId="77777777" w:rsidR="00126C02" w:rsidRDefault="00825C64" w:rsidP="006A5E99">
      <w:pPr>
        <w:rPr>
          <w:lang w:eastAsia="en-US"/>
        </w:rPr>
      </w:pPr>
      <w:r>
        <w:rPr>
          <w:lang w:eastAsia="en-US"/>
        </w:rPr>
        <w:t>Where the Supplier is a company incorporated in Australia with more than one director:</w:t>
      </w:r>
    </w:p>
    <w:tbl>
      <w:tblPr>
        <w:tblStyle w:val="PlainTable"/>
        <w:tblW w:w="9129" w:type="dxa"/>
        <w:tblLayout w:type="fixed"/>
        <w:tblLook w:val="0600" w:firstRow="0" w:lastRow="0" w:firstColumn="0" w:lastColumn="0" w:noHBand="1" w:noVBand="1"/>
      </w:tblPr>
      <w:tblGrid>
        <w:gridCol w:w="4347"/>
        <w:gridCol w:w="438"/>
        <w:gridCol w:w="4344"/>
      </w:tblGrid>
      <w:tr w:rsidR="00126C02" w14:paraId="44596019" w14:textId="77777777">
        <w:trPr>
          <w:cantSplit/>
          <w:trHeight w:val="1267"/>
        </w:trPr>
        <w:tc>
          <w:tcPr>
            <w:tcW w:w="4345" w:type="dxa"/>
          </w:tcPr>
          <w:p w14:paraId="3E427335" w14:textId="77777777" w:rsidR="00126C02" w:rsidRDefault="00825C64" w:rsidP="007F5C03">
            <w:pPr>
              <w:pStyle w:val="Tabletext0"/>
            </w:pPr>
            <w:r>
              <w:t xml:space="preserve">Executed by </w:t>
            </w:r>
            <w:r>
              <w:rPr>
                <w:b/>
              </w:rPr>
              <w:fldChar w:fldCharType="begin"/>
            </w:r>
            <w:r>
              <w:rPr>
                <w:b/>
              </w:rPr>
              <w:instrText xml:space="preserve"> STYLEREF  "Supplier Name"  \* MERGEFORMAT </w:instrText>
            </w:r>
            <w:r>
              <w:rPr>
                <w:b/>
              </w:rPr>
              <w:fldChar w:fldCharType="separate"/>
            </w:r>
            <w:r w:rsidR="00D17FF2">
              <w:rPr>
                <w:b/>
                <w:noProof/>
              </w:rPr>
              <w:t>[Supplier name]</w:t>
            </w:r>
            <w:r>
              <w:rPr>
                <w:b/>
              </w:rPr>
              <w:fldChar w:fldCharType="end"/>
            </w:r>
            <w:r>
              <w:t xml:space="preserve"> ACN </w:t>
            </w:r>
            <w:r>
              <w:rPr>
                <w:b/>
              </w:rPr>
              <w:t>[insert ACN]</w:t>
            </w:r>
            <w:r>
              <w:t xml:space="preserve"> acting by the following persons or, if the seal is affixed, witnessed by the following persons in accordance with s127 of the </w:t>
            </w:r>
            <w:r>
              <w:rPr>
                <w:i/>
              </w:rPr>
              <w:t>Corporations Act 2001</w:t>
            </w:r>
            <w:r>
              <w:t xml:space="preserve"> (Cth):</w:t>
            </w:r>
          </w:p>
        </w:tc>
        <w:tc>
          <w:tcPr>
            <w:tcW w:w="438" w:type="dxa"/>
            <w:vAlign w:val="center"/>
          </w:tcPr>
          <w:p w14:paraId="164A98B1" w14:textId="77777777" w:rsidR="00126C02" w:rsidRDefault="00126C02" w:rsidP="007F5C03">
            <w:pPr>
              <w:pStyle w:val="Tabletext0"/>
            </w:pPr>
          </w:p>
        </w:tc>
        <w:tc>
          <w:tcPr>
            <w:tcW w:w="4346" w:type="dxa"/>
            <w:vAlign w:val="center"/>
          </w:tcPr>
          <w:p w14:paraId="46D06903" w14:textId="77777777" w:rsidR="00126C02" w:rsidRDefault="00126C02" w:rsidP="007F5C03">
            <w:pPr>
              <w:pStyle w:val="Tabletext0"/>
            </w:pPr>
          </w:p>
        </w:tc>
      </w:tr>
      <w:tr w:rsidR="00126C02" w14:paraId="4568DA2E" w14:textId="77777777" w:rsidTr="006A5E99">
        <w:trPr>
          <w:cantSplit/>
          <w:trHeight w:val="630"/>
        </w:trPr>
        <w:tc>
          <w:tcPr>
            <w:tcW w:w="4345" w:type="dxa"/>
            <w:tcBorders>
              <w:bottom w:val="dotted" w:sz="8" w:space="0" w:color="auto"/>
            </w:tcBorders>
            <w:vAlign w:val="bottom"/>
          </w:tcPr>
          <w:p w14:paraId="33C867EA" w14:textId="77777777" w:rsidR="00126C02" w:rsidRDefault="00126C02" w:rsidP="007F5C03">
            <w:pPr>
              <w:pStyle w:val="Tabletext0"/>
            </w:pPr>
          </w:p>
        </w:tc>
        <w:tc>
          <w:tcPr>
            <w:tcW w:w="438" w:type="dxa"/>
            <w:vAlign w:val="bottom"/>
          </w:tcPr>
          <w:p w14:paraId="2A4744C4" w14:textId="77777777" w:rsidR="00126C02" w:rsidRDefault="00126C02" w:rsidP="007F5C03">
            <w:pPr>
              <w:pStyle w:val="Tabletext0"/>
            </w:pPr>
          </w:p>
        </w:tc>
        <w:tc>
          <w:tcPr>
            <w:tcW w:w="4346" w:type="dxa"/>
            <w:tcBorders>
              <w:bottom w:val="dotted" w:sz="8" w:space="0" w:color="auto"/>
            </w:tcBorders>
            <w:vAlign w:val="bottom"/>
          </w:tcPr>
          <w:p w14:paraId="0B25D4FE" w14:textId="77777777" w:rsidR="00126C02" w:rsidRDefault="00126C02" w:rsidP="007F5C03">
            <w:pPr>
              <w:pStyle w:val="Tabletext0"/>
            </w:pPr>
          </w:p>
        </w:tc>
      </w:tr>
      <w:tr w:rsidR="00126C02" w14:paraId="29CC975F" w14:textId="77777777">
        <w:trPr>
          <w:cantSplit/>
        </w:trPr>
        <w:tc>
          <w:tcPr>
            <w:tcW w:w="4345" w:type="dxa"/>
            <w:tcBorders>
              <w:top w:val="dotted" w:sz="8" w:space="0" w:color="auto"/>
            </w:tcBorders>
          </w:tcPr>
          <w:p w14:paraId="6287029B" w14:textId="77777777" w:rsidR="00126C02" w:rsidRDefault="00825C64" w:rsidP="007F5C03">
            <w:pPr>
              <w:pStyle w:val="Tabletext0"/>
            </w:pPr>
            <w:r>
              <w:t>Signature of Company Secretary/Director</w:t>
            </w:r>
          </w:p>
        </w:tc>
        <w:tc>
          <w:tcPr>
            <w:tcW w:w="438" w:type="dxa"/>
          </w:tcPr>
          <w:p w14:paraId="707BE3B9" w14:textId="77777777" w:rsidR="00126C02" w:rsidRDefault="00126C02" w:rsidP="007F5C03">
            <w:pPr>
              <w:pStyle w:val="Tabletext0"/>
            </w:pPr>
          </w:p>
        </w:tc>
        <w:tc>
          <w:tcPr>
            <w:tcW w:w="4346" w:type="dxa"/>
            <w:tcBorders>
              <w:top w:val="dotted" w:sz="8" w:space="0" w:color="auto"/>
            </w:tcBorders>
          </w:tcPr>
          <w:p w14:paraId="5BDC343B" w14:textId="77777777" w:rsidR="00126C02" w:rsidRDefault="00825C64" w:rsidP="007F5C03">
            <w:pPr>
              <w:pStyle w:val="Tabletext0"/>
            </w:pPr>
            <w:r>
              <w:t>Signature of Director</w:t>
            </w:r>
          </w:p>
        </w:tc>
      </w:tr>
      <w:tr w:rsidR="00126C02" w14:paraId="25C0E52E" w14:textId="77777777" w:rsidTr="006A5E99">
        <w:trPr>
          <w:cantSplit/>
          <w:trHeight w:val="702"/>
        </w:trPr>
        <w:tc>
          <w:tcPr>
            <w:tcW w:w="4345" w:type="dxa"/>
            <w:tcBorders>
              <w:bottom w:val="dotted" w:sz="8" w:space="0" w:color="auto"/>
            </w:tcBorders>
          </w:tcPr>
          <w:p w14:paraId="28D7EC7B" w14:textId="77777777" w:rsidR="00126C02" w:rsidRDefault="00126C02" w:rsidP="007F5C03">
            <w:pPr>
              <w:pStyle w:val="Tabletext0"/>
            </w:pPr>
          </w:p>
        </w:tc>
        <w:tc>
          <w:tcPr>
            <w:tcW w:w="438" w:type="dxa"/>
          </w:tcPr>
          <w:p w14:paraId="7E9803C5" w14:textId="77777777" w:rsidR="00126C02" w:rsidRDefault="00126C02" w:rsidP="007F5C03">
            <w:pPr>
              <w:pStyle w:val="Tabletext0"/>
            </w:pPr>
          </w:p>
        </w:tc>
        <w:tc>
          <w:tcPr>
            <w:tcW w:w="4346" w:type="dxa"/>
            <w:tcBorders>
              <w:bottom w:val="dotted" w:sz="8" w:space="0" w:color="auto"/>
            </w:tcBorders>
          </w:tcPr>
          <w:p w14:paraId="28D59BA6" w14:textId="77777777" w:rsidR="00126C02" w:rsidRDefault="00126C02" w:rsidP="007F5C03">
            <w:pPr>
              <w:pStyle w:val="Tabletext0"/>
            </w:pPr>
          </w:p>
        </w:tc>
      </w:tr>
      <w:tr w:rsidR="00126C02" w14:paraId="5F29B7A8" w14:textId="77777777">
        <w:trPr>
          <w:cantSplit/>
        </w:trPr>
        <w:tc>
          <w:tcPr>
            <w:tcW w:w="4345" w:type="dxa"/>
            <w:tcBorders>
              <w:top w:val="dotted" w:sz="8" w:space="0" w:color="auto"/>
            </w:tcBorders>
          </w:tcPr>
          <w:p w14:paraId="7424E030" w14:textId="77777777" w:rsidR="00126C02" w:rsidRDefault="00825C64" w:rsidP="007F5C03">
            <w:pPr>
              <w:pStyle w:val="Tabletext0"/>
            </w:pPr>
            <w:r>
              <w:t>Name of Company Secretary/Director (print)</w:t>
            </w:r>
          </w:p>
        </w:tc>
        <w:tc>
          <w:tcPr>
            <w:tcW w:w="438" w:type="dxa"/>
          </w:tcPr>
          <w:p w14:paraId="45B98068" w14:textId="77777777" w:rsidR="00126C02" w:rsidRDefault="00126C02" w:rsidP="007F5C03">
            <w:pPr>
              <w:pStyle w:val="Tabletext0"/>
            </w:pPr>
          </w:p>
        </w:tc>
        <w:tc>
          <w:tcPr>
            <w:tcW w:w="4346" w:type="dxa"/>
            <w:tcBorders>
              <w:top w:val="dotted" w:sz="8" w:space="0" w:color="auto"/>
            </w:tcBorders>
          </w:tcPr>
          <w:p w14:paraId="787FF011" w14:textId="77777777" w:rsidR="00126C02" w:rsidRDefault="00825C64" w:rsidP="007F5C03">
            <w:pPr>
              <w:pStyle w:val="Tabletext0"/>
            </w:pPr>
            <w:r>
              <w:t>Name of Director (print)</w:t>
            </w:r>
          </w:p>
        </w:tc>
      </w:tr>
      <w:tr w:rsidR="00126C02" w:rsidRPr="006A5E99" w14:paraId="2BB802EC" w14:textId="77777777">
        <w:trPr>
          <w:gridAfter w:val="2"/>
          <w:wAfter w:w="4779" w:type="dxa"/>
          <w:cantSplit/>
        </w:trPr>
        <w:tc>
          <w:tcPr>
            <w:tcW w:w="4350" w:type="dxa"/>
            <w:tcBorders>
              <w:bottom w:val="dotted" w:sz="8" w:space="0" w:color="auto"/>
            </w:tcBorders>
            <w:vAlign w:val="bottom"/>
          </w:tcPr>
          <w:p w14:paraId="5E778F0E" w14:textId="77777777" w:rsidR="00126C02" w:rsidRPr="006A5E99" w:rsidRDefault="00126C02" w:rsidP="007F5C03">
            <w:pPr>
              <w:pStyle w:val="Tabletext0"/>
              <w:rPr>
                <w:rFonts w:hAnsi="Arial"/>
                <w:sz w:val="8"/>
              </w:rPr>
            </w:pPr>
          </w:p>
        </w:tc>
      </w:tr>
      <w:tr w:rsidR="00126C02" w14:paraId="4F3D20A4" w14:textId="77777777">
        <w:trPr>
          <w:gridAfter w:val="2"/>
          <w:wAfter w:w="4779" w:type="dxa"/>
          <w:cantSplit/>
        </w:trPr>
        <w:tc>
          <w:tcPr>
            <w:tcW w:w="4350" w:type="dxa"/>
            <w:tcBorders>
              <w:top w:val="dotted" w:sz="8" w:space="0" w:color="auto"/>
            </w:tcBorders>
          </w:tcPr>
          <w:p w14:paraId="4D54F4B8" w14:textId="77777777" w:rsidR="00126C02" w:rsidRDefault="00825C64" w:rsidP="007F5C03">
            <w:pPr>
              <w:pStyle w:val="Tabletext0"/>
            </w:pPr>
            <w:r>
              <w:t>Date</w:t>
            </w:r>
          </w:p>
        </w:tc>
      </w:tr>
    </w:tbl>
    <w:p w14:paraId="771A1FB2" w14:textId="77777777" w:rsidR="00126C02" w:rsidRDefault="00126C02" w:rsidP="006A5E99">
      <w:pPr>
        <w:rPr>
          <w:lang w:eastAsia="en-US"/>
        </w:rPr>
      </w:pPr>
    </w:p>
    <w:p w14:paraId="403EF3FD" w14:textId="77777777" w:rsidR="00126C02" w:rsidRDefault="00825C64" w:rsidP="006A5E99">
      <w:pPr>
        <w:rPr>
          <w:lang w:eastAsia="en-US"/>
        </w:rPr>
      </w:pPr>
      <w:r>
        <w:rPr>
          <w:lang w:eastAsia="en-US"/>
        </w:rPr>
        <w:t>Where the Supplier is a company incorporated in Australia with a sole director:</w:t>
      </w:r>
    </w:p>
    <w:tbl>
      <w:tblPr>
        <w:tblStyle w:val="PlainTable"/>
        <w:tblW w:w="9129" w:type="dxa"/>
        <w:tblLayout w:type="fixed"/>
        <w:tblLook w:val="0600" w:firstRow="0" w:lastRow="0" w:firstColumn="0" w:lastColumn="0" w:noHBand="1" w:noVBand="1"/>
      </w:tblPr>
      <w:tblGrid>
        <w:gridCol w:w="4347"/>
        <w:gridCol w:w="438"/>
        <w:gridCol w:w="4344"/>
      </w:tblGrid>
      <w:tr w:rsidR="00126C02" w14:paraId="141F5AA5" w14:textId="77777777">
        <w:trPr>
          <w:cantSplit/>
          <w:trHeight w:val="1267"/>
        </w:trPr>
        <w:tc>
          <w:tcPr>
            <w:tcW w:w="4347" w:type="dxa"/>
          </w:tcPr>
          <w:p w14:paraId="4A23025B" w14:textId="77777777" w:rsidR="00126C02" w:rsidRDefault="00825C64" w:rsidP="007F5C03">
            <w:pPr>
              <w:pStyle w:val="Tabletext0"/>
            </w:pPr>
            <w:r>
              <w:t xml:space="preserve">Executed by </w:t>
            </w:r>
            <w:r>
              <w:rPr>
                <w:b/>
              </w:rPr>
              <w:fldChar w:fldCharType="begin"/>
            </w:r>
            <w:r>
              <w:rPr>
                <w:b/>
              </w:rPr>
              <w:instrText xml:space="preserve"> STYLEREF  "Supplier Name"  \* MERGEFORMAT </w:instrText>
            </w:r>
            <w:r>
              <w:rPr>
                <w:b/>
              </w:rPr>
              <w:fldChar w:fldCharType="separate"/>
            </w:r>
            <w:r w:rsidR="00D17FF2">
              <w:rPr>
                <w:b/>
                <w:noProof/>
              </w:rPr>
              <w:t>[Supplier name]</w:t>
            </w:r>
            <w:r>
              <w:rPr>
                <w:b/>
              </w:rPr>
              <w:fldChar w:fldCharType="end"/>
            </w:r>
            <w:r>
              <w:t xml:space="preserve"> ACN </w:t>
            </w:r>
            <w:r>
              <w:rPr>
                <w:b/>
              </w:rPr>
              <w:t>[insert ACN]</w:t>
            </w:r>
            <w:r>
              <w:t xml:space="preserve"> acting by the following person or, if the seal is affixed, witnessed by the following person in accordance with s127 of the </w:t>
            </w:r>
            <w:r>
              <w:rPr>
                <w:i/>
              </w:rPr>
              <w:t>Corporations Act 2001</w:t>
            </w:r>
            <w:r>
              <w:t xml:space="preserve"> (Cth):</w:t>
            </w:r>
          </w:p>
        </w:tc>
        <w:tc>
          <w:tcPr>
            <w:tcW w:w="438" w:type="dxa"/>
            <w:vAlign w:val="center"/>
          </w:tcPr>
          <w:p w14:paraId="3C1E47E8" w14:textId="77777777" w:rsidR="00126C02" w:rsidRDefault="00126C02" w:rsidP="007F5C03">
            <w:pPr>
              <w:pStyle w:val="Tabletext0"/>
            </w:pPr>
          </w:p>
        </w:tc>
        <w:tc>
          <w:tcPr>
            <w:tcW w:w="4344" w:type="dxa"/>
            <w:vAlign w:val="center"/>
          </w:tcPr>
          <w:p w14:paraId="70B969DE" w14:textId="77777777" w:rsidR="00126C02" w:rsidRDefault="00126C02" w:rsidP="007F5C03">
            <w:pPr>
              <w:pStyle w:val="Tabletext0"/>
            </w:pPr>
          </w:p>
        </w:tc>
      </w:tr>
      <w:tr w:rsidR="00126C02" w14:paraId="0845A7C6" w14:textId="77777777">
        <w:trPr>
          <w:cantSplit/>
          <w:trHeight w:val="650"/>
        </w:trPr>
        <w:tc>
          <w:tcPr>
            <w:tcW w:w="4347" w:type="dxa"/>
            <w:tcBorders>
              <w:bottom w:val="dotted" w:sz="8" w:space="0" w:color="auto"/>
            </w:tcBorders>
          </w:tcPr>
          <w:p w14:paraId="11E51C20" w14:textId="77777777" w:rsidR="00126C02" w:rsidRDefault="00126C02" w:rsidP="007F5C03">
            <w:pPr>
              <w:pStyle w:val="Tabletext0"/>
            </w:pPr>
          </w:p>
        </w:tc>
        <w:tc>
          <w:tcPr>
            <w:tcW w:w="438" w:type="dxa"/>
          </w:tcPr>
          <w:p w14:paraId="1D74A33C" w14:textId="77777777" w:rsidR="00126C02" w:rsidRDefault="00126C02" w:rsidP="007F5C03">
            <w:pPr>
              <w:pStyle w:val="Tabletext0"/>
            </w:pPr>
          </w:p>
        </w:tc>
        <w:tc>
          <w:tcPr>
            <w:tcW w:w="4344" w:type="dxa"/>
            <w:tcBorders>
              <w:bottom w:val="dotted" w:sz="8" w:space="0" w:color="auto"/>
            </w:tcBorders>
          </w:tcPr>
          <w:p w14:paraId="1EA703B3" w14:textId="77777777" w:rsidR="00126C02" w:rsidRDefault="00126C02" w:rsidP="007F5C03">
            <w:pPr>
              <w:pStyle w:val="Tabletext0"/>
            </w:pPr>
          </w:p>
        </w:tc>
      </w:tr>
      <w:tr w:rsidR="00126C02" w14:paraId="7841CD4E" w14:textId="77777777">
        <w:trPr>
          <w:cantSplit/>
        </w:trPr>
        <w:tc>
          <w:tcPr>
            <w:tcW w:w="4347" w:type="dxa"/>
            <w:tcBorders>
              <w:top w:val="dotted" w:sz="8" w:space="0" w:color="auto"/>
            </w:tcBorders>
          </w:tcPr>
          <w:p w14:paraId="7341FDD1" w14:textId="77777777" w:rsidR="00126C02" w:rsidRDefault="00825C64" w:rsidP="007F5C03">
            <w:pPr>
              <w:pStyle w:val="Tabletext0"/>
            </w:pPr>
            <w:r>
              <w:t>Signature of Sole Director and Company Secretary</w:t>
            </w:r>
          </w:p>
        </w:tc>
        <w:tc>
          <w:tcPr>
            <w:tcW w:w="438" w:type="dxa"/>
          </w:tcPr>
          <w:p w14:paraId="45B31F2E" w14:textId="77777777" w:rsidR="00126C02" w:rsidRDefault="00126C02" w:rsidP="007F5C03">
            <w:pPr>
              <w:pStyle w:val="Tabletext0"/>
            </w:pPr>
          </w:p>
        </w:tc>
        <w:tc>
          <w:tcPr>
            <w:tcW w:w="4344" w:type="dxa"/>
            <w:tcBorders>
              <w:top w:val="dotted" w:sz="8" w:space="0" w:color="auto"/>
              <w:bottom w:val="dotted" w:sz="8" w:space="0" w:color="auto"/>
            </w:tcBorders>
          </w:tcPr>
          <w:p w14:paraId="03C0030D" w14:textId="77777777" w:rsidR="00126C02" w:rsidRDefault="00825C64" w:rsidP="007F5C03">
            <w:pPr>
              <w:pStyle w:val="Tabletext0"/>
            </w:pPr>
            <w:r>
              <w:t>Signature of Witness</w:t>
            </w:r>
          </w:p>
        </w:tc>
      </w:tr>
      <w:tr w:rsidR="006A5E99" w14:paraId="485A948F" w14:textId="77777777" w:rsidTr="006A5E99">
        <w:trPr>
          <w:cantSplit/>
          <w:trHeight w:val="520"/>
        </w:trPr>
        <w:tc>
          <w:tcPr>
            <w:tcW w:w="4347" w:type="dxa"/>
            <w:tcBorders>
              <w:top w:val="dotted" w:sz="8" w:space="0" w:color="auto"/>
            </w:tcBorders>
          </w:tcPr>
          <w:p w14:paraId="0F6E2366" w14:textId="77777777" w:rsidR="006A5E99" w:rsidRDefault="006A5E99" w:rsidP="007F5C03">
            <w:pPr>
              <w:pStyle w:val="Tabletext0"/>
            </w:pPr>
          </w:p>
        </w:tc>
        <w:tc>
          <w:tcPr>
            <w:tcW w:w="438" w:type="dxa"/>
          </w:tcPr>
          <w:p w14:paraId="0F50AF7D" w14:textId="77777777" w:rsidR="006A5E99" w:rsidRDefault="006A5E99" w:rsidP="007F5C03">
            <w:pPr>
              <w:pStyle w:val="Tabletext0"/>
            </w:pPr>
          </w:p>
        </w:tc>
        <w:tc>
          <w:tcPr>
            <w:tcW w:w="4344" w:type="dxa"/>
            <w:tcBorders>
              <w:top w:val="dotted" w:sz="8" w:space="0" w:color="auto"/>
              <w:bottom w:val="dotted" w:sz="8" w:space="0" w:color="auto"/>
            </w:tcBorders>
          </w:tcPr>
          <w:p w14:paraId="25690110" w14:textId="77777777" w:rsidR="006A5E99" w:rsidRDefault="006A5E99" w:rsidP="007F5C03">
            <w:pPr>
              <w:pStyle w:val="Tabletext0"/>
            </w:pPr>
          </w:p>
        </w:tc>
      </w:tr>
      <w:tr w:rsidR="00126C02" w14:paraId="6BDA882F" w14:textId="77777777" w:rsidTr="006A5E99">
        <w:trPr>
          <w:cantSplit/>
          <w:trHeight w:val="790"/>
        </w:trPr>
        <w:tc>
          <w:tcPr>
            <w:tcW w:w="4347" w:type="dxa"/>
            <w:tcBorders>
              <w:top w:val="dotted" w:sz="8" w:space="0" w:color="auto"/>
            </w:tcBorders>
          </w:tcPr>
          <w:p w14:paraId="5602124E" w14:textId="77777777" w:rsidR="00126C02" w:rsidRDefault="00825C64" w:rsidP="007F5C03">
            <w:pPr>
              <w:pStyle w:val="Tabletext0"/>
            </w:pPr>
            <w:r>
              <w:t>Name of Sole Director and Company Secretary (print)</w:t>
            </w:r>
          </w:p>
        </w:tc>
        <w:tc>
          <w:tcPr>
            <w:tcW w:w="438" w:type="dxa"/>
          </w:tcPr>
          <w:p w14:paraId="28852ACE" w14:textId="77777777" w:rsidR="00126C02" w:rsidRDefault="00126C02" w:rsidP="007F5C03">
            <w:pPr>
              <w:pStyle w:val="Tabletext0"/>
            </w:pPr>
          </w:p>
        </w:tc>
        <w:tc>
          <w:tcPr>
            <w:tcW w:w="4344" w:type="dxa"/>
            <w:tcBorders>
              <w:top w:val="dotted" w:sz="8" w:space="0" w:color="auto"/>
            </w:tcBorders>
          </w:tcPr>
          <w:p w14:paraId="17C7ECF7" w14:textId="77777777" w:rsidR="00126C02" w:rsidRDefault="00825C64" w:rsidP="007F5C03">
            <w:pPr>
              <w:pStyle w:val="Tabletext0"/>
            </w:pPr>
            <w:r>
              <w:t>Name of Witness (print)</w:t>
            </w:r>
          </w:p>
        </w:tc>
      </w:tr>
      <w:tr w:rsidR="006A5E99" w:rsidRPr="006A5E99" w14:paraId="279F1312" w14:textId="77777777" w:rsidTr="006A5E99">
        <w:trPr>
          <w:cantSplit/>
        </w:trPr>
        <w:tc>
          <w:tcPr>
            <w:tcW w:w="4347" w:type="dxa"/>
            <w:tcBorders>
              <w:top w:val="dotted" w:sz="8" w:space="0" w:color="auto"/>
            </w:tcBorders>
          </w:tcPr>
          <w:p w14:paraId="39A765B7" w14:textId="77777777" w:rsidR="006A5E99" w:rsidRPr="006A5E99" w:rsidRDefault="006A5E99" w:rsidP="007F5C03">
            <w:pPr>
              <w:pStyle w:val="Tabletext0"/>
              <w:rPr>
                <w:rFonts w:hAnsi="Arial"/>
                <w:sz w:val="8"/>
              </w:rPr>
            </w:pPr>
          </w:p>
        </w:tc>
        <w:tc>
          <w:tcPr>
            <w:tcW w:w="438" w:type="dxa"/>
          </w:tcPr>
          <w:p w14:paraId="65F5F405" w14:textId="77777777" w:rsidR="006A5E99" w:rsidRPr="006A5E99" w:rsidRDefault="006A5E99" w:rsidP="007F5C03">
            <w:pPr>
              <w:pStyle w:val="Tabletext0"/>
              <w:rPr>
                <w:rFonts w:hAnsi="Arial"/>
                <w:sz w:val="8"/>
              </w:rPr>
            </w:pPr>
          </w:p>
        </w:tc>
        <w:tc>
          <w:tcPr>
            <w:tcW w:w="4344" w:type="dxa"/>
            <w:tcBorders>
              <w:top w:val="dotted" w:sz="8" w:space="0" w:color="auto"/>
            </w:tcBorders>
          </w:tcPr>
          <w:p w14:paraId="279F5C27" w14:textId="77777777" w:rsidR="006A5E99" w:rsidRPr="006A5E99" w:rsidRDefault="006A5E99" w:rsidP="007F5C03">
            <w:pPr>
              <w:pStyle w:val="Tabletext0"/>
              <w:rPr>
                <w:rFonts w:hAnsi="Arial"/>
                <w:sz w:val="8"/>
              </w:rPr>
            </w:pPr>
          </w:p>
        </w:tc>
      </w:tr>
      <w:tr w:rsidR="00126C02" w:rsidRPr="006A5E99" w14:paraId="27D3C89C" w14:textId="77777777">
        <w:trPr>
          <w:cantSplit/>
          <w:trHeight w:val="60"/>
        </w:trPr>
        <w:tc>
          <w:tcPr>
            <w:tcW w:w="4347" w:type="dxa"/>
            <w:tcBorders>
              <w:top w:val="dotted" w:sz="8" w:space="0" w:color="auto"/>
            </w:tcBorders>
            <w:vAlign w:val="bottom"/>
          </w:tcPr>
          <w:p w14:paraId="1CAB5748" w14:textId="77777777" w:rsidR="00126C02" w:rsidRPr="006A5E99" w:rsidRDefault="00825C64" w:rsidP="006A5E99">
            <w:pPr>
              <w:pStyle w:val="Tabletext0"/>
            </w:pPr>
            <w:r w:rsidRPr="006A5E99">
              <w:t>Date</w:t>
            </w:r>
          </w:p>
        </w:tc>
        <w:tc>
          <w:tcPr>
            <w:tcW w:w="438" w:type="dxa"/>
          </w:tcPr>
          <w:p w14:paraId="74403268" w14:textId="77777777" w:rsidR="00126C02" w:rsidRPr="006A5E99" w:rsidRDefault="00126C02" w:rsidP="006A5E99">
            <w:pPr>
              <w:pStyle w:val="Tabletext0"/>
            </w:pPr>
          </w:p>
        </w:tc>
        <w:tc>
          <w:tcPr>
            <w:tcW w:w="4344" w:type="dxa"/>
          </w:tcPr>
          <w:p w14:paraId="5DDAA409" w14:textId="77777777" w:rsidR="00126C02" w:rsidRPr="006A5E99" w:rsidRDefault="00126C02" w:rsidP="006A5E99">
            <w:pPr>
              <w:pStyle w:val="Tabletext0"/>
            </w:pPr>
          </w:p>
        </w:tc>
      </w:tr>
    </w:tbl>
    <w:p w14:paraId="02C3CC43" w14:textId="77777777" w:rsidR="00126C02" w:rsidRDefault="00825C64" w:rsidP="009C34F5">
      <w:pPr>
        <w:rPr>
          <w:lang w:eastAsia="en-US"/>
        </w:rPr>
      </w:pPr>
      <w:r>
        <w:rPr>
          <w:lang w:eastAsia="en-US"/>
        </w:rPr>
        <w:lastRenderedPageBreak/>
        <w:t xml:space="preserve">Where the Supplier is an individual: </w:t>
      </w:r>
    </w:p>
    <w:tbl>
      <w:tblPr>
        <w:tblStyle w:val="PlainTable"/>
        <w:tblW w:w="9129" w:type="dxa"/>
        <w:tblLayout w:type="fixed"/>
        <w:tblLook w:val="0600" w:firstRow="0" w:lastRow="0" w:firstColumn="0" w:lastColumn="0" w:noHBand="1" w:noVBand="1"/>
      </w:tblPr>
      <w:tblGrid>
        <w:gridCol w:w="4350"/>
        <w:gridCol w:w="429"/>
        <w:gridCol w:w="4350"/>
      </w:tblGrid>
      <w:tr w:rsidR="00126C02" w14:paraId="5F1B8C5A" w14:textId="77777777" w:rsidTr="006A5E99">
        <w:trPr>
          <w:cantSplit/>
          <w:trHeight w:val="972"/>
        </w:trPr>
        <w:tc>
          <w:tcPr>
            <w:tcW w:w="4350" w:type="dxa"/>
            <w:vAlign w:val="center"/>
          </w:tcPr>
          <w:p w14:paraId="2C7FD3AC" w14:textId="77777777" w:rsidR="00126C02" w:rsidRDefault="00825C64" w:rsidP="007F5C03">
            <w:pPr>
              <w:pStyle w:val="Tabletext0"/>
            </w:pPr>
            <w:r>
              <w:t xml:space="preserve">Signed by </w:t>
            </w:r>
            <w:r w:rsidR="004F7A90">
              <w:rPr>
                <w:noProof/>
              </w:rPr>
              <w:fldChar w:fldCharType="begin"/>
            </w:r>
            <w:r w:rsidR="004F7A90">
              <w:rPr>
                <w:noProof/>
              </w:rPr>
              <w:instrText xml:space="preserve"> STYLEREF  "Supplier Name"  \* MERGEFORMAT </w:instrText>
            </w:r>
            <w:r w:rsidR="004F7A90">
              <w:rPr>
                <w:noProof/>
              </w:rPr>
              <w:fldChar w:fldCharType="separate"/>
            </w:r>
            <w:r w:rsidR="00D17FF2">
              <w:rPr>
                <w:noProof/>
              </w:rPr>
              <w:t>[Supplier name]</w:t>
            </w:r>
            <w:r w:rsidR="004F7A90">
              <w:rPr>
                <w:noProof/>
              </w:rPr>
              <w:fldChar w:fldCharType="end"/>
            </w:r>
            <w:r>
              <w:t xml:space="preserve"> in the presence of:</w:t>
            </w:r>
          </w:p>
        </w:tc>
        <w:tc>
          <w:tcPr>
            <w:tcW w:w="429" w:type="dxa"/>
            <w:vAlign w:val="center"/>
          </w:tcPr>
          <w:p w14:paraId="3EE84334" w14:textId="77777777" w:rsidR="00126C02" w:rsidRDefault="00825C64" w:rsidP="007F5C03">
            <w:pPr>
              <w:pStyle w:val="Tabletext0"/>
            </w:pPr>
            <w:r>
              <w:rPr>
                <w:noProof/>
              </w:rPr>
              <w:drawing>
                <wp:inline distT="0" distB="0" distL="0" distR="0" wp14:anchorId="0ABBDCF1" wp14:editId="6417B263">
                  <wp:extent cx="125453" cy="520574"/>
                  <wp:effectExtent l="0" t="0" r="825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8749" t="5097" r="27501" b="13725"/>
                          <a:stretch/>
                        </pic:blipFill>
                        <pic:spPr bwMode="auto">
                          <a:xfrm>
                            <a:off x="0" y="0"/>
                            <a:ext cx="126330" cy="5242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0" w:type="dxa"/>
            <w:tcBorders>
              <w:bottom w:val="dotted" w:sz="8" w:space="0" w:color="auto"/>
            </w:tcBorders>
            <w:vAlign w:val="center"/>
          </w:tcPr>
          <w:p w14:paraId="6F670AF0" w14:textId="77777777" w:rsidR="00126C02" w:rsidRDefault="00126C02" w:rsidP="007F5C03">
            <w:pPr>
              <w:pStyle w:val="Tabletext0"/>
            </w:pPr>
          </w:p>
        </w:tc>
      </w:tr>
      <w:tr w:rsidR="00126C02" w14:paraId="210DB357" w14:textId="77777777">
        <w:trPr>
          <w:cantSplit/>
          <w:trHeight w:val="621"/>
        </w:trPr>
        <w:tc>
          <w:tcPr>
            <w:tcW w:w="4350" w:type="dxa"/>
            <w:tcBorders>
              <w:bottom w:val="dotted" w:sz="8" w:space="0" w:color="auto"/>
            </w:tcBorders>
            <w:vAlign w:val="bottom"/>
          </w:tcPr>
          <w:p w14:paraId="3EE43994" w14:textId="77777777" w:rsidR="00126C02" w:rsidRDefault="00126C02" w:rsidP="007F5C03">
            <w:pPr>
              <w:pStyle w:val="Tabletext0"/>
            </w:pPr>
          </w:p>
        </w:tc>
        <w:tc>
          <w:tcPr>
            <w:tcW w:w="429" w:type="dxa"/>
            <w:vAlign w:val="bottom"/>
          </w:tcPr>
          <w:p w14:paraId="5481B749" w14:textId="77777777" w:rsidR="00126C02" w:rsidRDefault="00126C02" w:rsidP="007F5C03">
            <w:pPr>
              <w:pStyle w:val="Tabletext0"/>
            </w:pPr>
          </w:p>
        </w:tc>
        <w:tc>
          <w:tcPr>
            <w:tcW w:w="4350" w:type="dxa"/>
            <w:tcBorders>
              <w:top w:val="dotted" w:sz="8" w:space="0" w:color="auto"/>
              <w:bottom w:val="dotted" w:sz="8" w:space="0" w:color="auto"/>
            </w:tcBorders>
            <w:vAlign w:val="bottom"/>
          </w:tcPr>
          <w:p w14:paraId="0F61412A" w14:textId="77777777" w:rsidR="00126C02" w:rsidRDefault="00126C02" w:rsidP="007F5C03">
            <w:pPr>
              <w:pStyle w:val="Tabletext0"/>
            </w:pPr>
          </w:p>
        </w:tc>
      </w:tr>
      <w:tr w:rsidR="00126C02" w14:paraId="3382186B" w14:textId="77777777">
        <w:trPr>
          <w:cantSplit/>
        </w:trPr>
        <w:tc>
          <w:tcPr>
            <w:tcW w:w="4350" w:type="dxa"/>
            <w:tcBorders>
              <w:top w:val="dotted" w:sz="8" w:space="0" w:color="auto"/>
            </w:tcBorders>
          </w:tcPr>
          <w:p w14:paraId="25A5C43C" w14:textId="77777777" w:rsidR="00126C02" w:rsidRDefault="00825C64" w:rsidP="007F5C03">
            <w:pPr>
              <w:pStyle w:val="Tabletext0"/>
            </w:pPr>
            <w:r>
              <w:t>Signature of Witness</w:t>
            </w:r>
          </w:p>
        </w:tc>
        <w:tc>
          <w:tcPr>
            <w:tcW w:w="429" w:type="dxa"/>
          </w:tcPr>
          <w:p w14:paraId="6365EB0A" w14:textId="77777777" w:rsidR="00126C02" w:rsidRDefault="00126C02" w:rsidP="007F5C03">
            <w:pPr>
              <w:pStyle w:val="Tabletext0"/>
            </w:pPr>
          </w:p>
        </w:tc>
        <w:tc>
          <w:tcPr>
            <w:tcW w:w="4350" w:type="dxa"/>
            <w:tcBorders>
              <w:top w:val="dotted" w:sz="8" w:space="0" w:color="auto"/>
            </w:tcBorders>
          </w:tcPr>
          <w:p w14:paraId="57F6D624" w14:textId="77777777" w:rsidR="00126C02" w:rsidRDefault="00825C64" w:rsidP="007F5C03">
            <w:pPr>
              <w:pStyle w:val="Tabletext0"/>
            </w:pPr>
            <w:r>
              <w:t>Name of Witness (print)</w:t>
            </w:r>
          </w:p>
        </w:tc>
      </w:tr>
      <w:tr w:rsidR="00126C02" w14:paraId="1FE46E43" w14:textId="77777777">
        <w:trPr>
          <w:gridAfter w:val="2"/>
          <w:wAfter w:w="4779" w:type="dxa"/>
          <w:cantSplit/>
        </w:trPr>
        <w:tc>
          <w:tcPr>
            <w:tcW w:w="4350" w:type="dxa"/>
            <w:tcBorders>
              <w:bottom w:val="dotted" w:sz="8" w:space="0" w:color="auto"/>
            </w:tcBorders>
            <w:vAlign w:val="bottom"/>
          </w:tcPr>
          <w:p w14:paraId="20EF8595" w14:textId="77777777" w:rsidR="00126C02" w:rsidRDefault="00126C02" w:rsidP="007F5C03">
            <w:pPr>
              <w:pStyle w:val="Tabletext0"/>
            </w:pPr>
          </w:p>
        </w:tc>
      </w:tr>
      <w:tr w:rsidR="00126C02" w14:paraId="15AB17FA" w14:textId="77777777">
        <w:trPr>
          <w:gridAfter w:val="2"/>
          <w:wAfter w:w="4779" w:type="dxa"/>
          <w:cantSplit/>
        </w:trPr>
        <w:tc>
          <w:tcPr>
            <w:tcW w:w="4350" w:type="dxa"/>
            <w:tcBorders>
              <w:top w:val="dotted" w:sz="8" w:space="0" w:color="auto"/>
            </w:tcBorders>
          </w:tcPr>
          <w:p w14:paraId="1966BE9C" w14:textId="77777777" w:rsidR="00126C02" w:rsidRDefault="00825C64" w:rsidP="007F5C03">
            <w:pPr>
              <w:pStyle w:val="Tabletext0"/>
            </w:pPr>
            <w:r>
              <w:t>Date</w:t>
            </w:r>
          </w:p>
        </w:tc>
      </w:tr>
    </w:tbl>
    <w:p w14:paraId="5FC3993A" w14:textId="77777777" w:rsidR="00126C02" w:rsidRDefault="00126C02">
      <w:pPr>
        <w:rPr>
          <w:lang w:eastAsia="en-US"/>
        </w:rPr>
      </w:pPr>
    </w:p>
    <w:p w14:paraId="6DDA23E1" w14:textId="77777777" w:rsidR="00126C02" w:rsidRDefault="00825C64" w:rsidP="009C34F5">
      <w:pPr>
        <w:rPr>
          <w:lang w:eastAsia="en-US"/>
        </w:rPr>
      </w:pPr>
      <w:r>
        <w:rPr>
          <w:lang w:eastAsia="en-US"/>
        </w:rPr>
        <w:t xml:space="preserve">Where the Supplier is a corporate trustee: </w:t>
      </w:r>
    </w:p>
    <w:tbl>
      <w:tblPr>
        <w:tblStyle w:val="PlainTable"/>
        <w:tblW w:w="9129" w:type="dxa"/>
        <w:tblLayout w:type="fixed"/>
        <w:tblLook w:val="0600" w:firstRow="0" w:lastRow="0" w:firstColumn="0" w:lastColumn="0" w:noHBand="1" w:noVBand="1"/>
      </w:tblPr>
      <w:tblGrid>
        <w:gridCol w:w="4347"/>
        <w:gridCol w:w="438"/>
        <w:gridCol w:w="4344"/>
      </w:tblGrid>
      <w:tr w:rsidR="00126C02" w14:paraId="29721B5F" w14:textId="77777777">
        <w:trPr>
          <w:cantSplit/>
          <w:trHeight w:val="1267"/>
        </w:trPr>
        <w:tc>
          <w:tcPr>
            <w:tcW w:w="4345" w:type="dxa"/>
          </w:tcPr>
          <w:p w14:paraId="649F5876" w14:textId="77777777" w:rsidR="00126C02" w:rsidRDefault="00825C64" w:rsidP="007F5C03">
            <w:pPr>
              <w:pStyle w:val="Tabletext0"/>
            </w:pPr>
            <w:r>
              <w:t xml:space="preserve">Executed by </w:t>
            </w:r>
            <w:r>
              <w:rPr>
                <w:b/>
              </w:rPr>
              <w:fldChar w:fldCharType="begin"/>
            </w:r>
            <w:r>
              <w:rPr>
                <w:b/>
              </w:rPr>
              <w:instrText xml:space="preserve"> STYLEREF  "Supplier Name"  \* MERGEFORMAT </w:instrText>
            </w:r>
            <w:r>
              <w:rPr>
                <w:b/>
              </w:rPr>
              <w:fldChar w:fldCharType="separate"/>
            </w:r>
            <w:r w:rsidR="00D17FF2">
              <w:rPr>
                <w:b/>
                <w:noProof/>
              </w:rPr>
              <w:t>[Supplier name]</w:t>
            </w:r>
            <w:r>
              <w:rPr>
                <w:b/>
              </w:rPr>
              <w:fldChar w:fldCharType="end"/>
            </w:r>
            <w:r>
              <w:t xml:space="preserve"> ACN </w:t>
            </w:r>
            <w:r>
              <w:rPr>
                <w:b/>
              </w:rPr>
              <w:t>[insert ACN]</w:t>
            </w:r>
            <w:r>
              <w:t xml:space="preserve"> as a trustee of </w:t>
            </w:r>
            <w:r>
              <w:rPr>
                <w:b/>
              </w:rPr>
              <w:t>[insert name of trust]</w:t>
            </w:r>
            <w:r>
              <w:t xml:space="preserve"> acting by the following persons or, if the seal is affixed, witnessed by the following persons in accordance with s127 of the </w:t>
            </w:r>
            <w:r>
              <w:rPr>
                <w:i/>
              </w:rPr>
              <w:t>Corporations Act 2001</w:t>
            </w:r>
            <w:r>
              <w:t xml:space="preserve"> (Cth):</w:t>
            </w:r>
          </w:p>
        </w:tc>
        <w:tc>
          <w:tcPr>
            <w:tcW w:w="438" w:type="dxa"/>
            <w:vAlign w:val="center"/>
          </w:tcPr>
          <w:p w14:paraId="50118C18" w14:textId="77777777" w:rsidR="00126C02" w:rsidRDefault="00126C02" w:rsidP="007F5C03">
            <w:pPr>
              <w:pStyle w:val="Tabletext0"/>
            </w:pPr>
          </w:p>
        </w:tc>
        <w:tc>
          <w:tcPr>
            <w:tcW w:w="4346" w:type="dxa"/>
            <w:vAlign w:val="center"/>
          </w:tcPr>
          <w:p w14:paraId="4C385DC5" w14:textId="77777777" w:rsidR="00126C02" w:rsidRDefault="00126C02" w:rsidP="007F5C03">
            <w:pPr>
              <w:pStyle w:val="Tabletext0"/>
            </w:pPr>
          </w:p>
        </w:tc>
      </w:tr>
      <w:tr w:rsidR="00126C02" w14:paraId="6476C166" w14:textId="77777777" w:rsidTr="006A5E99">
        <w:trPr>
          <w:cantSplit/>
          <w:trHeight w:val="801"/>
        </w:trPr>
        <w:tc>
          <w:tcPr>
            <w:tcW w:w="4345" w:type="dxa"/>
            <w:tcBorders>
              <w:bottom w:val="dotted" w:sz="8" w:space="0" w:color="auto"/>
            </w:tcBorders>
            <w:vAlign w:val="bottom"/>
          </w:tcPr>
          <w:p w14:paraId="1990C5F5" w14:textId="77777777" w:rsidR="00126C02" w:rsidRDefault="00126C02" w:rsidP="007F5C03">
            <w:pPr>
              <w:pStyle w:val="Tabletext0"/>
            </w:pPr>
          </w:p>
        </w:tc>
        <w:tc>
          <w:tcPr>
            <w:tcW w:w="438" w:type="dxa"/>
            <w:vAlign w:val="bottom"/>
          </w:tcPr>
          <w:p w14:paraId="6207158E" w14:textId="77777777" w:rsidR="00126C02" w:rsidRDefault="00126C02" w:rsidP="007F5C03">
            <w:pPr>
              <w:pStyle w:val="Tabletext0"/>
            </w:pPr>
          </w:p>
        </w:tc>
        <w:tc>
          <w:tcPr>
            <w:tcW w:w="4346" w:type="dxa"/>
            <w:tcBorders>
              <w:bottom w:val="dotted" w:sz="8" w:space="0" w:color="auto"/>
            </w:tcBorders>
            <w:vAlign w:val="bottom"/>
          </w:tcPr>
          <w:p w14:paraId="44D2C25A" w14:textId="77777777" w:rsidR="00126C02" w:rsidRDefault="00126C02" w:rsidP="007F5C03">
            <w:pPr>
              <w:pStyle w:val="Tabletext0"/>
            </w:pPr>
          </w:p>
        </w:tc>
      </w:tr>
      <w:tr w:rsidR="00126C02" w14:paraId="65F1BD02" w14:textId="77777777">
        <w:trPr>
          <w:cantSplit/>
        </w:trPr>
        <w:tc>
          <w:tcPr>
            <w:tcW w:w="4345" w:type="dxa"/>
            <w:tcBorders>
              <w:top w:val="dotted" w:sz="8" w:space="0" w:color="auto"/>
            </w:tcBorders>
          </w:tcPr>
          <w:p w14:paraId="3AE64391" w14:textId="77777777" w:rsidR="00126C02" w:rsidRDefault="00825C64" w:rsidP="007F5C03">
            <w:pPr>
              <w:pStyle w:val="Tabletext0"/>
            </w:pPr>
            <w:r>
              <w:t>Signature of Company Secretary/Director</w:t>
            </w:r>
          </w:p>
        </w:tc>
        <w:tc>
          <w:tcPr>
            <w:tcW w:w="438" w:type="dxa"/>
          </w:tcPr>
          <w:p w14:paraId="2EBADF87" w14:textId="77777777" w:rsidR="00126C02" w:rsidRDefault="00126C02" w:rsidP="007F5C03">
            <w:pPr>
              <w:pStyle w:val="Tabletext0"/>
            </w:pPr>
          </w:p>
        </w:tc>
        <w:tc>
          <w:tcPr>
            <w:tcW w:w="4346" w:type="dxa"/>
            <w:tcBorders>
              <w:top w:val="dotted" w:sz="8" w:space="0" w:color="auto"/>
            </w:tcBorders>
          </w:tcPr>
          <w:p w14:paraId="521E0D51" w14:textId="77777777" w:rsidR="00126C02" w:rsidRDefault="00825C64" w:rsidP="007F5C03">
            <w:pPr>
              <w:pStyle w:val="Tabletext0"/>
            </w:pPr>
            <w:r>
              <w:t>Signature of Director</w:t>
            </w:r>
          </w:p>
        </w:tc>
      </w:tr>
      <w:tr w:rsidR="00126C02" w14:paraId="3A0B2F6C" w14:textId="77777777" w:rsidTr="006A5E99">
        <w:trPr>
          <w:cantSplit/>
          <w:trHeight w:val="711"/>
        </w:trPr>
        <w:tc>
          <w:tcPr>
            <w:tcW w:w="4345" w:type="dxa"/>
            <w:tcBorders>
              <w:bottom w:val="dotted" w:sz="8" w:space="0" w:color="auto"/>
            </w:tcBorders>
          </w:tcPr>
          <w:p w14:paraId="05ECD4BD" w14:textId="77777777" w:rsidR="00126C02" w:rsidRDefault="00126C02" w:rsidP="007F5C03">
            <w:pPr>
              <w:pStyle w:val="Tabletext0"/>
            </w:pPr>
          </w:p>
        </w:tc>
        <w:tc>
          <w:tcPr>
            <w:tcW w:w="438" w:type="dxa"/>
          </w:tcPr>
          <w:p w14:paraId="69AA166C" w14:textId="77777777" w:rsidR="00126C02" w:rsidRDefault="00126C02" w:rsidP="007F5C03">
            <w:pPr>
              <w:pStyle w:val="Tabletext0"/>
            </w:pPr>
          </w:p>
        </w:tc>
        <w:tc>
          <w:tcPr>
            <w:tcW w:w="4346" w:type="dxa"/>
            <w:tcBorders>
              <w:bottom w:val="dotted" w:sz="8" w:space="0" w:color="auto"/>
            </w:tcBorders>
          </w:tcPr>
          <w:p w14:paraId="3D2B1D2E" w14:textId="77777777" w:rsidR="00126C02" w:rsidRDefault="00126C02" w:rsidP="007F5C03">
            <w:pPr>
              <w:pStyle w:val="Tabletext0"/>
            </w:pPr>
          </w:p>
        </w:tc>
      </w:tr>
      <w:tr w:rsidR="00126C02" w14:paraId="27248EFF" w14:textId="77777777">
        <w:trPr>
          <w:cantSplit/>
        </w:trPr>
        <w:tc>
          <w:tcPr>
            <w:tcW w:w="4345" w:type="dxa"/>
            <w:tcBorders>
              <w:top w:val="dotted" w:sz="8" w:space="0" w:color="auto"/>
            </w:tcBorders>
          </w:tcPr>
          <w:p w14:paraId="5A272789" w14:textId="77777777" w:rsidR="00126C02" w:rsidRDefault="00825C64" w:rsidP="007F5C03">
            <w:pPr>
              <w:pStyle w:val="Tabletext0"/>
            </w:pPr>
            <w:r>
              <w:t>Name of Company Secretary/Director (print)</w:t>
            </w:r>
          </w:p>
        </w:tc>
        <w:tc>
          <w:tcPr>
            <w:tcW w:w="438" w:type="dxa"/>
          </w:tcPr>
          <w:p w14:paraId="2B24A2CA" w14:textId="77777777" w:rsidR="00126C02" w:rsidRDefault="00126C02" w:rsidP="007F5C03">
            <w:pPr>
              <w:pStyle w:val="Tabletext0"/>
            </w:pPr>
          </w:p>
        </w:tc>
        <w:tc>
          <w:tcPr>
            <w:tcW w:w="4346" w:type="dxa"/>
            <w:tcBorders>
              <w:top w:val="dotted" w:sz="8" w:space="0" w:color="auto"/>
            </w:tcBorders>
          </w:tcPr>
          <w:p w14:paraId="3785E810" w14:textId="77777777" w:rsidR="00126C02" w:rsidRDefault="00825C64" w:rsidP="007F5C03">
            <w:pPr>
              <w:pStyle w:val="Tabletext0"/>
            </w:pPr>
            <w:r>
              <w:t>Name of Director (print)</w:t>
            </w:r>
          </w:p>
        </w:tc>
      </w:tr>
      <w:tr w:rsidR="00126C02" w14:paraId="3936E348" w14:textId="77777777">
        <w:trPr>
          <w:gridAfter w:val="2"/>
          <w:wAfter w:w="4779" w:type="dxa"/>
          <w:cantSplit/>
        </w:trPr>
        <w:tc>
          <w:tcPr>
            <w:tcW w:w="4350" w:type="dxa"/>
            <w:tcBorders>
              <w:bottom w:val="dotted" w:sz="8" w:space="0" w:color="auto"/>
            </w:tcBorders>
            <w:vAlign w:val="bottom"/>
          </w:tcPr>
          <w:p w14:paraId="408E96AB" w14:textId="77777777" w:rsidR="00126C02" w:rsidRDefault="00126C02" w:rsidP="007F5C03">
            <w:pPr>
              <w:pStyle w:val="Tabletext0"/>
            </w:pPr>
          </w:p>
        </w:tc>
      </w:tr>
      <w:tr w:rsidR="00126C02" w14:paraId="41ADB133" w14:textId="77777777">
        <w:trPr>
          <w:gridAfter w:val="2"/>
          <w:wAfter w:w="4779" w:type="dxa"/>
          <w:cantSplit/>
        </w:trPr>
        <w:tc>
          <w:tcPr>
            <w:tcW w:w="4350" w:type="dxa"/>
            <w:tcBorders>
              <w:top w:val="dotted" w:sz="8" w:space="0" w:color="auto"/>
            </w:tcBorders>
          </w:tcPr>
          <w:p w14:paraId="09BA0DBD" w14:textId="77777777" w:rsidR="00126C02" w:rsidRDefault="00825C64" w:rsidP="007F5C03">
            <w:pPr>
              <w:pStyle w:val="Tabletext0"/>
            </w:pPr>
            <w:r>
              <w:t>Date</w:t>
            </w:r>
          </w:p>
        </w:tc>
      </w:tr>
    </w:tbl>
    <w:p w14:paraId="3F73CB71" w14:textId="77777777" w:rsidR="00126C02" w:rsidRDefault="00126C02">
      <w:pPr>
        <w:rPr>
          <w:lang w:eastAsia="en-US"/>
        </w:rPr>
      </w:pPr>
    </w:p>
    <w:p w14:paraId="585086B1" w14:textId="77777777" w:rsidR="00126C02" w:rsidRDefault="00126C02">
      <w:pPr>
        <w:spacing w:before="0" w:after="0"/>
      </w:pPr>
    </w:p>
    <w:p w14:paraId="244C0992" w14:textId="77777777" w:rsidR="00126C02" w:rsidRDefault="00126C02">
      <w:pPr>
        <w:spacing w:before="0" w:after="0"/>
      </w:pPr>
    </w:p>
    <w:p w14:paraId="1417F4A4" w14:textId="77777777" w:rsidR="00126C02" w:rsidRDefault="00126C02">
      <w:pPr>
        <w:spacing w:before="0" w:after="0"/>
      </w:pPr>
    </w:p>
    <w:p w14:paraId="7610FFCE" w14:textId="77777777" w:rsidR="00126C02" w:rsidRDefault="00126C02" w:rsidP="007F5C03">
      <w:pPr>
        <w:rPr>
          <w:lang w:eastAsia="en-US"/>
        </w:rPr>
      </w:pPr>
    </w:p>
    <w:p w14:paraId="053285F0" w14:textId="77777777" w:rsidR="007F5C03" w:rsidRDefault="007F5C03">
      <w:pPr>
        <w:autoSpaceDE w:val="0"/>
        <w:autoSpaceDN w:val="0"/>
        <w:adjustRightInd w:val="0"/>
        <w:spacing w:before="120" w:after="120"/>
        <w:rPr>
          <w:rFonts w:ascii="Helv" w:hAnsi="Helv" w:cs="Helv"/>
          <w:color w:val="000000"/>
        </w:rPr>
        <w:sectPr w:rsidR="007F5C03" w:rsidSect="00501507">
          <w:footerReference w:type="even" r:id="rId20"/>
          <w:footerReference w:type="default" r:id="rId21"/>
          <w:footerReference w:type="first" r:id="rId22"/>
          <w:type w:val="oddPage"/>
          <w:pgSz w:w="11901" w:h="16840" w:code="9"/>
          <w:pgMar w:top="1440" w:right="1152" w:bottom="1152" w:left="1152" w:header="461" w:footer="288" w:gutter="0"/>
          <w:pgNumType w:start="1"/>
          <w:cols w:space="708"/>
          <w:docGrid w:linePitch="360"/>
        </w:sectPr>
      </w:pPr>
    </w:p>
    <w:p w14:paraId="7E4904A7" w14:textId="4BDFD125" w:rsidR="00126C02" w:rsidRDefault="00825C64">
      <w:pPr>
        <w:autoSpaceDE w:val="0"/>
        <w:autoSpaceDN w:val="0"/>
        <w:adjustRightInd w:val="0"/>
        <w:spacing w:before="120" w:after="120"/>
        <w:rPr>
          <w:rFonts w:ascii="Helv" w:hAnsi="Helv" w:cs="Helv"/>
          <w:color w:val="000000"/>
        </w:rPr>
      </w:pPr>
      <w:r>
        <w:rPr>
          <w:rFonts w:ascii="Helv" w:hAnsi="Helv" w:cs="Helv"/>
          <w:color w:val="000000"/>
        </w:rPr>
        <w:lastRenderedPageBreak/>
        <w:t xml:space="preserve">© State of Victoria </w:t>
      </w:r>
      <w:r w:rsidR="00393D1A">
        <w:rPr>
          <w:rFonts w:ascii="Helv" w:hAnsi="Helv" w:cs="Helv"/>
          <w:color w:val="000000"/>
        </w:rPr>
        <w:t>20</w:t>
      </w:r>
      <w:r w:rsidR="00393D1A">
        <w:rPr>
          <w:rFonts w:ascii="Helv" w:hAnsi="Helv" w:cs="Helv"/>
          <w:color w:val="000000"/>
        </w:rPr>
        <w:t>21</w:t>
      </w:r>
    </w:p>
    <w:p w14:paraId="52446AE9" w14:textId="77777777" w:rsidR="00126C02" w:rsidRDefault="00393D1A">
      <w:pPr>
        <w:autoSpaceDE w:val="0"/>
        <w:autoSpaceDN w:val="0"/>
        <w:adjustRightInd w:val="0"/>
        <w:spacing w:before="120" w:after="120"/>
        <w:rPr>
          <w:rFonts w:ascii="Helv" w:hAnsi="Helv" w:cs="Helv"/>
          <w:color w:val="000000"/>
        </w:rPr>
      </w:pPr>
      <w:hyperlink r:id="rId23" w:history="1">
        <w:r w:rsidR="00825C64">
          <w:rPr>
            <w:rFonts w:ascii="Helv" w:hAnsi="Helv" w:cs="Helv"/>
            <w:noProof/>
            <w:color w:val="000000"/>
          </w:rPr>
          <w:drawing>
            <wp:inline distT="0" distB="0" distL="0" distR="0" wp14:anchorId="7C235993" wp14:editId="733065E5">
              <wp:extent cx="1114425" cy="3899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114425" cy="389910"/>
                      </a:xfrm>
                      <a:prstGeom prst="rect">
                        <a:avLst/>
                      </a:prstGeom>
                      <a:noFill/>
                      <a:ln>
                        <a:noFill/>
                      </a:ln>
                    </pic:spPr>
                  </pic:pic>
                </a:graphicData>
              </a:graphic>
            </wp:inline>
          </w:drawing>
        </w:r>
        <w:r w:rsidR="00825C64">
          <w:rPr>
            <w:rFonts w:ascii="Helv" w:hAnsi="Helv" w:cs="Helv"/>
            <w:color w:val="000000"/>
          </w:rPr>
          <w:t xml:space="preserve"> </w:t>
        </w:r>
      </w:hyperlink>
      <w:r w:rsidR="00825C64">
        <w:rPr>
          <w:rFonts w:ascii="Helv" w:hAnsi="Helv" w:cs="Helv"/>
          <w:color w:val="000000"/>
        </w:rPr>
        <w:t xml:space="preserve"> </w:t>
      </w:r>
    </w:p>
    <w:p w14:paraId="25C64A62" w14:textId="77777777" w:rsidR="00126C02" w:rsidRDefault="00825C64">
      <w:pPr>
        <w:autoSpaceDE w:val="0"/>
        <w:autoSpaceDN w:val="0"/>
        <w:adjustRightInd w:val="0"/>
        <w:spacing w:before="120" w:after="120"/>
        <w:rPr>
          <w:color w:val="000000"/>
        </w:rPr>
      </w:pPr>
      <w:r>
        <w:rPr>
          <w:color w:val="000000"/>
        </w:rPr>
        <w:t xml:space="preserve">You are free to re-use this work under a </w:t>
      </w:r>
      <w:hyperlink r:id="rId25" w:history="1">
        <w:r>
          <w:rPr>
            <w:color w:val="4F4F4F"/>
          </w:rPr>
          <w:t>Creative Commons Attribution 4.0 licence</w:t>
        </w:r>
      </w:hyperlink>
      <w:r>
        <w:rPr>
          <w:color w:val="4F4F4F"/>
        </w:rPr>
        <w:t>,</w:t>
      </w:r>
      <w:r>
        <w:rPr>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43204DFE" w14:textId="77777777" w:rsidR="00126C02" w:rsidRDefault="00825C64">
      <w:pPr>
        <w:rPr>
          <w:rFonts w:ascii="Helv" w:hAnsi="Helv" w:cs="Helv"/>
          <w:color w:val="4F4F4F"/>
        </w:rPr>
      </w:pPr>
      <w:r>
        <w:rPr>
          <w:color w:val="000000"/>
        </w:rPr>
        <w:t>Copyright queries may be directed to</w:t>
      </w:r>
      <w:r>
        <w:rPr>
          <w:rFonts w:ascii="Helv" w:hAnsi="Helv" w:cs="Helv"/>
          <w:color w:val="000000"/>
        </w:rPr>
        <w:t xml:space="preserve"> </w:t>
      </w:r>
      <w:hyperlink r:id="rId26" w:history="1">
        <w:r>
          <w:rPr>
            <w:rFonts w:ascii="Helv" w:hAnsi="Helv" w:cs="Helv"/>
            <w:color w:val="4F4F4F"/>
          </w:rPr>
          <w:t>IPpolicy@dtf.vic.gov.au</w:t>
        </w:r>
      </w:hyperlink>
    </w:p>
    <w:p w14:paraId="495CF28C" w14:textId="77777777" w:rsidR="006A5E99" w:rsidRDefault="006A5E99">
      <w:pPr>
        <w:rPr>
          <w:rFonts w:cstheme="minorHAnsi"/>
        </w:rPr>
      </w:pPr>
    </w:p>
    <w:sectPr w:rsidR="006A5E99" w:rsidSect="006A5E99">
      <w:footerReference w:type="default" r:id="rId27"/>
      <w:pgSz w:w="11901" w:h="16840" w:code="9"/>
      <w:pgMar w:top="1440" w:right="1152" w:bottom="1152" w:left="1152" w:header="461" w:footer="288" w:gutter="0"/>
      <w:pgNumType w:start="1"/>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77681" w14:textId="77777777" w:rsidR="00DC4D72" w:rsidRDefault="00DC4D72">
      <w:r>
        <w:separator/>
      </w:r>
    </w:p>
    <w:p w14:paraId="2C7A20C9" w14:textId="77777777" w:rsidR="00DC4D72" w:rsidRDefault="00DC4D72"/>
  </w:endnote>
  <w:endnote w:type="continuationSeparator" w:id="0">
    <w:p w14:paraId="4D0C44E6" w14:textId="77777777" w:rsidR="00DC4D72" w:rsidRDefault="00DC4D72">
      <w:r>
        <w:continuationSeparator/>
      </w:r>
    </w:p>
    <w:p w14:paraId="6ABC1174" w14:textId="77777777" w:rsidR="00DC4D72" w:rsidRDefault="00DC4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B095A" w14:textId="039AB676" w:rsidR="005C562F" w:rsidRDefault="00D05680">
    <w:pPr>
      <w:pStyle w:val="Footer"/>
    </w:pPr>
    <w:r>
      <mc:AlternateContent>
        <mc:Choice Requires="wps">
          <w:drawing>
            <wp:anchor distT="0" distB="0" distL="114300" distR="114300" simplePos="1" relativeHeight="251665408" behindDoc="0" locked="0" layoutInCell="0" allowOverlap="1" wp14:anchorId="615686A3" wp14:editId="5CB4BADB">
              <wp:simplePos x="0" y="10229453"/>
              <wp:positionH relativeFrom="page">
                <wp:posOffset>0</wp:posOffset>
              </wp:positionH>
              <wp:positionV relativeFrom="page">
                <wp:posOffset>10229215</wp:posOffset>
              </wp:positionV>
              <wp:extent cx="7557135" cy="273050"/>
              <wp:effectExtent l="0" t="0" r="0" b="12700"/>
              <wp:wrapNone/>
              <wp:docPr id="5" name="MSIPCM3c6943ec85e848bd40e978bb"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5D298A" w14:textId="772FE99D" w:rsidR="00D05680" w:rsidRPr="00D05680" w:rsidRDefault="00D05680" w:rsidP="00D05680">
                          <w:pPr>
                            <w:spacing w:before="0" w:after="0"/>
                            <w:rPr>
                              <w:rFonts w:ascii="Calibri" w:hAnsi="Calibri" w:cs="Calibri"/>
                              <w:color w:val="000000"/>
                            </w:rPr>
                          </w:pPr>
                          <w:r w:rsidRPr="00D0568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5686A3" id="_x0000_t202" coordsize="21600,21600" o:spt="202" path="m,l,21600r21600,l21600,xe">
              <v:stroke joinstyle="miter"/>
              <v:path gradientshapeok="t" o:connecttype="rect"/>
            </v:shapetype>
            <v:shape id="MSIPCM3c6943ec85e848bd40e978bb" o:spid="_x0000_s1026" type="#_x0000_t202" alt="{&quot;HashCode&quot;:-1267603503,&quot;Height&quot;:842.0,&quot;Width&quot;:595.0,&quot;Placement&quot;:&quot;Footer&quot;,&quot;Index&quot;:&quot;Primary&quot;,&quot;Section&quot;:1,&quot;Top&quot;:0.0,&quot;Left&quot;:0.0}" style="position:absolute;margin-left:0;margin-top:805.45pt;width:595.0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" o:allowincell="f" filled="f" stroked="f" strokeweight=".5pt">
              <v:textbox inset="20pt,0,,0">
                <w:txbxContent>
                  <w:p w14:paraId="095D298A" w14:textId="772FE99D" w:rsidR="00D05680" w:rsidRPr="00D05680" w:rsidRDefault="00D05680" w:rsidP="00D05680">
                    <w:pPr>
                      <w:spacing w:before="0" w:after="0"/>
                      <w:rPr>
                        <w:rFonts w:ascii="Calibri" w:hAnsi="Calibri" w:cs="Calibri"/>
                        <w:color w:val="000000"/>
                      </w:rPr>
                    </w:pPr>
                    <w:r w:rsidRPr="00D05680">
                      <w:rPr>
                        <w:rFonts w:ascii="Calibri" w:hAnsi="Calibri" w:cs="Calibri"/>
                        <w:color w:val="000000"/>
                      </w:rPr>
                      <w:t>OFFICIAL</w:t>
                    </w:r>
                  </w:p>
                </w:txbxContent>
              </v:textbox>
              <w10:wrap anchorx="page" anchory="page"/>
            </v:shape>
          </w:pict>
        </mc:Fallback>
      </mc:AlternateContent>
    </w:r>
    <w:r w:rsidR="005C562F">
      <w:drawing>
        <wp:anchor distT="0" distB="0" distL="114300" distR="114300" simplePos="0" relativeHeight="251649024" behindDoc="1" locked="0" layoutInCell="1" allowOverlap="1" wp14:anchorId="0CB5D176" wp14:editId="1C715501">
          <wp:simplePos x="0" y="0"/>
          <wp:positionH relativeFrom="column">
            <wp:posOffset>5516880</wp:posOffset>
          </wp:positionH>
          <wp:positionV relativeFrom="paragraph">
            <wp:posOffset>-258445</wp:posOffset>
          </wp:positionV>
          <wp:extent cx="657225" cy="3714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09880" w14:textId="2E563A16" w:rsidR="005C562F" w:rsidRDefault="00D05680" w:rsidP="00415789">
    <w:pPr>
      <w:pStyle w:val="Footer"/>
      <w:jc w:val="right"/>
    </w:pPr>
    <w:r>
      <mc:AlternateContent>
        <mc:Choice Requires="wps">
          <w:drawing>
            <wp:anchor distT="0" distB="0" distL="114300" distR="114300" simplePos="0" relativeHeight="251673600" behindDoc="0" locked="0" layoutInCell="0" allowOverlap="1" wp14:anchorId="3CFF3B47" wp14:editId="42D05B85">
              <wp:simplePos x="0" y="0"/>
              <wp:positionH relativeFrom="page">
                <wp:posOffset>0</wp:posOffset>
              </wp:positionH>
              <wp:positionV relativeFrom="page">
                <wp:posOffset>10229215</wp:posOffset>
              </wp:positionV>
              <wp:extent cx="7557135" cy="273050"/>
              <wp:effectExtent l="0" t="0" r="0" b="12700"/>
              <wp:wrapNone/>
              <wp:docPr id="9" name="MSIPCM30064e748b60bdafdf70a081"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0D2417" w14:textId="0A1DAC42" w:rsidR="00D05680" w:rsidRPr="00D05680" w:rsidRDefault="00D05680" w:rsidP="00D05680">
                          <w:pPr>
                            <w:spacing w:before="0" w:after="0"/>
                            <w:rPr>
                              <w:rFonts w:ascii="Calibri" w:hAnsi="Calibri" w:cs="Calibri"/>
                              <w:color w:val="000000"/>
                            </w:rPr>
                          </w:pPr>
                          <w:r w:rsidRPr="00D0568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FF3B47" id="_x0000_t202" coordsize="21600,21600" o:spt="202" path="m,l,21600r21600,l21600,xe">
              <v:stroke joinstyle="miter"/>
              <v:path gradientshapeok="t" o:connecttype="rect"/>
            </v:shapetype>
            <v:shape id="MSIPCM30064e748b60bdafdf70a081" o:spid="_x0000_s1027" type="#_x0000_t202" alt="{&quot;HashCode&quot;:-1267603503,&quot;Height&quot;:842.0,&quot;Width&quot;:595.0,&quot;Placement&quot;:&quot;Footer&quot;,&quot;Index&quot;:&quot;FirstPage&quot;,&quot;Section&quot;:1,&quot;Top&quot;:0.0,&quot;Left&quot;:0.0}" style="position:absolute;left:0;text-align:left;margin-left:0;margin-top:805.45pt;width:595.05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" o:allowincell="f" filled="f" stroked="f" strokeweight=".5pt">
              <v:textbox inset="20pt,0,,0">
                <w:txbxContent>
                  <w:p w14:paraId="030D2417" w14:textId="0A1DAC42" w:rsidR="00D05680" w:rsidRPr="00D05680" w:rsidRDefault="00D05680" w:rsidP="00D05680">
                    <w:pPr>
                      <w:spacing w:before="0" w:after="0"/>
                      <w:rPr>
                        <w:rFonts w:ascii="Calibri" w:hAnsi="Calibri" w:cs="Calibri"/>
                        <w:color w:val="000000"/>
                      </w:rPr>
                    </w:pPr>
                    <w:r w:rsidRPr="00D05680">
                      <w:rPr>
                        <w:rFonts w:ascii="Calibri" w:hAnsi="Calibri" w:cs="Calibri"/>
                        <w:color w:val="000000"/>
                      </w:rPr>
                      <w:t>OFFICIAL</w:t>
                    </w:r>
                  </w:p>
                </w:txbxContent>
              </v:textbox>
              <w10:wrap anchorx="page" anchory="page"/>
            </v:shape>
          </w:pict>
        </mc:Fallback>
      </mc:AlternateContent>
    </w:r>
    <w:r w:rsidR="005C562F">
      <w:drawing>
        <wp:inline distT="0" distB="0" distL="0" distR="0" wp14:anchorId="4250ECD1" wp14:editId="4E53CE77">
          <wp:extent cx="1532035" cy="457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532035"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A5FBC" w14:textId="77777777" w:rsidR="005C562F" w:rsidRDefault="005C562F" w:rsidP="00B4763A">
    <w:pPr>
      <w:tabs>
        <w:tab w:val="right" w:pos="9639"/>
      </w:tabs>
    </w:pPr>
    <w:r w:rsidRPr="005774A9">
      <w:rPr>
        <w:rStyle w:val="PageNumber"/>
      </w:rPr>
      <w:fldChar w:fldCharType="begin"/>
    </w:r>
    <w:r w:rsidRPr="005774A9">
      <w:rPr>
        <w:rStyle w:val="PageNumber"/>
      </w:rPr>
      <w:instrText xml:space="preserve"> Page </w:instrText>
    </w:r>
    <w:r w:rsidRPr="005774A9">
      <w:rPr>
        <w:rStyle w:val="PageNumber"/>
      </w:rPr>
      <w:fldChar w:fldCharType="separate"/>
    </w:r>
    <w:r>
      <w:rPr>
        <w:rStyle w:val="PageNumber"/>
        <w:noProof/>
      </w:rPr>
      <w:t>ii</w:t>
    </w:r>
    <w:r w:rsidRPr="005774A9">
      <w:rPr>
        <w:rStyle w:val="PageNumber"/>
      </w:rPr>
      <w:fldChar w:fldCharType="end"/>
    </w:r>
  </w:p>
  <w:p w14:paraId="456775F4" w14:textId="77777777" w:rsidR="005C562F" w:rsidRDefault="005C562F" w:rsidP="00B4763A">
    <w:pPr>
      <w:pStyle w:val="Spac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12C57" w14:textId="4FFD14BD" w:rsidR="005C562F" w:rsidRDefault="00D05680" w:rsidP="00C17D45">
    <w:pPr>
      <w:tabs>
        <w:tab w:val="right" w:pos="9639"/>
      </w:tabs>
      <w:jc w:val="right"/>
    </w:pPr>
    <w:r>
      <w:rPr>
        <w:b/>
        <w:noProof/>
        <w:color w:val="4C4C4C"/>
        <w:sz w:val="28"/>
      </w:rPr>
      <mc:AlternateContent>
        <mc:Choice Requires="wps">
          <w:drawing>
            <wp:anchor distT="0" distB="0" distL="114300" distR="114300" simplePos="0" relativeHeight="251657216" behindDoc="0" locked="0" layoutInCell="0" allowOverlap="1" wp14:anchorId="3B1180C2" wp14:editId="00247A36">
              <wp:simplePos x="0" y="0"/>
              <wp:positionH relativeFrom="page">
                <wp:posOffset>0</wp:posOffset>
              </wp:positionH>
              <wp:positionV relativeFrom="page">
                <wp:posOffset>10229215</wp:posOffset>
              </wp:positionV>
              <wp:extent cx="7557135" cy="273050"/>
              <wp:effectExtent l="0" t="0" r="0" b="12700"/>
              <wp:wrapNone/>
              <wp:docPr id="10" name="MSIPCM54c641b88edbbca070fb8466" descr="{&quot;HashCode&quot;:-126760350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986A1A" w14:textId="08CEDCDE" w:rsidR="00D05680" w:rsidRPr="00D05680" w:rsidRDefault="00D05680" w:rsidP="00D05680">
                          <w:pPr>
                            <w:spacing w:before="0" w:after="0"/>
                            <w:rPr>
                              <w:rFonts w:ascii="Calibri" w:hAnsi="Calibri" w:cs="Calibri"/>
                              <w:color w:val="000000"/>
                            </w:rPr>
                          </w:pPr>
                          <w:r w:rsidRPr="00D0568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1180C2" id="_x0000_t202" coordsize="21600,21600" o:spt="202" path="m,l,21600r21600,l21600,xe">
              <v:stroke joinstyle="miter"/>
              <v:path gradientshapeok="t" o:connecttype="rect"/>
            </v:shapetype>
            <v:shape id="MSIPCM54c641b88edbbca070fb8466" o:spid="_x0000_s1028" type="#_x0000_t202" alt="{&quot;HashCode&quot;:-1267603503,&quot;Height&quot;:842.0,&quot;Width&quot;:595.0,&quot;Placement&quot;:&quot;Footer&quot;,&quot;Index&quot;:&quot;Primary&quot;,&quot;Section&quot;:2,&quot;Top&quot;:0.0,&quot;Left&quot;:0.0}" style="position:absolute;left:0;text-align:left;margin-left:0;margin-top:805.45pt;width:595.0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" o:allowincell="f" filled="f" stroked="f" strokeweight=".5pt">
              <v:textbox inset="20pt,0,,0">
                <w:txbxContent>
                  <w:p w14:paraId="22986A1A" w14:textId="08CEDCDE" w:rsidR="00D05680" w:rsidRPr="00D05680" w:rsidRDefault="00D05680" w:rsidP="00D05680">
                    <w:pPr>
                      <w:spacing w:before="0" w:after="0"/>
                      <w:rPr>
                        <w:rFonts w:ascii="Calibri" w:hAnsi="Calibri" w:cs="Calibri"/>
                        <w:color w:val="000000"/>
                      </w:rPr>
                    </w:pPr>
                    <w:r w:rsidRPr="00D05680">
                      <w:rPr>
                        <w:rFonts w:ascii="Calibri" w:hAnsi="Calibri" w:cs="Calibri"/>
                        <w:color w:val="000000"/>
                      </w:rPr>
                      <w:t>OFFICIAL</w:t>
                    </w:r>
                  </w:p>
                </w:txbxContent>
              </v:textbox>
              <w10:wrap anchorx="page" anchory="page"/>
            </v:shape>
          </w:pict>
        </mc:Fallback>
      </mc:AlternateContent>
    </w:r>
    <w:r w:rsidR="005C562F" w:rsidRPr="005774A9">
      <w:rPr>
        <w:rStyle w:val="PageNumber"/>
      </w:rPr>
      <w:fldChar w:fldCharType="begin"/>
    </w:r>
    <w:r w:rsidR="005C562F" w:rsidRPr="005774A9">
      <w:rPr>
        <w:rStyle w:val="PageNumber"/>
      </w:rPr>
      <w:instrText xml:space="preserve"> Page </w:instrText>
    </w:r>
    <w:r w:rsidR="005C562F" w:rsidRPr="005774A9">
      <w:rPr>
        <w:rStyle w:val="PageNumber"/>
      </w:rPr>
      <w:fldChar w:fldCharType="separate"/>
    </w:r>
    <w:r w:rsidR="005C562F">
      <w:rPr>
        <w:rStyle w:val="PageNumber"/>
        <w:noProof/>
      </w:rPr>
      <w:t>iii</w:t>
    </w:r>
    <w:r w:rsidR="005C562F" w:rsidRPr="005774A9">
      <w:rPr>
        <w:rStyle w:val="PageNumber"/>
      </w:rPr>
      <w:fldChar w:fldCharType="end"/>
    </w:r>
  </w:p>
  <w:p w14:paraId="73DF0D5F" w14:textId="77777777" w:rsidR="005C562F" w:rsidRDefault="005C562F" w:rsidP="00C17D45">
    <w:pPr>
      <w:pStyle w:val="Spac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9B7DB" w14:textId="715343EC" w:rsidR="005C562F" w:rsidRDefault="00D05680">
    <w:pPr>
      <w:pStyle w:val="Footer"/>
    </w:pPr>
    <w:r>
      <mc:AlternateContent>
        <mc:Choice Requires="wps">
          <w:drawing>
            <wp:anchor distT="0" distB="0" distL="114300" distR="114300" simplePos="1" relativeHeight="251658240" behindDoc="0" locked="0" layoutInCell="0" allowOverlap="1" wp14:anchorId="22619FBC" wp14:editId="067685EC">
              <wp:simplePos x="0" y="10229453"/>
              <wp:positionH relativeFrom="page">
                <wp:posOffset>0</wp:posOffset>
              </wp:positionH>
              <wp:positionV relativeFrom="page">
                <wp:posOffset>10229215</wp:posOffset>
              </wp:positionV>
              <wp:extent cx="7557135" cy="273050"/>
              <wp:effectExtent l="0" t="0" r="0" b="12700"/>
              <wp:wrapNone/>
              <wp:docPr id="21" name="MSIPCM84b446149c6ddd470c905927" descr="{&quot;HashCode&quot;:-1267603503,&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E49AE8" w14:textId="6A98A454" w:rsidR="00D05680" w:rsidRPr="00D05680" w:rsidRDefault="00D05680" w:rsidP="00D05680">
                          <w:pPr>
                            <w:spacing w:before="0" w:after="0"/>
                            <w:rPr>
                              <w:rFonts w:ascii="Calibri" w:hAnsi="Calibri" w:cs="Calibri"/>
                              <w:color w:val="000000"/>
                            </w:rPr>
                          </w:pPr>
                          <w:r w:rsidRPr="00D0568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619FBC" id="_x0000_t202" coordsize="21600,21600" o:spt="202" path="m,l,21600r21600,l21600,xe">
              <v:stroke joinstyle="miter"/>
              <v:path gradientshapeok="t" o:connecttype="rect"/>
            </v:shapetype>
            <v:shape id="MSIPCM84b446149c6ddd470c905927" o:spid="_x0000_s1029" type="#_x0000_t202" alt="{&quot;HashCode&quot;:-1267603503,&quot;Height&quot;:842.0,&quot;Width&quot;:595.0,&quot;Placement&quot;:&quot;Footer&quot;,&quot;Index&quot;:&quot;FirstPage&quot;,&quot;Section&quot;:2,&quot;Top&quot;:0.0,&quot;Left&quot;:0.0}" style="position:absolute;margin-left:0;margin-top:805.45pt;width:595.0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" o:allowincell="f" filled="f" stroked="f" strokeweight=".5pt">
              <v:textbox inset="20pt,0,,0">
                <w:txbxContent>
                  <w:p w14:paraId="13E49AE8" w14:textId="6A98A454" w:rsidR="00D05680" w:rsidRPr="00D05680" w:rsidRDefault="00D05680" w:rsidP="00D05680">
                    <w:pPr>
                      <w:spacing w:before="0" w:after="0"/>
                      <w:rPr>
                        <w:rFonts w:ascii="Calibri" w:hAnsi="Calibri" w:cs="Calibri"/>
                        <w:color w:val="000000"/>
                      </w:rPr>
                    </w:pPr>
                    <w:r w:rsidRPr="00D05680">
                      <w:rPr>
                        <w:rFonts w:ascii="Calibri" w:hAnsi="Calibri" w:cs="Calibri"/>
                        <w:color w:val="000000"/>
                      </w:rPr>
                      <w:t>OFFICIAL</w:t>
                    </w:r>
                  </w:p>
                </w:txbxContent>
              </v:textbox>
              <w10:wrap anchorx="page" anchory="page"/>
            </v:shape>
          </w:pict>
        </mc:Fallback>
      </mc:AlternateContent>
    </w:r>
    <w:r w:rsidR="005C562F">
      <w:drawing>
        <wp:anchor distT="0" distB="0" distL="114300" distR="114300" simplePos="0" relativeHeight="251654144" behindDoc="0" locked="0" layoutInCell="1" allowOverlap="1" wp14:anchorId="12E8821D" wp14:editId="0BFC6318">
          <wp:simplePos x="0" y="0"/>
          <wp:positionH relativeFrom="column">
            <wp:posOffset>5861050</wp:posOffset>
          </wp:positionH>
          <wp:positionV relativeFrom="page">
            <wp:posOffset>10049510</wp:posOffset>
          </wp:positionV>
          <wp:extent cx="758952" cy="438912"/>
          <wp:effectExtent l="0" t="0" r="3175" b="0"/>
          <wp:wrapNone/>
          <wp:docPr id="13" name="Picture 13"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E706E" w14:textId="77777777" w:rsidR="005C562F" w:rsidRDefault="005C562F" w:rsidP="00B4763A">
    <w:pPr>
      <w:tabs>
        <w:tab w:val="right" w:pos="9639"/>
      </w:tabs>
      <w:spacing w:before="0" w:after="0"/>
    </w:pPr>
    <w:r w:rsidRPr="005774A9">
      <w:rPr>
        <w:rStyle w:val="PageNumber"/>
      </w:rPr>
      <w:fldChar w:fldCharType="begin"/>
    </w:r>
    <w:r w:rsidRPr="005774A9">
      <w:rPr>
        <w:rStyle w:val="PageNumber"/>
      </w:rPr>
      <w:instrText xml:space="preserve"> Page </w:instrText>
    </w:r>
    <w:r w:rsidRPr="005774A9">
      <w:rPr>
        <w:rStyle w:val="PageNumber"/>
      </w:rPr>
      <w:fldChar w:fldCharType="separate"/>
    </w:r>
    <w:r>
      <w:rPr>
        <w:rStyle w:val="PageNumber"/>
        <w:noProof/>
      </w:rPr>
      <w:t>2</w:t>
    </w:r>
    <w:r w:rsidRPr="005774A9">
      <w:rPr>
        <w:rStyle w:val="PageNumber"/>
      </w:rPr>
      <w:fldChar w:fldCharType="end"/>
    </w:r>
    <w:r>
      <w:rPr>
        <w:rStyle w:val="PageNumber"/>
      </w:rPr>
      <w:tab/>
    </w:r>
    <w:r w:rsidRPr="005774A9">
      <w:rPr>
        <w:rStyle w:val="FooterChar"/>
      </w:rPr>
      <w:t>Agreement for the Provision of Services</w:t>
    </w:r>
    <w:r>
      <w:rPr>
        <w:rStyle w:val="FooterChar"/>
      </w:rPr>
      <w:t xml:space="preserve"> </w:t>
    </w:r>
    <w:r>
      <w:rPr>
        <w:b/>
        <w:bCs/>
        <w:noProof/>
        <w:lang w:val="en-US"/>
      </w:rPr>
      <w:fldChar w:fldCharType="begin"/>
    </w:r>
    <w:r>
      <w:rPr>
        <w:b/>
        <w:bCs/>
        <w:noProof/>
        <w:lang w:val="en-US"/>
      </w:rPr>
      <w:instrText xml:space="preserve"> STYLEREF  "Supplier Name"  \* MERGEFORMAT </w:instrText>
    </w:r>
    <w:r>
      <w:rPr>
        <w:b/>
        <w:bCs/>
        <w:noProof/>
        <w:lang w:val="en-US"/>
      </w:rPr>
      <w:fldChar w:fldCharType="separate"/>
    </w:r>
    <w:r w:rsidRPr="00D17FF2">
      <w:rPr>
        <w:b/>
        <w:bCs/>
        <w:noProof/>
        <w:lang w:val="en-US"/>
      </w:rPr>
      <w:t>[Supplier name]</w:t>
    </w:r>
    <w:r>
      <w:rPr>
        <w:b/>
        <w:bCs/>
        <w:noProof/>
        <w:lang w:val="en-US"/>
      </w:rPr>
      <w:fldChar w:fldCharType="end"/>
    </w:r>
  </w:p>
  <w:p w14:paraId="221C0488" w14:textId="77777777" w:rsidR="005C562F" w:rsidRDefault="005C562F" w:rsidP="00B4763A">
    <w:pPr>
      <w:pStyle w:val="Spac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766D" w14:textId="1BDAE52D" w:rsidR="005C562F" w:rsidRPr="00CE6E41" w:rsidRDefault="00CE6E41" w:rsidP="00DF4B54">
    <w:pPr>
      <w:pStyle w:val="Spacer"/>
      <w:rPr>
        <w:sz w:val="20"/>
        <w:szCs w:val="20"/>
      </w:rPr>
    </w:pPr>
    <w:r>
      <w:rPr>
        <w:noProof/>
        <w:sz w:val="20"/>
        <w:szCs w:val="20"/>
      </w:rPr>
      <mc:AlternateContent>
        <mc:Choice Requires="wps">
          <w:drawing>
            <wp:anchor distT="0" distB="0" distL="114300" distR="114300" simplePos="0" relativeHeight="251661312" behindDoc="0" locked="0" layoutInCell="0" allowOverlap="1" wp14:anchorId="3796BA20" wp14:editId="6C7249C4">
              <wp:simplePos x="0" y="0"/>
              <wp:positionH relativeFrom="page">
                <wp:posOffset>0</wp:posOffset>
              </wp:positionH>
              <wp:positionV relativeFrom="page">
                <wp:posOffset>10229215</wp:posOffset>
              </wp:positionV>
              <wp:extent cx="7557135" cy="273050"/>
              <wp:effectExtent l="0" t="0" r="0" b="12700"/>
              <wp:wrapNone/>
              <wp:docPr id="25" name="MSIPCM961142aa9a0a2cad467ee584" descr="{&quot;HashCode&quot;:-126760350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47CF8A" w14:textId="6BAF858E" w:rsidR="00CE6E41" w:rsidRPr="00CE6E41" w:rsidRDefault="00CE6E41" w:rsidP="00CE6E41">
                          <w:pPr>
                            <w:spacing w:before="0" w:after="0"/>
                            <w:rPr>
                              <w:rFonts w:ascii="Calibri" w:hAnsi="Calibri" w:cs="Calibri"/>
                              <w:color w:val="000000"/>
                            </w:rPr>
                          </w:pPr>
                          <w:r w:rsidRPr="00CE6E4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796BA20" id="_x0000_t202" coordsize="21600,21600" o:spt="202" path="m,l,21600r21600,l21600,xe">
              <v:stroke joinstyle="miter"/>
              <v:path gradientshapeok="t" o:connecttype="rect"/>
            </v:shapetype>
            <v:shape id="MSIPCM961142aa9a0a2cad467ee584" o:spid="_x0000_s1030" type="#_x0000_t202" alt="{&quot;HashCode&quot;:-1267603503,&quot;Height&quot;:842.0,&quot;Width&quot;:595.0,&quot;Placement&quot;:&quot;Footer&quot;,&quot;Index&quot;:&quot;Primary&quot;,&quot;Section&quot;:3,&quot;Top&quot;:0.0,&quot;Left&quot;:0.0}" style="position:absolute;margin-left:0;margin-top:805.45pt;width:595.0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" o:allowincell="f" filled="f" stroked="f" strokeweight=".5pt">
              <v:textbox inset="20pt,0,,0">
                <w:txbxContent>
                  <w:p w14:paraId="4347CF8A" w14:textId="6BAF858E" w:rsidR="00CE6E41" w:rsidRPr="00CE6E41" w:rsidRDefault="00CE6E41" w:rsidP="00CE6E41">
                    <w:pPr>
                      <w:spacing w:before="0" w:after="0"/>
                      <w:rPr>
                        <w:rFonts w:ascii="Calibri" w:hAnsi="Calibri" w:cs="Calibri"/>
                        <w:color w:val="000000"/>
                      </w:rPr>
                    </w:pPr>
                    <w:r w:rsidRPr="00CE6E41">
                      <w:rPr>
                        <w:rFonts w:ascii="Calibri" w:hAnsi="Calibri" w:cs="Calibri"/>
                        <w:color w:val="000000"/>
                      </w:rPr>
                      <w:t>OFFICIAL</w:t>
                    </w:r>
                  </w:p>
                </w:txbxContent>
              </v:textbox>
              <w10:wrap anchorx="page" anchory="page"/>
            </v:shape>
          </w:pict>
        </mc:Fallback>
      </mc:AlternateContent>
    </w:r>
    <w:r>
      <w:rPr>
        <w:sz w:val="20"/>
        <w:szCs w:val="20"/>
      </w:rPr>
      <w:t xml:space="preserve">      Agreement for the provision of services one-off purchase – April 2021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C25EA" w14:textId="7ABCE704" w:rsidR="005C562F" w:rsidRDefault="00D05680">
    <w:pPr>
      <w:pStyle w:val="Footer"/>
    </w:pPr>
    <w:r>
      <mc:AlternateContent>
        <mc:Choice Requires="wps">
          <w:drawing>
            <wp:anchor distT="0" distB="0" distL="114300" distR="114300" simplePos="1" relativeHeight="251659264" behindDoc="0" locked="0" layoutInCell="0" allowOverlap="1" wp14:anchorId="3BF78807" wp14:editId="7784E37C">
              <wp:simplePos x="0" y="10229453"/>
              <wp:positionH relativeFrom="page">
                <wp:posOffset>0</wp:posOffset>
              </wp:positionH>
              <wp:positionV relativeFrom="page">
                <wp:posOffset>10229215</wp:posOffset>
              </wp:positionV>
              <wp:extent cx="7557135" cy="273050"/>
              <wp:effectExtent l="0" t="0" r="0" b="12700"/>
              <wp:wrapNone/>
              <wp:docPr id="23" name="MSIPCM2d4949289d9c93e0d3e5d262" descr="{&quot;HashCode&quot;:-1267603503,&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D6DB9" w14:textId="3DB2D7A8" w:rsidR="00D05680" w:rsidRPr="00D05680" w:rsidRDefault="00D05680" w:rsidP="00D05680">
                          <w:pPr>
                            <w:spacing w:before="0" w:after="0"/>
                            <w:rPr>
                              <w:rFonts w:ascii="Calibri" w:hAnsi="Calibri" w:cs="Calibri"/>
                              <w:color w:val="000000"/>
                            </w:rPr>
                          </w:pPr>
                          <w:r w:rsidRPr="00D05680">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F78807" id="_x0000_t202" coordsize="21600,21600" o:spt="202" path="m,l,21600r21600,l21600,xe">
              <v:stroke joinstyle="miter"/>
              <v:path gradientshapeok="t" o:connecttype="rect"/>
            </v:shapetype>
            <v:shape id="MSIPCM2d4949289d9c93e0d3e5d262" o:spid="_x0000_s1031" type="#_x0000_t202" alt="{&quot;HashCode&quot;:-1267603503,&quot;Height&quot;:842.0,&quot;Width&quot;:595.0,&quot;Placement&quot;:&quot;Footer&quot;,&quot;Index&quot;:&quot;FirstPage&quot;,&quot;Section&quot;:3,&quot;Top&quot;:0.0,&quot;Left&quot;:0.0}" style="position:absolute;margin-left:0;margin-top:805.45pt;width:595.0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" o:allowincell="f" filled="f" stroked="f" strokeweight=".5pt">
              <v:textbox inset="20pt,0,,0">
                <w:txbxContent>
                  <w:p w14:paraId="09AD6DB9" w14:textId="3DB2D7A8" w:rsidR="00D05680" w:rsidRPr="00D05680" w:rsidRDefault="00D05680" w:rsidP="00D05680">
                    <w:pPr>
                      <w:spacing w:before="0" w:after="0"/>
                      <w:rPr>
                        <w:rFonts w:ascii="Calibri" w:hAnsi="Calibri" w:cs="Calibri"/>
                        <w:color w:val="000000"/>
                      </w:rPr>
                    </w:pPr>
                    <w:r w:rsidRPr="00D05680">
                      <w:rPr>
                        <w:rFonts w:ascii="Calibri" w:hAnsi="Calibri" w:cs="Calibri"/>
                        <w:color w:val="000000"/>
                      </w:rPr>
                      <w:t>OFFICIAL</w:t>
                    </w:r>
                  </w:p>
                </w:txbxContent>
              </v:textbox>
              <w10:wrap anchorx="page" anchory="page"/>
            </v:shape>
          </w:pict>
        </mc:Fallback>
      </mc:AlternateContent>
    </w:r>
    <w:r w:rsidR="005C562F">
      <w:drawing>
        <wp:anchor distT="0" distB="0" distL="114300" distR="114300" simplePos="0" relativeHeight="251653120" behindDoc="0" locked="0" layoutInCell="1" allowOverlap="1" wp14:anchorId="7627376A" wp14:editId="4018050E">
          <wp:simplePos x="0" y="0"/>
          <wp:positionH relativeFrom="column">
            <wp:posOffset>5861050</wp:posOffset>
          </wp:positionH>
          <wp:positionV relativeFrom="page">
            <wp:posOffset>10049510</wp:posOffset>
          </wp:positionV>
          <wp:extent cx="758952" cy="438912"/>
          <wp:effectExtent l="0" t="0" r="3175" b="0"/>
          <wp:wrapNone/>
          <wp:docPr id="1" name="Picture 1"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9B00E" w14:textId="2CC3B76E" w:rsidR="005C562F" w:rsidRDefault="0013485A" w:rsidP="00DF4B54">
    <w:pPr>
      <w:pStyle w:val="Spacer"/>
    </w:pPr>
    <w:r>
      <w:rPr>
        <w:noProof/>
      </w:rPr>
      <mc:AlternateContent>
        <mc:Choice Requires="wps">
          <w:drawing>
            <wp:anchor distT="0" distB="0" distL="114300" distR="114300" simplePos="0" relativeHeight="251660288" behindDoc="0" locked="0" layoutInCell="0" allowOverlap="1" wp14:anchorId="6B60D2D2" wp14:editId="7486D169">
              <wp:simplePos x="0" y="0"/>
              <wp:positionH relativeFrom="page">
                <wp:posOffset>0</wp:posOffset>
              </wp:positionH>
              <wp:positionV relativeFrom="page">
                <wp:posOffset>10229215</wp:posOffset>
              </wp:positionV>
              <wp:extent cx="7557135" cy="273050"/>
              <wp:effectExtent l="0" t="0" r="0" b="12700"/>
              <wp:wrapNone/>
              <wp:docPr id="24" name="MSIPCM413841b999b41d99a3391092" descr="{&quot;HashCode&quot;:-1267603503,&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713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EE891" w14:textId="134A8DAD" w:rsidR="0013485A" w:rsidRPr="0013485A" w:rsidRDefault="0013485A" w:rsidP="0013485A">
                          <w:pPr>
                            <w:spacing w:before="0" w:after="0"/>
                            <w:rPr>
                              <w:rFonts w:ascii="Calibri" w:hAnsi="Calibri" w:cs="Calibri"/>
                              <w:color w:val="000000"/>
                            </w:rPr>
                          </w:pPr>
                          <w:r w:rsidRPr="0013485A">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60D2D2" id="_x0000_t202" coordsize="21600,21600" o:spt="202" path="m,l,21600r21600,l21600,xe">
              <v:stroke joinstyle="miter"/>
              <v:path gradientshapeok="t" o:connecttype="rect"/>
            </v:shapetype>
            <v:shape id="MSIPCM413841b999b41d99a3391092" o:spid="_x0000_s1032" type="#_x0000_t202" alt="{&quot;HashCode&quot;:-1267603503,&quot;Height&quot;:842.0,&quot;Width&quot;:595.0,&quot;Placement&quot;:&quot;Footer&quot;,&quot;Index&quot;:&quot;Primary&quot;,&quot;Section&quot;:4,&quot;Top&quot;:0.0,&quot;Left&quot;:0.0}" style="position:absolute;margin-left:0;margin-top:805.45pt;width:595.0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" o:allowincell="f" filled="f" stroked="f" strokeweight=".5pt">
              <v:textbox inset="20pt,0,,0">
                <w:txbxContent>
                  <w:p w14:paraId="7E7EE891" w14:textId="134A8DAD" w:rsidR="0013485A" w:rsidRPr="0013485A" w:rsidRDefault="0013485A" w:rsidP="0013485A">
                    <w:pPr>
                      <w:spacing w:before="0" w:after="0"/>
                      <w:rPr>
                        <w:rFonts w:ascii="Calibri" w:hAnsi="Calibri" w:cs="Calibri"/>
                        <w:color w:val="000000"/>
                      </w:rPr>
                    </w:pPr>
                    <w:r w:rsidRPr="0013485A">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75630" w14:textId="77777777" w:rsidR="00DC4D72" w:rsidRDefault="00DC4D72">
      <w:r>
        <w:separator/>
      </w:r>
    </w:p>
    <w:p w14:paraId="1C624B4D" w14:textId="77777777" w:rsidR="00DC4D72" w:rsidRDefault="00DC4D72"/>
  </w:footnote>
  <w:footnote w:type="continuationSeparator" w:id="0">
    <w:p w14:paraId="5F7FABAB" w14:textId="77777777" w:rsidR="00DC4D72" w:rsidRDefault="00DC4D72">
      <w:r>
        <w:continuationSeparator/>
      </w:r>
    </w:p>
    <w:p w14:paraId="3FE99777" w14:textId="77777777" w:rsidR="00DC4D72" w:rsidRDefault="00DC4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F8B7C" w14:textId="77777777" w:rsidR="005C562F" w:rsidRDefault="005C562F">
    <w:pPr>
      <w:pStyle w:val="Header"/>
      <w:spacing w:before="240"/>
      <w:ind w:right="-46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108B8" w14:textId="77777777" w:rsidR="005C562F" w:rsidRDefault="005C562F">
    <w:pPr>
      <w:pStyle w:val="Header"/>
      <w:spacing w:before="240"/>
      <w:ind w:right="-461"/>
    </w:pPr>
    <w:r>
      <w:rPr>
        <w:noProof/>
      </w:rPr>
      <mc:AlternateContent>
        <mc:Choice Requires="wpg">
          <w:drawing>
            <wp:anchor distT="0" distB="0" distL="114300" distR="114300" simplePos="0" relativeHeight="251657216" behindDoc="0" locked="0" layoutInCell="1" allowOverlap="1" wp14:anchorId="1EC31D5D" wp14:editId="42D6BAFD">
              <wp:simplePos x="0" y="0"/>
              <wp:positionH relativeFrom="page">
                <wp:posOffset>-13525</wp:posOffset>
              </wp:positionH>
              <wp:positionV relativeFrom="page">
                <wp:posOffset>142240</wp:posOffset>
              </wp:positionV>
              <wp:extent cx="7562088" cy="530352"/>
              <wp:effectExtent l="0" t="0" r="1270" b="3175"/>
              <wp:wrapNone/>
              <wp:docPr id="6" name="Group 6"/>
              <wp:cNvGraphicFramePr/>
              <a:graphic xmlns:a="http://schemas.openxmlformats.org/drawingml/2006/main">
                <a:graphicData uri="http://schemas.microsoft.com/office/word/2010/wordprocessingGroup">
                  <wpg:wgp>
                    <wpg:cNvGrpSpPr/>
                    <wpg:grpSpPr>
                      <a:xfrm>
                        <a:off x="0" y="0"/>
                        <a:ext cx="7562088" cy="530352"/>
                        <a:chOff x="0" y="0"/>
                        <a:chExt cx="7562088" cy="530352"/>
                      </a:xfrm>
                    </wpg:grpSpPr>
                    <wpg:grpSp>
                      <wpg:cNvPr id="7" name="Group 7"/>
                      <wpg:cNvGrpSpPr/>
                      <wpg:grpSpPr>
                        <a:xfrm>
                          <a:off x="0" y="0"/>
                          <a:ext cx="7562088" cy="530352"/>
                          <a:chOff x="0" y="0"/>
                          <a:chExt cx="7565732" cy="530225"/>
                        </a:xfrm>
                      </wpg:grpSpPr>
                      <wps:wsp>
                        <wps:cNvPr id="8" name="Rectangle 8"/>
                        <wps:cNvSpPr>
                          <a:spLocks noChangeArrowheads="1"/>
                        </wps:cNvSpPr>
                        <wps:spPr bwMode="auto">
                          <a:xfrm>
                            <a:off x="6508503" y="0"/>
                            <a:ext cx="1057229" cy="530225"/>
                          </a:xfrm>
                          <a:prstGeom prst="rect">
                            <a:avLst/>
                          </a:prstGeom>
                          <a:solidFill>
                            <a:srgbClr val="E9E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0" y="0"/>
                            <a:ext cx="1286454" cy="530225"/>
                          </a:xfrm>
                          <a:prstGeom prst="rect">
                            <a:avLst/>
                          </a:prstGeom>
                          <a:solidFill>
                            <a:srgbClr val="850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22"/>
                        <wps:cNvSpPr>
                          <a:spLocks noEditPoints="1"/>
                        </wps:cNvSpPr>
                        <wps:spPr bwMode="auto">
                          <a:xfrm>
                            <a:off x="4108862" y="0"/>
                            <a:ext cx="523217" cy="530225"/>
                          </a:xfrm>
                          <a:custGeom>
                            <a:avLst/>
                            <a:gdLst>
                              <a:gd name="T0" fmla="*/ 824 w 824"/>
                              <a:gd name="T1" fmla="*/ 0 h 835"/>
                              <a:gd name="T2" fmla="*/ 0 w 824"/>
                              <a:gd name="T3" fmla="*/ 0 h 835"/>
                              <a:gd name="T4" fmla="*/ 400 w 824"/>
                              <a:gd name="T5" fmla="*/ 835 h 835"/>
                              <a:gd name="T6" fmla="*/ 423 w 824"/>
                              <a:gd name="T7" fmla="*/ 835 h 835"/>
                              <a:gd name="T8" fmla="*/ 824 w 824"/>
                              <a:gd name="T9" fmla="*/ 0 h 835"/>
                              <a:gd name="T10" fmla="*/ 824 w 824"/>
                              <a:gd name="T11" fmla="*/ 0 h 835"/>
                              <a:gd name="T12" fmla="*/ 824 w 824"/>
                              <a:gd name="T13" fmla="*/ 0 h 835"/>
                            </a:gdLst>
                            <a:ahLst/>
                            <a:cxnLst>
                              <a:cxn ang="0">
                                <a:pos x="T0" y="T1"/>
                              </a:cxn>
                              <a:cxn ang="0">
                                <a:pos x="T2" y="T3"/>
                              </a:cxn>
                              <a:cxn ang="0">
                                <a:pos x="T4" y="T5"/>
                              </a:cxn>
                              <a:cxn ang="0">
                                <a:pos x="T6" y="T7"/>
                              </a:cxn>
                              <a:cxn ang="0">
                                <a:pos x="T8" y="T9"/>
                              </a:cxn>
                              <a:cxn ang="0">
                                <a:pos x="T10" y="T11"/>
                              </a:cxn>
                              <a:cxn ang="0">
                                <a:pos x="T12" y="T13"/>
                              </a:cxn>
                            </a:cxnLst>
                            <a:rect l="0" t="0" r="r" b="b"/>
                            <a:pathLst>
                              <a:path w="824" h="835">
                                <a:moveTo>
                                  <a:pt x="824" y="0"/>
                                </a:moveTo>
                                <a:lnTo>
                                  <a:pt x="0" y="0"/>
                                </a:lnTo>
                                <a:lnTo>
                                  <a:pt x="400" y="835"/>
                                </a:lnTo>
                                <a:lnTo>
                                  <a:pt x="423" y="835"/>
                                </a:lnTo>
                                <a:lnTo>
                                  <a:pt x="824" y="0"/>
                                </a:lnTo>
                                <a:close/>
                                <a:moveTo>
                                  <a:pt x="824" y="0"/>
                                </a:moveTo>
                                <a:lnTo>
                                  <a:pt x="824" y="0"/>
                                </a:lnTo>
                                <a:close/>
                              </a:path>
                            </a:pathLst>
                          </a:custGeom>
                          <a:solidFill>
                            <a:srgbClr val="9C6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4"/>
                        <wps:cNvSpPr>
                          <a:spLocks/>
                        </wps:cNvSpPr>
                        <wps:spPr bwMode="auto">
                          <a:xfrm>
                            <a:off x="3467595" y="0"/>
                            <a:ext cx="901026" cy="530225"/>
                          </a:xfrm>
                          <a:custGeom>
                            <a:avLst/>
                            <a:gdLst>
                              <a:gd name="T0" fmla="*/ 1019 w 1419"/>
                              <a:gd name="T1" fmla="*/ 0 h 835"/>
                              <a:gd name="T2" fmla="*/ 0 w 1419"/>
                              <a:gd name="T3" fmla="*/ 0 h 835"/>
                              <a:gd name="T4" fmla="*/ 401 w 1419"/>
                              <a:gd name="T5" fmla="*/ 835 h 835"/>
                              <a:gd name="T6" fmla="*/ 1419 w 1419"/>
                              <a:gd name="T7" fmla="*/ 835 h 835"/>
                              <a:gd name="T8" fmla="*/ 1019 w 1419"/>
                              <a:gd name="T9" fmla="*/ 0 h 835"/>
                            </a:gdLst>
                            <a:ahLst/>
                            <a:cxnLst>
                              <a:cxn ang="0">
                                <a:pos x="T0" y="T1"/>
                              </a:cxn>
                              <a:cxn ang="0">
                                <a:pos x="T2" y="T3"/>
                              </a:cxn>
                              <a:cxn ang="0">
                                <a:pos x="T4" y="T5"/>
                              </a:cxn>
                              <a:cxn ang="0">
                                <a:pos x="T6" y="T7"/>
                              </a:cxn>
                              <a:cxn ang="0">
                                <a:pos x="T8" y="T9"/>
                              </a:cxn>
                            </a:cxnLst>
                            <a:rect l="0" t="0" r="r" b="b"/>
                            <a:pathLst>
                              <a:path w="1419" h="835">
                                <a:moveTo>
                                  <a:pt x="1019" y="0"/>
                                </a:moveTo>
                                <a:lnTo>
                                  <a:pt x="0" y="0"/>
                                </a:lnTo>
                                <a:lnTo>
                                  <a:pt x="401" y="835"/>
                                </a:lnTo>
                                <a:lnTo>
                                  <a:pt x="1419" y="835"/>
                                </a:lnTo>
                                <a:lnTo>
                                  <a:pt x="1019" y="0"/>
                                </a:lnTo>
                                <a:close/>
                              </a:path>
                            </a:pathLst>
                          </a:custGeom>
                          <a:solidFill>
                            <a:srgbClr val="5D1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973777" y="0"/>
                            <a:ext cx="2763399" cy="530225"/>
                          </a:xfrm>
                          <a:custGeom>
                            <a:avLst/>
                            <a:gdLst>
                              <a:gd name="T0" fmla="*/ 4352 w 4352"/>
                              <a:gd name="T1" fmla="*/ 865 h 865"/>
                              <a:gd name="T2" fmla="*/ 378 w 4352"/>
                              <a:gd name="T3" fmla="*/ 865 h 865"/>
                              <a:gd name="T4" fmla="*/ 0 w 4352"/>
                              <a:gd name="T5" fmla="*/ 0 h 865"/>
                              <a:gd name="T6" fmla="*/ 3974 w 4352"/>
                              <a:gd name="T7" fmla="*/ 0 h 865"/>
                              <a:gd name="T8" fmla="*/ 4352 w 4352"/>
                              <a:gd name="T9" fmla="*/ 865 h 865"/>
                            </a:gdLst>
                            <a:ahLst/>
                            <a:cxnLst>
                              <a:cxn ang="0">
                                <a:pos x="T0" y="T1"/>
                              </a:cxn>
                              <a:cxn ang="0">
                                <a:pos x="T2" y="T3"/>
                              </a:cxn>
                              <a:cxn ang="0">
                                <a:pos x="T4" y="T5"/>
                              </a:cxn>
                              <a:cxn ang="0">
                                <a:pos x="T6" y="T7"/>
                              </a:cxn>
                              <a:cxn ang="0">
                                <a:pos x="T8" y="T9"/>
                              </a:cxn>
                            </a:cxnLst>
                            <a:rect l="0" t="0" r="r" b="b"/>
                            <a:pathLst>
                              <a:path w="4352" h="865">
                                <a:moveTo>
                                  <a:pt x="4352" y="865"/>
                                </a:moveTo>
                                <a:lnTo>
                                  <a:pt x="378" y="865"/>
                                </a:lnTo>
                                <a:lnTo>
                                  <a:pt x="0" y="0"/>
                                </a:lnTo>
                                <a:lnTo>
                                  <a:pt x="3974" y="0"/>
                                </a:lnTo>
                                <a:lnTo>
                                  <a:pt x="4352" y="865"/>
                                </a:lnTo>
                                <a:close/>
                              </a:path>
                            </a:pathLst>
                          </a:custGeom>
                          <a:solidFill>
                            <a:srgbClr val="B82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4370119" y="0"/>
                            <a:ext cx="2763399" cy="530225"/>
                          </a:xfrm>
                          <a:custGeom>
                            <a:avLst/>
                            <a:gdLst>
                              <a:gd name="T0" fmla="*/ 3975 w 4352"/>
                              <a:gd name="T1" fmla="*/ 865 h 865"/>
                              <a:gd name="T2" fmla="*/ 0 w 4352"/>
                              <a:gd name="T3" fmla="*/ 865 h 865"/>
                              <a:gd name="T4" fmla="*/ 378 w 4352"/>
                              <a:gd name="T5" fmla="*/ 0 h 865"/>
                              <a:gd name="T6" fmla="*/ 4352 w 4352"/>
                              <a:gd name="T7" fmla="*/ 0 h 865"/>
                              <a:gd name="T8" fmla="*/ 3975 w 4352"/>
                              <a:gd name="T9" fmla="*/ 865 h 865"/>
                            </a:gdLst>
                            <a:ahLst/>
                            <a:cxnLst>
                              <a:cxn ang="0">
                                <a:pos x="T0" y="T1"/>
                              </a:cxn>
                              <a:cxn ang="0">
                                <a:pos x="T2" y="T3"/>
                              </a:cxn>
                              <a:cxn ang="0">
                                <a:pos x="T4" y="T5"/>
                              </a:cxn>
                              <a:cxn ang="0">
                                <a:pos x="T6" y="T7"/>
                              </a:cxn>
                              <a:cxn ang="0">
                                <a:pos x="T8" y="T9"/>
                              </a:cxn>
                            </a:cxnLst>
                            <a:rect l="0" t="0" r="r" b="b"/>
                            <a:pathLst>
                              <a:path w="4352" h="865">
                                <a:moveTo>
                                  <a:pt x="3975" y="865"/>
                                </a:moveTo>
                                <a:lnTo>
                                  <a:pt x="0" y="865"/>
                                </a:lnTo>
                                <a:lnTo>
                                  <a:pt x="378" y="0"/>
                                </a:lnTo>
                                <a:lnTo>
                                  <a:pt x="4352" y="0"/>
                                </a:lnTo>
                                <a:lnTo>
                                  <a:pt x="3975" y="865"/>
                                </a:lnTo>
                                <a:close/>
                              </a:path>
                            </a:pathLst>
                          </a:custGeom>
                          <a:solidFill>
                            <a:srgbClr val="782B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9" name="Picture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25225" y="174929"/>
                          <a:ext cx="1168841" cy="2146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BD0807" id="Group 6" o:spid="_x0000_s1026" style="position:absolute;margin-left:-1.05pt;margin-top:11.2pt;width:595.45pt;height:41.75pt;z-index:251657216;mso-position-horizontal-relative:page;mso-position-vertical-relative:page;mso-width-relative:margin;mso-height-relative:margin" coordsize="75620,5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">
              <v:group id="Group 7" o:spid="_x0000_s1027" style="position:absolute;width:75620;height:5303" coordsize="75657,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28" style="position:absolute;left:65085;width:10572;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" fillcolor="#e9e9e7" stroked="f"/>
                <v:rect id="Rectangle 14" o:spid="_x0000_s1029" style="position:absolute;width:12864;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" fillcolor="#85080f" stroked="f"/>
                <v:shape id="Freeform 22" o:spid="_x0000_s1030" style="position:absolute;left:41088;width:5232;height:5302;visibility:visible;mso-wrap-style:square;v-text-anchor:top" coordsize="82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" path="m824,l,,400,835r23,l824,xm824,r,xe" fillcolor="#9c68ac" stroked="f">
                  <v:path arrowok="t" o:connecttype="custom" o:connectlocs="523217,0;0,0;253989,530225;268593,530225;523217,0;523217,0;523217,0" o:connectangles="0,0,0,0,0,0,0"/>
                  <o:lock v:ext="edit" verticies="t"/>
                </v:shape>
                <v:shape id="Freeform 24" o:spid="_x0000_s1031" style="position:absolute;left:34675;width:9011;height:5302;visibility:visible;mso-wrap-style:square;v-text-anchor:top" coordsize="14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" path="m1019,l,,401,835r1018,l1019,xe" fillcolor="#5d196a" stroked="f">
                  <v:path arrowok="t" o:connecttype="custom" o:connectlocs="647037,0;0,0;254624,530225;901026,530225;647037,0" o:connectangles="0,0,0,0,0"/>
                </v:shape>
                <v:shape id="Freeform 17" o:spid="_x0000_s1032" style="position:absolute;left:9737;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" path="m4352,865r-3974,l,,3974,r378,865xe" fillcolor="#b8222f" stroked="f">
                  <v:path arrowok="t" o:connecttype="custom" o:connectlocs="2763399,530225;240019,530225;0,0;2523380,0;2763399,530225" o:connectangles="0,0,0,0,0"/>
                </v:shape>
                <v:shape id="Freeform 18" o:spid="_x0000_s1033" style="position:absolute;left:43701;width:27634;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" path="m3975,865l,865,378,,4352,,3975,865xe" fillcolor="#782b8f" stroked="f">
                  <v:path arrowok="t" o:connecttype="custom" o:connectlocs="2524014,530225;0,530225;240019,0;2763399,0;2524014,53022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4" type="#_x0000_t75" style="position:absolute;left:50252;top:1749;width:11688;height:2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4AA57" w14:textId="77777777" w:rsidR="005C562F" w:rsidRPr="00D03D3C" w:rsidRDefault="005C562F" w:rsidP="00D03D3C">
    <w:pPr>
      <w:pStyle w:val="Header"/>
      <w:spacing w:before="240"/>
      <w:ind w:right="-461"/>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2B66F" w14:textId="77777777" w:rsidR="005C562F" w:rsidRDefault="005C562F">
    <w:pPr>
      <w:pStyle w:val="Header"/>
      <w:spacing w:before="240"/>
      <w:ind w:right="-461"/>
    </w:pPr>
    <w:r>
      <w:rPr>
        <w:noProof/>
      </w:rPr>
      <w:drawing>
        <wp:anchor distT="0" distB="0" distL="114300" distR="114300" simplePos="0" relativeHeight="251655168" behindDoc="1" locked="0" layoutInCell="1" allowOverlap="1" wp14:anchorId="6CFE14A1" wp14:editId="127107F7">
          <wp:simplePos x="0" y="0"/>
          <wp:positionH relativeFrom="column">
            <wp:posOffset>-731520</wp:posOffset>
          </wp:positionH>
          <wp:positionV relativeFrom="paragraph">
            <wp:posOffset>-200133</wp:posOffset>
          </wp:positionV>
          <wp:extent cx="560717" cy="10717356"/>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E7D6DDD" wp14:editId="154B57DD">
          <wp:extent cx="2162175" cy="133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723DB5"/>
    <w:multiLevelType w:val="multilevel"/>
    <w:tmpl w:val="E2F2DC8E"/>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4" w15:restartNumberingAfterBreak="0">
    <w:nsid w:val="0601784F"/>
    <w:multiLevelType w:val="multilevel"/>
    <w:tmpl w:val="F62CA37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Restart w:val="1"/>
      <w:pStyle w:val="ScheduleHeading"/>
      <w:suff w:val="space"/>
      <w:lvlText w:val="Schedule %4 – "/>
      <w:lvlJc w:val="left"/>
      <w:pPr>
        <w:ind w:left="0" w:firstLine="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eduleItem"/>
      <w:suff w:val="space"/>
      <w:lvlText w:val="Item %5:"/>
      <w:lvlJc w:val="left"/>
      <w:pPr>
        <w:ind w:left="0" w:firstLine="0"/>
      </w:pPr>
      <w:rPr>
        <w:rFonts w:hint="default"/>
      </w:rPr>
    </w:lvl>
    <w:lvl w:ilvl="5">
      <w:start w:val="1"/>
      <w:numFmt w:val="decimal"/>
      <w:pStyle w:val="Schedule1"/>
      <w:lvlText w:val="%6."/>
      <w:lvlJc w:val="left"/>
      <w:pPr>
        <w:ind w:left="792" w:hanging="792"/>
      </w:pPr>
      <w:rPr>
        <w:rFonts w:hint="default"/>
      </w:rPr>
    </w:lvl>
    <w:lvl w:ilvl="6">
      <w:start w:val="1"/>
      <w:numFmt w:val="bullet"/>
      <w:pStyle w:val="Schedule2"/>
      <w:lvlText w:val=""/>
      <w:lvlJc w:val="left"/>
      <w:pPr>
        <w:tabs>
          <w:tab w:val="num" w:pos="1152"/>
        </w:tabs>
        <w:ind w:left="1152" w:hanging="360"/>
      </w:pPr>
      <w:rPr>
        <w:rFonts w:ascii="Wingdings 2" w:hAnsi="Wingdings 2" w:hint="default"/>
        <w:color w:val="auto"/>
        <w:position w:val="-2"/>
        <w:sz w:val="18"/>
        <w:szCs w:val="18"/>
      </w:rPr>
    </w:lvl>
    <w:lvl w:ilvl="7">
      <w:start w:val="1"/>
      <w:numFmt w:val="lowerLetter"/>
      <w:pStyle w:val="Schedule3"/>
      <w:lvlText w:val="(%8)"/>
      <w:lvlJc w:val="left"/>
      <w:pPr>
        <w:tabs>
          <w:tab w:val="num" w:pos="1296"/>
        </w:tabs>
        <w:ind w:left="1296" w:hanging="504"/>
      </w:pPr>
      <w:rPr>
        <w:rFonts w:hint="default"/>
      </w:rPr>
    </w:lvl>
    <w:lvl w:ilvl="8">
      <w:start w:val="1"/>
      <w:numFmt w:val="upperLetter"/>
      <w:pStyle w:val="AnnexureHeading"/>
      <w:suff w:val="space"/>
      <w:lvlText w:val="Annexure %9 –"/>
      <w:lvlJc w:val="left"/>
      <w:pPr>
        <w:ind w:left="0" w:firstLine="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 w15:restartNumberingAfterBreak="0">
    <w:nsid w:val="08BA014D"/>
    <w:multiLevelType w:val="multilevel"/>
    <w:tmpl w:val="303253CC"/>
    <w:styleLink w:val="ClauseNumbering"/>
    <w:lvl w:ilvl="0">
      <w:start w:val="1"/>
      <w:numFmt w:val="decimal"/>
      <w:lvlText w:val="%1."/>
      <w:lvlJc w:val="left"/>
      <w:pPr>
        <w:tabs>
          <w:tab w:val="num" w:pos="794"/>
        </w:tabs>
        <w:ind w:left="794" w:hanging="794"/>
      </w:pPr>
      <w:rPr>
        <w:rFonts w:ascii="Calibri" w:hAnsi="Calibri" w:hint="default"/>
        <w:b/>
        <w:i w:val="0"/>
        <w:vanish w:val="0"/>
        <w:color w:val="auto"/>
        <w:sz w:val="32"/>
      </w:rPr>
    </w:lvl>
    <w:lvl w:ilvl="1">
      <w:start w:val="1"/>
      <w:numFmt w:val="decimal"/>
      <w:lvlText w:val="%1.%2"/>
      <w:lvlJc w:val="left"/>
      <w:pPr>
        <w:tabs>
          <w:tab w:val="num" w:pos="794"/>
        </w:tabs>
        <w:ind w:left="794" w:hanging="794"/>
      </w:pPr>
      <w:rPr>
        <w:rFonts w:ascii="Calibri" w:hAnsi="Calibri" w:hint="default"/>
        <w:b/>
        <w:i w:val="0"/>
        <w:vanish w:val="0"/>
        <w:color w:val="auto"/>
        <w:sz w:val="26"/>
        <w:szCs w:val="28"/>
      </w:rPr>
    </w:lvl>
    <w:lvl w:ilvl="2">
      <w:start w:val="1"/>
      <w:numFmt w:val="decimal"/>
      <w:lvlText w:val="(%3)"/>
      <w:lvlJc w:val="left"/>
      <w:pPr>
        <w:tabs>
          <w:tab w:val="num" w:pos="794"/>
        </w:tabs>
        <w:ind w:left="1304" w:hanging="510"/>
      </w:pPr>
      <w:rPr>
        <w:rFonts w:ascii="Calibri" w:hAnsi="Calibri" w:hint="default"/>
        <w:b w:val="0"/>
        <w:i w:val="0"/>
        <w:vanish w:val="0"/>
        <w:color w:val="auto"/>
        <w:sz w:val="22"/>
      </w:rPr>
    </w:lvl>
    <w:lvl w:ilvl="3">
      <w:start w:val="1"/>
      <w:numFmt w:val="lowerLetter"/>
      <w:lvlText w:val="(%4)"/>
      <w:lvlJc w:val="left"/>
      <w:pPr>
        <w:tabs>
          <w:tab w:val="num" w:pos="1304"/>
        </w:tabs>
        <w:ind w:left="1814" w:hanging="510"/>
      </w:pPr>
      <w:rPr>
        <w:rFonts w:ascii="Calibri" w:hAnsi="Calibri" w:hint="default"/>
        <w:b w:val="0"/>
        <w:i w:val="0"/>
        <w:vanish w:val="0"/>
        <w:color w:val="auto"/>
        <w:sz w:val="22"/>
      </w:rPr>
    </w:lvl>
    <w:lvl w:ilvl="4">
      <w:start w:val="1"/>
      <w:numFmt w:val="lowerRoman"/>
      <w:lvlText w:val="(%5)"/>
      <w:lvlJc w:val="left"/>
      <w:pPr>
        <w:tabs>
          <w:tab w:val="num" w:pos="1814"/>
        </w:tabs>
        <w:ind w:left="2325" w:hanging="511"/>
      </w:pPr>
      <w:rPr>
        <w:rFonts w:ascii="Calibri" w:hAnsi="Calibr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7" w15:restartNumberingAfterBreak="0">
    <w:nsid w:val="0CBF2FEF"/>
    <w:multiLevelType w:val="multilevel"/>
    <w:tmpl w:val="5A5E6180"/>
    <w:lvl w:ilvl="0">
      <w:start w:val="1"/>
      <w:numFmt w:val="decimal"/>
      <w:pStyle w:val="Heading2num"/>
      <w:lvlText w:val="%1."/>
      <w:lvlJc w:val="left"/>
      <w:pPr>
        <w:ind w:left="720" w:hanging="720"/>
      </w:pPr>
      <w:rPr>
        <w:rFonts w:hint="default"/>
      </w:rPr>
    </w:lvl>
    <w:lvl w:ilvl="1">
      <w:start w:val="1"/>
      <w:numFmt w:val="decimal"/>
      <w:pStyle w:val="Heading3num"/>
      <w:lvlText w:val="%1.%2."/>
      <w:lvlJc w:val="left"/>
      <w:pPr>
        <w:ind w:left="9226" w:hanging="720"/>
      </w:pPr>
      <w:rPr>
        <w:rFonts w:hint="default"/>
        <w:b/>
      </w:rPr>
    </w:lvl>
    <w:lvl w:ilvl="2">
      <w:start w:val="1"/>
      <w:numFmt w:val="lowerLetter"/>
      <w:pStyle w:val="NumPara1"/>
      <w:lvlText w:val="(%3)"/>
      <w:lvlJc w:val="left"/>
      <w:pPr>
        <w:ind w:left="1080" w:hanging="360"/>
      </w:pPr>
      <w:rPr>
        <w:rFonts w:hint="default"/>
        <w:b w:val="0"/>
      </w:rPr>
    </w:lvl>
    <w:lvl w:ilvl="3">
      <w:start w:val="1"/>
      <w:numFmt w:val="lowerRoman"/>
      <w:pStyle w:val="NumPara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0F3178DB"/>
    <w:multiLevelType w:val="hybridMultilevel"/>
    <w:tmpl w:val="45205298"/>
    <w:lvl w:ilvl="0" w:tplc="1D4C690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90261D0"/>
    <w:multiLevelType w:val="multilevel"/>
    <w:tmpl w:val="B77EE8D2"/>
    <w:lvl w:ilvl="0">
      <w:start w:val="1"/>
      <w:numFmt w:val="bullet"/>
      <w:pStyle w:val="Bullet1"/>
      <w:lvlText w:val=""/>
      <w:lvlJc w:val="left"/>
      <w:pPr>
        <w:ind w:left="504" w:hanging="504"/>
      </w:pPr>
      <w:rPr>
        <w:rFonts w:ascii="Symbol" w:hAnsi="Symbol" w:hint="default"/>
      </w:rPr>
    </w:lvl>
    <w:lvl w:ilvl="1">
      <w:start w:val="1"/>
      <w:numFmt w:val="bullet"/>
      <w:pStyle w:val="Bullet2"/>
      <w:lvlText w:val="–"/>
      <w:lvlJc w:val="left"/>
      <w:pPr>
        <w:ind w:left="1152" w:hanging="648"/>
      </w:pPr>
      <w:rPr>
        <w:rFonts w:ascii="Arial" w:hAnsi="Arial" w:hint="default"/>
      </w:rPr>
    </w:lvl>
    <w:lvl w:ilvl="2">
      <w:start w:val="1"/>
      <w:numFmt w:val="bullet"/>
      <w:pStyle w:val="Bullet3"/>
      <w:lvlText w:val=""/>
      <w:lvlJc w:val="left"/>
      <w:pPr>
        <w:ind w:left="151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5" w15:restartNumberingAfterBreak="0">
    <w:nsid w:val="2AA960C8"/>
    <w:multiLevelType w:val="multilevel"/>
    <w:tmpl w:val="37508A0A"/>
    <w:name w:val="Plato Schedule Number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b w:val="0"/>
        <w:caps w:val="0"/>
        <w:effect w:val="none"/>
      </w:rPr>
    </w:lvl>
    <w:lvl w:ilvl="2">
      <w:start w:val="1"/>
      <w:numFmt w:val="decimal"/>
      <w:lvlText w:val="%1.%2.%3"/>
      <w:lvlJc w:val="left"/>
      <w:pPr>
        <w:tabs>
          <w:tab w:val="num" w:pos="1800"/>
        </w:tabs>
        <w:ind w:left="1800" w:hanging="1080"/>
      </w:pPr>
      <w:rPr>
        <w:rFonts w:ascii="Arial" w:hAnsi="Arial" w:cs="Arial" w:hint="default"/>
        <w:b w:val="0"/>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6" w15:restartNumberingAfterBreak="0">
    <w:nsid w:val="2B93628E"/>
    <w:multiLevelType w:val="multilevel"/>
    <w:tmpl w:val="29308E2E"/>
    <w:lvl w:ilvl="0">
      <w:start w:val="1"/>
      <w:numFmt w:val="lowerLetter"/>
      <w:pStyle w:val="Tabletextnum"/>
      <w:lvlText w:val="(%1)"/>
      <w:lvlJc w:val="left"/>
      <w:pPr>
        <w:ind w:left="360" w:hanging="360"/>
      </w:pPr>
      <w:rPr>
        <w:rFonts w:hint="default"/>
      </w:rPr>
    </w:lvl>
    <w:lvl w:ilvl="1">
      <w:start w:val="1"/>
      <w:numFmt w:val="lowerRoman"/>
      <w:pStyle w:val="Tabletextnum2"/>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040AB4"/>
    <w:multiLevelType w:val="multilevel"/>
    <w:tmpl w:val="1AF22784"/>
    <w:styleLink w:val="1111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1"/>
      <w:suff w:val="space"/>
      <w:lvlText w:val="Schedule %4"/>
      <w:lvlJc w:val="left"/>
      <w:pPr>
        <w:ind w:left="0" w:firstLine="0"/>
      </w:pPr>
      <w:rPr>
        <w:rFonts w:hint="default"/>
      </w:rPr>
    </w:lvl>
    <w:lvl w:ilvl="4">
      <w:start w:val="1"/>
      <w:numFmt w:val="decimal"/>
      <w:suff w:val="space"/>
      <w:lvlText w:val="Item %5"/>
      <w:lvlJc w:val="left"/>
      <w:pPr>
        <w:ind w:left="2160" w:firstLine="0"/>
      </w:pPr>
      <w:rPr>
        <w:rFonts w:hint="default"/>
      </w:rPr>
    </w:lvl>
    <w:lvl w:ilvl="5">
      <w:start w:val="1"/>
      <w:numFmt w:val="upperLetter"/>
      <w:suff w:val="space"/>
      <w:lvlText w:val="Annexure %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E941EC9"/>
    <w:multiLevelType w:val="multilevel"/>
    <w:tmpl w:val="905E0B52"/>
    <w:lvl w:ilvl="0">
      <w:start w:val="1"/>
      <w:numFmt w:val="decimal"/>
      <w:pStyle w:val="ClauseHeading1"/>
      <w:lvlText w:val="%1."/>
      <w:lvlJc w:val="left"/>
      <w:pPr>
        <w:tabs>
          <w:tab w:val="num" w:pos="794"/>
        </w:tabs>
        <w:ind w:left="794" w:hanging="794"/>
      </w:pPr>
      <w:rPr>
        <w:rFonts w:asciiTheme="minorHAnsi" w:hAnsiTheme="minorHAnsi" w:cstheme="minorHAnsi" w:hint="default"/>
        <w:b/>
        <w:i w:val="0"/>
        <w:vanish w:val="0"/>
        <w:color w:val="auto"/>
        <w:sz w:val="32"/>
      </w:rPr>
    </w:lvl>
    <w:lvl w:ilvl="1">
      <w:start w:val="1"/>
      <w:numFmt w:val="decimal"/>
      <w:pStyle w:val="ClauseHeading2"/>
      <w:lvlText w:val="%1.%2"/>
      <w:lvlJc w:val="left"/>
      <w:pPr>
        <w:tabs>
          <w:tab w:val="num" w:pos="794"/>
        </w:tabs>
        <w:ind w:left="794" w:hanging="794"/>
      </w:pPr>
      <w:rPr>
        <w:rFonts w:asciiTheme="minorHAnsi" w:hAnsiTheme="minorHAnsi" w:cstheme="minorHAnsi" w:hint="default"/>
        <w:b/>
        <w:i w:val="0"/>
        <w:vanish w:val="0"/>
        <w:color w:val="auto"/>
        <w:sz w:val="26"/>
        <w:szCs w:val="28"/>
      </w:rPr>
    </w:lvl>
    <w:lvl w:ilvl="2">
      <w:start w:val="1"/>
      <w:numFmt w:val="lowerLetter"/>
      <w:pStyle w:val="ClauseIndent1"/>
      <w:lvlText w:val="(%3)"/>
      <w:lvlJc w:val="left"/>
      <w:pPr>
        <w:tabs>
          <w:tab w:val="num" w:pos="794"/>
        </w:tabs>
        <w:ind w:left="1304" w:hanging="510"/>
      </w:pPr>
      <w:rPr>
        <w:rFonts w:asciiTheme="minorHAnsi" w:hAnsiTheme="minorHAnsi" w:cstheme="minorHAnsi" w:hint="default"/>
        <w:b w:val="0"/>
        <w:i w:val="0"/>
        <w:vanish w:val="0"/>
        <w:color w:val="auto"/>
        <w:sz w:val="22"/>
        <w:szCs w:val="22"/>
      </w:rPr>
    </w:lvl>
    <w:lvl w:ilvl="3">
      <w:start w:val="1"/>
      <w:numFmt w:val="lowerRoman"/>
      <w:pStyle w:val="ClauseIndent2"/>
      <w:lvlText w:val="(%4)"/>
      <w:lvlJc w:val="left"/>
      <w:pPr>
        <w:tabs>
          <w:tab w:val="num" w:pos="1304"/>
        </w:tabs>
        <w:ind w:left="1814" w:hanging="510"/>
      </w:pPr>
      <w:rPr>
        <w:rFonts w:asciiTheme="minorHAnsi" w:hAnsiTheme="minorHAnsi" w:cstheme="minorHAnsi" w:hint="default"/>
        <w:b w:val="0"/>
        <w:i w:val="0"/>
        <w:vanish w:val="0"/>
        <w:color w:val="auto"/>
        <w:sz w:val="22"/>
      </w:rPr>
    </w:lvl>
    <w:lvl w:ilvl="4">
      <w:start w:val="1"/>
      <w:numFmt w:val="upperLetter"/>
      <w:pStyle w:val="ClauseIndent3"/>
      <w:lvlText w:val="%5."/>
      <w:lvlJc w:val="left"/>
      <w:pPr>
        <w:tabs>
          <w:tab w:val="num" w:pos="1814"/>
        </w:tabs>
        <w:ind w:left="2325" w:hanging="511"/>
      </w:pPr>
      <w:rPr>
        <w:rFonts w:asciiTheme="minorHAnsi" w:hAnsiTheme="minorHAnsi" w:cstheme="minorHAns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9" w15:restartNumberingAfterBreak="0">
    <w:nsid w:val="2EB50B3A"/>
    <w:multiLevelType w:val="multilevel"/>
    <w:tmpl w:val="F43420E4"/>
    <w:styleLink w:val="PartHeadingNumbering"/>
    <w:lvl w:ilvl="0">
      <w:start w:val="1"/>
      <w:numFmt w:val="upperLetter"/>
      <w:suff w:val="nothing"/>
      <w:lvlText w:val="Part %1 – "/>
      <w:lvlJc w:val="left"/>
      <w:pPr>
        <w:ind w:left="0" w:firstLine="0"/>
      </w:pPr>
      <w:rPr>
        <w:rFonts w:hint="default"/>
      </w:rPr>
    </w:lvl>
    <w:lvl w:ilvl="1">
      <w:start w:val="1"/>
      <w:numFmt w:val="decimal"/>
      <w:suff w:val="nothing"/>
      <w:lvlText w:val="%1.%2 – "/>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33963222"/>
    <w:multiLevelType w:val="multilevel"/>
    <w:tmpl w:val="00169318"/>
    <w:styleLink w:val="BulletList"/>
    <w:lvl w:ilvl="0">
      <w:start w:val="1"/>
      <w:numFmt w:val="bullet"/>
      <w:lvlText w:val=""/>
      <w:lvlJc w:val="left"/>
      <w:pPr>
        <w:ind w:left="284" w:hanging="284"/>
      </w:pPr>
      <w:rPr>
        <w:rFonts w:ascii="Symbol" w:hAnsi="Symbol" w:hint="default"/>
        <w:b w:val="0"/>
        <w:i w:val="0"/>
        <w:vanish w:val="0"/>
        <w:color w:val="auto"/>
        <w:sz w:val="22"/>
      </w:rPr>
    </w:lvl>
    <w:lvl w:ilvl="1">
      <w:start w:val="1"/>
      <w:numFmt w:val="bullet"/>
      <w:lvlText w:val="–"/>
      <w:lvlJc w:val="left"/>
      <w:pPr>
        <w:ind w:left="568" w:hanging="284"/>
      </w:pPr>
      <w:rPr>
        <w:rFonts w:ascii="Calibri" w:hAnsi="Calibri" w:hint="default"/>
        <w:b w:val="0"/>
        <w:i w:val="0"/>
        <w:vanish w:val="0"/>
        <w:color w:val="auto"/>
        <w:sz w:val="22"/>
      </w:rPr>
    </w:lvl>
    <w:lvl w:ilvl="2">
      <w:start w:val="1"/>
      <w:numFmt w:val="bullet"/>
      <w:lvlText w:val=""/>
      <w:lvlJc w:val="left"/>
      <w:pPr>
        <w:ind w:left="852" w:hanging="284"/>
      </w:pPr>
      <w:rPr>
        <w:rFonts w:ascii="Symbol" w:hAnsi="Symbol" w:hint="default"/>
        <w:b w:val="0"/>
        <w:i w:val="0"/>
        <w:vanish w:val="0"/>
        <w:color w:val="auto"/>
        <w:sz w:val="22"/>
      </w:rPr>
    </w:lvl>
    <w:lvl w:ilvl="3">
      <w:start w:val="1"/>
      <w:numFmt w:val="bullet"/>
      <w:lvlText w:val=""/>
      <w:lvlJc w:val="left"/>
      <w:pPr>
        <w:ind w:left="1136" w:hanging="284"/>
      </w:pPr>
      <w:rPr>
        <w:rFonts w:ascii="Symbol" w:hAnsi="Symbol" w:hint="default"/>
        <w:b w:val="0"/>
        <w:i w:val="0"/>
        <w:vanish w:val="0"/>
        <w:color w:val="auto"/>
        <w:sz w:val="22"/>
      </w:rPr>
    </w:lvl>
    <w:lvl w:ilvl="4">
      <w:start w:val="1"/>
      <w:numFmt w:val="bullet"/>
      <w:lvlText w:val=""/>
      <w:lvlJc w:val="left"/>
      <w:pPr>
        <w:ind w:left="1420" w:hanging="284"/>
      </w:pPr>
      <w:rPr>
        <w:rFonts w:ascii="Symbol" w:hAnsi="Symbol" w:hint="default"/>
        <w:b w:val="0"/>
        <w:i w:val="0"/>
        <w:vanish w:val="0"/>
        <w:color w:val="auto"/>
        <w:sz w:val="22"/>
      </w:rPr>
    </w:lvl>
    <w:lvl w:ilvl="5">
      <w:start w:val="1"/>
      <w:numFmt w:val="bullet"/>
      <w:lvlText w:val=""/>
      <w:lvlJc w:val="left"/>
      <w:pPr>
        <w:tabs>
          <w:tab w:val="num" w:pos="2495"/>
        </w:tabs>
        <w:ind w:left="1704" w:hanging="284"/>
      </w:pPr>
      <w:rPr>
        <w:rFonts w:ascii="Symbol" w:hAnsi="Symbol" w:hint="default"/>
        <w:b w:val="0"/>
        <w:i w:val="0"/>
        <w:vanish w:val="0"/>
        <w:color w:val="auto"/>
        <w:sz w:val="22"/>
      </w:rPr>
    </w:lvl>
    <w:lvl w:ilvl="6">
      <w:start w:val="1"/>
      <w:numFmt w:val="bullet"/>
      <w:lvlText w:val=""/>
      <w:lvlJc w:val="left"/>
      <w:pPr>
        <w:tabs>
          <w:tab w:val="num" w:pos="2778"/>
        </w:tabs>
        <w:ind w:left="1988" w:hanging="284"/>
      </w:pPr>
      <w:rPr>
        <w:rFonts w:ascii="Symbol" w:hAnsi="Symbol" w:hint="default"/>
        <w:b w:val="0"/>
        <w:i w:val="0"/>
        <w:vanish w:val="0"/>
        <w:color w:val="auto"/>
        <w:sz w:val="22"/>
      </w:rPr>
    </w:lvl>
    <w:lvl w:ilvl="7">
      <w:start w:val="1"/>
      <w:numFmt w:val="bullet"/>
      <w:lvlText w:val=""/>
      <w:lvlJc w:val="left"/>
      <w:pPr>
        <w:tabs>
          <w:tab w:val="num" w:pos="3062"/>
        </w:tabs>
        <w:ind w:left="2272" w:hanging="284"/>
      </w:pPr>
      <w:rPr>
        <w:rFonts w:ascii="Symbol" w:hAnsi="Symbol" w:hint="default"/>
        <w:b w:val="0"/>
        <w:i w:val="0"/>
        <w:vanish w:val="0"/>
        <w:color w:val="auto"/>
        <w:sz w:val="22"/>
      </w:rPr>
    </w:lvl>
    <w:lvl w:ilvl="8">
      <w:start w:val="1"/>
      <w:numFmt w:val="bullet"/>
      <w:lvlText w:val=""/>
      <w:lvlJc w:val="left"/>
      <w:pPr>
        <w:tabs>
          <w:tab w:val="num" w:pos="3345"/>
        </w:tabs>
        <w:ind w:left="2556" w:hanging="284"/>
      </w:pPr>
      <w:rPr>
        <w:rFonts w:ascii="Symbol" w:hAnsi="Symbol" w:hint="default"/>
        <w:b w:val="0"/>
        <w:i w:val="0"/>
        <w:vanish w:val="0"/>
        <w:color w:val="auto"/>
        <w:sz w:val="22"/>
      </w:rPr>
    </w:lvl>
  </w:abstractNum>
  <w:abstractNum w:abstractNumId="21"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2"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3"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5"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1200365"/>
    <w:multiLevelType w:val="multilevel"/>
    <w:tmpl w:val="FD8437B6"/>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7"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30"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551A1C"/>
    <w:multiLevelType w:val="multilevel"/>
    <w:tmpl w:val="8F9AA32A"/>
    <w:name w:val="Table Bullet"/>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2"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3"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400407"/>
    <w:multiLevelType w:val="multilevel"/>
    <w:tmpl w:val="09C655D4"/>
    <w:lvl w:ilvl="0">
      <w:start w:val="1"/>
      <w:numFmt w:val="decimal"/>
      <w:pStyle w:val="GeneralConditionsHeader"/>
      <w:lvlText w:val="%1."/>
      <w:lvlJc w:val="left"/>
      <w:pPr>
        <w:tabs>
          <w:tab w:val="num" w:pos="720"/>
        </w:tabs>
        <w:ind w:left="567" w:hanging="567"/>
      </w:pPr>
      <w:rPr>
        <w:rFonts w:hint="default"/>
        <w:b/>
        <w:i w:val="0"/>
        <w:color w:val="auto"/>
        <w:sz w:val="18"/>
        <w:szCs w:val="18"/>
      </w:rPr>
    </w:lvl>
    <w:lvl w:ilvl="1">
      <w:start w:val="1"/>
      <w:numFmt w:val="decimal"/>
      <w:pStyle w:val="Text1"/>
      <w:lvlText w:val="%1.%2."/>
      <w:lvlJc w:val="left"/>
      <w:pPr>
        <w:tabs>
          <w:tab w:val="num" w:pos="0"/>
        </w:tabs>
        <w:ind w:left="567" w:firstLine="0"/>
      </w:pPr>
      <w:rPr>
        <w:rFonts w:hint="default"/>
      </w:rPr>
    </w:lvl>
    <w:lvl w:ilvl="2">
      <w:start w:val="1"/>
      <w:numFmt w:val="lowerRoman"/>
      <w:lvlText w:val="(%3)"/>
      <w:lvlJc w:val="left"/>
      <w:pPr>
        <w:tabs>
          <w:tab w:val="num" w:pos="0"/>
        </w:tabs>
        <w:ind w:left="567" w:firstLine="0"/>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3)%4.%5."/>
      <w:lvlJc w:val="left"/>
      <w:pPr>
        <w:tabs>
          <w:tab w:val="num" w:pos="0"/>
        </w:tabs>
        <w:ind w:left="0" w:firstLine="0"/>
      </w:pPr>
      <w:rPr>
        <w:rFonts w:hint="default"/>
      </w:rPr>
    </w:lvl>
    <w:lvl w:ilvl="5">
      <w:start w:val="1"/>
      <w:numFmt w:val="decimal"/>
      <w:lvlText w:val="(%3)%4.%5.%6."/>
      <w:lvlJc w:val="left"/>
      <w:pPr>
        <w:tabs>
          <w:tab w:val="num" w:pos="0"/>
        </w:tabs>
        <w:ind w:left="0" w:firstLine="0"/>
      </w:pPr>
      <w:rPr>
        <w:rFonts w:hint="default"/>
      </w:rPr>
    </w:lvl>
    <w:lvl w:ilvl="6">
      <w:start w:val="1"/>
      <w:numFmt w:val="decimal"/>
      <w:lvlText w:val="(%3)%4.%5.%6.%7."/>
      <w:lvlJc w:val="left"/>
      <w:pPr>
        <w:tabs>
          <w:tab w:val="num" w:pos="0"/>
        </w:tabs>
        <w:ind w:left="0" w:firstLine="0"/>
      </w:pPr>
      <w:rPr>
        <w:rFonts w:hint="default"/>
      </w:rPr>
    </w:lvl>
    <w:lvl w:ilvl="7">
      <w:start w:val="1"/>
      <w:numFmt w:val="decimal"/>
      <w:lvlText w:val="(%3)%4.%5.%6.%7.%8."/>
      <w:lvlJc w:val="left"/>
      <w:pPr>
        <w:tabs>
          <w:tab w:val="num" w:pos="0"/>
        </w:tabs>
        <w:ind w:left="0" w:firstLine="0"/>
      </w:pPr>
      <w:rPr>
        <w:rFonts w:hint="default"/>
      </w:rPr>
    </w:lvl>
    <w:lvl w:ilvl="8">
      <w:start w:val="1"/>
      <w:numFmt w:val="decimal"/>
      <w:lvlText w:val="(%3)%4.%5.%6.%7.%8.%9."/>
      <w:lvlJc w:val="left"/>
      <w:pPr>
        <w:tabs>
          <w:tab w:val="num" w:pos="0"/>
        </w:tabs>
        <w:ind w:left="0" w:firstLine="0"/>
      </w:pPr>
      <w:rPr>
        <w:rFonts w:hint="default"/>
      </w:rPr>
    </w:lvl>
  </w:abstractNum>
  <w:abstractNum w:abstractNumId="35"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6"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6946C55"/>
    <w:multiLevelType w:val="multilevel"/>
    <w:tmpl w:val="E62A6F5A"/>
    <w:lvl w:ilvl="0">
      <w:start w:val="1"/>
      <w:numFmt w:val="decimal"/>
      <w:pStyle w:val="Compliance1"/>
      <w:lvlText w:val="%1."/>
      <w:lvlJc w:val="left"/>
      <w:pPr>
        <w:ind w:left="792" w:hanging="792"/>
      </w:pPr>
      <w:rPr>
        <w:rFonts w:hint="default"/>
      </w:rPr>
    </w:lvl>
    <w:lvl w:ilvl="1">
      <w:start w:val="1"/>
      <w:numFmt w:val="decimal"/>
      <w:pStyle w:val="Compliance2"/>
      <w:lvlText w:val="%1.%2"/>
      <w:lvlJc w:val="left"/>
      <w:pPr>
        <w:ind w:left="792" w:hanging="792"/>
      </w:pPr>
      <w:rPr>
        <w:rFonts w:hint="default"/>
      </w:rPr>
    </w:lvl>
    <w:lvl w:ilvl="2">
      <w:start w:val="1"/>
      <w:numFmt w:val="lowerLetter"/>
      <w:pStyle w:val="Compliance3"/>
      <w:lvlText w:val="(%3)"/>
      <w:lvlJc w:val="left"/>
      <w:pPr>
        <w:ind w:left="1296" w:hanging="504"/>
      </w:pPr>
      <w:rPr>
        <w:rFonts w:hint="default"/>
      </w:rPr>
    </w:lvl>
    <w:lvl w:ilvl="3">
      <w:start w:val="1"/>
      <w:numFmt w:val="lowerRoman"/>
      <w:pStyle w:val="Compliance4"/>
      <w:lvlText w:val="(%4)"/>
      <w:lvlJc w:val="left"/>
      <w:pPr>
        <w:ind w:left="1800" w:hanging="504"/>
      </w:pPr>
      <w:rPr>
        <w:rFonts w:hint="default"/>
      </w:rPr>
    </w:lvl>
    <w:lvl w:ilvl="4">
      <w:start w:val="1"/>
      <w:numFmt w:val="upperLetter"/>
      <w:pStyle w:val="Compliance5"/>
      <w:lvlText w:val="(%5)"/>
      <w:lvlJc w:val="left"/>
      <w:pPr>
        <w:ind w:left="2304" w:hanging="504"/>
      </w:pPr>
      <w:rPr>
        <w:rFonts w:hint="default"/>
      </w:rPr>
    </w:lvl>
    <w:lvl w:ilvl="5">
      <w:start w:val="1"/>
      <w:numFmt w:val="decimal"/>
      <w:pStyle w:val="Compliance6"/>
      <w:lvlText w:val="(%6)"/>
      <w:lvlJc w:val="left"/>
      <w:pPr>
        <w:ind w:left="2808" w:hanging="504"/>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8"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9"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0"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1"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2"/>
  </w:num>
  <w:num w:numId="2">
    <w:abstractNumId w:val="1"/>
  </w:num>
  <w:num w:numId="3">
    <w:abstractNumId w:val="0"/>
  </w:num>
  <w:num w:numId="4">
    <w:abstractNumId w:val="13"/>
  </w:num>
  <w:num w:numId="5">
    <w:abstractNumId w:val="17"/>
  </w:num>
  <w:num w:numId="6">
    <w:abstractNumId w:val="25"/>
  </w:num>
  <w:num w:numId="7">
    <w:abstractNumId w:val="31"/>
  </w:num>
  <w:num w:numId="8">
    <w:abstractNumId w:val="12"/>
  </w:num>
  <w:num w:numId="9">
    <w:abstractNumId w:val="19"/>
  </w:num>
  <w:num w:numId="10">
    <w:abstractNumId w:val="30"/>
  </w:num>
  <w:num w:numId="11">
    <w:abstractNumId w:val="7"/>
  </w:num>
  <w:num w:numId="12">
    <w:abstractNumId w:val="28"/>
  </w:num>
  <w:num w:numId="13">
    <w:abstractNumId w:val="3"/>
  </w:num>
  <w:num w:numId="14">
    <w:abstractNumId w:val="3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6"/>
  </w:num>
  <w:num w:numId="18">
    <w:abstractNumId w:val="37"/>
  </w:num>
  <w:num w:numId="19">
    <w:abstractNumId w:val="4"/>
  </w:num>
  <w:num w:numId="20">
    <w:abstractNumId w:val="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doNotShadeFormData/>
  <w:noPunctuationKerning/>
  <w:characterSpacingControl w:val="doNotCompress"/>
  <w:hdrShapeDefaults>
    <o:shapedefaults v:ext="edit" spidmax="409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gemCurrentVersion" w:val="25 October 2016 D1V2"/>
    <w:docVar w:name="gemDN1|Tara.Hines|Monday, 17 October 2016 15:07:12" w:val="Add TOC and cross refs - retain existing [NB added bookmark around Schedules so when cross referencing doesn't add entire name of schedule only &quot;Schedule 1, 2 or 3&quot;."/>
    <w:docVar w:name="gemDN2|BROOKESA|25 October 2016 08:22:02" w:val="V2?  Amends"/>
    <w:docVar w:name="gemDocNotesCount" w:val="2"/>
    <w:docVar w:name="gemVerNotesCount" w:val="2"/>
    <w:docVar w:name="gemVN1|Tara.Hines|Monday, 17 October 2016 15:07:12" w:val="1|1"/>
    <w:docVar w:name="gemVN2|BROOKESA|25 October 2016 08:22:01" w:val="1|2"/>
  </w:docVars>
  <w:rsids>
    <w:rsidRoot w:val="00126C02"/>
    <w:rsid w:val="00005DC6"/>
    <w:rsid w:val="000274A3"/>
    <w:rsid w:val="00034E3C"/>
    <w:rsid w:val="000874F6"/>
    <w:rsid w:val="000C76EA"/>
    <w:rsid w:val="000D2769"/>
    <w:rsid w:val="000F2B67"/>
    <w:rsid w:val="000F3259"/>
    <w:rsid w:val="00111058"/>
    <w:rsid w:val="00113DAE"/>
    <w:rsid w:val="00126C02"/>
    <w:rsid w:val="0013485A"/>
    <w:rsid w:val="001358A2"/>
    <w:rsid w:val="001464D2"/>
    <w:rsid w:val="001604A1"/>
    <w:rsid w:val="0016080B"/>
    <w:rsid w:val="0017492D"/>
    <w:rsid w:val="00185708"/>
    <w:rsid w:val="00185C33"/>
    <w:rsid w:val="0018762A"/>
    <w:rsid w:val="001928EC"/>
    <w:rsid w:val="0019447E"/>
    <w:rsid w:val="001A0C46"/>
    <w:rsid w:val="001C016C"/>
    <w:rsid w:val="001E16DE"/>
    <w:rsid w:val="00204943"/>
    <w:rsid w:val="002122B0"/>
    <w:rsid w:val="00232310"/>
    <w:rsid w:val="0026619E"/>
    <w:rsid w:val="00285142"/>
    <w:rsid w:val="00293156"/>
    <w:rsid w:val="002A5F27"/>
    <w:rsid w:val="002C2712"/>
    <w:rsid w:val="002F316D"/>
    <w:rsid w:val="002F5021"/>
    <w:rsid w:val="00310BB4"/>
    <w:rsid w:val="00310F72"/>
    <w:rsid w:val="003118B3"/>
    <w:rsid w:val="0031243D"/>
    <w:rsid w:val="00313000"/>
    <w:rsid w:val="003137E0"/>
    <w:rsid w:val="00330F44"/>
    <w:rsid w:val="0033351D"/>
    <w:rsid w:val="00341D4D"/>
    <w:rsid w:val="00355AFC"/>
    <w:rsid w:val="003804AD"/>
    <w:rsid w:val="00385CD0"/>
    <w:rsid w:val="003911F1"/>
    <w:rsid w:val="00393D1A"/>
    <w:rsid w:val="003A2ABC"/>
    <w:rsid w:val="003A7E91"/>
    <w:rsid w:val="003C3E1E"/>
    <w:rsid w:val="003D1FAF"/>
    <w:rsid w:val="003F3570"/>
    <w:rsid w:val="003F6624"/>
    <w:rsid w:val="003F7E16"/>
    <w:rsid w:val="00415789"/>
    <w:rsid w:val="00436F46"/>
    <w:rsid w:val="004438B9"/>
    <w:rsid w:val="004551B0"/>
    <w:rsid w:val="00455F94"/>
    <w:rsid w:val="00484416"/>
    <w:rsid w:val="0048472A"/>
    <w:rsid w:val="00484EF3"/>
    <w:rsid w:val="00490530"/>
    <w:rsid w:val="004A57AD"/>
    <w:rsid w:val="004A70BB"/>
    <w:rsid w:val="004B70B9"/>
    <w:rsid w:val="004C0476"/>
    <w:rsid w:val="004C6EC8"/>
    <w:rsid w:val="004D127C"/>
    <w:rsid w:val="004D44BA"/>
    <w:rsid w:val="004E726D"/>
    <w:rsid w:val="004F38A3"/>
    <w:rsid w:val="004F3EB7"/>
    <w:rsid w:val="004F7A90"/>
    <w:rsid w:val="00501507"/>
    <w:rsid w:val="00504B21"/>
    <w:rsid w:val="00513DA9"/>
    <w:rsid w:val="005237AB"/>
    <w:rsid w:val="0052489C"/>
    <w:rsid w:val="00525482"/>
    <w:rsid w:val="00534A3E"/>
    <w:rsid w:val="00551E88"/>
    <w:rsid w:val="0055437F"/>
    <w:rsid w:val="00565615"/>
    <w:rsid w:val="00576169"/>
    <w:rsid w:val="005817FD"/>
    <w:rsid w:val="005913F3"/>
    <w:rsid w:val="005921C9"/>
    <w:rsid w:val="005B31FF"/>
    <w:rsid w:val="005C0184"/>
    <w:rsid w:val="005C562F"/>
    <w:rsid w:val="005C6A4E"/>
    <w:rsid w:val="005E7AF4"/>
    <w:rsid w:val="00600C32"/>
    <w:rsid w:val="00612DFC"/>
    <w:rsid w:val="00612EE9"/>
    <w:rsid w:val="00617F10"/>
    <w:rsid w:val="00642D26"/>
    <w:rsid w:val="00652B03"/>
    <w:rsid w:val="006550F7"/>
    <w:rsid w:val="006675EC"/>
    <w:rsid w:val="00673554"/>
    <w:rsid w:val="00676B64"/>
    <w:rsid w:val="006A5E99"/>
    <w:rsid w:val="006B525E"/>
    <w:rsid w:val="006C6394"/>
    <w:rsid w:val="006E0EEF"/>
    <w:rsid w:val="006E16EF"/>
    <w:rsid w:val="00704ADC"/>
    <w:rsid w:val="007272B1"/>
    <w:rsid w:val="00730FCA"/>
    <w:rsid w:val="00747BB6"/>
    <w:rsid w:val="00754FBA"/>
    <w:rsid w:val="0076060D"/>
    <w:rsid w:val="007719D2"/>
    <w:rsid w:val="007778EC"/>
    <w:rsid w:val="00783A6B"/>
    <w:rsid w:val="00790E45"/>
    <w:rsid w:val="007958CB"/>
    <w:rsid w:val="007A51C5"/>
    <w:rsid w:val="007B0E72"/>
    <w:rsid w:val="007C1369"/>
    <w:rsid w:val="007C2CE3"/>
    <w:rsid w:val="007D1105"/>
    <w:rsid w:val="007D719F"/>
    <w:rsid w:val="007E5B46"/>
    <w:rsid w:val="007F0340"/>
    <w:rsid w:val="007F5C03"/>
    <w:rsid w:val="008063FF"/>
    <w:rsid w:val="008071A6"/>
    <w:rsid w:val="00814369"/>
    <w:rsid w:val="00825C64"/>
    <w:rsid w:val="008424E7"/>
    <w:rsid w:val="00865644"/>
    <w:rsid w:val="00870499"/>
    <w:rsid w:val="00870890"/>
    <w:rsid w:val="008A11F4"/>
    <w:rsid w:val="008A5630"/>
    <w:rsid w:val="008A6F20"/>
    <w:rsid w:val="008D0F48"/>
    <w:rsid w:val="008D1FB8"/>
    <w:rsid w:val="008D7056"/>
    <w:rsid w:val="008D7CBF"/>
    <w:rsid w:val="008F3698"/>
    <w:rsid w:val="008F5DC0"/>
    <w:rsid w:val="00900E78"/>
    <w:rsid w:val="00907896"/>
    <w:rsid w:val="00911B69"/>
    <w:rsid w:val="0091309B"/>
    <w:rsid w:val="00913348"/>
    <w:rsid w:val="00913CD7"/>
    <w:rsid w:val="009158D1"/>
    <w:rsid w:val="00921F57"/>
    <w:rsid w:val="00924E7E"/>
    <w:rsid w:val="00941677"/>
    <w:rsid w:val="009440EB"/>
    <w:rsid w:val="00953B3D"/>
    <w:rsid w:val="00963720"/>
    <w:rsid w:val="009637C6"/>
    <w:rsid w:val="00967285"/>
    <w:rsid w:val="009740D1"/>
    <w:rsid w:val="009776EF"/>
    <w:rsid w:val="00981197"/>
    <w:rsid w:val="00997AC4"/>
    <w:rsid w:val="009A16D0"/>
    <w:rsid w:val="009B4605"/>
    <w:rsid w:val="009B5934"/>
    <w:rsid w:val="009B7881"/>
    <w:rsid w:val="009C2720"/>
    <w:rsid w:val="009C34F5"/>
    <w:rsid w:val="009D0D19"/>
    <w:rsid w:val="009D3E4B"/>
    <w:rsid w:val="009F0EE1"/>
    <w:rsid w:val="009F445D"/>
    <w:rsid w:val="00A01A7B"/>
    <w:rsid w:val="00A026BA"/>
    <w:rsid w:val="00A22AC8"/>
    <w:rsid w:val="00A41ED6"/>
    <w:rsid w:val="00A63366"/>
    <w:rsid w:val="00A7085A"/>
    <w:rsid w:val="00A71F5C"/>
    <w:rsid w:val="00A749A4"/>
    <w:rsid w:val="00A75EE1"/>
    <w:rsid w:val="00A86291"/>
    <w:rsid w:val="00A97970"/>
    <w:rsid w:val="00AA28F5"/>
    <w:rsid w:val="00AE5791"/>
    <w:rsid w:val="00AF3E90"/>
    <w:rsid w:val="00B01A68"/>
    <w:rsid w:val="00B02C4A"/>
    <w:rsid w:val="00B10F1C"/>
    <w:rsid w:val="00B1444C"/>
    <w:rsid w:val="00B16AEE"/>
    <w:rsid w:val="00B21E97"/>
    <w:rsid w:val="00B21F39"/>
    <w:rsid w:val="00B24633"/>
    <w:rsid w:val="00B2548F"/>
    <w:rsid w:val="00B301E4"/>
    <w:rsid w:val="00B35D01"/>
    <w:rsid w:val="00B4763A"/>
    <w:rsid w:val="00B511C5"/>
    <w:rsid w:val="00B639BF"/>
    <w:rsid w:val="00B63F9F"/>
    <w:rsid w:val="00B87896"/>
    <w:rsid w:val="00BA2B87"/>
    <w:rsid w:val="00BC6E90"/>
    <w:rsid w:val="00BD6884"/>
    <w:rsid w:val="00C00D59"/>
    <w:rsid w:val="00C17D45"/>
    <w:rsid w:val="00C260F8"/>
    <w:rsid w:val="00C36584"/>
    <w:rsid w:val="00C473F8"/>
    <w:rsid w:val="00C53014"/>
    <w:rsid w:val="00C62E94"/>
    <w:rsid w:val="00C62EFD"/>
    <w:rsid w:val="00C643C9"/>
    <w:rsid w:val="00C66363"/>
    <w:rsid w:val="00C66D50"/>
    <w:rsid w:val="00C76BE8"/>
    <w:rsid w:val="00C95AF8"/>
    <w:rsid w:val="00C96D8F"/>
    <w:rsid w:val="00C974EE"/>
    <w:rsid w:val="00CA55EC"/>
    <w:rsid w:val="00CA582D"/>
    <w:rsid w:val="00CA66CD"/>
    <w:rsid w:val="00CB55B1"/>
    <w:rsid w:val="00CC6E2C"/>
    <w:rsid w:val="00CD59B5"/>
    <w:rsid w:val="00CE6D8C"/>
    <w:rsid w:val="00CE6E41"/>
    <w:rsid w:val="00D03D3C"/>
    <w:rsid w:val="00D05680"/>
    <w:rsid w:val="00D057F5"/>
    <w:rsid w:val="00D17FF2"/>
    <w:rsid w:val="00D463F2"/>
    <w:rsid w:val="00D547A4"/>
    <w:rsid w:val="00D55BA7"/>
    <w:rsid w:val="00D65767"/>
    <w:rsid w:val="00D80B3C"/>
    <w:rsid w:val="00D8704D"/>
    <w:rsid w:val="00D87EB0"/>
    <w:rsid w:val="00DA07D4"/>
    <w:rsid w:val="00DA31B0"/>
    <w:rsid w:val="00DC4D72"/>
    <w:rsid w:val="00DC7B8F"/>
    <w:rsid w:val="00DF4B54"/>
    <w:rsid w:val="00E01E5A"/>
    <w:rsid w:val="00E024B2"/>
    <w:rsid w:val="00E111AE"/>
    <w:rsid w:val="00E3011B"/>
    <w:rsid w:val="00E60249"/>
    <w:rsid w:val="00E70586"/>
    <w:rsid w:val="00E84EB1"/>
    <w:rsid w:val="00EA7002"/>
    <w:rsid w:val="00EC6783"/>
    <w:rsid w:val="00EC764D"/>
    <w:rsid w:val="00ED1875"/>
    <w:rsid w:val="00EE14E3"/>
    <w:rsid w:val="00EE6E83"/>
    <w:rsid w:val="00F06722"/>
    <w:rsid w:val="00F11502"/>
    <w:rsid w:val="00F66270"/>
    <w:rsid w:val="00F74E3B"/>
    <w:rsid w:val="00F856EB"/>
    <w:rsid w:val="00F90AE2"/>
    <w:rsid w:val="00FC5F27"/>
    <w:rsid w:val="00FE3A9D"/>
    <w:rsid w:val="00FE3C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9,#4d4d4d,maroon"/>
    </o:shapedefaults>
    <o:shapelayout v:ext="edit">
      <o:idmap v:ext="edit" data="1"/>
    </o:shapelayout>
  </w:shapeDefaults>
  <w:decimalSymbol w:val="."/>
  <w:listSeparator w:val=","/>
  <w14:docId w14:val="699E1683"/>
  <w15:docId w15:val="{CAF157B4-3F45-4E20-81F4-D89F3E9C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39" w:qFormat="1"/>
    <w:lsdException w:name="heading 1" w:uiPriority="29" w:qFormat="1"/>
    <w:lsdException w:name="heading 2" w:uiPriority="29" w:qFormat="1"/>
    <w:lsdException w:name="heading 3" w:uiPriority="2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49" w:unhideWhenUsed="1"/>
    <w:lsdException w:name="annotation text" w:semiHidden="1" w:uiPriority="0" w:unhideWhenUsed="1"/>
    <w:lsdException w:name="header" w:semiHidden="1" w:uiPriority="24" w:unhideWhenUsed="1"/>
    <w:lsdException w:name="footer" w:semiHidden="1" w:uiPriority="89"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iPriority="0"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89"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iPriority="0"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005DC6"/>
    <w:pPr>
      <w:spacing w:before="100" w:after="100" w:line="264" w:lineRule="auto"/>
    </w:pPr>
    <w:rPr>
      <w:rFonts w:asciiTheme="minorHAnsi" w:hAnsiTheme="minorHAnsi"/>
      <w:sz w:val="22"/>
      <w:szCs w:val="22"/>
    </w:rPr>
  </w:style>
  <w:style w:type="paragraph" w:styleId="Heading10">
    <w:name w:val="heading 1"/>
    <w:basedOn w:val="Normal"/>
    <w:next w:val="Heading20"/>
    <w:link w:val="Heading1Char"/>
    <w:uiPriority w:val="29"/>
    <w:qFormat/>
    <w:rsid w:val="00005DC6"/>
    <w:pPr>
      <w:spacing w:before="240" w:after="240"/>
      <w:outlineLvl w:val="0"/>
    </w:pPr>
    <w:rPr>
      <w:rFonts w:asciiTheme="majorHAnsi" w:hAnsiTheme="majorHAnsi" w:cs="Calibri"/>
      <w:b/>
      <w:sz w:val="40"/>
      <w:lang w:eastAsia="en-US"/>
    </w:rPr>
  </w:style>
  <w:style w:type="paragraph" w:styleId="Heading20">
    <w:name w:val="heading 2"/>
    <w:aliases w:val="Topic Heading,h2,2,l2,list 2,list 2,heading 2TOC,Head 2,List level 2,Header 2,Attribute Heading 2,test,H2,Section,h2.H2,h2 main heading,B Sub/Bold,B Sub/Bold1,B Sub/Bold2,B Sub/Bold11,h2 main heading1,h2 main heading2,B Sub/Bold3,H,2m,L2,14pt"/>
    <w:next w:val="Normal"/>
    <w:link w:val="Heading2Char"/>
    <w:uiPriority w:val="29"/>
    <w:qFormat/>
    <w:rsid w:val="00005DC6"/>
    <w:pPr>
      <w:keepNext/>
      <w:spacing w:before="240" w:after="100" w:line="264" w:lineRule="auto"/>
      <w:outlineLvl w:val="1"/>
    </w:pPr>
    <w:rPr>
      <w:rFonts w:asciiTheme="minorHAnsi" w:hAnsiTheme="minorHAnsi"/>
      <w:b/>
      <w:sz w:val="32"/>
      <w:szCs w:val="28"/>
      <w:lang w:eastAsia="en-US"/>
    </w:rPr>
  </w:style>
  <w:style w:type="paragraph" w:styleId="Heading30">
    <w:name w:val="heading 3"/>
    <w:aliases w:val="H3,h3,H31,h3 sub heading,C Sub-Sub/Italic,Head 3,Head 31,Head 32,C Sub-Sub/Italic1,(Alt+3),Heading 3a,h:3,3m,3,Sub2Para,Heading 3A,proj3,proj31,proj32,proj33,proj34,proj35,proj36,proj37,proj38,proj39,proj310,proj311,proj312,proj321,proj331,H32"/>
    <w:basedOn w:val="Normal"/>
    <w:next w:val="Normal"/>
    <w:link w:val="Heading3Char"/>
    <w:uiPriority w:val="29"/>
    <w:qFormat/>
    <w:rsid w:val="00005DC6"/>
    <w:pPr>
      <w:tabs>
        <w:tab w:val="left" w:pos="1247"/>
      </w:tabs>
      <w:spacing w:after="120"/>
      <w:outlineLvl w:val="2"/>
    </w:pPr>
    <w:rPr>
      <w:rFonts w:cs="Calibri"/>
      <w:b/>
      <w:sz w:val="24"/>
      <w:lang w:eastAsia="en-US"/>
    </w:rPr>
  </w:style>
  <w:style w:type="paragraph" w:styleId="Heading4">
    <w:name w:val="heading 4"/>
    <w:aliases w:val="H4,h4,h4 sub sub heading,4,Sub3Para,Map Title,14,l4,141,h41,l41,41,142,h42,l42,h43,a.,42,parapoint,¶,143,h44,l43,43,1411,h411,l411,411,1421,h421,l421,h431,a.1,Map Title1,421,parapoint1,¶1,H41,Para4,Level 4,(Alt+4),(Alt+4)1,H42,H43,heading 4,i"/>
    <w:basedOn w:val="Normal"/>
    <w:next w:val="Normal"/>
    <w:link w:val="Heading4Char"/>
    <w:uiPriority w:val="9"/>
    <w:qFormat/>
    <w:rsid w:val="00005DC6"/>
    <w:pPr>
      <w:spacing w:before="0" w:after="120"/>
      <w:outlineLvl w:val="3"/>
    </w:pPr>
    <w:rPr>
      <w:b/>
      <w:color w:val="4D4D4D"/>
      <w:lang w:eastAsia="en-US"/>
    </w:rPr>
  </w:style>
  <w:style w:type="paragraph" w:styleId="Heading5">
    <w:name w:val="heading 5"/>
    <w:aliases w:val="h5,H5,Heading 5(unused),Block Label,Sub4Para,l5,Level 5,Para5,5,Heading 5 StGeorge,Level 3 - i,L5,(A),A,h51,h52,l5+toc5,heading 5,h5 Char1,H5 Char1,Para5 Char Char,h5 Char Char,h51 Char Char,h52 Char Char,L5 Char Char,H5 Char Char,Appendix,s"/>
    <w:basedOn w:val="Heading4"/>
    <w:next w:val="Normal"/>
    <w:link w:val="Heading5Char"/>
    <w:uiPriority w:val="9"/>
    <w:qFormat/>
    <w:rsid w:val="00005DC6"/>
    <w:pPr>
      <w:numPr>
        <w:ilvl w:val="4"/>
      </w:numPr>
      <w:ind w:left="792"/>
      <w:outlineLvl w:val="4"/>
    </w:pPr>
    <w:rPr>
      <w:bCs/>
      <w:i/>
      <w:color w:val="404040"/>
      <w:sz w:val="20"/>
    </w:rPr>
  </w:style>
  <w:style w:type="paragraph" w:styleId="Heading6">
    <w:name w:val="heading 6"/>
    <w:aliases w:val="H6,(I),Legal Level 1.,Heading 6(unused),CS Heading 6,Sub5Para,L1 PIP,a,Heading 6  Appendix Y &amp; Z,Heading 6  Appendix Y &amp; Z1,Heading 6  Appendix Y &amp; Z2,Heading 6  Appendix Y &amp; Z11,as,level6,Sub-sub Para,rp_Heading 6,DO NOT USE_h6,Body Text 5,I"/>
    <w:basedOn w:val="Heading5"/>
    <w:next w:val="Normal"/>
    <w:link w:val="Heading6Char"/>
    <w:uiPriority w:val="9"/>
    <w:qFormat/>
    <w:rsid w:val="00005DC6"/>
    <w:pPr>
      <w:numPr>
        <w:ilvl w:val="5"/>
      </w:numPr>
      <w:ind w:left="792"/>
      <w:outlineLvl w:val="5"/>
    </w:pPr>
    <w:rPr>
      <w:iCs/>
    </w:rPr>
  </w:style>
  <w:style w:type="paragraph" w:styleId="Heading7">
    <w:name w:val="heading 7"/>
    <w:aliases w:val="(1),Legal Level 1.1.,Heading 7(unused),CS Heading 7,L2 PIP,H7,level1noheading,i.,Body Text 6,Appendix Level 1,rp_Heading 7,st,Heading 7 UNUSED,not Kinhill,ap,i.1,not Kinhill1,7,square GS,Lev 7,Indented hyphen,heading 7,h7,level1-noHeading"/>
    <w:basedOn w:val="Heading6"/>
    <w:next w:val="Normal"/>
    <w:link w:val="Heading7Char"/>
    <w:qFormat/>
    <w:rsid w:val="00005DC6"/>
    <w:pPr>
      <w:numPr>
        <w:ilvl w:val="6"/>
      </w:numPr>
      <w:ind w:left="792"/>
      <w:outlineLvl w:val="6"/>
    </w:pPr>
    <w:rPr>
      <w:i w:val="0"/>
    </w:r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Heading7"/>
    <w:next w:val="Normal"/>
    <w:link w:val="Heading8Char"/>
    <w:qFormat/>
    <w:rsid w:val="00005DC6"/>
    <w:pPr>
      <w:numPr>
        <w:ilvl w:val="7"/>
      </w:numPr>
      <w:ind w:left="792"/>
      <w:outlineLvl w:val="7"/>
    </w:pPr>
    <w:rPr>
      <w:b w:val="0"/>
    </w:rPr>
  </w:style>
  <w:style w:type="paragraph" w:styleId="Heading9">
    <w:name w:val="heading 9"/>
    <w:aliases w:val="Heading 9(unused),Body Text 8,aat,Legal Level 1.1.1.1.,AppendixBodyHead,Heading 9 (defunct),Heading 9 Char Char Char Char Char,Heading 9 Char Char Char Char Char Char,9,H9,level3(i),Lev 9,Annex1, Appen 1,h9,Heading 9 Char,H9 Char,Appen 1"/>
    <w:basedOn w:val="Heading8"/>
    <w:next w:val="Normal"/>
    <w:link w:val="Heading9Char1"/>
    <w:qFormat/>
    <w:rsid w:val="00005DC6"/>
    <w:pPr>
      <w:numPr>
        <w:ilvl w:val="8"/>
      </w:numPr>
      <w:ind w:left="79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9"/>
    <w:semiHidden/>
    <w:rsid w:val="00005DC6"/>
  </w:style>
  <w:style w:type="paragraph" w:customStyle="1" w:styleId="Bullet1">
    <w:name w:val="Bullet 1"/>
    <w:basedOn w:val="Normal"/>
    <w:uiPriority w:val="69"/>
    <w:qFormat/>
    <w:rsid w:val="00005DC6"/>
    <w:pPr>
      <w:numPr>
        <w:numId w:val="21"/>
      </w:numPr>
      <w:spacing w:before="80" w:after="80"/>
    </w:pPr>
  </w:style>
  <w:style w:type="character" w:styleId="CommentReference">
    <w:name w:val="annotation reference"/>
    <w:semiHidden/>
    <w:rsid w:val="00005DC6"/>
    <w:rPr>
      <w:rFonts w:ascii="Calibri" w:hAnsi="Calibri"/>
      <w:sz w:val="16"/>
    </w:rPr>
  </w:style>
  <w:style w:type="paragraph" w:styleId="CommentText">
    <w:name w:val="annotation text"/>
    <w:basedOn w:val="Normal"/>
    <w:link w:val="CommentTextChar"/>
    <w:semiHidden/>
    <w:rsid w:val="00005DC6"/>
  </w:style>
  <w:style w:type="character" w:styleId="EndnoteReference">
    <w:name w:val="endnote reference"/>
    <w:uiPriority w:val="49"/>
    <w:semiHidden/>
    <w:rsid w:val="00005DC6"/>
    <w:rPr>
      <w:vertAlign w:val="superscript"/>
    </w:rPr>
  </w:style>
  <w:style w:type="paragraph" w:styleId="EndnoteText">
    <w:name w:val="endnote text"/>
    <w:basedOn w:val="Normal"/>
    <w:link w:val="EndnoteTextChar"/>
    <w:uiPriority w:val="49"/>
    <w:semiHidden/>
    <w:rsid w:val="00005DC6"/>
  </w:style>
  <w:style w:type="paragraph" w:styleId="Footer">
    <w:name w:val="footer"/>
    <w:link w:val="FooterChar"/>
    <w:uiPriority w:val="89"/>
    <w:rsid w:val="0019447E"/>
    <w:pPr>
      <w:tabs>
        <w:tab w:val="right" w:pos="8220"/>
      </w:tabs>
    </w:pPr>
    <w:rPr>
      <w:rFonts w:asciiTheme="minorHAnsi" w:hAnsiTheme="minorHAnsi" w:cs="Calibri"/>
      <w:noProof/>
      <w:color w:val="4C4C4C"/>
      <w:szCs w:val="22"/>
    </w:rPr>
  </w:style>
  <w:style w:type="character" w:styleId="FootnoteReference">
    <w:name w:val="footnote reference"/>
    <w:uiPriority w:val="49"/>
    <w:semiHidden/>
    <w:rsid w:val="00005DC6"/>
    <w:rPr>
      <w:vertAlign w:val="superscript"/>
    </w:rPr>
  </w:style>
  <w:style w:type="paragraph" w:styleId="FootnoteText">
    <w:name w:val="footnote text"/>
    <w:basedOn w:val="Normal"/>
    <w:link w:val="FootnoteTextChar"/>
    <w:uiPriority w:val="49"/>
    <w:semiHidden/>
    <w:rsid w:val="00005DC6"/>
  </w:style>
  <w:style w:type="character" w:styleId="Hyperlink">
    <w:name w:val="Hyperlink"/>
    <w:basedOn w:val="DefaultParagraphFont"/>
    <w:uiPriority w:val="99"/>
    <w:unhideWhenUsed/>
    <w:rsid w:val="00005DC6"/>
    <w:rPr>
      <w:color w:val="0000FF" w:themeColor="hyperlink"/>
      <w:u w:val="single"/>
    </w:rPr>
  </w:style>
  <w:style w:type="character" w:styleId="LineNumber">
    <w:name w:val="line number"/>
    <w:basedOn w:val="DefaultParagraphFont"/>
    <w:uiPriority w:val="49"/>
    <w:semiHidden/>
    <w:rsid w:val="00005DC6"/>
  </w:style>
  <w:style w:type="paragraph" w:styleId="MacroText">
    <w:name w:val="macro"/>
    <w:link w:val="MacroTextChar"/>
    <w:uiPriority w:val="49"/>
    <w:semiHidden/>
    <w:rsid w:val="00005DC6"/>
    <w:pPr>
      <w:spacing w:before="100" w:after="100"/>
      <w:ind w:left="792"/>
    </w:pPr>
    <w:rPr>
      <w:rFonts w:ascii="Calibri" w:hAnsi="Calibri" w:cs="Calibri"/>
      <w:sz w:val="22"/>
      <w:szCs w:val="22"/>
    </w:rPr>
  </w:style>
  <w:style w:type="character" w:styleId="PageNumber">
    <w:name w:val="page number"/>
    <w:uiPriority w:val="49"/>
    <w:semiHidden/>
    <w:rsid w:val="00005DC6"/>
    <w:rPr>
      <w:b/>
      <w:color w:val="4C4C4C"/>
      <w:sz w:val="28"/>
    </w:rPr>
  </w:style>
  <w:style w:type="paragraph" w:customStyle="1" w:styleId="NormalIndentItalics">
    <w:name w:val="Normal Indent Italics"/>
    <w:basedOn w:val="NormalIndent"/>
    <w:uiPriority w:val="13"/>
    <w:semiHidden/>
    <w:qFormat/>
    <w:rPr>
      <w:i/>
    </w:rPr>
  </w:style>
  <w:style w:type="paragraph" w:styleId="TableofAuthorities">
    <w:name w:val="table of authorities"/>
    <w:basedOn w:val="Normal"/>
    <w:next w:val="Normal"/>
    <w:uiPriority w:val="39"/>
    <w:semiHidden/>
    <w:rsid w:val="00005DC6"/>
    <w:pPr>
      <w:tabs>
        <w:tab w:val="right" w:pos="9072"/>
      </w:tabs>
      <w:ind w:left="200" w:hanging="200"/>
    </w:pPr>
  </w:style>
  <w:style w:type="table" w:styleId="TableGrid">
    <w:name w:val="Table Grid"/>
    <w:basedOn w:val="TableNormal"/>
    <w:rsid w:val="00005DC6"/>
    <w:pPr>
      <w:spacing w:before="40" w:after="40"/>
    </w:pPr>
    <w:rPr>
      <w:rFonts w:asciiTheme="minorHAnsi" w:hAnsiTheme="minorHAnsi"/>
      <w:sz w:val="19"/>
      <w:szCs w:val="22"/>
    </w:rPr>
    <w:tblPr>
      <w:tblStyleRowBandSize w:val="1"/>
      <w:tblStyleColBandSize w:val="1"/>
      <w:tblBorders>
        <w:bottom w:val="single" w:sz="12" w:space="0" w:color="BFBFBF" w:themeColor="background1" w:themeShade="BF"/>
      </w:tblBorders>
      <w:tblCellMar>
        <w:left w:w="58" w:type="dxa"/>
        <w:right w:w="58"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2"/>
        <w:u w:val="none"/>
        <w:vertAlign w:val="baseline"/>
      </w:rPr>
      <w:tblPr/>
      <w:tcPr>
        <w:shd w:val="clear" w:color="auto" w:fill="53565A"/>
      </w:tcPr>
    </w:tblStylePr>
    <w:tblStylePr w:type="lastRow">
      <w:tblPr/>
      <w:tcPr>
        <w:tcBorders>
          <w:bottom w:val="single" w:sz="12" w:space="0" w:color="53565A"/>
        </w:tcBorders>
      </w:tcPr>
    </w:tblStylePr>
    <w:tblStylePr w:type="firstCol">
      <w:rPr>
        <w:b w:val="0"/>
        <w:color w:val="auto"/>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Title">
    <w:name w:val="Title"/>
    <w:basedOn w:val="Normal"/>
    <w:link w:val="TitleChar"/>
    <w:uiPriority w:val="89"/>
    <w:qFormat/>
    <w:rsid w:val="00005DC6"/>
    <w:pPr>
      <w:spacing w:before="0" w:after="40"/>
    </w:pPr>
    <w:rPr>
      <w:rFonts w:asciiTheme="majorHAnsi" w:hAnsiTheme="majorHAnsi"/>
      <w:b/>
      <w:sz w:val="68"/>
      <w:szCs w:val="72"/>
    </w:rPr>
  </w:style>
  <w:style w:type="paragraph" w:styleId="TOC1">
    <w:name w:val="toc 1"/>
    <w:basedOn w:val="Normal"/>
    <w:next w:val="Normal"/>
    <w:uiPriority w:val="39"/>
    <w:rsid w:val="00913348"/>
    <w:pPr>
      <w:keepNext/>
      <w:tabs>
        <w:tab w:val="left" w:pos="1350"/>
        <w:tab w:val="right" w:leader="dot" w:pos="9090"/>
      </w:tabs>
      <w:spacing w:before="120" w:after="120" w:line="216" w:lineRule="auto"/>
      <w:ind w:left="1354" w:right="850" w:hanging="562"/>
    </w:pPr>
    <w:rPr>
      <w:noProof/>
      <w:sz w:val="24"/>
      <w:szCs w:val="28"/>
    </w:rPr>
  </w:style>
  <w:style w:type="paragraph" w:styleId="TOC2">
    <w:name w:val="toc 2"/>
    <w:next w:val="Normal"/>
    <w:autoRedefine/>
    <w:uiPriority w:val="39"/>
    <w:rsid w:val="00913348"/>
    <w:pPr>
      <w:tabs>
        <w:tab w:val="left" w:pos="1620"/>
        <w:tab w:val="left" w:pos="2382"/>
        <w:tab w:val="right" w:leader="dot" w:pos="9090"/>
      </w:tabs>
      <w:spacing w:before="20" w:after="100"/>
      <w:ind w:left="2144" w:right="851" w:hanging="794"/>
      <w:contextualSpacing/>
    </w:pPr>
    <w:rPr>
      <w:rFonts w:asciiTheme="minorHAnsi" w:hAnsiTheme="minorHAnsi" w:cs="Calibri"/>
      <w:noProof/>
      <w:color w:val="000000"/>
      <w:szCs w:val="22"/>
    </w:rPr>
  </w:style>
  <w:style w:type="paragraph" w:styleId="TOC3">
    <w:name w:val="toc 3"/>
    <w:basedOn w:val="TOC1"/>
    <w:next w:val="Normal"/>
    <w:autoRedefine/>
    <w:uiPriority w:val="39"/>
    <w:rsid w:val="00005DC6"/>
    <w:pPr>
      <w:spacing w:line="240" w:lineRule="auto"/>
      <w:ind w:left="0" w:firstLine="0"/>
    </w:pPr>
  </w:style>
  <w:style w:type="paragraph" w:styleId="TOC5">
    <w:name w:val="toc 5"/>
    <w:basedOn w:val="Normal"/>
    <w:next w:val="Normal"/>
    <w:autoRedefine/>
    <w:uiPriority w:val="39"/>
    <w:unhideWhenUsed/>
    <w:rsid w:val="00005DC6"/>
    <w:pPr>
      <w:spacing w:before="0" w:line="276" w:lineRule="auto"/>
      <w:ind w:left="880"/>
    </w:pPr>
    <w:rPr>
      <w:rFonts w:eastAsiaTheme="minorEastAsia" w:cstheme="minorBidi"/>
    </w:rPr>
  </w:style>
  <w:style w:type="paragraph" w:styleId="Date">
    <w:name w:val="Date"/>
    <w:basedOn w:val="Normal"/>
    <w:next w:val="Normal"/>
    <w:link w:val="DateChar"/>
    <w:uiPriority w:val="49"/>
    <w:semiHidden/>
    <w:rsid w:val="00005DC6"/>
    <w:pPr>
      <w:ind w:left="1411"/>
    </w:pPr>
  </w:style>
  <w:style w:type="paragraph" w:customStyle="1" w:styleId="Quotation">
    <w:name w:val="Quotation"/>
    <w:basedOn w:val="Normal"/>
    <w:next w:val="Normal"/>
    <w:uiPriority w:val="49"/>
    <w:semiHidden/>
    <w:rsid w:val="00005DC6"/>
    <w:pPr>
      <w:spacing w:before="40"/>
      <w:jc w:val="center"/>
    </w:pPr>
    <w:rPr>
      <w:i/>
      <w:iCs/>
      <w:color w:val="003399"/>
      <w:sz w:val="18"/>
      <w:lang w:eastAsia="en-US"/>
    </w:rPr>
  </w:style>
  <w:style w:type="paragraph" w:styleId="TOC6">
    <w:name w:val="toc 6"/>
    <w:basedOn w:val="Normal"/>
    <w:next w:val="Normal"/>
    <w:autoRedefine/>
    <w:uiPriority w:val="39"/>
    <w:unhideWhenUsed/>
    <w:rsid w:val="00005DC6"/>
    <w:pPr>
      <w:spacing w:before="0" w:line="276" w:lineRule="auto"/>
      <w:ind w:left="1100"/>
    </w:pPr>
    <w:rPr>
      <w:rFonts w:eastAsiaTheme="minorEastAsia" w:cstheme="minorBidi"/>
    </w:rPr>
  </w:style>
  <w:style w:type="paragraph" w:styleId="TOC7">
    <w:name w:val="toc 7"/>
    <w:basedOn w:val="Normal"/>
    <w:next w:val="Normal"/>
    <w:autoRedefine/>
    <w:uiPriority w:val="39"/>
    <w:unhideWhenUsed/>
    <w:rsid w:val="00005DC6"/>
    <w:pPr>
      <w:spacing w:before="0" w:line="276" w:lineRule="auto"/>
      <w:ind w:left="1320"/>
    </w:pPr>
    <w:rPr>
      <w:rFonts w:eastAsiaTheme="minorEastAsia" w:cstheme="minorBidi"/>
    </w:rPr>
  </w:style>
  <w:style w:type="paragraph" w:styleId="TOC8">
    <w:name w:val="toc 8"/>
    <w:basedOn w:val="Normal"/>
    <w:next w:val="Normal"/>
    <w:autoRedefine/>
    <w:uiPriority w:val="39"/>
    <w:unhideWhenUsed/>
    <w:rsid w:val="00005DC6"/>
    <w:pPr>
      <w:spacing w:before="0" w:line="276" w:lineRule="auto"/>
      <w:ind w:left="1540"/>
    </w:pPr>
    <w:rPr>
      <w:rFonts w:eastAsiaTheme="minorEastAsia" w:cstheme="minorBidi"/>
    </w:rPr>
  </w:style>
  <w:style w:type="paragraph" w:styleId="TOC9">
    <w:name w:val="toc 9"/>
    <w:basedOn w:val="Normal"/>
    <w:next w:val="Normal"/>
    <w:autoRedefine/>
    <w:uiPriority w:val="39"/>
    <w:rsid w:val="00005DC6"/>
    <w:pPr>
      <w:ind w:left="2835" w:right="2835"/>
    </w:pPr>
  </w:style>
  <w:style w:type="numbering" w:styleId="111111">
    <w:name w:val="Outline List 2"/>
    <w:basedOn w:val="NoList"/>
    <w:uiPriority w:val="99"/>
    <w:semiHidden/>
    <w:unhideWhenUsed/>
    <w:rsid w:val="00005DC6"/>
    <w:pPr>
      <w:numPr>
        <w:numId w:val="5"/>
      </w:numPr>
    </w:pPr>
  </w:style>
  <w:style w:type="paragraph" w:styleId="BodyText2">
    <w:name w:val="Body Text 2"/>
    <w:basedOn w:val="Normal"/>
    <w:link w:val="BodyText2Char"/>
    <w:uiPriority w:val="49"/>
    <w:semiHidden/>
    <w:rsid w:val="00005DC6"/>
    <w:pPr>
      <w:spacing w:after="120" w:line="480" w:lineRule="auto"/>
    </w:pPr>
  </w:style>
  <w:style w:type="numbering" w:styleId="1ai">
    <w:name w:val="Outline List 1"/>
    <w:basedOn w:val="NoList"/>
    <w:uiPriority w:val="99"/>
    <w:semiHidden/>
    <w:unhideWhenUsed/>
    <w:rsid w:val="00005DC6"/>
    <w:pPr>
      <w:numPr>
        <w:numId w:val="12"/>
      </w:numPr>
    </w:pPr>
  </w:style>
  <w:style w:type="paragraph" w:customStyle="1" w:styleId="ListBulletBold">
    <w:name w:val="List Bullet Bold"/>
    <w:basedOn w:val="Normal"/>
    <w:next w:val="Normal"/>
    <w:uiPriority w:val="49"/>
    <w:semiHidden/>
    <w:rsid w:val="00005DC6"/>
    <w:rPr>
      <w:b/>
    </w:rPr>
  </w:style>
  <w:style w:type="paragraph" w:styleId="BalloonText">
    <w:name w:val="Balloon Text"/>
    <w:basedOn w:val="Normal"/>
    <w:link w:val="BalloonTextChar"/>
    <w:uiPriority w:val="49"/>
    <w:semiHidden/>
    <w:rsid w:val="00005DC6"/>
    <w:rPr>
      <w:sz w:val="16"/>
      <w:szCs w:val="16"/>
    </w:rPr>
  </w:style>
  <w:style w:type="paragraph" w:styleId="BlockText">
    <w:name w:val="Block Text"/>
    <w:basedOn w:val="Normal"/>
    <w:uiPriority w:val="49"/>
    <w:semiHidden/>
    <w:rsid w:val="00005DC6"/>
    <w:pPr>
      <w:spacing w:after="120"/>
      <w:ind w:left="1440" w:right="1440"/>
    </w:pPr>
  </w:style>
  <w:style w:type="paragraph" w:styleId="BodyText3">
    <w:name w:val="Body Text 3"/>
    <w:basedOn w:val="Normal"/>
    <w:link w:val="BodyText3Char"/>
    <w:uiPriority w:val="49"/>
    <w:semiHidden/>
    <w:rsid w:val="00005DC6"/>
    <w:pPr>
      <w:spacing w:after="120"/>
    </w:pPr>
    <w:rPr>
      <w:sz w:val="16"/>
      <w:szCs w:val="16"/>
    </w:rPr>
  </w:style>
  <w:style w:type="paragraph" w:styleId="BodyTextFirstIndent">
    <w:name w:val="Body Text First Indent"/>
    <w:basedOn w:val="Normal"/>
    <w:link w:val="BodyTextFirstIndentChar"/>
    <w:uiPriority w:val="49"/>
    <w:semiHidden/>
    <w:rsid w:val="00005DC6"/>
    <w:pPr>
      <w:spacing w:after="120"/>
      <w:ind w:firstLine="210"/>
    </w:pPr>
  </w:style>
  <w:style w:type="paragraph" w:styleId="BodyTextIndent">
    <w:name w:val="Body Text Indent"/>
    <w:basedOn w:val="Normal"/>
    <w:link w:val="BodyTextIndentChar"/>
    <w:uiPriority w:val="49"/>
    <w:semiHidden/>
    <w:rsid w:val="00005DC6"/>
    <w:pPr>
      <w:spacing w:after="120"/>
      <w:ind w:left="283"/>
    </w:pPr>
  </w:style>
  <w:style w:type="paragraph" w:styleId="BodyTextFirstIndent2">
    <w:name w:val="Body Text First Indent 2"/>
    <w:basedOn w:val="BodyTextIndent"/>
    <w:link w:val="BodyTextFirstIndent2Char"/>
    <w:uiPriority w:val="49"/>
    <w:semiHidden/>
    <w:rsid w:val="00005DC6"/>
    <w:pPr>
      <w:ind w:firstLine="210"/>
    </w:pPr>
  </w:style>
  <w:style w:type="paragraph" w:styleId="BodyTextIndent2">
    <w:name w:val="Body Text Indent 2"/>
    <w:basedOn w:val="Normal"/>
    <w:link w:val="BodyTextIndent2Char"/>
    <w:uiPriority w:val="49"/>
    <w:semiHidden/>
    <w:rsid w:val="00005DC6"/>
    <w:pPr>
      <w:spacing w:after="120" w:line="480" w:lineRule="auto"/>
      <w:ind w:left="283"/>
    </w:pPr>
  </w:style>
  <w:style w:type="paragraph" w:styleId="BodyTextIndent3">
    <w:name w:val="Body Text Indent 3"/>
    <w:basedOn w:val="Normal"/>
    <w:link w:val="BodyTextIndent3Char"/>
    <w:uiPriority w:val="49"/>
    <w:semiHidden/>
    <w:rsid w:val="00005DC6"/>
    <w:pPr>
      <w:spacing w:after="120"/>
      <w:ind w:left="283"/>
    </w:pPr>
    <w:rPr>
      <w:sz w:val="16"/>
      <w:szCs w:val="16"/>
    </w:rPr>
  </w:style>
  <w:style w:type="paragraph" w:styleId="NoteHeading">
    <w:name w:val="Note Heading"/>
    <w:basedOn w:val="Normal"/>
    <w:next w:val="Normal"/>
    <w:semiHidden/>
  </w:style>
  <w:style w:type="paragraph" w:styleId="Closing">
    <w:name w:val="Closing"/>
    <w:basedOn w:val="Normal"/>
    <w:link w:val="ClosingChar"/>
    <w:uiPriority w:val="49"/>
    <w:semiHidden/>
    <w:rsid w:val="00005DC6"/>
    <w:pPr>
      <w:ind w:left="4252"/>
    </w:pPr>
  </w:style>
  <w:style w:type="paragraph" w:styleId="CommentSubject">
    <w:name w:val="annotation subject"/>
    <w:basedOn w:val="CommentText"/>
    <w:next w:val="CommentText"/>
    <w:link w:val="CommentSubjectChar"/>
    <w:uiPriority w:val="49"/>
    <w:semiHidden/>
    <w:rsid w:val="00005DC6"/>
    <w:rPr>
      <w:b/>
      <w:bCs/>
    </w:rPr>
  </w:style>
  <w:style w:type="paragraph" w:styleId="DocumentMap">
    <w:name w:val="Document Map"/>
    <w:basedOn w:val="Normal"/>
    <w:link w:val="DocumentMapChar"/>
    <w:uiPriority w:val="49"/>
    <w:semiHidden/>
    <w:rsid w:val="00005DC6"/>
    <w:pPr>
      <w:shd w:val="clear" w:color="auto" w:fill="000080"/>
    </w:pPr>
  </w:style>
  <w:style w:type="paragraph" w:styleId="E-mailSignature">
    <w:name w:val="E-mail Signature"/>
    <w:basedOn w:val="Normal"/>
    <w:link w:val="E-mailSignatureChar"/>
    <w:uiPriority w:val="49"/>
    <w:semiHidden/>
    <w:rsid w:val="00005DC6"/>
  </w:style>
  <w:style w:type="paragraph" w:styleId="EnvelopeAddress">
    <w:name w:val="envelope address"/>
    <w:basedOn w:val="Normal"/>
    <w:uiPriority w:val="49"/>
    <w:semiHidden/>
    <w:rsid w:val="00005DC6"/>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005DC6"/>
  </w:style>
  <w:style w:type="paragraph" w:styleId="HTMLAddress">
    <w:name w:val="HTML Address"/>
    <w:basedOn w:val="Normal"/>
    <w:link w:val="HTMLAddressChar"/>
    <w:uiPriority w:val="49"/>
    <w:semiHidden/>
    <w:rsid w:val="00005DC6"/>
    <w:rPr>
      <w:i/>
      <w:iCs/>
    </w:rPr>
  </w:style>
  <w:style w:type="paragraph" w:styleId="HTMLPreformatted">
    <w:name w:val="HTML Preformatted"/>
    <w:basedOn w:val="Normal"/>
    <w:link w:val="HTMLPreformattedChar"/>
    <w:uiPriority w:val="49"/>
    <w:semiHidden/>
    <w:rsid w:val="00005DC6"/>
  </w:style>
  <w:style w:type="paragraph" w:styleId="Index1">
    <w:name w:val="index 1"/>
    <w:basedOn w:val="Normal"/>
    <w:next w:val="Normal"/>
    <w:autoRedefine/>
    <w:uiPriority w:val="49"/>
    <w:semiHidden/>
    <w:rsid w:val="00005DC6"/>
    <w:pPr>
      <w:ind w:left="200" w:hanging="200"/>
    </w:pPr>
  </w:style>
  <w:style w:type="paragraph" w:styleId="Index2">
    <w:name w:val="index 2"/>
    <w:basedOn w:val="Normal"/>
    <w:next w:val="Normal"/>
    <w:autoRedefine/>
    <w:uiPriority w:val="49"/>
    <w:semiHidden/>
    <w:rsid w:val="00005DC6"/>
    <w:pPr>
      <w:ind w:left="400" w:hanging="200"/>
    </w:pPr>
  </w:style>
  <w:style w:type="paragraph" w:styleId="Index3">
    <w:name w:val="index 3"/>
    <w:basedOn w:val="Normal"/>
    <w:next w:val="Normal"/>
    <w:autoRedefine/>
    <w:uiPriority w:val="49"/>
    <w:semiHidden/>
    <w:rsid w:val="00005DC6"/>
    <w:pPr>
      <w:ind w:left="600" w:hanging="200"/>
    </w:pPr>
  </w:style>
  <w:style w:type="paragraph" w:styleId="Index4">
    <w:name w:val="index 4"/>
    <w:basedOn w:val="Normal"/>
    <w:next w:val="Normal"/>
    <w:autoRedefine/>
    <w:uiPriority w:val="49"/>
    <w:semiHidden/>
    <w:rsid w:val="00005DC6"/>
    <w:pPr>
      <w:ind w:left="800" w:hanging="200"/>
    </w:pPr>
  </w:style>
  <w:style w:type="paragraph" w:styleId="Index5">
    <w:name w:val="index 5"/>
    <w:basedOn w:val="Normal"/>
    <w:next w:val="Normal"/>
    <w:autoRedefine/>
    <w:uiPriority w:val="49"/>
    <w:semiHidden/>
    <w:rsid w:val="00005DC6"/>
    <w:pPr>
      <w:ind w:left="1000" w:hanging="200"/>
    </w:pPr>
  </w:style>
  <w:style w:type="paragraph" w:styleId="Index6">
    <w:name w:val="index 6"/>
    <w:basedOn w:val="Normal"/>
    <w:next w:val="Normal"/>
    <w:autoRedefine/>
    <w:uiPriority w:val="49"/>
    <w:semiHidden/>
    <w:rsid w:val="00005DC6"/>
    <w:pPr>
      <w:ind w:left="1200" w:hanging="200"/>
    </w:pPr>
  </w:style>
  <w:style w:type="paragraph" w:styleId="Index7">
    <w:name w:val="index 7"/>
    <w:basedOn w:val="Normal"/>
    <w:next w:val="Normal"/>
    <w:autoRedefine/>
    <w:uiPriority w:val="49"/>
    <w:semiHidden/>
    <w:rsid w:val="00005DC6"/>
    <w:pPr>
      <w:ind w:left="1400" w:hanging="200"/>
    </w:pPr>
  </w:style>
  <w:style w:type="paragraph" w:styleId="Index8">
    <w:name w:val="index 8"/>
    <w:basedOn w:val="Normal"/>
    <w:next w:val="Normal"/>
    <w:autoRedefine/>
    <w:uiPriority w:val="49"/>
    <w:semiHidden/>
    <w:rsid w:val="00005DC6"/>
    <w:pPr>
      <w:ind w:left="1600" w:hanging="200"/>
    </w:pPr>
  </w:style>
  <w:style w:type="paragraph" w:styleId="Index9">
    <w:name w:val="index 9"/>
    <w:basedOn w:val="Normal"/>
    <w:next w:val="Normal"/>
    <w:autoRedefine/>
    <w:uiPriority w:val="49"/>
    <w:semiHidden/>
    <w:rsid w:val="00005DC6"/>
    <w:pPr>
      <w:ind w:left="1800" w:hanging="200"/>
    </w:pPr>
  </w:style>
  <w:style w:type="paragraph" w:styleId="IndexHeading">
    <w:name w:val="index heading"/>
    <w:basedOn w:val="Normal"/>
    <w:next w:val="Index1"/>
    <w:uiPriority w:val="49"/>
    <w:semiHidden/>
    <w:rsid w:val="00005DC6"/>
    <w:rPr>
      <w:b/>
      <w:bCs/>
    </w:rPr>
  </w:style>
  <w:style w:type="paragraph" w:styleId="List">
    <w:name w:val="List"/>
    <w:basedOn w:val="Normal"/>
    <w:uiPriority w:val="49"/>
    <w:semiHidden/>
    <w:rsid w:val="00005DC6"/>
    <w:pPr>
      <w:ind w:left="283" w:hanging="283"/>
    </w:pPr>
  </w:style>
  <w:style w:type="paragraph" w:styleId="List2">
    <w:name w:val="List 2"/>
    <w:basedOn w:val="Normal"/>
    <w:uiPriority w:val="49"/>
    <w:semiHidden/>
    <w:rsid w:val="00005DC6"/>
    <w:pPr>
      <w:ind w:left="566" w:hanging="283"/>
    </w:pPr>
  </w:style>
  <w:style w:type="paragraph" w:styleId="List3">
    <w:name w:val="List 3"/>
    <w:basedOn w:val="Normal"/>
    <w:uiPriority w:val="49"/>
    <w:semiHidden/>
    <w:rsid w:val="00005DC6"/>
    <w:pPr>
      <w:ind w:left="849" w:hanging="283"/>
    </w:pPr>
  </w:style>
  <w:style w:type="paragraph" w:styleId="List4">
    <w:name w:val="List 4"/>
    <w:basedOn w:val="Normal"/>
    <w:uiPriority w:val="49"/>
    <w:semiHidden/>
    <w:rsid w:val="00005DC6"/>
    <w:pPr>
      <w:ind w:left="1132" w:hanging="283"/>
    </w:pPr>
  </w:style>
  <w:style w:type="paragraph" w:styleId="List5">
    <w:name w:val="List 5"/>
    <w:basedOn w:val="Normal"/>
    <w:uiPriority w:val="49"/>
    <w:semiHidden/>
    <w:rsid w:val="00005DC6"/>
    <w:pPr>
      <w:ind w:left="1415" w:hanging="283"/>
    </w:pPr>
  </w:style>
  <w:style w:type="paragraph" w:styleId="ListBullet4">
    <w:name w:val="List Bullet 4"/>
    <w:basedOn w:val="Normal"/>
    <w:uiPriority w:val="49"/>
    <w:semiHidden/>
    <w:rsid w:val="00005DC6"/>
    <w:pPr>
      <w:tabs>
        <w:tab w:val="num" w:pos="1209"/>
      </w:tabs>
      <w:ind w:left="1209" w:hanging="360"/>
    </w:pPr>
  </w:style>
  <w:style w:type="paragraph" w:styleId="ListBullet5">
    <w:name w:val="List Bullet 5"/>
    <w:basedOn w:val="Normal"/>
    <w:uiPriority w:val="49"/>
    <w:semiHidden/>
    <w:rsid w:val="00005DC6"/>
    <w:pPr>
      <w:tabs>
        <w:tab w:val="num" w:pos="1492"/>
      </w:tabs>
      <w:ind w:left="1492" w:hanging="360"/>
    </w:pPr>
  </w:style>
  <w:style w:type="paragraph" w:styleId="ListContinue4">
    <w:name w:val="List Continue 4"/>
    <w:basedOn w:val="Normal"/>
    <w:uiPriority w:val="49"/>
    <w:semiHidden/>
    <w:rsid w:val="00005DC6"/>
    <w:pPr>
      <w:spacing w:after="120"/>
      <w:ind w:left="1132"/>
    </w:pPr>
  </w:style>
  <w:style w:type="paragraph" w:styleId="ListContinue5">
    <w:name w:val="List Continue 5"/>
    <w:basedOn w:val="Normal"/>
    <w:uiPriority w:val="49"/>
    <w:semiHidden/>
    <w:rsid w:val="00005DC6"/>
    <w:pPr>
      <w:spacing w:after="120"/>
      <w:ind w:left="1415"/>
    </w:pPr>
  </w:style>
  <w:style w:type="paragraph" w:styleId="ListNumber4">
    <w:name w:val="List Number 4"/>
    <w:basedOn w:val="Normal"/>
    <w:uiPriority w:val="49"/>
    <w:semiHidden/>
    <w:rsid w:val="00005DC6"/>
    <w:pPr>
      <w:tabs>
        <w:tab w:val="num" w:pos="1209"/>
      </w:tabs>
      <w:ind w:left="1209" w:hanging="360"/>
    </w:pPr>
  </w:style>
  <w:style w:type="paragraph" w:styleId="ListNumber5">
    <w:name w:val="List Number 5"/>
    <w:basedOn w:val="Normal"/>
    <w:uiPriority w:val="49"/>
    <w:semiHidden/>
    <w:rsid w:val="00005DC6"/>
    <w:pPr>
      <w:tabs>
        <w:tab w:val="num" w:pos="1492"/>
      </w:tabs>
      <w:ind w:left="1492" w:hanging="360"/>
    </w:pPr>
  </w:style>
  <w:style w:type="paragraph" w:styleId="MessageHeader">
    <w:name w:val="Message Header"/>
    <w:basedOn w:val="Normal"/>
    <w:link w:val="MessageHeaderChar"/>
    <w:uiPriority w:val="49"/>
    <w:semiHidden/>
    <w:rsid w:val="00005DC6"/>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rsid w:val="00005DC6"/>
    <w:rPr>
      <w:sz w:val="24"/>
      <w:szCs w:val="24"/>
    </w:rPr>
  </w:style>
  <w:style w:type="paragraph" w:styleId="PlainText">
    <w:name w:val="Plain Text"/>
    <w:basedOn w:val="Normal"/>
    <w:link w:val="PlainTextChar"/>
    <w:uiPriority w:val="49"/>
    <w:semiHidden/>
    <w:rsid w:val="00005DC6"/>
  </w:style>
  <w:style w:type="paragraph" w:styleId="Salutation">
    <w:name w:val="Salutation"/>
    <w:basedOn w:val="Normal"/>
    <w:next w:val="Normal"/>
    <w:link w:val="SalutationChar"/>
    <w:uiPriority w:val="49"/>
    <w:semiHidden/>
    <w:rsid w:val="00005DC6"/>
  </w:style>
  <w:style w:type="paragraph" w:styleId="Signature">
    <w:name w:val="Signature"/>
    <w:basedOn w:val="Normal"/>
    <w:link w:val="SignatureChar"/>
    <w:uiPriority w:val="49"/>
    <w:semiHidden/>
    <w:rsid w:val="00005DC6"/>
    <w:pPr>
      <w:ind w:left="4252"/>
    </w:pPr>
  </w:style>
  <w:style w:type="paragraph" w:styleId="Subtitle">
    <w:name w:val="Subtitle"/>
    <w:basedOn w:val="Normal"/>
    <w:uiPriority w:val="29"/>
    <w:qFormat/>
    <w:rsid w:val="00913348"/>
    <w:pPr>
      <w:spacing w:before="0"/>
    </w:pPr>
    <w:rPr>
      <w:b/>
      <w:sz w:val="30"/>
      <w:szCs w:val="24"/>
      <w:lang w:eastAsia="en-US"/>
    </w:rPr>
  </w:style>
  <w:style w:type="paragraph" w:styleId="TOAHeading">
    <w:name w:val="toa heading"/>
    <w:basedOn w:val="Normal"/>
    <w:next w:val="Normal"/>
    <w:uiPriority w:val="39"/>
    <w:semiHidden/>
    <w:rsid w:val="00005DC6"/>
    <w:pPr>
      <w:spacing w:before="120"/>
    </w:pPr>
    <w:rPr>
      <w:b/>
      <w:bCs/>
      <w:sz w:val="24"/>
      <w:szCs w:val="24"/>
    </w:rPr>
  </w:style>
  <w:style w:type="paragraph" w:styleId="TOCHeading">
    <w:name w:val="TOC Heading"/>
    <w:uiPriority w:val="39"/>
    <w:unhideWhenUsed/>
    <w:qFormat/>
    <w:rsid w:val="006A5E99"/>
    <w:pPr>
      <w:keepNext/>
      <w:pageBreakBefore/>
      <w:spacing w:after="1200"/>
    </w:pPr>
    <w:rPr>
      <w:rFonts w:asciiTheme="majorHAnsi" w:hAnsiTheme="majorHAnsi" w:cs="Calibri"/>
      <w:color w:val="4C4C4C"/>
      <w:sz w:val="40"/>
      <w:szCs w:val="22"/>
    </w:rPr>
  </w:style>
  <w:style w:type="paragraph" w:customStyle="1" w:styleId="TableBullet0">
    <w:name w:val="Table Bullet"/>
    <w:basedOn w:val="TableText"/>
    <w:uiPriority w:val="10"/>
    <w:qFormat/>
    <w:pPr>
      <w:numPr>
        <w:numId w:val="7"/>
      </w:numPr>
      <w:spacing w:before="0" w:after="0"/>
    </w:pPr>
  </w:style>
  <w:style w:type="paragraph" w:customStyle="1" w:styleId="QuoteName">
    <w:name w:val="Quote Name"/>
    <w:basedOn w:val="Normal"/>
    <w:uiPriority w:val="49"/>
    <w:semiHidden/>
    <w:rsid w:val="00005DC6"/>
    <w:pPr>
      <w:spacing w:after="0"/>
      <w:ind w:left="902" w:right="822"/>
      <w:jc w:val="right"/>
    </w:pPr>
    <w:rPr>
      <w:caps/>
      <w:color w:val="800000"/>
      <w:sz w:val="16"/>
    </w:rPr>
  </w:style>
  <w:style w:type="paragraph" w:styleId="Header">
    <w:name w:val="header"/>
    <w:basedOn w:val="Normal"/>
    <w:link w:val="HeaderChar"/>
    <w:uiPriority w:val="24"/>
    <w:semiHidden/>
    <w:rsid w:val="00005DC6"/>
    <w:pPr>
      <w:tabs>
        <w:tab w:val="center" w:pos="4513"/>
        <w:tab w:val="right" w:pos="9026"/>
      </w:tabs>
      <w:spacing w:before="0" w:after="0"/>
    </w:pPr>
  </w:style>
  <w:style w:type="paragraph" w:styleId="Caption">
    <w:name w:val="caption"/>
    <w:basedOn w:val="Normal"/>
    <w:next w:val="Pictwide"/>
    <w:uiPriority w:val="13"/>
    <w:qFormat/>
    <w:pPr>
      <w:keepNext/>
      <w:keepLines/>
      <w:tabs>
        <w:tab w:val="left" w:pos="851"/>
      </w:tabs>
      <w:spacing w:before="240" w:after="120"/>
    </w:pPr>
    <w:rPr>
      <w:b/>
    </w:rPr>
  </w:style>
  <w:style w:type="paragraph" w:customStyle="1" w:styleId="TableDash">
    <w:name w:val="Table Dash"/>
    <w:basedOn w:val="Normal"/>
    <w:uiPriority w:val="10"/>
    <w:pPr>
      <w:numPr>
        <w:ilvl w:val="1"/>
        <w:numId w:val="7"/>
      </w:numPr>
      <w:spacing w:before="0" w:after="0"/>
    </w:pPr>
    <w:rPr>
      <w:sz w:val="20"/>
    </w:rPr>
  </w:style>
  <w:style w:type="paragraph" w:styleId="ListBullet">
    <w:name w:val="List Bullet"/>
    <w:basedOn w:val="Normal"/>
    <w:uiPriority w:val="99"/>
    <w:semiHidden/>
    <w:unhideWhenUsed/>
    <w:rsid w:val="00005DC6"/>
    <w:pPr>
      <w:numPr>
        <w:numId w:val="1"/>
      </w:numPr>
      <w:contextualSpacing/>
    </w:pPr>
  </w:style>
  <w:style w:type="paragraph" w:styleId="ListBullet2">
    <w:name w:val="List Bullet 2"/>
    <w:basedOn w:val="Normal"/>
    <w:uiPriority w:val="99"/>
    <w:semiHidden/>
    <w:rsid w:val="00005DC6"/>
    <w:pPr>
      <w:numPr>
        <w:numId w:val="2"/>
      </w:numPr>
      <w:contextualSpacing/>
    </w:pPr>
  </w:style>
  <w:style w:type="paragraph" w:styleId="ListContinue">
    <w:name w:val="List Continue"/>
    <w:basedOn w:val="Normal"/>
    <w:uiPriority w:val="8"/>
    <w:semiHidden/>
    <w:qFormat/>
    <w:rsid w:val="00005DC6"/>
    <w:pPr>
      <w:spacing w:before="0" w:after="0"/>
      <w:ind w:left="1077"/>
    </w:pPr>
  </w:style>
  <w:style w:type="paragraph" w:styleId="ListContinue2">
    <w:name w:val="List Continue 2"/>
    <w:basedOn w:val="Normal"/>
    <w:uiPriority w:val="8"/>
    <w:semiHidden/>
    <w:rsid w:val="00005DC6"/>
    <w:pPr>
      <w:spacing w:before="0" w:after="0"/>
      <w:ind w:left="1361"/>
    </w:pPr>
  </w:style>
  <w:style w:type="paragraph" w:customStyle="1" w:styleId="Spacer">
    <w:name w:val="Spacer"/>
    <w:basedOn w:val="Normal"/>
    <w:uiPriority w:val="39"/>
    <w:qFormat/>
    <w:rsid w:val="00005DC6"/>
    <w:pPr>
      <w:tabs>
        <w:tab w:val="right" w:pos="9639"/>
      </w:tabs>
      <w:spacing w:before="0" w:after="0"/>
    </w:pPr>
    <w:rPr>
      <w:sz w:val="8"/>
    </w:rPr>
  </w:style>
  <w:style w:type="paragraph" w:customStyle="1" w:styleId="Pictwide">
    <w:name w:val="Pict wide"/>
    <w:basedOn w:val="Normal"/>
    <w:next w:val="Normal"/>
    <w:uiPriority w:val="13"/>
    <w:semiHidden/>
    <w:qFormat/>
    <w:rsid w:val="00005DC6"/>
    <w:pPr>
      <w:widowControl w:val="0"/>
      <w:spacing w:before="160" w:after="320"/>
    </w:pPr>
    <w:rPr>
      <w:sz w:val="24"/>
    </w:rPr>
  </w:style>
  <w:style w:type="paragraph" w:styleId="TOC4">
    <w:name w:val="toc 4"/>
    <w:basedOn w:val="TOC3"/>
    <w:next w:val="Normal"/>
    <w:autoRedefine/>
    <w:uiPriority w:val="39"/>
    <w:rsid w:val="00005DC6"/>
    <w:pPr>
      <w:spacing w:before="100" w:after="20"/>
      <w:contextualSpacing/>
    </w:pPr>
    <w:rPr>
      <w:sz w:val="22"/>
    </w:rPr>
  </w:style>
  <w:style w:type="paragraph" w:styleId="ListContinue3">
    <w:name w:val="List Continue 3"/>
    <w:basedOn w:val="Normal"/>
    <w:uiPriority w:val="8"/>
    <w:semiHidden/>
    <w:rsid w:val="00005DC6"/>
    <w:pPr>
      <w:spacing w:before="0" w:after="0"/>
      <w:ind w:left="1644"/>
    </w:pPr>
  </w:style>
  <w:style w:type="paragraph" w:styleId="ListBullet3">
    <w:name w:val="List Bullet 3"/>
    <w:basedOn w:val="Normal"/>
    <w:uiPriority w:val="99"/>
    <w:semiHidden/>
    <w:rsid w:val="00005DC6"/>
    <w:pPr>
      <w:numPr>
        <w:numId w:val="3"/>
      </w:numPr>
      <w:contextualSpacing/>
      <w:jc w:val="right"/>
    </w:pPr>
  </w:style>
  <w:style w:type="paragraph" w:customStyle="1" w:styleId="TableText">
    <w:name w:val="Table Text"/>
    <w:basedOn w:val="Normal"/>
    <w:uiPriority w:val="15"/>
    <w:qFormat/>
    <w:pPr>
      <w:spacing w:before="60" w:after="60"/>
    </w:pPr>
    <w:rPr>
      <w:sz w:val="20"/>
    </w:rPr>
  </w:style>
  <w:style w:type="numbering" w:styleId="ArticleSection">
    <w:name w:val="Outline List 3"/>
    <w:basedOn w:val="NoList"/>
    <w:uiPriority w:val="99"/>
    <w:semiHidden/>
    <w:unhideWhenUsed/>
    <w:rsid w:val="00005DC6"/>
    <w:pPr>
      <w:numPr>
        <w:numId w:val="6"/>
      </w:numPr>
    </w:pPr>
  </w:style>
  <w:style w:type="paragraph" w:styleId="ListNumber">
    <w:name w:val="List Number"/>
    <w:basedOn w:val="Normal"/>
    <w:uiPriority w:val="7"/>
    <w:semiHidden/>
    <w:qFormat/>
    <w:rsid w:val="00005DC6"/>
    <w:pPr>
      <w:numPr>
        <w:numId w:val="8"/>
      </w:numPr>
      <w:contextualSpacing/>
      <w:jc w:val="right"/>
    </w:pPr>
  </w:style>
  <w:style w:type="table" w:styleId="ColorfulGrid">
    <w:name w:val="Colorful Grid"/>
    <w:basedOn w:val="TableNormal"/>
    <w:uiPriority w:val="73"/>
    <w:rsid w:val="00005DC6"/>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05DC6"/>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pPr>
      <w:keepNext/>
      <w:spacing w:before="40" w:after="40"/>
    </w:pPr>
    <w:rPr>
      <w:color w:val="FFFFFF" w:themeColor="background1"/>
      <w:sz w:val="24"/>
    </w:rPr>
  </w:style>
  <w:style w:type="paragraph" w:customStyle="1" w:styleId="CaptionTable">
    <w:name w:val="Caption Table"/>
    <w:basedOn w:val="Normal"/>
    <w:uiPriority w:val="14"/>
    <w:semiHidden/>
    <w:rPr>
      <w:b/>
    </w:rPr>
  </w:style>
  <w:style w:type="paragraph" w:styleId="ListNumber2">
    <w:name w:val="List Number 2"/>
    <w:basedOn w:val="Normal"/>
    <w:uiPriority w:val="7"/>
    <w:rsid w:val="00005DC6"/>
    <w:pPr>
      <w:numPr>
        <w:ilvl w:val="1"/>
        <w:numId w:val="8"/>
      </w:numPr>
      <w:contextualSpacing/>
      <w:jc w:val="right"/>
    </w:pPr>
  </w:style>
  <w:style w:type="table" w:styleId="ColorfulGrid-Accent2">
    <w:name w:val="Colorful Grid Accent 2"/>
    <w:basedOn w:val="TableNormal"/>
    <w:uiPriority w:val="73"/>
    <w:rsid w:val="00005DC6"/>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005DC6"/>
    <w:pPr>
      <w:spacing w:after="120" w:line="280" w:lineRule="atLeast"/>
    </w:pPr>
    <w:tblPr>
      <w:tblBorders>
        <w:top w:val="single" w:sz="12" w:space="0" w:color="000000"/>
        <w:bottom w:val="single" w:sz="1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bottom w:val="single" w:sz="12" w:space="0" w:color="660B68"/>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1Horz">
      <w:tblPr/>
      <w:tcPr>
        <w:shd w:val="clear" w:color="auto" w:fill="FFFFFF" w:themeFill="background1"/>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005DC6"/>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69"/>
    <w:rsid w:val="00005DC6"/>
    <w:pPr>
      <w:numPr>
        <w:ilvl w:val="1"/>
      </w:numPr>
    </w:pPr>
  </w:style>
  <w:style w:type="paragraph" w:customStyle="1" w:styleId="Bullet3">
    <w:name w:val="Bullet 3"/>
    <w:basedOn w:val="Bullet2"/>
    <w:uiPriority w:val="69"/>
    <w:rsid w:val="00005DC6"/>
    <w:pPr>
      <w:numPr>
        <w:ilvl w:val="2"/>
      </w:numPr>
    </w:pPr>
  </w:style>
  <w:style w:type="paragraph" w:styleId="TableofFigures">
    <w:name w:val="table of figures"/>
    <w:basedOn w:val="Normal"/>
    <w:next w:val="Normal"/>
    <w:uiPriority w:val="99"/>
    <w:semiHidden/>
    <w:unhideWhenUsed/>
    <w:rsid w:val="00005DC6"/>
    <w:pPr>
      <w:spacing w:after="0"/>
    </w:pPr>
  </w:style>
  <w:style w:type="paragraph" w:styleId="ListNumber3">
    <w:name w:val="List Number 3"/>
    <w:basedOn w:val="Normal"/>
    <w:uiPriority w:val="7"/>
    <w:semiHidden/>
    <w:rsid w:val="00005DC6"/>
    <w:pPr>
      <w:numPr>
        <w:ilvl w:val="2"/>
        <w:numId w:val="8"/>
      </w:numPr>
      <w:contextualSpacing/>
      <w:jc w:val="right"/>
    </w:pPr>
  </w:style>
  <w:style w:type="table" w:styleId="LightShading-Accent1">
    <w:name w:val="Light Shading Accent 1"/>
    <w:basedOn w:val="TableNormal"/>
    <w:uiPriority w:val="60"/>
    <w:rsid w:val="00005DC6"/>
    <w:pPr>
      <w:spacing w:before="100" w:after="100"/>
      <w:ind w:left="792"/>
    </w:pPr>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005DC6"/>
    <w:pPr>
      <w:spacing w:after="120"/>
    </w:pPr>
    <w:rPr>
      <w:i/>
      <w:sz w:val="18"/>
    </w:rPr>
  </w:style>
  <w:style w:type="paragraph" w:customStyle="1" w:styleId="FrontPagesLeft">
    <w:name w:val="Front Pages Left"/>
    <w:basedOn w:val="Normal"/>
    <w:uiPriority w:val="31"/>
    <w:semiHidden/>
    <w:qFormat/>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05DC6"/>
    <w:pPr>
      <w:ind w:left="720"/>
      <w:contextualSpacing/>
    </w:pPr>
  </w:style>
  <w:style w:type="paragraph" w:styleId="NormalIndent">
    <w:name w:val="Normal Indent"/>
    <w:basedOn w:val="Normal"/>
    <w:pPr>
      <w:spacing w:line="240" w:lineRule="exact"/>
      <w:ind w:left="900" w:right="284"/>
    </w:pPr>
    <w:rPr>
      <w:lang w:eastAsia="en-US"/>
    </w:rPr>
  </w:style>
  <w:style w:type="table" w:styleId="ColorfulGrid-Accent3">
    <w:name w:val="Colorful Grid Accent 3"/>
    <w:basedOn w:val="TableNormal"/>
    <w:uiPriority w:val="73"/>
    <w:rsid w:val="00005DC6"/>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005DC6"/>
    <w:rPr>
      <w:rFonts w:ascii="Calibri" w:hAnsi="Calibri"/>
      <w:b/>
      <w:bCs/>
      <w:smallCaps/>
      <w:spacing w:val="5"/>
    </w:rPr>
  </w:style>
  <w:style w:type="character" w:styleId="Emphasis">
    <w:name w:val="Emphasis"/>
    <w:uiPriority w:val="20"/>
    <w:semiHidden/>
    <w:qFormat/>
    <w:rsid w:val="00005DC6"/>
    <w:rPr>
      <w:i/>
      <w:iCs/>
    </w:rPr>
  </w:style>
  <w:style w:type="character" w:styleId="FollowedHyperlink">
    <w:name w:val="FollowedHyperlink"/>
    <w:uiPriority w:val="99"/>
    <w:semiHidden/>
    <w:rsid w:val="00005DC6"/>
    <w:rPr>
      <w:color w:val="800080"/>
      <w:u w:val="single"/>
    </w:rPr>
  </w:style>
  <w:style w:type="character" w:styleId="HTMLAcronym">
    <w:name w:val="HTML Acronym"/>
    <w:basedOn w:val="DefaultParagraphFont"/>
    <w:uiPriority w:val="99"/>
    <w:semiHidden/>
    <w:rsid w:val="00005DC6"/>
  </w:style>
  <w:style w:type="character" w:styleId="HTMLCite">
    <w:name w:val="HTML Cite"/>
    <w:uiPriority w:val="99"/>
    <w:semiHidden/>
    <w:rsid w:val="00005DC6"/>
    <w:rPr>
      <w:i/>
      <w:iCs/>
    </w:rPr>
  </w:style>
  <w:style w:type="character" w:styleId="HTMLCode">
    <w:name w:val="HTML Code"/>
    <w:uiPriority w:val="99"/>
    <w:semiHidden/>
    <w:rsid w:val="00005DC6"/>
    <w:rPr>
      <w:sz w:val="20"/>
      <w:szCs w:val="20"/>
    </w:rPr>
  </w:style>
  <w:style w:type="character" w:styleId="HTMLDefinition">
    <w:name w:val="HTML Definition"/>
    <w:uiPriority w:val="99"/>
    <w:semiHidden/>
    <w:rsid w:val="00005DC6"/>
    <w:rPr>
      <w:i/>
      <w:iCs/>
    </w:rPr>
  </w:style>
  <w:style w:type="character" w:styleId="HTMLKeyboard">
    <w:name w:val="HTML Keyboard"/>
    <w:uiPriority w:val="99"/>
    <w:semiHidden/>
    <w:rsid w:val="00005DC6"/>
    <w:rPr>
      <w:sz w:val="20"/>
      <w:szCs w:val="20"/>
    </w:rPr>
  </w:style>
  <w:style w:type="character" w:styleId="HTMLSample">
    <w:name w:val="HTML Sample"/>
    <w:uiPriority w:val="99"/>
    <w:semiHidden/>
    <w:rsid w:val="00005DC6"/>
    <w:rPr>
      <w:sz w:val="24"/>
      <w:szCs w:val="24"/>
    </w:rPr>
  </w:style>
  <w:style w:type="character" w:styleId="HTMLTypewriter">
    <w:name w:val="HTML Typewriter"/>
    <w:uiPriority w:val="99"/>
    <w:semiHidden/>
    <w:rsid w:val="00005DC6"/>
    <w:rPr>
      <w:sz w:val="20"/>
      <w:szCs w:val="20"/>
    </w:rPr>
  </w:style>
  <w:style w:type="character" w:styleId="HTMLVariable">
    <w:name w:val="HTML Variable"/>
    <w:uiPriority w:val="99"/>
    <w:semiHidden/>
    <w:rsid w:val="00005DC6"/>
    <w:rPr>
      <w:i/>
      <w:iCs/>
    </w:rPr>
  </w:style>
  <w:style w:type="character" w:styleId="PlaceholderText">
    <w:name w:val="Placeholder Text"/>
    <w:uiPriority w:val="99"/>
    <w:semiHidden/>
    <w:rsid w:val="00005DC6"/>
    <w:rPr>
      <w:color w:val="808080"/>
    </w:rPr>
  </w:style>
  <w:style w:type="paragraph" w:customStyle="1" w:styleId="Attachment1">
    <w:name w:val="Attachment 1"/>
    <w:next w:val="Normal"/>
    <w:uiPriority w:val="19"/>
    <w:semiHidden/>
    <w:qFormat/>
    <w:pPr>
      <w:pageBreakBefore/>
      <w:numPr>
        <w:numId w:val="4"/>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pPr>
      <w:spacing w:before="0" w:line="228" w:lineRule="auto"/>
      <w:ind w:right="4536"/>
    </w:pPr>
    <w:rPr>
      <w:b/>
      <w:sz w:val="60"/>
      <w:szCs w:val="60"/>
      <w:lang w:eastAsia="en-US"/>
    </w:rPr>
  </w:style>
  <w:style w:type="paragraph" w:customStyle="1" w:styleId="CoverSubtitle">
    <w:name w:val="Cover Subtitle"/>
    <w:basedOn w:val="CoverTitle"/>
    <w:uiPriority w:val="31"/>
    <w:semiHidden/>
    <w:pPr>
      <w:spacing w:line="240" w:lineRule="auto"/>
      <w:contextualSpacing/>
    </w:pPr>
    <w:rPr>
      <w:b w:val="0"/>
      <w:sz w:val="40"/>
      <w:szCs w:val="40"/>
    </w:rPr>
  </w:style>
  <w:style w:type="paragraph" w:customStyle="1" w:styleId="NoteNormal">
    <w:name w:val="Note Normal"/>
    <w:basedOn w:val="Normal"/>
    <w:next w:val="Normal"/>
    <w:uiPriority w:val="49"/>
    <w:pPr>
      <w:keepNext/>
      <w:keepLines/>
      <w:spacing w:before="80" w:after="80"/>
    </w:pPr>
    <w:rPr>
      <w:color w:val="000000"/>
      <w:sz w:val="18"/>
      <w:lang w:eastAsia="en-US"/>
    </w:rPr>
  </w:style>
  <w:style w:type="table" w:styleId="ColorfulGrid-Accent4">
    <w:name w:val="Colorful Grid Accent 4"/>
    <w:basedOn w:val="TableNormal"/>
    <w:uiPriority w:val="73"/>
    <w:rsid w:val="00005DC6"/>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05DC6"/>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05DC6"/>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05DC6"/>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05DC6"/>
    <w:pPr>
      <w:spacing w:before="100" w:after="100"/>
      <w:ind w:left="792"/>
    </w:pPr>
    <w:rPr>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05DC6"/>
    <w:pPr>
      <w:spacing w:before="100" w:after="100"/>
      <w:ind w:left="792"/>
    </w:pPr>
    <w:rPr>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05DC6"/>
    <w:pPr>
      <w:spacing w:before="100" w:after="100"/>
      <w:ind w:left="792"/>
    </w:pPr>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05DC6"/>
    <w:pPr>
      <w:spacing w:before="100" w:after="100"/>
      <w:ind w:left="792"/>
    </w:pPr>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05DC6"/>
    <w:pPr>
      <w:spacing w:before="100" w:after="100"/>
      <w:ind w:left="792"/>
    </w:pPr>
    <w:rPr>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05DC6"/>
    <w:pPr>
      <w:spacing w:before="100" w:after="100"/>
      <w:ind w:left="792"/>
    </w:pPr>
    <w:rPr>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05DC6"/>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05DC6"/>
    <w:pPr>
      <w:spacing w:before="100" w:after="100"/>
      <w:ind w:left="792"/>
    </w:pPr>
    <w:rPr>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05DC6"/>
    <w:pPr>
      <w:spacing w:before="100" w:after="100"/>
      <w:ind w:left="792"/>
    </w:pPr>
    <w:rPr>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05DC6"/>
    <w:pPr>
      <w:spacing w:before="100" w:after="100"/>
      <w:ind w:left="792"/>
    </w:pPr>
    <w:rPr>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05DC6"/>
    <w:pPr>
      <w:spacing w:before="100" w:after="100"/>
      <w:ind w:left="792"/>
    </w:pPr>
    <w:rPr>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05DC6"/>
    <w:pPr>
      <w:spacing w:before="100" w:after="100"/>
      <w:ind w:left="792"/>
    </w:pPr>
    <w:rPr>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05DC6"/>
    <w:pPr>
      <w:spacing w:before="100" w:after="100"/>
      <w:ind w:left="792"/>
    </w:pPr>
    <w:rPr>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005DC6"/>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05DC6"/>
    <w:pPr>
      <w:spacing w:before="100" w:after="100"/>
      <w:ind w:left="792"/>
    </w:pPr>
    <w:rPr>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05DC6"/>
    <w:pPr>
      <w:spacing w:before="100" w:after="100"/>
      <w:ind w:left="792"/>
    </w:pPr>
    <w:rPr>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05DC6"/>
    <w:pPr>
      <w:spacing w:before="100" w:after="100"/>
      <w:ind w:left="792"/>
    </w:pPr>
    <w:rPr>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05DC6"/>
    <w:pPr>
      <w:spacing w:before="100" w:after="100"/>
      <w:ind w:left="792"/>
    </w:pPr>
    <w:rPr>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05DC6"/>
    <w:pPr>
      <w:spacing w:before="100" w:after="100"/>
      <w:ind w:left="792"/>
    </w:pPr>
    <w:rPr>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05DC6"/>
    <w:pPr>
      <w:spacing w:before="100" w:after="100"/>
      <w:ind w:left="792"/>
    </w:pPr>
    <w:rPr>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005DC6"/>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05DC6"/>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05DC6"/>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05DC6"/>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05DC6"/>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05DC6"/>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05DC6"/>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05DC6"/>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05DC6"/>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05DC6"/>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05DC6"/>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05DC6"/>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05DC6"/>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05DC6"/>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rsid w:val="00005DC6"/>
    <w:pPr>
      <w:spacing w:before="100" w:after="100"/>
      <w:ind w:left="792"/>
    </w:pPr>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05DC6"/>
    <w:pPr>
      <w:spacing w:before="100" w:after="100"/>
      <w:ind w:left="792"/>
    </w:pPr>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05DC6"/>
    <w:pPr>
      <w:spacing w:before="100" w:after="100"/>
      <w:ind w:left="792"/>
    </w:pPr>
    <w:rPr>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05DC6"/>
    <w:pPr>
      <w:spacing w:before="100" w:after="100"/>
      <w:ind w:left="792"/>
    </w:pPr>
    <w:rPr>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05DC6"/>
    <w:pPr>
      <w:spacing w:before="100" w:after="100"/>
      <w:ind w:left="792"/>
    </w:pPr>
    <w:rPr>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005DC6"/>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05DC6"/>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05DC6"/>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05DC6"/>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05DC6"/>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05DC6"/>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05DC6"/>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05DC6"/>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05DC6"/>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05DC6"/>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05DC6"/>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05DC6"/>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05DC6"/>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05DC6"/>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05DC6"/>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05DC6"/>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05DC6"/>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05DC6"/>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05DC6"/>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05DC6"/>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05DC6"/>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05DC6"/>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05DC6"/>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05DC6"/>
    <w:pPr>
      <w:spacing w:before="100" w:after="100"/>
      <w:ind w:left="792"/>
    </w:pPr>
    <w:rPr>
      <w:color w:val="000000"/>
      <w:sz w:val="22"/>
      <w:szCs w:val="22"/>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05DC6"/>
    <w:pPr>
      <w:spacing w:before="100" w:after="100"/>
      <w:ind w:left="792"/>
    </w:pPr>
    <w:rPr>
      <w:color w:val="000000"/>
      <w:sz w:val="22"/>
      <w:szCs w:val="22"/>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05DC6"/>
    <w:pPr>
      <w:spacing w:before="100" w:after="100"/>
      <w:ind w:left="792"/>
    </w:pPr>
    <w:rPr>
      <w:color w:val="000000"/>
      <w:sz w:val="22"/>
      <w:szCs w:val="22"/>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05DC6"/>
    <w:pPr>
      <w:spacing w:before="100" w:after="100"/>
      <w:ind w:left="792"/>
    </w:pPr>
    <w:rPr>
      <w:color w:val="000000"/>
      <w:sz w:val="22"/>
      <w:szCs w:val="22"/>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05DC6"/>
    <w:pPr>
      <w:spacing w:before="100" w:after="100"/>
      <w:ind w:left="792"/>
    </w:pPr>
    <w:rPr>
      <w:color w:val="000000"/>
      <w:sz w:val="22"/>
      <w:szCs w:val="22"/>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05DC6"/>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05DC6"/>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05DC6"/>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05DC6"/>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05DC6"/>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05DC6"/>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05DC6"/>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05DC6"/>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05DC6"/>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05DC6"/>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05DC6"/>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05DC6"/>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05DC6"/>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05DC6"/>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05DC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05DC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05DC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05DC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05DC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05DC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05DC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005DC6"/>
    <w:pPr>
      <w:spacing w:before="80" w:after="80" w:line="240" w:lineRule="atLeast"/>
      <w:ind w:left="792"/>
    </w:pPr>
    <w:rPr>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05DC6"/>
    <w:pPr>
      <w:spacing w:before="80" w:after="80" w:line="240" w:lineRule="atLeast"/>
      <w:ind w:left="792"/>
    </w:pPr>
    <w:rPr>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05DC6"/>
    <w:pPr>
      <w:spacing w:before="80" w:after="80" w:line="240" w:lineRule="atLeast"/>
      <w:ind w:left="792"/>
    </w:pPr>
    <w:rPr>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05DC6"/>
    <w:pPr>
      <w:spacing w:before="80" w:after="80" w:line="240" w:lineRule="atLeast"/>
      <w:ind w:left="792"/>
    </w:pPr>
    <w:rPr>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05DC6"/>
    <w:pPr>
      <w:spacing w:before="80" w:after="80" w:line="240" w:lineRule="atLeast"/>
      <w:ind w:left="792"/>
    </w:pPr>
    <w:rPr>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05DC6"/>
    <w:pPr>
      <w:spacing w:before="80" w:after="80" w:line="240" w:lineRule="atLeast"/>
      <w:ind w:left="792"/>
    </w:pPr>
    <w:rPr>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05DC6"/>
    <w:pPr>
      <w:spacing w:before="80" w:after="80" w:line="240" w:lineRule="atLeast"/>
      <w:ind w:left="792"/>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05DC6"/>
    <w:pPr>
      <w:spacing w:before="80" w:after="80" w:line="240" w:lineRule="atLeast"/>
      <w:ind w:left="792"/>
    </w:pPr>
    <w:rPr>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05DC6"/>
    <w:pPr>
      <w:spacing w:before="80" w:after="80" w:line="240" w:lineRule="atLeast"/>
      <w:ind w:left="792"/>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05DC6"/>
    <w:pPr>
      <w:spacing w:before="80" w:after="80" w:line="240" w:lineRule="atLeast"/>
      <w:ind w:left="792"/>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05DC6"/>
    <w:pPr>
      <w:spacing w:before="80" w:after="80" w:line="240" w:lineRule="atLeast"/>
      <w:ind w:left="792"/>
    </w:pPr>
    <w:rPr>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05DC6"/>
    <w:pPr>
      <w:spacing w:before="80" w:after="80" w:line="240" w:lineRule="atLeast"/>
      <w:ind w:left="792"/>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05DC6"/>
    <w:pPr>
      <w:spacing w:before="80" w:after="80" w:line="240" w:lineRule="atLeast"/>
      <w:ind w:left="792"/>
    </w:pPr>
    <w:rPr>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05DC6"/>
    <w:pPr>
      <w:spacing w:before="80" w:after="80" w:line="240" w:lineRule="atLeast"/>
      <w:ind w:left="792"/>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05DC6"/>
    <w:pPr>
      <w:spacing w:before="80" w:after="80" w:line="240" w:lineRule="atLeast"/>
      <w:ind w:left="792"/>
    </w:pPr>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05DC6"/>
    <w:pPr>
      <w:spacing w:before="80" w:after="80" w:line="240" w:lineRule="atLeast"/>
      <w:ind w:left="792"/>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005DC6"/>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bottom w:val="single" w:sz="12" w:space="0" w:color="660B68"/>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rPr>
        <w:b/>
      </w:rPr>
    </w:tblStylePr>
  </w:style>
  <w:style w:type="table" w:styleId="TableGrid3">
    <w:name w:val="Table Grid 3"/>
    <w:basedOn w:val="TableNormal"/>
    <w:uiPriority w:val="99"/>
    <w:semiHidden/>
    <w:unhideWhenUsed/>
    <w:rsid w:val="00005DC6"/>
    <w:pPr>
      <w:spacing w:before="80" w:after="80" w:line="240" w:lineRule="atLeast"/>
      <w:ind w:left="792"/>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05DC6"/>
    <w:pPr>
      <w:spacing w:before="80" w:after="80" w:line="240" w:lineRule="atLeast"/>
      <w:ind w:left="792"/>
    </w:pPr>
    <w:rPr>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05DC6"/>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05DC6"/>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05DC6"/>
    <w:pPr>
      <w:spacing w:before="80" w:after="80" w:line="240" w:lineRule="atLeast"/>
      <w:ind w:left="792"/>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05DC6"/>
    <w:pPr>
      <w:spacing w:before="80" w:after="80" w:line="240" w:lineRule="atLeast"/>
      <w:ind w:left="792"/>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05DC6"/>
    <w:pPr>
      <w:spacing w:before="80" w:after="80" w:line="240" w:lineRule="atLeast"/>
      <w:ind w:left="792"/>
    </w:pPr>
    <w:rPr>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05DC6"/>
    <w:pPr>
      <w:spacing w:before="80" w:after="80" w:line="240" w:lineRule="atLeast"/>
      <w:ind w:left="792"/>
    </w:pPr>
    <w:rPr>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05DC6"/>
    <w:pPr>
      <w:spacing w:before="80" w:after="80" w:line="240" w:lineRule="atLeast"/>
      <w:ind w:left="792"/>
    </w:pPr>
    <w:rPr>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05DC6"/>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05DC6"/>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05DC6"/>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05DC6"/>
    <w:pPr>
      <w:spacing w:before="80" w:after="80" w:line="240" w:lineRule="atLeast"/>
      <w:ind w:left="792"/>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05DC6"/>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05DC6"/>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05DC6"/>
    <w:pPr>
      <w:spacing w:before="80" w:after="80" w:line="240" w:lineRule="atLeast"/>
      <w:ind w:left="792"/>
    </w:pPr>
    <w:rPr>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05DC6"/>
    <w:pPr>
      <w:spacing w:before="80" w:after="80" w:line="240" w:lineRule="atLeast"/>
      <w:ind w:left="792"/>
    </w:pPr>
    <w:rPr>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05DC6"/>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05DC6"/>
    <w:pPr>
      <w:spacing w:before="80" w:after="80" w:line="240" w:lineRule="atLeast"/>
      <w:ind w:left="792"/>
    </w:pPr>
    <w:rPr>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05DC6"/>
    <w:pPr>
      <w:spacing w:before="80" w:after="80" w:line="240" w:lineRule="atLeast"/>
      <w:ind w:left="792"/>
    </w:pPr>
    <w:rPr>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05DC6"/>
    <w:pPr>
      <w:spacing w:before="80" w:after="80" w:line="240" w:lineRule="atLeast"/>
      <w:ind w:left="792"/>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05DC6"/>
    <w:pPr>
      <w:spacing w:before="80" w:after="80" w:line="240" w:lineRule="atLeast"/>
      <w:ind w:left="792"/>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05DC6"/>
    <w:pPr>
      <w:spacing w:before="80" w:after="80" w:line="240" w:lineRule="atLeast"/>
      <w:ind w:left="792"/>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05DC6"/>
    <w:pPr>
      <w:spacing w:before="80" w:after="80" w:line="240" w:lineRule="atLeast"/>
      <w:ind w:left="792"/>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pPr>
      <w:ind w:left="360" w:hanging="360"/>
    </w:pPr>
  </w:style>
  <w:style w:type="paragraph" w:customStyle="1" w:styleId="Num1">
    <w:name w:val="Num1"/>
    <w:basedOn w:val="Normal"/>
  </w:style>
  <w:style w:type="character" w:customStyle="1" w:styleId="FooterChar">
    <w:name w:val="Footer Char"/>
    <w:basedOn w:val="DefaultParagraphFont"/>
    <w:link w:val="Footer"/>
    <w:uiPriority w:val="89"/>
    <w:rsid w:val="0019447E"/>
    <w:rPr>
      <w:rFonts w:asciiTheme="minorHAnsi" w:hAnsiTheme="minorHAnsi" w:cs="Calibri"/>
      <w:noProof/>
      <w:color w:val="4C4C4C"/>
      <w:szCs w:val="22"/>
    </w:rPr>
  </w:style>
  <w:style w:type="paragraph" w:customStyle="1" w:styleId="Num2">
    <w:name w:val="Num2"/>
    <w:basedOn w:val="Normal"/>
  </w:style>
  <w:style w:type="paragraph" w:customStyle="1" w:styleId="Num3">
    <w:name w:val="Num3"/>
    <w:basedOn w:val="Normal"/>
  </w:style>
  <w:style w:type="table" w:customStyle="1" w:styleId="Responsetable">
    <w:name w:val="Response table"/>
    <w:basedOn w:val="TableGrid"/>
    <w:uiPriority w:val="99"/>
    <w:pPr>
      <w:spacing w:after="200"/>
    </w:pPr>
    <w:tblPr/>
    <w:tblStylePr w:type="firstRow">
      <w:pPr>
        <w:wordWrap/>
        <w:spacing w:beforeLines="0" w:before="0" w:beforeAutospacing="0" w:afterLines="0" w:after="200" w:afterAutospacing="0" w:line="240" w:lineRule="auto"/>
        <w:ind w:leftChars="0" w:left="0" w:rightChars="0" w:right="0" w:firstLineChars="0" w:firstLine="0"/>
        <w:contextualSpacing w:val="0"/>
        <w:jc w:val="left"/>
      </w:pPr>
      <w:rPr>
        <w:rFonts w:ascii="Calibri" w:hAnsi="Calibri"/>
        <w:b w:val="0"/>
        <w:i w:val="0"/>
        <w:caps w:val="0"/>
        <w:smallCaps w:val="0"/>
        <w:strike w:val="0"/>
        <w:dstrike w:val="0"/>
        <w:vanish w:val="0"/>
        <w:color w:val="auto"/>
        <w:sz w:val="20"/>
        <w:u w:val="none"/>
        <w:vertAlign w:val="baseline"/>
      </w:rPr>
      <w:tblPr/>
      <w:trPr>
        <w:cantSplit w:val="0"/>
      </w:trPr>
      <w:tcPr>
        <w:tcBorders>
          <w:top w:val="nil"/>
          <w:left w:val="nil"/>
          <w:bottom w:val="nil"/>
          <w:right w:val="nil"/>
          <w:insideH w:val="nil"/>
          <w:insideV w:val="nil"/>
          <w:tl2br w:val="nil"/>
          <w:tr2bl w:val="nil"/>
        </w:tcBorders>
        <w:shd w:val="clear" w:color="auto" w:fill="660B68"/>
      </w:tcPr>
    </w:tblStylePr>
    <w:tblStylePr w:type="lastRow">
      <w:tblPr/>
      <w:tcPr>
        <w:tcBorders>
          <w:bottom w:val="single" w:sz="12" w:space="0" w:color="53565A"/>
        </w:tcBorders>
      </w:tcPr>
    </w:tblStylePr>
    <w:tblStylePr w:type="firstCol">
      <w:pPr>
        <w:wordWrap/>
        <w:spacing w:afterLines="0" w:after="200" w:afterAutospacing="0" w:line="240" w:lineRule="auto"/>
      </w:pPr>
      <w:rPr>
        <w:rFonts w:ascii="Calibri" w:hAnsi="Calibri"/>
        <w:b w:val="0"/>
        <w:i w:val="0"/>
        <w:color w:val="auto"/>
        <w:kern w:val="0"/>
        <w:sz w:val="20"/>
      </w:rPr>
      <w:tblPr/>
      <w:tcPr>
        <w:shd w:val="clear" w:color="auto" w:fill="FFFFFF" w:themeFill="background1"/>
      </w:tcPr>
    </w:tblStylePr>
    <w:tblStylePr w:type="band1Horz">
      <w:pPr>
        <w:wordWrap/>
        <w:spacing w:afterLines="0" w:after="200" w:afterAutospacing="0" w:line="240" w:lineRule="auto"/>
        <w:contextualSpacing w:val="0"/>
      </w:pPr>
      <w:rPr>
        <w:rFonts w:ascii="Calibri" w:hAnsi="Calibri"/>
        <w:sz w:val="20"/>
      </w:rPr>
      <w:tblPr/>
      <w:tcPr>
        <w:shd w:val="clear" w:color="auto" w:fill="FFFFFF" w:themeFill="background1"/>
      </w:tcPr>
    </w:tblStylePr>
    <w:tblStylePr w:type="band2Horz">
      <w:tblPr/>
      <w:tcPr>
        <w:shd w:val="clear" w:color="auto" w:fill="FFFFFF" w:themeFill="background1"/>
      </w:tcPr>
    </w:tblStylePr>
  </w:style>
  <w:style w:type="table" w:customStyle="1" w:styleId="Response">
    <w:name w:val="Response"/>
    <w:basedOn w:val="TableGrid"/>
    <w:uiPriority w:val="99"/>
    <w:pPr>
      <w:spacing w:after="200" w:line="252" w:lineRule="auto"/>
    </w:pP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0"/>
        <w:u w:val="none"/>
        <w:vertAlign w:val="baseline"/>
      </w:rPr>
      <w:tblPr/>
      <w:tcPr>
        <w:tcBorders>
          <w:top w:val="nil"/>
          <w:left w:val="nil"/>
          <w:bottom w:val="nil"/>
          <w:right w:val="nil"/>
          <w:insideH w:val="nil"/>
          <w:insideV w:val="nil"/>
          <w:tl2br w:val="nil"/>
          <w:tr2bl w:val="nil"/>
        </w:tcBorders>
        <w:shd w:val="clear" w:color="auto" w:fill="FFFFFF" w:themeFill="background1"/>
      </w:tcPr>
    </w:tblStylePr>
    <w:tblStylePr w:type="lastRow">
      <w:tblPr/>
      <w:tcPr>
        <w:tcBorders>
          <w:bottom w:val="single" w:sz="12" w:space="0" w:color="53565A"/>
        </w:tcBorders>
      </w:tcPr>
    </w:tblStylePr>
    <w:tblStylePr w:type="firstCol">
      <w:rPr>
        <w:b w:val="0"/>
        <w:color w:val="4C4C4C"/>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Responsetext">
    <w:name w:val="Response text"/>
    <w:basedOn w:val="Normal"/>
    <w:qFormat/>
    <w:pPr>
      <w:spacing w:before="0" w:after="200" w:line="252" w:lineRule="auto"/>
    </w:pPr>
    <w:rPr>
      <w:sz w:val="20"/>
      <w:szCs w:val="20"/>
      <w:lang w:eastAsia="en-US"/>
    </w:rPr>
  </w:style>
  <w:style w:type="paragraph" w:customStyle="1" w:styleId="TableHeading">
    <w:name w:val="Table Heading"/>
    <w:qFormat/>
    <w:pPr>
      <w:spacing w:before="60" w:after="60"/>
    </w:pPr>
    <w:rPr>
      <w:rFonts w:ascii="Calibri" w:hAnsi="Calibri" w:cs="Calibri"/>
      <w:b/>
      <w:noProof/>
      <w:sz w:val="22"/>
      <w:szCs w:val="22"/>
    </w:rPr>
  </w:style>
  <w:style w:type="numbering" w:customStyle="1" w:styleId="PartHeadingNumbering">
    <w:name w:val="Part Heading Numbering"/>
    <w:uiPriority w:val="99"/>
    <w:pPr>
      <w:numPr>
        <w:numId w:val="9"/>
      </w:numPr>
    </w:pPr>
  </w:style>
  <w:style w:type="table" w:customStyle="1" w:styleId="Signaturetable">
    <w:name w:val="Signature table"/>
    <w:basedOn w:val="TableNormal"/>
    <w:uiPriority w:val="99"/>
    <w:pPr>
      <w:spacing w:before="200"/>
    </w:pPr>
    <w:rPr>
      <w:rFonts w:ascii="Calibri" w:hAnsi="Calibri"/>
    </w:rPr>
    <w:tblPr>
      <w:tblStyleRowBandSize w:val="1"/>
      <w:tblStyleColBandSize w:val="1"/>
    </w:tblPr>
    <w:trPr>
      <w:cantSplit/>
    </w:trPr>
    <w:tcPr>
      <w:shd w:val="clear" w:color="auto" w:fill="auto"/>
    </w:tcPr>
    <w:tblStylePr w:type="firstCol">
      <w:pPr>
        <w:wordWrap/>
        <w:spacing w:beforeLines="0" w:before="80" w:beforeAutospacing="0" w:afterLines="0" w:after="80" w:afterAutospacing="0"/>
      </w:pPr>
      <w:rPr>
        <w:rFonts w:ascii="Calibri" w:hAnsi="Calibri"/>
        <w:b/>
        <w:color w:val="660B68"/>
        <w:sz w:val="32"/>
      </w:rPr>
      <w:tblPr/>
      <w:tcPr>
        <w:tcBorders>
          <w:top w:val="nil"/>
          <w:left w:val="nil"/>
          <w:bottom w:val="nil"/>
          <w:right w:val="nil"/>
          <w:insideH w:val="nil"/>
          <w:insideV w:val="nil"/>
          <w:tl2br w:val="nil"/>
          <w:tr2bl w:val="nil"/>
        </w:tcBorders>
        <w:shd w:val="clear" w:color="auto" w:fill="auto"/>
      </w:tcPr>
    </w:tblStylePr>
    <w:tblStylePr w:type="lastCol">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olor w:val="7030A0"/>
        <w:sz w:val="32"/>
      </w:rPr>
    </w:tblStylePr>
    <w:tblStylePr w:type="band1Horz">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TableHeading"/>
    <w:qFormat/>
    <w:rPr>
      <w:color w:val="660B68"/>
      <w:sz w:val="28"/>
      <w:lang w:eastAsia="en-US"/>
    </w:rPr>
  </w:style>
  <w:style w:type="table" w:customStyle="1" w:styleId="PlainTable">
    <w:name w:val="Plain Table"/>
    <w:basedOn w:val="TableNormal"/>
    <w:uiPriority w:val="99"/>
    <w:rPr>
      <w:rFonts w:asciiTheme="minorHAnsi" w:hAnsiTheme="minorHAnsi"/>
      <w:sz w:val="22"/>
    </w:rPr>
    <w:tblPr>
      <w:tblCellMar>
        <w:left w:w="57" w:type="dxa"/>
        <w:right w:w="57" w:type="dxa"/>
      </w:tblCellMar>
    </w:tblPr>
    <w:tblStylePr w:type="firstCol">
      <w:rPr>
        <w:b w:val="0"/>
      </w:rPr>
    </w:tblStylePr>
  </w:style>
  <w:style w:type="paragraph" w:customStyle="1" w:styleId="Heading2Part">
    <w:name w:val="Heading 2 Part"/>
    <w:basedOn w:val="Heading20"/>
    <w:qFormat/>
    <w:rPr>
      <w:b w:val="0"/>
    </w:rPr>
  </w:style>
  <w:style w:type="paragraph" w:customStyle="1" w:styleId="NoteNormalshaded">
    <w:name w:val="Note Normal shaded"/>
    <w:basedOn w:val="NoteNormal"/>
    <w:qFormat/>
    <w:pPr>
      <w:shd w:val="clear" w:color="auto" w:fill="D9D9D9" w:themeFill="background1" w:themeFillShade="D9"/>
    </w:pPr>
    <w:rPr>
      <w:sz w:val="20"/>
    </w:rPr>
  </w:style>
  <w:style w:type="paragraph" w:customStyle="1" w:styleId="NoteNormalshadedbullet">
    <w:name w:val="Note Normal shaded bullet"/>
    <w:basedOn w:val="NoteNormalshaded"/>
    <w:qFormat/>
    <w:pPr>
      <w:numPr>
        <w:numId w:val="10"/>
      </w:numPr>
      <w:ind w:left="360"/>
    </w:pPr>
  </w:style>
  <w:style w:type="paragraph" w:customStyle="1" w:styleId="Num4">
    <w:name w:val="Num4"/>
    <w:basedOn w:val="Normal"/>
    <w:rPr>
      <w:lang w:eastAsia="en-US"/>
    </w:rPr>
  </w:style>
  <w:style w:type="paragraph" w:customStyle="1" w:styleId="Instruction">
    <w:name w:val="Instruction"/>
    <w:basedOn w:val="Normal"/>
    <w:link w:val="InstructionChar"/>
    <w:qFormat/>
    <w:rPr>
      <w:color w:val="660B68"/>
      <w:lang w:eastAsia="en-US"/>
    </w:rPr>
  </w:style>
  <w:style w:type="character" w:customStyle="1" w:styleId="InstructionChar">
    <w:name w:val="Instruction Char"/>
    <w:basedOn w:val="DefaultParagraphFont"/>
    <w:link w:val="Instruction"/>
    <w:rPr>
      <w:rFonts w:ascii="Calibri" w:hAnsi="Calibri" w:cs="Calibri"/>
      <w:color w:val="660B68"/>
      <w:sz w:val="22"/>
      <w:szCs w:val="22"/>
      <w:lang w:eastAsia="en-US"/>
    </w:rPr>
  </w:style>
  <w:style w:type="paragraph" w:customStyle="1" w:styleId="SupplierName">
    <w:name w:val="Supplier Name"/>
    <w:basedOn w:val="Normal"/>
    <w:qFormat/>
    <w:rsid w:val="00005DC6"/>
    <w:rPr>
      <w:szCs w:val="26"/>
    </w:rPr>
  </w:style>
  <w:style w:type="paragraph" w:customStyle="1" w:styleId="Heading2num">
    <w:name w:val="Heading 2 num"/>
    <w:next w:val="Normal"/>
    <w:qFormat/>
    <w:pPr>
      <w:numPr>
        <w:numId w:val="11"/>
      </w:numPr>
    </w:pPr>
    <w:rPr>
      <w:rFonts w:ascii="Calibri" w:hAnsi="Calibri" w:cs="Calibri"/>
      <w:b/>
      <w:color w:val="4D4D4D"/>
      <w:sz w:val="28"/>
      <w:szCs w:val="22"/>
      <w:lang w:eastAsia="en-US"/>
    </w:rPr>
  </w:style>
  <w:style w:type="paragraph" w:customStyle="1" w:styleId="Heading3num">
    <w:name w:val="Heading 3 num"/>
    <w:basedOn w:val="Heading30"/>
    <w:qFormat/>
    <w:pPr>
      <w:numPr>
        <w:ilvl w:val="1"/>
        <w:numId w:val="11"/>
      </w:numPr>
      <w:tabs>
        <w:tab w:val="left" w:pos="720"/>
      </w:tabs>
    </w:pPr>
  </w:style>
  <w:style w:type="paragraph" w:customStyle="1" w:styleId="NumPara1">
    <w:name w:val="NumPara1"/>
    <w:basedOn w:val="Normal"/>
    <w:pPr>
      <w:numPr>
        <w:ilvl w:val="2"/>
        <w:numId w:val="11"/>
      </w:numPr>
    </w:pPr>
  </w:style>
  <w:style w:type="paragraph" w:customStyle="1" w:styleId="NumPara2">
    <w:name w:val="NumPara2"/>
    <w:basedOn w:val="Normal"/>
    <w:pPr>
      <w:numPr>
        <w:ilvl w:val="3"/>
        <w:numId w:val="11"/>
      </w:numPr>
    </w:pPr>
  </w:style>
  <w:style w:type="paragraph" w:customStyle="1" w:styleId="TableBulletDash">
    <w:name w:val="Table Bullet Dash"/>
    <w:basedOn w:val="Normal"/>
    <w:uiPriority w:val="10"/>
    <w:semiHidden/>
    <w:pPr>
      <w:keepLines/>
      <w:tabs>
        <w:tab w:val="num" w:pos="454"/>
      </w:tabs>
      <w:spacing w:before="0" w:after="0"/>
      <w:ind w:left="454" w:hanging="227"/>
    </w:pPr>
  </w:style>
  <w:style w:type="paragraph" w:customStyle="1" w:styleId="OrganisationName">
    <w:name w:val="Organisation Name"/>
    <w:basedOn w:val="Title"/>
    <w:qFormat/>
    <w:rsid w:val="00005DC6"/>
    <w:rPr>
      <w:sz w:val="32"/>
    </w:rPr>
  </w:style>
  <w:style w:type="paragraph" w:customStyle="1" w:styleId="MarginText">
    <w:name w:val="Margin Text"/>
    <w:basedOn w:val="Normal"/>
    <w:link w:val="MarginTextChar"/>
    <w:pPr>
      <w:adjustRightInd w:val="0"/>
      <w:spacing w:before="0" w:after="240"/>
      <w:jc w:val="both"/>
    </w:pPr>
    <w:rPr>
      <w:rFonts w:ascii="Times New Roman" w:eastAsia="STZhongsong" w:hAnsi="Times New Roman"/>
      <w:szCs w:val="20"/>
      <w:lang w:val="en-GB" w:eastAsia="zh-CN"/>
    </w:rPr>
  </w:style>
  <w:style w:type="character" w:customStyle="1" w:styleId="MarginTextChar">
    <w:name w:val="Margin Text Char"/>
    <w:link w:val="MarginText"/>
    <w:rPr>
      <w:rFonts w:ascii="Times New Roman" w:eastAsia="STZhongsong" w:hAnsi="Times New Roman"/>
      <w:sz w:val="22"/>
      <w:lang w:val="en-GB" w:eastAsia="zh-CN"/>
    </w:rPr>
  </w:style>
  <w:style w:type="paragraph" w:customStyle="1" w:styleId="DefinitionNumbering1">
    <w:name w:val="Definition Numbering 1"/>
    <w:basedOn w:val="Normal"/>
    <w:pPr>
      <w:numPr>
        <w:numId w:val="13"/>
      </w:numPr>
      <w:adjustRightInd w:val="0"/>
      <w:spacing w:before="0" w:after="240"/>
      <w:outlineLvl w:val="1"/>
    </w:pPr>
    <w:rPr>
      <w:rFonts w:ascii="Times New Roman" w:eastAsia="STZhongsong" w:hAnsi="Times New Roman"/>
      <w:szCs w:val="20"/>
      <w:lang w:val="en-GB" w:eastAsia="zh-CN"/>
    </w:rPr>
  </w:style>
  <w:style w:type="paragraph" w:customStyle="1" w:styleId="DefinitionNumbering2">
    <w:name w:val="Definition Numbering 2"/>
    <w:basedOn w:val="Normal"/>
    <w:pPr>
      <w:numPr>
        <w:ilvl w:val="1"/>
        <w:numId w:val="13"/>
      </w:numPr>
      <w:adjustRightInd w:val="0"/>
      <w:spacing w:before="0" w:after="240"/>
      <w:outlineLvl w:val="1"/>
    </w:pPr>
    <w:rPr>
      <w:rFonts w:ascii="Times New Roman" w:eastAsia="STZhongsong" w:hAnsi="Times New Roman"/>
      <w:szCs w:val="20"/>
      <w:lang w:val="en-GB" w:eastAsia="zh-CN"/>
    </w:rPr>
  </w:style>
  <w:style w:type="paragraph" w:customStyle="1" w:styleId="DefinitionNumbering3">
    <w:name w:val="Definition Numbering 3"/>
    <w:basedOn w:val="Normal"/>
    <w:pPr>
      <w:numPr>
        <w:ilvl w:val="2"/>
        <w:numId w:val="13"/>
      </w:numPr>
      <w:adjustRightInd w:val="0"/>
      <w:spacing w:before="0" w:after="240"/>
      <w:outlineLvl w:val="1"/>
    </w:pPr>
    <w:rPr>
      <w:rFonts w:ascii="Times New Roman" w:eastAsia="STZhongsong" w:hAnsi="Times New Roman"/>
      <w:szCs w:val="20"/>
      <w:lang w:val="en-GB" w:eastAsia="zh-CN"/>
    </w:rPr>
  </w:style>
  <w:style w:type="paragraph" w:customStyle="1" w:styleId="DefinitionNumbering4">
    <w:name w:val="Definition Numbering 4"/>
    <w:basedOn w:val="Normal"/>
    <w:pPr>
      <w:numPr>
        <w:ilvl w:val="3"/>
        <w:numId w:val="13"/>
      </w:numPr>
      <w:adjustRightInd w:val="0"/>
      <w:spacing w:before="0" w:after="240"/>
      <w:outlineLvl w:val="1"/>
    </w:pPr>
    <w:rPr>
      <w:rFonts w:ascii="Times New Roman" w:eastAsia="STZhongsong" w:hAnsi="Times New Roman"/>
      <w:szCs w:val="20"/>
      <w:lang w:val="en-GB" w:eastAsia="zh-CN"/>
    </w:rPr>
  </w:style>
  <w:style w:type="paragraph" w:customStyle="1" w:styleId="DefinitionNumbering5">
    <w:name w:val="Definition Numbering 5"/>
    <w:basedOn w:val="Normal"/>
    <w:pPr>
      <w:numPr>
        <w:ilvl w:val="4"/>
        <w:numId w:val="13"/>
      </w:numPr>
      <w:adjustRightInd w:val="0"/>
      <w:spacing w:before="0" w:after="240"/>
      <w:outlineLvl w:val="1"/>
    </w:pPr>
    <w:rPr>
      <w:rFonts w:ascii="Times New Roman" w:eastAsia="STZhongsong" w:hAnsi="Times New Roman"/>
      <w:szCs w:val="20"/>
      <w:lang w:val="en-GB" w:eastAsia="zh-CN"/>
    </w:rPr>
  </w:style>
  <w:style w:type="paragraph" w:customStyle="1" w:styleId="DefinitionNumbering6">
    <w:name w:val="Definition Numbering 6"/>
    <w:basedOn w:val="Normal"/>
    <w:pPr>
      <w:numPr>
        <w:ilvl w:val="5"/>
        <w:numId w:val="13"/>
      </w:numPr>
      <w:adjustRightInd w:val="0"/>
      <w:spacing w:before="0" w:after="240"/>
      <w:outlineLvl w:val="1"/>
    </w:pPr>
    <w:rPr>
      <w:rFonts w:ascii="Times New Roman" w:eastAsia="STZhongsong" w:hAnsi="Times New Roman"/>
      <w:szCs w:val="20"/>
      <w:lang w:val="en-GB" w:eastAsia="zh-CN"/>
    </w:rPr>
  </w:style>
  <w:style w:type="paragraph" w:customStyle="1" w:styleId="DefinitionNumbering7">
    <w:name w:val="Definition Numbering 7"/>
    <w:basedOn w:val="Normal"/>
    <w:pPr>
      <w:numPr>
        <w:ilvl w:val="6"/>
        <w:numId w:val="13"/>
      </w:numPr>
      <w:adjustRightInd w:val="0"/>
      <w:spacing w:before="0" w:after="240"/>
      <w:outlineLvl w:val="1"/>
    </w:pPr>
    <w:rPr>
      <w:rFonts w:ascii="Times New Roman" w:eastAsia="STZhongsong" w:hAnsi="Times New Roman"/>
      <w:szCs w:val="20"/>
      <w:lang w:val="en-GB" w:eastAsia="zh-CN"/>
    </w:rPr>
  </w:style>
  <w:style w:type="character" w:customStyle="1" w:styleId="Heading2Char">
    <w:name w:val="Heading 2 Char"/>
    <w:aliases w:val="Topic Heading Char,h2 Char,2 Char,l2 Char,list 2 Char,list 2 Char,heading 2TOC Char,Head 2 Char,List level 2 Char,Header 2 Char,Attribute Heading 2 Char,test Char,H2 Char,Section Char,h2.H2 Char,h2 main heading Char,B Sub/Bold Char"/>
    <w:basedOn w:val="DefaultParagraphFont"/>
    <w:link w:val="Heading20"/>
    <w:uiPriority w:val="29"/>
    <w:rsid w:val="00005DC6"/>
    <w:rPr>
      <w:rFonts w:asciiTheme="minorHAnsi" w:hAnsiTheme="minorHAnsi"/>
      <w:b/>
      <w:sz w:val="32"/>
      <w:szCs w:val="28"/>
      <w:lang w:eastAsia="en-US"/>
    </w:rPr>
  </w:style>
  <w:style w:type="character" w:customStyle="1" w:styleId="Heading3Char">
    <w:name w:val="Heading 3 Char"/>
    <w:aliases w:val="H3 Char,h3 Char,H31 Char,h3 sub heading Char,C Sub-Sub/Italic Char,Head 3 Char,Head 31 Char,Head 32 Char,C Sub-Sub/Italic1 Char,(Alt+3) Char,Heading 3a Char,h:3 Char,3m Char,3 Char,Sub2Para Char,Heading 3A Char,proj3 Char,proj31 Char"/>
    <w:basedOn w:val="DefaultParagraphFont"/>
    <w:link w:val="Heading30"/>
    <w:uiPriority w:val="29"/>
    <w:rsid w:val="00005DC6"/>
    <w:rPr>
      <w:rFonts w:asciiTheme="minorHAnsi" w:hAnsiTheme="minorHAnsi" w:cs="Calibri"/>
      <w:b/>
      <w:sz w:val="24"/>
      <w:szCs w:val="22"/>
      <w:lang w:eastAsia="en-US"/>
    </w:rPr>
  </w:style>
  <w:style w:type="character" w:customStyle="1" w:styleId="Heading2Char1">
    <w:name w:val="Heading 2 Char1"/>
    <w:aliases w:val="Para2 Char1,1.1 Char1,Head hdbk Char1,Top 2 Char1,H2 Char1,h2 main heading Char1,B Sub/Bold Char1,B Sub/Bold1 Char1,B Sub/Bold2 Char1,B Sub/Bold11 Char1,h2 main heading1 Char1,h2 main heading2 Char1,B Sub/Bold3 Char1,B Sub/Bold12 Char1"/>
    <w:uiPriority w:val="9"/>
    <w:locked/>
    <w:rPr>
      <w:rFonts w:eastAsia="STZhongsong"/>
      <w:sz w:val="22"/>
      <w:lang w:val="en-GB" w:eastAsia="zh-CN"/>
    </w:rPr>
  </w:style>
  <w:style w:type="paragraph" w:customStyle="1" w:styleId="Heading2A">
    <w:name w:val="Heading 2A"/>
    <w:basedOn w:val="Normal"/>
    <w:next w:val="Heading20"/>
    <w:link w:val="Heading2AChar"/>
    <w:pPr>
      <w:keepNext/>
      <w:adjustRightInd w:val="0"/>
      <w:spacing w:before="0" w:after="240"/>
      <w:ind w:left="720"/>
      <w:jc w:val="both"/>
      <w:outlineLvl w:val="1"/>
    </w:pPr>
    <w:rPr>
      <w:rFonts w:ascii="Times New Roman" w:eastAsia="STZhongsong" w:hAnsi="Times New Roman"/>
      <w:b/>
      <w:szCs w:val="20"/>
      <w:lang w:val="en-GB" w:eastAsia="zh-CN"/>
    </w:rPr>
  </w:style>
  <w:style w:type="character" w:customStyle="1" w:styleId="Heading2AChar">
    <w:name w:val="Heading 2A Char"/>
    <w:link w:val="Heading2A"/>
    <w:rPr>
      <w:rFonts w:ascii="Times New Roman" w:eastAsia="STZhongsong" w:hAnsi="Times New Roman"/>
      <w:b/>
      <w:sz w:val="22"/>
      <w:lang w:val="en-GB" w:eastAsia="zh-CN"/>
    </w:rPr>
  </w:style>
  <w:style w:type="paragraph" w:customStyle="1" w:styleId="Text1">
    <w:name w:val="Text1"/>
    <w:basedOn w:val="Normal"/>
    <w:pPr>
      <w:numPr>
        <w:ilvl w:val="1"/>
        <w:numId w:val="14"/>
      </w:numPr>
      <w:spacing w:before="0" w:after="60"/>
      <w:jc w:val="both"/>
    </w:pPr>
    <w:rPr>
      <w:rFonts w:ascii="Arial" w:hAnsi="Arial" w:cs="Arial"/>
      <w:sz w:val="18"/>
      <w:szCs w:val="18"/>
      <w:lang w:eastAsia="en-US"/>
    </w:rPr>
  </w:style>
  <w:style w:type="paragraph" w:customStyle="1" w:styleId="GeneralConditionsHeader">
    <w:name w:val="General Conditions Header"/>
    <w:basedOn w:val="Normal"/>
    <w:pPr>
      <w:keepNext/>
      <w:numPr>
        <w:numId w:val="14"/>
      </w:numPr>
      <w:spacing w:before="120" w:after="60"/>
      <w:jc w:val="both"/>
    </w:pPr>
    <w:rPr>
      <w:rFonts w:ascii="Arial" w:hAnsi="Arial" w:cs="Arial"/>
      <w:b/>
      <w:bCs/>
      <w:caps/>
      <w:sz w:val="18"/>
      <w:szCs w:val="18"/>
      <w:lang w:eastAsia="en-US"/>
    </w:rPr>
  </w:style>
  <w:style w:type="paragraph" w:customStyle="1" w:styleId="Outlinenumbering">
    <w:name w:val="Outline numbering"/>
    <w:basedOn w:val="Normal"/>
    <w:pPr>
      <w:tabs>
        <w:tab w:val="num" w:pos="3600"/>
      </w:tabs>
      <w:spacing w:before="0" w:after="240"/>
      <w:ind w:left="3600" w:hanging="720"/>
    </w:pPr>
    <w:rPr>
      <w:rFonts w:ascii="Times New Roman" w:eastAsia="SimSun" w:hAnsi="Times New Roman"/>
      <w:szCs w:val="24"/>
      <w:lang w:val="en-GB" w:eastAsia="zh-CN"/>
    </w:rPr>
  </w:style>
  <w:style w:type="paragraph" w:styleId="Revision">
    <w:name w:val="Revision"/>
    <w:hidden/>
    <w:uiPriority w:val="99"/>
    <w:semiHidden/>
    <w:rPr>
      <w:rFonts w:ascii="Calibri" w:hAnsi="Calibri" w:cs="Calibri"/>
      <w:sz w:val="22"/>
      <w:szCs w:val="22"/>
    </w:rPr>
  </w:style>
  <w:style w:type="character" w:customStyle="1" w:styleId="TitleChar">
    <w:name w:val="Title Char"/>
    <w:basedOn w:val="DefaultParagraphFont"/>
    <w:link w:val="Title"/>
    <w:uiPriority w:val="89"/>
    <w:rsid w:val="00005DC6"/>
    <w:rPr>
      <w:rFonts w:asciiTheme="majorHAnsi" w:hAnsiTheme="majorHAnsi"/>
      <w:b/>
      <w:sz w:val="68"/>
      <w:szCs w:val="72"/>
    </w:rPr>
  </w:style>
  <w:style w:type="character" w:customStyle="1" w:styleId="BalloonTextChar">
    <w:name w:val="Balloon Text Char"/>
    <w:basedOn w:val="DefaultParagraphFont"/>
    <w:link w:val="BalloonText"/>
    <w:uiPriority w:val="49"/>
    <w:semiHidden/>
    <w:rsid w:val="00005DC6"/>
    <w:rPr>
      <w:rFonts w:asciiTheme="minorHAnsi" w:hAnsiTheme="minorHAnsi"/>
      <w:sz w:val="16"/>
      <w:szCs w:val="16"/>
    </w:rPr>
  </w:style>
  <w:style w:type="character" w:customStyle="1" w:styleId="Heading1Char">
    <w:name w:val="Heading 1 Char"/>
    <w:basedOn w:val="DefaultParagraphFont"/>
    <w:link w:val="Heading10"/>
    <w:uiPriority w:val="29"/>
    <w:rsid w:val="00005DC6"/>
    <w:rPr>
      <w:rFonts w:asciiTheme="majorHAnsi" w:hAnsiTheme="majorHAnsi" w:cs="Calibri"/>
      <w:b/>
      <w:sz w:val="40"/>
      <w:szCs w:val="22"/>
      <w:lang w:eastAsia="en-US"/>
    </w:rPr>
  </w:style>
  <w:style w:type="character" w:customStyle="1" w:styleId="Heading4Char">
    <w:name w:val="Heading 4 Char"/>
    <w:aliases w:val="H4 Char,h4 Char,h4 sub sub heading Char,4 Char,Sub3Para Char,Map Title Char,14 Char,l4 Char,141 Char,h41 Char,l41 Char,41 Char,142 Char,h42 Char,l42 Char,h43 Char,a. Char,42 Char,parapoint Char,¶ Char,143 Char,h44 Char,l43 Char,43 Char"/>
    <w:basedOn w:val="DefaultParagraphFont"/>
    <w:link w:val="Heading4"/>
    <w:uiPriority w:val="9"/>
    <w:rsid w:val="00005DC6"/>
    <w:rPr>
      <w:rFonts w:asciiTheme="minorHAnsi" w:hAnsiTheme="minorHAnsi"/>
      <w:b/>
      <w:color w:val="4D4D4D"/>
      <w:sz w:val="22"/>
      <w:szCs w:val="22"/>
      <w:lang w:eastAsia="en-US"/>
    </w:rPr>
  </w:style>
  <w:style w:type="character" w:customStyle="1" w:styleId="Heading5Char">
    <w:name w:val="Heading 5 Char"/>
    <w:aliases w:val="h5 Char,H5 Char,Heading 5(unused) Char,Block Label Char,Sub4Para Char,l5 Char,Level 5 Char,Para5 Char,5 Char,Heading 5 StGeorge Char,Level 3 - i Char,L5 Char,(A) Char,A Char,h51 Char,h52 Char,l5+toc5 Char,heading 5 Char,h5 Char1 Char"/>
    <w:basedOn w:val="DefaultParagraphFont"/>
    <w:link w:val="Heading5"/>
    <w:uiPriority w:val="9"/>
    <w:rsid w:val="00005DC6"/>
    <w:rPr>
      <w:rFonts w:asciiTheme="minorHAnsi" w:hAnsiTheme="minorHAnsi"/>
      <w:b/>
      <w:bCs/>
      <w:i/>
      <w:color w:val="404040"/>
      <w:szCs w:val="22"/>
      <w:lang w:eastAsia="en-US"/>
    </w:rPr>
  </w:style>
  <w:style w:type="character" w:customStyle="1" w:styleId="Heading6Char">
    <w:name w:val="Heading 6 Char"/>
    <w:aliases w:val="H6 Char,(I) Char,Legal Level 1. Char,Heading 6(unused) Char,CS Heading 6 Char,Sub5Para Char,L1 PIP Char,a Char,Heading 6  Appendix Y &amp; Z Char,Heading 6  Appendix Y &amp; Z1 Char,Heading 6  Appendix Y &amp; Z2 Char,Heading 6  Appendix Y &amp; Z11 Char"/>
    <w:basedOn w:val="DefaultParagraphFont"/>
    <w:link w:val="Heading6"/>
    <w:uiPriority w:val="9"/>
    <w:rsid w:val="00005DC6"/>
    <w:rPr>
      <w:rFonts w:asciiTheme="minorHAnsi" w:hAnsiTheme="minorHAnsi"/>
      <w:b/>
      <w:bCs/>
      <w:i/>
      <w:iCs/>
      <w:color w:val="404040"/>
      <w:szCs w:val="22"/>
      <w:lang w:eastAsia="en-US"/>
    </w:rPr>
  </w:style>
  <w:style w:type="character" w:customStyle="1" w:styleId="Heading7Char">
    <w:name w:val="Heading 7 Char"/>
    <w:aliases w:val="(1) Char,Legal Level 1.1. Char,Heading 7(unused) Char,CS Heading 7 Char,L2 PIP Char,H7 Char,level1noheading Char,i. Char,Body Text 6 Char,Appendix Level 1 Char,rp_Heading 7 Char,st Char,Heading 7 UNUSED Char,not Kinhill Char,ap Char"/>
    <w:basedOn w:val="DefaultParagraphFont"/>
    <w:link w:val="Heading7"/>
    <w:rsid w:val="00005DC6"/>
    <w:rPr>
      <w:rFonts w:asciiTheme="minorHAnsi" w:hAnsiTheme="minorHAnsi"/>
      <w:b/>
      <w:bCs/>
      <w:iCs/>
      <w:color w:val="404040"/>
      <w:szCs w:val="22"/>
      <w:lang w:eastAsia="en-US"/>
    </w:rPr>
  </w:style>
  <w:style w:type="character" w:customStyle="1" w:styleId="Heading8Char">
    <w:name w:val="Heading 8 Char"/>
    <w:aliases w:val="Legal Level 1.1.1. Char,Heading 8(unused) Char,h8 Char,CS Heading 8 Char,Legal Level 1.1.1.1 Char,Heading 8(unused)1 Char,Legal Level 1.1.1.2 Char,Heading 8(unused)2 Char,Legal Level 1.1.1.3 Char,Heading 8(unused)3 Char,L3 PIP Char,t Char"/>
    <w:basedOn w:val="DefaultParagraphFont"/>
    <w:link w:val="Heading8"/>
    <w:rsid w:val="00005DC6"/>
    <w:rPr>
      <w:rFonts w:asciiTheme="minorHAnsi" w:hAnsiTheme="minorHAnsi"/>
      <w:bCs/>
      <w:iCs/>
      <w:color w:val="404040"/>
      <w:szCs w:val="22"/>
      <w:lang w:eastAsia="en-US"/>
    </w:rPr>
  </w:style>
  <w:style w:type="character" w:customStyle="1" w:styleId="Heading9Char1">
    <w:name w:val="Heading 9 Char1"/>
    <w:aliases w:val="Heading 9(unused) Char,Body Text 8 Char,aat Char,Legal Level 1.1.1.1. Char,AppendixBodyHead Char,Heading 9 (defunct) Char,Heading 9 Char Char Char Char Char Char1,Heading 9 Char Char Char Char Char Char Char,9 Char,H9 Char1,Lev 9 Char"/>
    <w:basedOn w:val="DefaultParagraphFont"/>
    <w:link w:val="Heading9"/>
    <w:rsid w:val="00005DC6"/>
    <w:rPr>
      <w:rFonts w:asciiTheme="minorHAnsi" w:hAnsiTheme="minorHAnsi"/>
      <w:bCs/>
      <w:iCs/>
      <w:color w:val="404040"/>
      <w:szCs w:val="22"/>
      <w:lang w:eastAsia="en-US"/>
    </w:rPr>
  </w:style>
  <w:style w:type="character" w:customStyle="1" w:styleId="BodyTextChar">
    <w:name w:val="Body Text Char"/>
    <w:basedOn w:val="DefaultParagraphFont"/>
    <w:link w:val="BodyText"/>
    <w:uiPriority w:val="49"/>
    <w:semiHidden/>
    <w:rsid w:val="00005DC6"/>
    <w:rPr>
      <w:rFonts w:asciiTheme="minorHAnsi" w:hAnsiTheme="minorHAnsi"/>
      <w:sz w:val="22"/>
      <w:szCs w:val="22"/>
    </w:rPr>
  </w:style>
  <w:style w:type="character" w:customStyle="1" w:styleId="BodyText2Char">
    <w:name w:val="Body Text 2 Char"/>
    <w:basedOn w:val="DefaultParagraphFont"/>
    <w:link w:val="BodyText2"/>
    <w:uiPriority w:val="49"/>
    <w:semiHidden/>
    <w:rsid w:val="00005DC6"/>
    <w:rPr>
      <w:rFonts w:asciiTheme="minorHAnsi" w:hAnsiTheme="minorHAnsi"/>
      <w:sz w:val="22"/>
      <w:szCs w:val="22"/>
    </w:rPr>
  </w:style>
  <w:style w:type="character" w:customStyle="1" w:styleId="BodyText3Char">
    <w:name w:val="Body Text 3 Char"/>
    <w:basedOn w:val="DefaultParagraphFont"/>
    <w:link w:val="BodyText3"/>
    <w:uiPriority w:val="49"/>
    <w:semiHidden/>
    <w:rsid w:val="00005DC6"/>
    <w:rPr>
      <w:rFonts w:asciiTheme="minorHAnsi" w:hAnsiTheme="minorHAnsi"/>
      <w:sz w:val="16"/>
      <w:szCs w:val="16"/>
    </w:rPr>
  </w:style>
  <w:style w:type="character" w:customStyle="1" w:styleId="BodyTextFirstIndentChar">
    <w:name w:val="Body Text First Indent Char"/>
    <w:basedOn w:val="DefaultParagraphFont"/>
    <w:link w:val="BodyTextFirstIndent"/>
    <w:uiPriority w:val="49"/>
    <w:semiHidden/>
    <w:rsid w:val="00005DC6"/>
    <w:rPr>
      <w:rFonts w:asciiTheme="minorHAnsi" w:hAnsiTheme="minorHAnsi"/>
      <w:sz w:val="22"/>
      <w:szCs w:val="22"/>
    </w:rPr>
  </w:style>
  <w:style w:type="character" w:customStyle="1" w:styleId="BodyTextIndentChar">
    <w:name w:val="Body Text Indent Char"/>
    <w:basedOn w:val="DefaultParagraphFont"/>
    <w:link w:val="BodyTextIndent"/>
    <w:uiPriority w:val="49"/>
    <w:semiHidden/>
    <w:rsid w:val="00005DC6"/>
    <w:rPr>
      <w:rFonts w:asciiTheme="minorHAnsi" w:hAnsiTheme="minorHAnsi"/>
      <w:sz w:val="22"/>
      <w:szCs w:val="22"/>
    </w:rPr>
  </w:style>
  <w:style w:type="character" w:customStyle="1" w:styleId="BodyTextFirstIndent2Char">
    <w:name w:val="Body Text First Indent 2 Char"/>
    <w:basedOn w:val="BodyTextIndentChar"/>
    <w:link w:val="BodyTextFirstIndent2"/>
    <w:uiPriority w:val="49"/>
    <w:semiHidden/>
    <w:rsid w:val="00005DC6"/>
    <w:rPr>
      <w:rFonts w:asciiTheme="minorHAnsi" w:hAnsiTheme="minorHAnsi"/>
      <w:sz w:val="22"/>
      <w:szCs w:val="22"/>
    </w:rPr>
  </w:style>
  <w:style w:type="character" w:customStyle="1" w:styleId="BodyTextIndent2Char">
    <w:name w:val="Body Text Indent 2 Char"/>
    <w:basedOn w:val="DefaultParagraphFont"/>
    <w:link w:val="BodyTextIndent2"/>
    <w:uiPriority w:val="49"/>
    <w:semiHidden/>
    <w:rsid w:val="00005DC6"/>
    <w:rPr>
      <w:rFonts w:asciiTheme="minorHAnsi" w:hAnsiTheme="minorHAnsi"/>
      <w:sz w:val="22"/>
      <w:szCs w:val="22"/>
    </w:rPr>
  </w:style>
  <w:style w:type="character" w:customStyle="1" w:styleId="BodyTextIndent3Char">
    <w:name w:val="Body Text Indent 3 Char"/>
    <w:basedOn w:val="DefaultParagraphFont"/>
    <w:link w:val="BodyTextIndent3"/>
    <w:uiPriority w:val="49"/>
    <w:semiHidden/>
    <w:rsid w:val="00005DC6"/>
    <w:rPr>
      <w:rFonts w:asciiTheme="minorHAnsi" w:hAnsiTheme="minorHAnsi"/>
      <w:sz w:val="16"/>
      <w:szCs w:val="16"/>
    </w:rPr>
  </w:style>
  <w:style w:type="character" w:customStyle="1" w:styleId="ClosingChar">
    <w:name w:val="Closing Char"/>
    <w:basedOn w:val="DefaultParagraphFont"/>
    <w:link w:val="Closing"/>
    <w:uiPriority w:val="49"/>
    <w:semiHidden/>
    <w:rsid w:val="00005DC6"/>
    <w:rPr>
      <w:rFonts w:asciiTheme="minorHAnsi" w:hAnsiTheme="minorHAnsi"/>
      <w:sz w:val="22"/>
      <w:szCs w:val="22"/>
    </w:rPr>
  </w:style>
  <w:style w:type="table" w:customStyle="1" w:styleId="ColorfulGrid1">
    <w:name w:val="Colorful Grid1"/>
    <w:basedOn w:val="TableNormal"/>
    <w:semiHidden/>
    <w:rsid w:val="00005DC6"/>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005DC6"/>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005DC6"/>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customStyle="1" w:styleId="CommentTextChar">
    <w:name w:val="Comment Text Char"/>
    <w:basedOn w:val="DefaultParagraphFont"/>
    <w:link w:val="CommentText"/>
    <w:semiHidden/>
    <w:rsid w:val="00005DC6"/>
    <w:rPr>
      <w:rFonts w:asciiTheme="minorHAnsi" w:hAnsiTheme="minorHAnsi"/>
      <w:sz w:val="22"/>
      <w:szCs w:val="22"/>
    </w:rPr>
  </w:style>
  <w:style w:type="character" w:customStyle="1" w:styleId="CommentSubjectChar">
    <w:name w:val="Comment Subject Char"/>
    <w:basedOn w:val="CommentTextChar"/>
    <w:link w:val="CommentSubject"/>
    <w:uiPriority w:val="49"/>
    <w:semiHidden/>
    <w:rsid w:val="00005DC6"/>
    <w:rPr>
      <w:rFonts w:asciiTheme="minorHAnsi" w:hAnsiTheme="minorHAnsi"/>
      <w:b/>
      <w:bCs/>
      <w:sz w:val="22"/>
      <w:szCs w:val="22"/>
    </w:rPr>
  </w:style>
  <w:style w:type="table" w:customStyle="1" w:styleId="DarkList1">
    <w:name w:val="Dark List1"/>
    <w:basedOn w:val="TableNormal"/>
    <w:semiHidden/>
    <w:rsid w:val="00005DC6"/>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DateChar">
    <w:name w:val="Date Char"/>
    <w:basedOn w:val="DefaultParagraphFont"/>
    <w:link w:val="Date"/>
    <w:uiPriority w:val="49"/>
    <w:semiHidden/>
    <w:rsid w:val="00005DC6"/>
    <w:rPr>
      <w:rFonts w:asciiTheme="minorHAnsi" w:hAnsiTheme="minorHAnsi"/>
      <w:sz w:val="22"/>
      <w:szCs w:val="22"/>
    </w:rPr>
  </w:style>
  <w:style w:type="character" w:customStyle="1" w:styleId="DocumentMapChar">
    <w:name w:val="Document Map Char"/>
    <w:basedOn w:val="DefaultParagraphFont"/>
    <w:link w:val="DocumentMap"/>
    <w:uiPriority w:val="49"/>
    <w:semiHidden/>
    <w:rsid w:val="00005DC6"/>
    <w:rPr>
      <w:rFonts w:asciiTheme="minorHAnsi" w:hAnsiTheme="minorHAnsi"/>
      <w:sz w:val="22"/>
      <w:szCs w:val="22"/>
      <w:shd w:val="clear" w:color="auto" w:fill="000080"/>
    </w:rPr>
  </w:style>
  <w:style w:type="character" w:customStyle="1" w:styleId="E-mailSignatureChar">
    <w:name w:val="E-mail Signature Char"/>
    <w:basedOn w:val="DefaultParagraphFont"/>
    <w:link w:val="E-mailSignature"/>
    <w:uiPriority w:val="49"/>
    <w:semiHidden/>
    <w:rsid w:val="00005DC6"/>
    <w:rPr>
      <w:rFonts w:asciiTheme="minorHAnsi" w:hAnsiTheme="minorHAnsi"/>
      <w:sz w:val="22"/>
      <w:szCs w:val="22"/>
    </w:rPr>
  </w:style>
  <w:style w:type="character" w:customStyle="1" w:styleId="EndnoteTextChar">
    <w:name w:val="Endnote Text Char"/>
    <w:basedOn w:val="DefaultParagraphFont"/>
    <w:link w:val="EndnoteText"/>
    <w:uiPriority w:val="49"/>
    <w:semiHidden/>
    <w:rsid w:val="00005DC6"/>
    <w:rPr>
      <w:rFonts w:asciiTheme="minorHAnsi" w:hAnsiTheme="minorHAnsi"/>
      <w:sz w:val="22"/>
      <w:szCs w:val="22"/>
    </w:rPr>
  </w:style>
  <w:style w:type="paragraph" w:customStyle="1" w:styleId="FactSheetBullet1">
    <w:name w:val="Fact Sheet Bullet 1"/>
    <w:basedOn w:val="Normal"/>
    <w:semiHidden/>
    <w:rsid w:val="00005DC6"/>
    <w:pPr>
      <w:spacing w:after="60" w:line="220" w:lineRule="atLeast"/>
      <w:contextualSpacing/>
    </w:pPr>
    <w:rPr>
      <w:sz w:val="18"/>
    </w:rPr>
  </w:style>
  <w:style w:type="paragraph" w:customStyle="1" w:styleId="FactSheetBullet2">
    <w:name w:val="Fact Sheet Bullet 2"/>
    <w:basedOn w:val="Normal"/>
    <w:semiHidden/>
    <w:rsid w:val="00005DC6"/>
    <w:pPr>
      <w:spacing w:before="80" w:after="60" w:line="220" w:lineRule="atLeast"/>
      <w:contextualSpacing/>
    </w:pPr>
    <w:rPr>
      <w:sz w:val="18"/>
    </w:rPr>
  </w:style>
  <w:style w:type="paragraph" w:customStyle="1" w:styleId="FactSheetBullet3">
    <w:name w:val="Fact Sheet Bullet 3"/>
    <w:basedOn w:val="FactSheetBullet2"/>
    <w:semiHidden/>
    <w:rsid w:val="00005DC6"/>
  </w:style>
  <w:style w:type="character" w:customStyle="1" w:styleId="FootnoteTextChar">
    <w:name w:val="Footnote Text Char"/>
    <w:basedOn w:val="DefaultParagraphFont"/>
    <w:link w:val="FootnoteText"/>
    <w:uiPriority w:val="49"/>
    <w:semiHidden/>
    <w:rsid w:val="00005DC6"/>
    <w:rPr>
      <w:rFonts w:asciiTheme="minorHAnsi" w:hAnsiTheme="minorHAnsi"/>
      <w:sz w:val="22"/>
      <w:szCs w:val="22"/>
    </w:rPr>
  </w:style>
  <w:style w:type="numbering" w:customStyle="1" w:styleId="BulletList">
    <w:name w:val="Bullet List"/>
    <w:uiPriority w:val="99"/>
    <w:rsid w:val="00005DC6"/>
    <w:pPr>
      <w:numPr>
        <w:numId w:val="16"/>
      </w:numPr>
    </w:pPr>
  </w:style>
  <w:style w:type="character" w:customStyle="1" w:styleId="HTMLAddressChar">
    <w:name w:val="HTML Address Char"/>
    <w:basedOn w:val="DefaultParagraphFont"/>
    <w:link w:val="HTMLAddress"/>
    <w:uiPriority w:val="49"/>
    <w:semiHidden/>
    <w:rsid w:val="00005DC6"/>
    <w:rPr>
      <w:rFonts w:asciiTheme="minorHAnsi" w:hAnsiTheme="minorHAnsi"/>
      <w:i/>
      <w:iCs/>
      <w:sz w:val="22"/>
      <w:szCs w:val="22"/>
    </w:rPr>
  </w:style>
  <w:style w:type="character" w:customStyle="1" w:styleId="HTMLPreformattedChar">
    <w:name w:val="HTML Preformatted Char"/>
    <w:basedOn w:val="DefaultParagraphFont"/>
    <w:link w:val="HTMLPreformatted"/>
    <w:uiPriority w:val="49"/>
    <w:semiHidden/>
    <w:rsid w:val="00005DC6"/>
    <w:rPr>
      <w:rFonts w:asciiTheme="minorHAnsi" w:hAnsiTheme="minorHAnsi"/>
      <w:sz w:val="22"/>
      <w:szCs w:val="22"/>
    </w:rPr>
  </w:style>
  <w:style w:type="character" w:styleId="IntenseEmphasis">
    <w:name w:val="Intense Emphasis"/>
    <w:uiPriority w:val="21"/>
    <w:qFormat/>
    <w:rsid w:val="00005DC6"/>
    <w:rPr>
      <w:b/>
      <w:bCs/>
      <w:i/>
      <w:iCs/>
      <w:color w:val="4F81BD"/>
    </w:rPr>
  </w:style>
  <w:style w:type="character" w:styleId="IntenseReference">
    <w:name w:val="Intense Reference"/>
    <w:uiPriority w:val="32"/>
    <w:qFormat/>
    <w:rsid w:val="00005DC6"/>
    <w:rPr>
      <w:b/>
      <w:bCs/>
      <w:smallCaps/>
      <w:color w:val="C0504D"/>
      <w:spacing w:val="5"/>
      <w:u w:val="single"/>
    </w:rPr>
  </w:style>
  <w:style w:type="table" w:customStyle="1" w:styleId="LightGrid-Accent11">
    <w:name w:val="Light Grid - Accent 11"/>
    <w:basedOn w:val="TableNormal"/>
    <w:semiHidden/>
    <w:rsid w:val="00005DC6"/>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005DC6"/>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005DC6"/>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005DC6"/>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005DC6"/>
    <w:pPr>
      <w:spacing w:before="100" w:after="100"/>
      <w:ind w:left="792"/>
    </w:pPr>
    <w:rPr>
      <w:color w:val="376092"/>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005DC6"/>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customStyle="1" w:styleId="MacroTextChar">
    <w:name w:val="Macro Text Char"/>
    <w:basedOn w:val="DefaultParagraphFont"/>
    <w:link w:val="MacroText"/>
    <w:uiPriority w:val="49"/>
    <w:semiHidden/>
    <w:rsid w:val="00005DC6"/>
    <w:rPr>
      <w:rFonts w:ascii="Calibri" w:hAnsi="Calibri" w:cs="Calibri"/>
      <w:sz w:val="22"/>
      <w:szCs w:val="22"/>
    </w:rPr>
  </w:style>
  <w:style w:type="table" w:customStyle="1" w:styleId="MediumGrid11">
    <w:name w:val="Medium Grid 11"/>
    <w:basedOn w:val="TableNormal"/>
    <w:semiHidden/>
    <w:rsid w:val="00005DC6"/>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005DC6"/>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005DC6"/>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005DC6"/>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005DC6"/>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005DC6"/>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005DC6"/>
    <w:pPr>
      <w:spacing w:before="100" w:after="100"/>
      <w:ind w:left="792"/>
    </w:pPr>
    <w:rPr>
      <w:sz w:val="22"/>
      <w:szCs w:val="22"/>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005DC6"/>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005DC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005DC6"/>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basedOn w:val="DefaultParagraphFont"/>
    <w:link w:val="MessageHeader"/>
    <w:uiPriority w:val="49"/>
    <w:semiHidden/>
    <w:rsid w:val="00005DC6"/>
    <w:rPr>
      <w:rFonts w:asciiTheme="minorHAnsi" w:hAnsiTheme="minorHAnsi"/>
      <w:sz w:val="24"/>
      <w:szCs w:val="24"/>
      <w:shd w:val="pct20" w:color="auto" w:fill="auto"/>
    </w:rPr>
  </w:style>
  <w:style w:type="character" w:customStyle="1" w:styleId="PlainTextChar">
    <w:name w:val="Plain Text Char"/>
    <w:basedOn w:val="DefaultParagraphFont"/>
    <w:link w:val="PlainText"/>
    <w:uiPriority w:val="49"/>
    <w:semiHidden/>
    <w:rsid w:val="00005DC6"/>
    <w:rPr>
      <w:rFonts w:asciiTheme="minorHAnsi" w:hAnsiTheme="minorHAnsi"/>
      <w:sz w:val="22"/>
      <w:szCs w:val="22"/>
    </w:rPr>
  </w:style>
  <w:style w:type="character" w:customStyle="1" w:styleId="SalutationChar">
    <w:name w:val="Salutation Char"/>
    <w:basedOn w:val="DefaultParagraphFont"/>
    <w:link w:val="Salutation"/>
    <w:uiPriority w:val="49"/>
    <w:semiHidden/>
    <w:rsid w:val="00005DC6"/>
    <w:rPr>
      <w:rFonts w:asciiTheme="minorHAnsi" w:hAnsiTheme="minorHAnsi"/>
      <w:sz w:val="22"/>
      <w:szCs w:val="22"/>
    </w:rPr>
  </w:style>
  <w:style w:type="character" w:customStyle="1" w:styleId="SignatureChar">
    <w:name w:val="Signature Char"/>
    <w:basedOn w:val="DefaultParagraphFont"/>
    <w:link w:val="Signature"/>
    <w:uiPriority w:val="49"/>
    <w:semiHidden/>
    <w:rsid w:val="00005DC6"/>
    <w:rPr>
      <w:rFonts w:asciiTheme="minorHAnsi" w:hAnsiTheme="minorHAnsi"/>
      <w:sz w:val="22"/>
      <w:szCs w:val="22"/>
    </w:rPr>
  </w:style>
  <w:style w:type="character" w:styleId="Strong">
    <w:name w:val="Strong"/>
    <w:uiPriority w:val="22"/>
    <w:qFormat/>
    <w:rsid w:val="00005DC6"/>
    <w:rPr>
      <w:b/>
      <w:bCs/>
    </w:rPr>
  </w:style>
  <w:style w:type="character" w:styleId="SubtleEmphasis">
    <w:name w:val="Subtle Emphasis"/>
    <w:uiPriority w:val="19"/>
    <w:qFormat/>
    <w:rsid w:val="00005DC6"/>
    <w:rPr>
      <w:i/>
      <w:iCs/>
      <w:color w:val="808080"/>
    </w:rPr>
  </w:style>
  <w:style w:type="character" w:styleId="SubtleReference">
    <w:name w:val="Subtle Reference"/>
    <w:uiPriority w:val="31"/>
    <w:qFormat/>
    <w:rsid w:val="00005DC6"/>
    <w:rPr>
      <w:smallCaps/>
      <w:color w:val="C0504D"/>
      <w:u w:val="single"/>
    </w:rPr>
  </w:style>
  <w:style w:type="paragraph" w:customStyle="1" w:styleId="ClauseIndent1">
    <w:name w:val="Clause Indent (#) 1"/>
    <w:uiPriority w:val="20"/>
    <w:rsid w:val="00005DC6"/>
    <w:pPr>
      <w:numPr>
        <w:ilvl w:val="2"/>
        <w:numId w:val="15"/>
      </w:numPr>
      <w:spacing w:before="100" w:after="100" w:line="264" w:lineRule="auto"/>
    </w:pPr>
    <w:rPr>
      <w:rFonts w:asciiTheme="minorHAnsi" w:hAnsiTheme="minorHAnsi"/>
      <w:sz w:val="22"/>
      <w:szCs w:val="22"/>
    </w:rPr>
  </w:style>
  <w:style w:type="paragraph" w:customStyle="1" w:styleId="ClauseIndent2">
    <w:name w:val="Clause Indent (#) 2"/>
    <w:basedOn w:val="Normal"/>
    <w:uiPriority w:val="20"/>
    <w:rsid w:val="00005DC6"/>
    <w:pPr>
      <w:numPr>
        <w:ilvl w:val="3"/>
        <w:numId w:val="15"/>
      </w:numPr>
    </w:pPr>
  </w:style>
  <w:style w:type="paragraph" w:customStyle="1" w:styleId="ClauseIndent3">
    <w:name w:val="Clause Indent (#) 3"/>
    <w:basedOn w:val="Normal"/>
    <w:uiPriority w:val="20"/>
    <w:rsid w:val="00005DC6"/>
    <w:pPr>
      <w:numPr>
        <w:ilvl w:val="4"/>
        <w:numId w:val="15"/>
      </w:numPr>
    </w:pPr>
  </w:style>
  <w:style w:type="paragraph" w:customStyle="1" w:styleId="ClauseIndent20">
    <w:name w:val="Clause Indent 2"/>
    <w:basedOn w:val="Normal"/>
    <w:uiPriority w:val="20"/>
    <w:qFormat/>
    <w:rsid w:val="00005DC6"/>
    <w:pPr>
      <w:ind w:left="1310"/>
    </w:pPr>
    <w:rPr>
      <w:lang w:eastAsia="en-US"/>
    </w:rPr>
  </w:style>
  <w:style w:type="paragraph" w:customStyle="1" w:styleId="ClauseHeading2">
    <w:name w:val="Clause Heading 2"/>
    <w:basedOn w:val="Heading20"/>
    <w:next w:val="ClauseIndent1"/>
    <w:uiPriority w:val="19"/>
    <w:qFormat/>
    <w:rsid w:val="00005DC6"/>
    <w:pPr>
      <w:numPr>
        <w:ilvl w:val="1"/>
        <w:numId w:val="15"/>
      </w:numPr>
      <w:spacing w:before="100"/>
    </w:pPr>
    <w:rPr>
      <w:sz w:val="25"/>
    </w:rPr>
  </w:style>
  <w:style w:type="paragraph" w:customStyle="1" w:styleId="ClauseHeading1">
    <w:name w:val="Clause Heading 1"/>
    <w:basedOn w:val="Heading10"/>
    <w:next w:val="ClauseHeading2"/>
    <w:uiPriority w:val="19"/>
    <w:qFormat/>
    <w:rsid w:val="00005DC6"/>
    <w:pPr>
      <w:keepNext/>
      <w:numPr>
        <w:numId w:val="15"/>
      </w:numPr>
    </w:pPr>
    <w:rPr>
      <w:rFonts w:asciiTheme="minorHAnsi" w:hAnsiTheme="minorHAnsi"/>
      <w:sz w:val="32"/>
    </w:rPr>
  </w:style>
  <w:style w:type="paragraph" w:customStyle="1" w:styleId="ClauseIndent10">
    <w:name w:val="Clause Indent 1"/>
    <w:uiPriority w:val="20"/>
    <w:qFormat/>
    <w:rsid w:val="00005DC6"/>
    <w:pPr>
      <w:spacing w:before="100" w:after="100" w:line="264" w:lineRule="auto"/>
      <w:ind w:left="792"/>
    </w:pPr>
    <w:rPr>
      <w:rFonts w:asciiTheme="minorHAnsi" w:hAnsiTheme="minorHAnsi"/>
      <w:sz w:val="22"/>
      <w:szCs w:val="22"/>
      <w:lang w:eastAsia="en-US"/>
    </w:rPr>
  </w:style>
  <w:style w:type="numbering" w:customStyle="1" w:styleId="ClauseNumbering">
    <w:name w:val="Clause Numbering"/>
    <w:uiPriority w:val="99"/>
    <w:rsid w:val="00005DC6"/>
    <w:pPr>
      <w:numPr>
        <w:numId w:val="17"/>
      </w:numPr>
    </w:pPr>
  </w:style>
  <w:style w:type="paragraph" w:customStyle="1" w:styleId="ClauseIndent30">
    <w:name w:val="Clause Indent 3"/>
    <w:basedOn w:val="ClauseIndent20"/>
    <w:uiPriority w:val="20"/>
    <w:qFormat/>
    <w:rsid w:val="00005DC6"/>
    <w:pPr>
      <w:ind w:left="1814"/>
    </w:pPr>
  </w:style>
  <w:style w:type="paragraph" w:customStyle="1" w:styleId="ClauseIndent4">
    <w:name w:val="Clause Indent 4"/>
    <w:basedOn w:val="ClauseIndent30"/>
    <w:uiPriority w:val="20"/>
    <w:qFormat/>
    <w:rsid w:val="00005DC6"/>
    <w:pPr>
      <w:ind w:left="2325"/>
    </w:pPr>
  </w:style>
  <w:style w:type="paragraph" w:customStyle="1" w:styleId="Heading1">
    <w:name w:val="Heading 1 (#)"/>
    <w:basedOn w:val="Heading10"/>
    <w:uiPriority w:val="39"/>
    <w:qFormat/>
    <w:rsid w:val="00005DC6"/>
    <w:pPr>
      <w:numPr>
        <w:numId w:val="19"/>
      </w:numPr>
    </w:pPr>
  </w:style>
  <w:style w:type="paragraph" w:customStyle="1" w:styleId="Heading2">
    <w:name w:val="Heading 2 (#)"/>
    <w:basedOn w:val="Heading20"/>
    <w:uiPriority w:val="39"/>
    <w:qFormat/>
    <w:rsid w:val="00005DC6"/>
    <w:pPr>
      <w:numPr>
        <w:ilvl w:val="1"/>
        <w:numId w:val="19"/>
      </w:numPr>
    </w:pPr>
    <w:rPr>
      <w:rFonts w:asciiTheme="majorHAnsi" w:hAnsiTheme="majorHAnsi"/>
    </w:rPr>
  </w:style>
  <w:style w:type="paragraph" w:customStyle="1" w:styleId="Heading3">
    <w:name w:val="Heading 3 (#)"/>
    <w:basedOn w:val="Heading30"/>
    <w:uiPriority w:val="39"/>
    <w:qFormat/>
    <w:rsid w:val="00005DC6"/>
    <w:pPr>
      <w:numPr>
        <w:ilvl w:val="2"/>
        <w:numId w:val="19"/>
      </w:numPr>
    </w:pPr>
    <w:rPr>
      <w:rFonts w:asciiTheme="majorHAnsi" w:hAnsiTheme="majorHAnsi"/>
    </w:rPr>
  </w:style>
  <w:style w:type="paragraph" w:customStyle="1" w:styleId="ScheduleHeading">
    <w:name w:val="Schedule Heading"/>
    <w:basedOn w:val="Normal"/>
    <w:uiPriority w:val="24"/>
    <w:rsid w:val="00005DC6"/>
    <w:pPr>
      <w:keepNext/>
      <w:pageBreakBefore/>
      <w:numPr>
        <w:ilvl w:val="3"/>
        <w:numId w:val="19"/>
      </w:numPr>
      <w:spacing w:before="0" w:after="240"/>
    </w:pPr>
    <w:rPr>
      <w:rFonts w:asciiTheme="majorHAnsi" w:hAnsiTheme="majorHAnsi"/>
      <w:b/>
      <w:sz w:val="40"/>
    </w:rPr>
  </w:style>
  <w:style w:type="paragraph" w:customStyle="1" w:styleId="ScheduleItem">
    <w:name w:val="Schedule Item"/>
    <w:basedOn w:val="Normal"/>
    <w:uiPriority w:val="24"/>
    <w:rsid w:val="00005DC6"/>
    <w:pPr>
      <w:keepNext/>
      <w:numPr>
        <w:ilvl w:val="4"/>
        <w:numId w:val="19"/>
      </w:numPr>
      <w:spacing w:before="240"/>
    </w:pPr>
    <w:rPr>
      <w:rFonts w:asciiTheme="majorHAnsi" w:hAnsiTheme="majorHAnsi"/>
      <w:b/>
      <w:spacing w:val="-1"/>
      <w:sz w:val="30"/>
    </w:rPr>
  </w:style>
  <w:style w:type="paragraph" w:customStyle="1" w:styleId="AnnexureHeading">
    <w:name w:val="Annexure Heading"/>
    <w:basedOn w:val="Normal"/>
    <w:uiPriority w:val="25"/>
    <w:rsid w:val="00005DC6"/>
    <w:pPr>
      <w:pageBreakBefore/>
      <w:numPr>
        <w:ilvl w:val="8"/>
        <w:numId w:val="19"/>
      </w:numPr>
      <w:spacing w:before="360" w:after="240"/>
    </w:pPr>
    <w:rPr>
      <w:rFonts w:asciiTheme="majorHAnsi" w:hAnsiTheme="majorHAnsi"/>
      <w:b/>
      <w:sz w:val="40"/>
    </w:rPr>
  </w:style>
  <w:style w:type="character" w:customStyle="1" w:styleId="HeaderChar">
    <w:name w:val="Header Char"/>
    <w:basedOn w:val="DefaultParagraphFont"/>
    <w:link w:val="Header"/>
    <w:uiPriority w:val="24"/>
    <w:semiHidden/>
    <w:rsid w:val="00005DC6"/>
    <w:rPr>
      <w:rFonts w:asciiTheme="minorHAnsi" w:hAnsiTheme="minorHAnsi"/>
      <w:sz w:val="22"/>
      <w:szCs w:val="22"/>
    </w:rPr>
  </w:style>
  <w:style w:type="character" w:customStyle="1" w:styleId="BodyTextChar1">
    <w:name w:val="Body Text Char1"/>
    <w:basedOn w:val="DefaultParagraphFont"/>
    <w:uiPriority w:val="49"/>
    <w:semiHidden/>
    <w:rsid w:val="00005DC6"/>
    <w:rPr>
      <w:rFonts w:ascii="Calibri" w:eastAsia="Times New Roman" w:hAnsi="Calibri" w:cs="Times New Roman"/>
      <w:lang w:val="en-AU" w:eastAsia="en-AU"/>
    </w:rPr>
  </w:style>
  <w:style w:type="paragraph" w:customStyle="1" w:styleId="Compliance1">
    <w:name w:val="Compliance 1 (#)"/>
    <w:uiPriority w:val="39"/>
    <w:qFormat/>
    <w:rsid w:val="00005DC6"/>
    <w:pPr>
      <w:numPr>
        <w:numId w:val="18"/>
      </w:numPr>
      <w:spacing w:before="280" w:after="100"/>
    </w:pPr>
    <w:rPr>
      <w:rFonts w:asciiTheme="minorHAnsi" w:hAnsiTheme="minorHAnsi"/>
      <w:b/>
      <w:sz w:val="26"/>
      <w:szCs w:val="28"/>
    </w:rPr>
  </w:style>
  <w:style w:type="paragraph" w:customStyle="1" w:styleId="Compliance2">
    <w:name w:val="Compliance 2 (#)"/>
    <w:basedOn w:val="Compliance1"/>
    <w:uiPriority w:val="39"/>
    <w:qFormat/>
    <w:rsid w:val="00005DC6"/>
    <w:pPr>
      <w:numPr>
        <w:ilvl w:val="1"/>
      </w:numPr>
      <w:spacing w:before="100" w:line="264" w:lineRule="auto"/>
    </w:pPr>
    <w:rPr>
      <w:b w:val="0"/>
      <w:sz w:val="21"/>
    </w:rPr>
  </w:style>
  <w:style w:type="paragraph" w:customStyle="1" w:styleId="Compliance3">
    <w:name w:val="Compliance 3 (#)"/>
    <w:basedOn w:val="Compliance2"/>
    <w:uiPriority w:val="39"/>
    <w:qFormat/>
    <w:rsid w:val="00005DC6"/>
    <w:pPr>
      <w:numPr>
        <w:ilvl w:val="2"/>
      </w:numPr>
      <w:spacing w:before="120" w:after="120"/>
    </w:pPr>
  </w:style>
  <w:style w:type="paragraph" w:customStyle="1" w:styleId="Compliance4">
    <w:name w:val="Compliance 4 (#)"/>
    <w:basedOn w:val="Compliance3"/>
    <w:uiPriority w:val="39"/>
    <w:qFormat/>
    <w:rsid w:val="00005DC6"/>
    <w:pPr>
      <w:numPr>
        <w:ilvl w:val="3"/>
      </w:numPr>
    </w:pPr>
  </w:style>
  <w:style w:type="paragraph" w:customStyle="1" w:styleId="Compliance5">
    <w:name w:val="Compliance 5 (#)"/>
    <w:basedOn w:val="Compliance4"/>
    <w:uiPriority w:val="39"/>
    <w:qFormat/>
    <w:rsid w:val="00005DC6"/>
    <w:pPr>
      <w:numPr>
        <w:ilvl w:val="4"/>
      </w:numPr>
    </w:pPr>
  </w:style>
  <w:style w:type="paragraph" w:customStyle="1" w:styleId="Compliance6">
    <w:name w:val="Compliance 6 (#)"/>
    <w:basedOn w:val="Compliance5"/>
    <w:uiPriority w:val="39"/>
    <w:qFormat/>
    <w:rsid w:val="00005DC6"/>
    <w:pPr>
      <w:numPr>
        <w:ilvl w:val="5"/>
      </w:numPr>
    </w:pPr>
  </w:style>
  <w:style w:type="paragraph" w:customStyle="1" w:styleId="Schedule1">
    <w:name w:val="Schedule 1 (#)"/>
    <w:basedOn w:val="Normal"/>
    <w:uiPriority w:val="24"/>
    <w:rsid w:val="00005DC6"/>
    <w:pPr>
      <w:numPr>
        <w:ilvl w:val="5"/>
        <w:numId w:val="19"/>
      </w:numPr>
    </w:pPr>
  </w:style>
  <w:style w:type="paragraph" w:customStyle="1" w:styleId="Schedule2">
    <w:name w:val="Schedule 2 (#)"/>
    <w:basedOn w:val="Normal"/>
    <w:uiPriority w:val="24"/>
    <w:rsid w:val="00005DC6"/>
    <w:pPr>
      <w:numPr>
        <w:ilvl w:val="6"/>
        <w:numId w:val="19"/>
      </w:numPr>
    </w:pPr>
  </w:style>
  <w:style w:type="paragraph" w:customStyle="1" w:styleId="Schedule3">
    <w:name w:val="Schedule 3 (#)"/>
    <w:basedOn w:val="Normal"/>
    <w:uiPriority w:val="24"/>
    <w:rsid w:val="00005DC6"/>
    <w:pPr>
      <w:numPr>
        <w:ilvl w:val="7"/>
        <w:numId w:val="19"/>
      </w:numPr>
    </w:pPr>
  </w:style>
  <w:style w:type="paragraph" w:customStyle="1" w:styleId="TableParagraph">
    <w:name w:val="Table Paragraph"/>
    <w:basedOn w:val="Normal"/>
    <w:uiPriority w:val="1"/>
    <w:semiHidden/>
    <w:qFormat/>
    <w:rsid w:val="00005DC6"/>
  </w:style>
  <w:style w:type="paragraph" w:customStyle="1" w:styleId="Tabletext0">
    <w:name w:val="Table text"/>
    <w:basedOn w:val="TableParagraph"/>
    <w:uiPriority w:val="39"/>
    <w:qFormat/>
    <w:rsid w:val="00005DC6"/>
    <w:pPr>
      <w:tabs>
        <w:tab w:val="left" w:pos="360"/>
      </w:tabs>
    </w:pPr>
    <w:rPr>
      <w:rFonts w:ascii="Arial"/>
      <w:spacing w:val="-1"/>
      <w:sz w:val="19"/>
      <w:szCs w:val="19"/>
    </w:rPr>
  </w:style>
  <w:style w:type="paragraph" w:customStyle="1" w:styleId="Tablebullet">
    <w:name w:val="Table bullet"/>
    <w:basedOn w:val="Tabletext0"/>
    <w:uiPriority w:val="39"/>
    <w:qFormat/>
    <w:rsid w:val="00005DC6"/>
    <w:pPr>
      <w:numPr>
        <w:numId w:val="20"/>
      </w:numPr>
    </w:pPr>
  </w:style>
  <w:style w:type="paragraph" w:customStyle="1" w:styleId="Tableheader0">
    <w:name w:val="Table header"/>
    <w:basedOn w:val="TableParagraph"/>
    <w:uiPriority w:val="39"/>
    <w:qFormat/>
    <w:rsid w:val="00005DC6"/>
    <w:pPr>
      <w:spacing w:before="60" w:after="60"/>
    </w:pPr>
    <w:rPr>
      <w:b/>
      <w:color w:val="FFFFFF" w:themeColor="background1"/>
    </w:rPr>
  </w:style>
  <w:style w:type="paragraph" w:customStyle="1" w:styleId="Tabletextindent">
    <w:name w:val="Table text indent"/>
    <w:basedOn w:val="Tabletext0"/>
    <w:uiPriority w:val="39"/>
    <w:qFormat/>
    <w:rsid w:val="00484416"/>
    <w:pPr>
      <w:ind w:left="360"/>
    </w:pPr>
  </w:style>
  <w:style w:type="paragraph" w:customStyle="1" w:styleId="Tabletextnum">
    <w:name w:val="Table text num"/>
    <w:basedOn w:val="Tabletext0"/>
    <w:uiPriority w:val="39"/>
    <w:qFormat/>
    <w:rsid w:val="00DF4B54"/>
    <w:pPr>
      <w:numPr>
        <w:numId w:val="26"/>
      </w:numPr>
    </w:pPr>
  </w:style>
  <w:style w:type="paragraph" w:customStyle="1" w:styleId="Tabletextnum2">
    <w:name w:val="Table text num 2"/>
    <w:basedOn w:val="Normal"/>
    <w:rsid w:val="00DF4B54"/>
    <w:pPr>
      <w:numPr>
        <w:ilvl w:val="1"/>
        <w:numId w:val="26"/>
      </w:numPr>
    </w:pPr>
    <w:rPr>
      <w:sz w:val="19"/>
    </w:rPr>
  </w:style>
  <w:style w:type="paragraph" w:customStyle="1" w:styleId="Suppliername0">
    <w:name w:val="Supplier name"/>
    <w:basedOn w:val="Normal"/>
    <w:qFormat/>
    <w:rsid w:val="006A5E99"/>
    <w:rPr>
      <w:szCs w:val="26"/>
    </w:rPr>
  </w:style>
  <w:style w:type="paragraph" w:customStyle="1" w:styleId="NormalIndent2">
    <w:name w:val="Normal Indent 2"/>
    <w:basedOn w:val="Normal"/>
    <w:qFormat/>
    <w:rsid w:val="006A5E99"/>
    <w:pPr>
      <w:ind w:left="1980" w:hanging="540"/>
    </w:pPr>
    <w:rPr>
      <w:lang w:eastAsia="en-US"/>
    </w:rPr>
  </w:style>
  <w:style w:type="character" w:styleId="UnresolvedMention">
    <w:name w:val="Unresolved Mention"/>
    <w:basedOn w:val="DefaultParagraphFont"/>
    <w:uiPriority w:val="99"/>
    <w:semiHidden/>
    <w:unhideWhenUsed/>
    <w:rsid w:val="00C36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localjobsfirst.vic.gov.au/about-us/key-documents" TargetMode="External"/><Relationship Id="rId26" Type="http://schemas.openxmlformats.org/officeDocument/2006/relationships/hyperlink" Target="mailto:IPpolicy@dtf.vic.gov.au" TargetMode="Externa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creativecommons.org/licenses/by/4.0/"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creativecommons.org/licenses/by/3.0/a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9.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_rels/footer8.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6.emf"/><Relationship Id="rId2" Type="http://schemas.microsoft.com/office/2007/relationships/hdphoto" Target="media/hdphoto1.wdp"/><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93B91D9-81B8-4AA8-9977-C591E97BB426}">
  <ds:schemaRefs>
    <ds:schemaRef ds:uri="http://schemas.openxmlformats.org/officeDocument/2006/bibliography"/>
  </ds:schemaRefs>
</ds:datastoreItem>
</file>

<file path=customXml/itemProps2.xml><?xml version="1.0" encoding="utf-8"?>
<ds:datastoreItem xmlns:ds="http://schemas.openxmlformats.org/officeDocument/2006/customXml" ds:itemID="{4C834453-05EE-42DD-8097-E4FEB412C35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52</Pages>
  <Words>18374</Words>
  <Characters>104736</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Julie Marsal</dc:creator>
  <cp:lastModifiedBy>Meredith Anderson (DTF)</cp:lastModifiedBy>
  <cp:revision>5</cp:revision>
  <cp:lastPrinted>2017-08-31T07:06:00Z</cp:lastPrinted>
  <dcterms:created xsi:type="dcterms:W3CDTF">2021-03-10T04:36:00Z</dcterms:created>
  <dcterms:modified xsi:type="dcterms:W3CDTF">2021-05-12T02:56:00Z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s">
    <vt:bool>false</vt:bool>
  </property>
  <property fmtid="{D5CDD505-2E9C-101B-9397-08002B2CF9AE}" pid="3" name="ShowLongPath">
    <vt:bool>false</vt:bool>
  </property>
  <property fmtid="{D5CDD505-2E9C-101B-9397-08002B2CF9AE}" pid="4" name="SmallMargins">
    <vt:bool>true</vt:bool>
  </property>
  <property fmtid="{D5CDD505-2E9C-101B-9397-08002B2CF9AE}" pid="5" name="TitusGUID">
    <vt:lpwstr>0a7465b4-bd54-42db-acb7-d3269c88695c</vt:lpwstr>
  </property>
  <property fmtid="{D5CDD505-2E9C-101B-9397-08002B2CF9AE}" pid="6" name="Plato EditorId">
    <vt:lpwstr>9e411842-a935-4510-9115-f7d0bc47078b</vt:lpwstr>
  </property>
  <property fmtid="{D5CDD505-2E9C-101B-9397-08002B2CF9AE}" pid="7" name="gCurrentVersion">
    <vt:lpwstr>25 October 2016 D1V2</vt:lpwstr>
  </property>
  <property fmtid="{D5CDD505-2E9C-101B-9397-08002B2CF9AE}" pid="8" name="PSPF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2021-05-12T02:56:26Z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7a862c33-00d4-4b4c-9513-ece0a21eb348</vt:lpwstr>
  </property>
  <property fmtid="{D5CDD505-2E9C-101B-9397-08002B2CF9AE}" pid="15" name="MSIP_Label_7158ebbd-6c5e-441f-bfc9-4eb8c11e3978_ContentBits">
    <vt:lpwstr>2</vt:lpwstr>
  </property>
</Properties>
</file>