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6AB48" w14:textId="77777777" w:rsidR="008B2CA0" w:rsidRPr="008B2CA0" w:rsidRDefault="008B2CA0" w:rsidP="008B2CA0">
      <w:pPr>
        <w:pStyle w:val="Caption"/>
        <w:keepNext w:val="0"/>
        <w:keepLines w:val="0"/>
        <w:ind w:left="0"/>
        <w:rPr>
          <w:rFonts w:ascii="Arial" w:hAnsi="Arial" w:cs="Arial"/>
          <w:sz w:val="24"/>
          <w:szCs w:val="24"/>
        </w:rPr>
      </w:pPr>
      <w:r w:rsidRPr="008B2CA0">
        <w:rPr>
          <w:rFonts w:ascii="Arial" w:hAnsi="Arial" w:cs="Arial"/>
          <w:sz w:val="24"/>
          <w:szCs w:val="24"/>
        </w:rPr>
        <w:t xml:space="preserve">Table </w:t>
      </w:r>
      <w:r w:rsidRPr="008B2CA0">
        <w:rPr>
          <w:rFonts w:ascii="Arial" w:hAnsi="Arial" w:cs="Arial"/>
          <w:sz w:val="24"/>
          <w:szCs w:val="24"/>
        </w:rPr>
        <w:fldChar w:fldCharType="begin"/>
      </w:r>
      <w:r w:rsidRPr="008B2CA0">
        <w:rPr>
          <w:rFonts w:ascii="Arial" w:hAnsi="Arial" w:cs="Arial"/>
          <w:sz w:val="24"/>
          <w:szCs w:val="24"/>
        </w:rPr>
        <w:instrText xml:space="preserve"> SEQ Table \* ARABIC </w:instrText>
      </w:r>
      <w:r w:rsidRPr="008B2CA0">
        <w:rPr>
          <w:rFonts w:ascii="Arial" w:hAnsi="Arial" w:cs="Arial"/>
          <w:sz w:val="24"/>
          <w:szCs w:val="24"/>
        </w:rPr>
        <w:fldChar w:fldCharType="separate"/>
      </w:r>
      <w:r w:rsidRPr="008B2CA0">
        <w:rPr>
          <w:rFonts w:ascii="Arial" w:hAnsi="Arial" w:cs="Arial"/>
          <w:noProof/>
          <w:sz w:val="24"/>
          <w:szCs w:val="24"/>
        </w:rPr>
        <w:t>9</w:t>
      </w:r>
      <w:r w:rsidRPr="008B2CA0">
        <w:rPr>
          <w:rFonts w:ascii="Arial" w:hAnsi="Arial" w:cs="Arial"/>
          <w:noProof/>
          <w:sz w:val="24"/>
          <w:szCs w:val="24"/>
        </w:rPr>
        <w:fldChar w:fldCharType="end"/>
      </w:r>
      <w:r w:rsidRPr="008B2CA0">
        <w:rPr>
          <w:rFonts w:ascii="Arial" w:hAnsi="Arial" w:cs="Arial"/>
          <w:sz w:val="24"/>
          <w:szCs w:val="24"/>
        </w:rPr>
        <w:t>: SPCs established by DTF in 2021-22</w:t>
      </w:r>
    </w:p>
    <w:p w14:paraId="368FC349" w14:textId="1D96E80C" w:rsidR="00F9237A" w:rsidRPr="008B2CA0" w:rsidRDefault="008B2CA0">
      <w:pPr>
        <w:rPr>
          <w:rFonts w:cs="Arial"/>
          <w:sz w:val="22"/>
          <w:szCs w:val="22"/>
        </w:rPr>
      </w:pPr>
      <w:r w:rsidRPr="008B2CA0">
        <w:rPr>
          <w:rFonts w:cs="Arial"/>
          <w:sz w:val="22"/>
          <w:szCs w:val="22"/>
        </w:rPr>
        <w:t>Extract from Victorian government Purchasing Board annual report 2021-22</w:t>
      </w:r>
    </w:p>
    <w:p w14:paraId="05840A47" w14:textId="5F95B0F0" w:rsidR="008B2CA0" w:rsidRPr="008B2CA0" w:rsidRDefault="008B2CA0" w:rsidP="008B2CA0">
      <w:pPr>
        <w:pStyle w:val="Caption"/>
        <w:keepNext w:val="0"/>
        <w:keepLines w:val="0"/>
        <w:ind w:left="0"/>
        <w:rPr>
          <w:rFonts w:ascii="Arial" w:hAnsi="Arial" w:cs="Arial"/>
        </w:rPr>
      </w:pPr>
    </w:p>
    <w:tbl>
      <w:tblPr>
        <w:tblW w:w="13882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7"/>
        <w:gridCol w:w="1701"/>
        <w:gridCol w:w="1276"/>
        <w:gridCol w:w="1276"/>
        <w:gridCol w:w="1701"/>
        <w:gridCol w:w="1842"/>
        <w:gridCol w:w="1843"/>
        <w:gridCol w:w="1276"/>
      </w:tblGrid>
      <w:tr w:rsidR="008B2CA0" w:rsidRPr="008B2CA0" w14:paraId="712E6388" w14:textId="77777777" w:rsidTr="00162EEB">
        <w:trPr>
          <w:cantSplit/>
          <w:trHeight w:val="831"/>
          <w:tblHeader/>
        </w:trPr>
        <w:tc>
          <w:tcPr>
            <w:tcW w:w="29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AF560" w14:textId="77777777" w:rsidR="008B2CA0" w:rsidRPr="008B2CA0" w:rsidRDefault="008B2CA0" w:rsidP="008B2CA0">
            <w:pPr>
              <w:spacing w:before="120" w:after="12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bookmarkStart w:id="0" w:name="_Hlk109308081"/>
            <w:r w:rsidRPr="008B2CA0">
              <w:rPr>
                <w:rFonts w:cs="Arial"/>
                <w:b/>
                <w:bCs/>
                <w:color w:val="000000"/>
                <w:sz w:val="22"/>
                <w:szCs w:val="22"/>
              </w:rPr>
              <w:t>Project title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42477" w14:textId="086DA835" w:rsidR="008B2CA0" w:rsidRPr="008B2CA0" w:rsidRDefault="008B2CA0" w:rsidP="008B2CA0">
            <w:pPr>
              <w:spacing w:before="120" w:after="12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8B2CA0">
              <w:rPr>
                <w:rFonts w:cs="Arial"/>
                <w:b/>
                <w:bCs/>
                <w:color w:val="000000"/>
                <w:sz w:val="22"/>
                <w:szCs w:val="22"/>
              </w:rPr>
              <w:t>Total estimated value ($m)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7B2BC" w14:textId="008DE452" w:rsidR="008B2CA0" w:rsidRPr="008B2CA0" w:rsidRDefault="008B2CA0" w:rsidP="008B2CA0">
            <w:pPr>
              <w:spacing w:before="120" w:after="12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8B2CA0">
              <w:rPr>
                <w:rFonts w:cs="Arial"/>
                <w:b/>
                <w:bCs/>
                <w:color w:val="000000"/>
                <w:sz w:val="22"/>
                <w:szCs w:val="22"/>
              </w:rPr>
              <w:t>Contract term (</w:t>
            </w:r>
            <w:r w:rsidR="00162EEB">
              <w:rPr>
                <w:rFonts w:cs="Arial"/>
                <w:b/>
                <w:bCs/>
                <w:color w:val="000000"/>
                <w:sz w:val="22"/>
                <w:szCs w:val="22"/>
              </w:rPr>
              <w:t>years</w:t>
            </w:r>
            <w:r w:rsidRPr="008B2CA0">
              <w:rPr>
                <w:rFonts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0B767" w14:textId="12AF859B" w:rsidR="008B2CA0" w:rsidRPr="008B2CA0" w:rsidRDefault="008B2CA0" w:rsidP="008B2CA0">
            <w:pPr>
              <w:spacing w:before="120" w:after="12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8B2CA0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Options </w:t>
            </w:r>
            <w:r w:rsidR="00162EEB">
              <w:rPr>
                <w:rFonts w:cs="Arial"/>
                <w:b/>
                <w:bCs/>
                <w:color w:val="000000"/>
                <w:sz w:val="22"/>
                <w:szCs w:val="22"/>
              </w:rPr>
              <w:t>to extend</w:t>
            </w:r>
            <w:r w:rsidR="00162EEB">
              <w:rPr>
                <w:rFonts w:cs="Arial"/>
                <w:b/>
                <w:bCs/>
                <w:color w:val="000000"/>
                <w:sz w:val="22"/>
                <w:szCs w:val="22"/>
              </w:rPr>
              <w:br/>
            </w:r>
            <w:r w:rsidRPr="008B2CA0">
              <w:rPr>
                <w:rFonts w:cs="Arial"/>
                <w:b/>
                <w:bCs/>
                <w:color w:val="000000"/>
                <w:sz w:val="22"/>
                <w:szCs w:val="22"/>
              </w:rPr>
              <w:t>(y</w:t>
            </w:r>
            <w:r w:rsidR="00162EEB">
              <w:rPr>
                <w:rFonts w:cs="Arial"/>
                <w:b/>
                <w:bCs/>
                <w:color w:val="000000"/>
                <w:sz w:val="22"/>
                <w:szCs w:val="22"/>
              </w:rPr>
              <w:t>ears</w:t>
            </w:r>
            <w:r w:rsidRPr="008B2CA0">
              <w:rPr>
                <w:rFonts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8D3D8" w14:textId="77777777" w:rsidR="008B2CA0" w:rsidRPr="008B2CA0" w:rsidRDefault="008B2CA0" w:rsidP="008B2CA0">
            <w:pPr>
              <w:spacing w:before="120" w:after="12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8B2CA0">
              <w:rPr>
                <w:rFonts w:cs="Arial"/>
                <w:b/>
                <w:bCs/>
                <w:color w:val="000000"/>
                <w:sz w:val="22"/>
                <w:szCs w:val="22"/>
              </w:rPr>
              <w:t>Complexity assessment outcome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3CED3" w14:textId="77777777" w:rsidR="008B2CA0" w:rsidRPr="008B2CA0" w:rsidRDefault="008B2CA0" w:rsidP="008B2CA0">
            <w:pPr>
              <w:spacing w:before="120" w:after="12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8B2CA0">
              <w:rPr>
                <w:rFonts w:cs="Arial"/>
                <w:b/>
                <w:bCs/>
                <w:color w:val="000000"/>
                <w:sz w:val="22"/>
                <w:szCs w:val="22"/>
              </w:rPr>
              <w:t>Market approach method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247D2" w14:textId="77777777" w:rsidR="008B2CA0" w:rsidRPr="008B2CA0" w:rsidRDefault="008B2CA0" w:rsidP="008B2CA0">
            <w:pPr>
              <w:spacing w:before="120" w:after="12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8B2CA0">
              <w:rPr>
                <w:rFonts w:cs="Arial"/>
                <w:b/>
                <w:bCs/>
                <w:color w:val="000000"/>
                <w:sz w:val="22"/>
                <w:szCs w:val="22"/>
              </w:rPr>
              <w:t>Type of arrangement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A34F4" w14:textId="77777777" w:rsidR="008B2CA0" w:rsidRPr="008B2CA0" w:rsidRDefault="008B2CA0" w:rsidP="008B2CA0">
            <w:pPr>
              <w:spacing w:before="120" w:after="12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8B2CA0">
              <w:rPr>
                <w:rFonts w:cs="Arial"/>
                <w:b/>
                <w:bCs/>
                <w:color w:val="000000"/>
                <w:sz w:val="22"/>
                <w:szCs w:val="22"/>
              </w:rPr>
              <w:t>No. of suppliers</w:t>
            </w:r>
          </w:p>
        </w:tc>
      </w:tr>
      <w:tr w:rsidR="008B2CA0" w:rsidRPr="008B2CA0" w14:paraId="362FCD40" w14:textId="77777777" w:rsidTr="008B2CA0">
        <w:trPr>
          <w:trHeight w:val="300"/>
        </w:trPr>
        <w:tc>
          <w:tcPr>
            <w:tcW w:w="296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D5204" w14:textId="77777777" w:rsidR="008B2CA0" w:rsidRPr="008B2CA0" w:rsidRDefault="008B2CA0" w:rsidP="008B2CA0">
            <w:pPr>
              <w:pStyle w:val="Table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bookmarkStart w:id="1" w:name="_Hlk113807957"/>
            <w:r w:rsidRPr="008B2CA0">
              <w:rPr>
                <w:rFonts w:ascii="Arial" w:hAnsi="Arial" w:cs="Arial"/>
                <w:sz w:val="22"/>
                <w:szCs w:val="22"/>
              </w:rPr>
              <w:t>Banking and Financial Services</w:t>
            </w:r>
          </w:p>
        </w:tc>
        <w:tc>
          <w:tcPr>
            <w:tcW w:w="1701" w:type="dxa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035CC" w14:textId="77777777" w:rsidR="008B2CA0" w:rsidRPr="008B2CA0" w:rsidRDefault="008B2CA0" w:rsidP="008B2CA0">
            <w:pPr>
              <w:pStyle w:val="Tablenumbers"/>
              <w:spacing w:before="120" w:after="120"/>
              <w:ind w:right="174"/>
              <w:rPr>
                <w:rFonts w:ascii="Arial" w:hAnsi="Arial" w:cs="Arial"/>
                <w:sz w:val="22"/>
                <w:szCs w:val="22"/>
              </w:rPr>
            </w:pPr>
            <w:r w:rsidRPr="008B2CA0">
              <w:rPr>
                <w:rFonts w:ascii="Arial" w:hAnsi="Arial" w:cs="Arial"/>
                <w:sz w:val="22"/>
                <w:szCs w:val="22"/>
              </w:rPr>
              <w:t>360.0</w:t>
            </w:r>
          </w:p>
        </w:tc>
        <w:tc>
          <w:tcPr>
            <w:tcW w:w="127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CC4DA" w14:textId="77777777" w:rsidR="008B2CA0" w:rsidRPr="008B2CA0" w:rsidRDefault="008B2CA0" w:rsidP="008B2CA0">
            <w:pPr>
              <w:pStyle w:val="Tablenumbers"/>
              <w:spacing w:before="120" w:after="120"/>
              <w:ind w:right="173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B2CA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8AEB1" w14:textId="77777777" w:rsidR="008B2CA0" w:rsidRPr="008B2CA0" w:rsidRDefault="008B2CA0" w:rsidP="008B2CA0">
            <w:pPr>
              <w:pStyle w:val="Tablenumbers"/>
              <w:spacing w:before="120" w:after="120"/>
              <w:ind w:right="173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B2CA0">
              <w:rPr>
                <w:rFonts w:ascii="Arial" w:hAnsi="Arial" w:cs="Arial"/>
                <w:sz w:val="22"/>
                <w:szCs w:val="22"/>
              </w:rPr>
              <w:t>2+2</w:t>
            </w:r>
          </w:p>
        </w:tc>
        <w:tc>
          <w:tcPr>
            <w:tcW w:w="170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2B1CA" w14:textId="77777777" w:rsidR="008B2CA0" w:rsidRPr="008B2CA0" w:rsidRDefault="008B2CA0" w:rsidP="008B2CA0">
            <w:pPr>
              <w:pStyle w:val="Table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B2CA0">
              <w:rPr>
                <w:rFonts w:ascii="Arial" w:hAnsi="Arial" w:cs="Arial"/>
                <w:sz w:val="22"/>
                <w:szCs w:val="22"/>
              </w:rPr>
              <w:t>Strategic</w:t>
            </w:r>
          </w:p>
        </w:tc>
        <w:tc>
          <w:tcPr>
            <w:tcW w:w="184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B6507" w14:textId="77777777" w:rsidR="008B2CA0" w:rsidRPr="008B2CA0" w:rsidRDefault="008B2CA0" w:rsidP="008B2CA0">
            <w:pPr>
              <w:pStyle w:val="Table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B2CA0">
              <w:rPr>
                <w:rFonts w:ascii="Arial" w:hAnsi="Arial" w:cs="Arial"/>
                <w:sz w:val="22"/>
                <w:szCs w:val="22"/>
              </w:rPr>
              <w:t>Public Tender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FA4CC" w14:textId="77777777" w:rsidR="008B2CA0" w:rsidRPr="008B2CA0" w:rsidRDefault="008B2CA0" w:rsidP="008B2CA0">
            <w:pPr>
              <w:pStyle w:val="Table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B2CA0">
              <w:rPr>
                <w:rFonts w:ascii="Arial" w:hAnsi="Arial" w:cs="Arial"/>
                <w:sz w:val="22"/>
                <w:szCs w:val="22"/>
              </w:rPr>
              <w:t>Closed Panel</w:t>
            </w:r>
          </w:p>
        </w:tc>
        <w:tc>
          <w:tcPr>
            <w:tcW w:w="127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1E521" w14:textId="77777777" w:rsidR="008B2CA0" w:rsidRPr="008B2CA0" w:rsidRDefault="008B2CA0" w:rsidP="008B2CA0">
            <w:pPr>
              <w:pStyle w:val="TableText"/>
              <w:spacing w:before="120" w:after="120"/>
              <w:ind w:right="178"/>
              <w:rPr>
                <w:rFonts w:ascii="Arial" w:hAnsi="Arial" w:cs="Arial"/>
                <w:sz w:val="22"/>
                <w:szCs w:val="22"/>
              </w:rPr>
            </w:pPr>
            <w:r w:rsidRPr="008B2CA0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bookmarkEnd w:id="1"/>
      <w:tr w:rsidR="008B2CA0" w:rsidRPr="008B2CA0" w14:paraId="5F95562D" w14:textId="77777777" w:rsidTr="008B2CA0">
        <w:trPr>
          <w:trHeight w:val="300"/>
        </w:trPr>
        <w:tc>
          <w:tcPr>
            <w:tcW w:w="296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1D4CF" w14:textId="4130384E" w:rsidR="008B2CA0" w:rsidRPr="008B2CA0" w:rsidRDefault="008B2CA0" w:rsidP="008B2CA0">
            <w:pPr>
              <w:pStyle w:val="Table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B2CA0">
              <w:rPr>
                <w:rFonts w:ascii="Arial" w:hAnsi="Arial" w:cs="Arial"/>
                <w:sz w:val="22"/>
                <w:szCs w:val="22"/>
              </w:rPr>
              <w:t>Card Fuel and Associated Products</w:t>
            </w:r>
          </w:p>
        </w:tc>
        <w:tc>
          <w:tcPr>
            <w:tcW w:w="1701" w:type="dxa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DEAC2" w14:textId="77777777" w:rsidR="008B2CA0" w:rsidRPr="008B2CA0" w:rsidRDefault="008B2CA0" w:rsidP="008B2CA0">
            <w:pPr>
              <w:pStyle w:val="Tablenumbers"/>
              <w:spacing w:before="120" w:after="120"/>
              <w:ind w:right="174"/>
              <w:rPr>
                <w:rFonts w:ascii="Arial" w:hAnsi="Arial" w:cs="Arial"/>
                <w:sz w:val="22"/>
                <w:szCs w:val="22"/>
              </w:rPr>
            </w:pPr>
            <w:r w:rsidRPr="008B2CA0">
              <w:rPr>
                <w:rFonts w:ascii="Arial" w:hAnsi="Arial" w:cs="Arial"/>
                <w:sz w:val="22"/>
                <w:szCs w:val="22"/>
              </w:rPr>
              <w:t>175.0</w:t>
            </w:r>
          </w:p>
        </w:tc>
        <w:tc>
          <w:tcPr>
            <w:tcW w:w="127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3DAFD" w14:textId="77777777" w:rsidR="008B2CA0" w:rsidRPr="008B2CA0" w:rsidRDefault="008B2CA0" w:rsidP="008B2CA0">
            <w:pPr>
              <w:pStyle w:val="Tablenumbers"/>
              <w:spacing w:before="120" w:after="120"/>
              <w:ind w:right="173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B2CA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4CC77" w14:textId="77777777" w:rsidR="008B2CA0" w:rsidRPr="008B2CA0" w:rsidRDefault="008B2CA0" w:rsidP="008B2CA0">
            <w:pPr>
              <w:pStyle w:val="Tablenumbers"/>
              <w:spacing w:before="120" w:after="120"/>
              <w:ind w:right="173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B2CA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4BFAE" w14:textId="0B09F384" w:rsidR="008B2CA0" w:rsidRPr="008B2CA0" w:rsidRDefault="008B2CA0" w:rsidP="008B2CA0">
            <w:pPr>
              <w:pStyle w:val="Table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B2CA0">
              <w:rPr>
                <w:rFonts w:ascii="Arial" w:hAnsi="Arial" w:cs="Arial"/>
                <w:sz w:val="22"/>
                <w:szCs w:val="22"/>
              </w:rPr>
              <w:t>Strategic</w:t>
            </w:r>
          </w:p>
        </w:tc>
        <w:tc>
          <w:tcPr>
            <w:tcW w:w="184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A56DE" w14:textId="674CAC48" w:rsidR="008B2CA0" w:rsidRPr="008B2CA0" w:rsidRDefault="008B2CA0" w:rsidP="008B2CA0">
            <w:pPr>
              <w:pStyle w:val="Table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B2CA0">
              <w:rPr>
                <w:rFonts w:ascii="Arial" w:hAnsi="Arial" w:cs="Arial"/>
                <w:sz w:val="22"/>
                <w:szCs w:val="22"/>
              </w:rPr>
              <w:t>Public Tender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368A0" w14:textId="77777777" w:rsidR="008B2CA0" w:rsidRPr="008B2CA0" w:rsidRDefault="008B2CA0" w:rsidP="008B2CA0">
            <w:pPr>
              <w:pStyle w:val="Table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B2CA0">
              <w:rPr>
                <w:rFonts w:ascii="Arial" w:hAnsi="Arial" w:cs="Arial"/>
                <w:sz w:val="22"/>
                <w:szCs w:val="22"/>
              </w:rPr>
              <w:t>Closed Panel</w:t>
            </w:r>
          </w:p>
        </w:tc>
        <w:tc>
          <w:tcPr>
            <w:tcW w:w="127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1A435" w14:textId="77777777" w:rsidR="008B2CA0" w:rsidRPr="008B2CA0" w:rsidRDefault="008B2CA0" w:rsidP="008B2CA0">
            <w:pPr>
              <w:pStyle w:val="TableText"/>
              <w:spacing w:before="120" w:after="120"/>
              <w:ind w:right="178"/>
              <w:rPr>
                <w:rFonts w:ascii="Arial" w:hAnsi="Arial" w:cs="Arial"/>
                <w:sz w:val="22"/>
                <w:szCs w:val="22"/>
              </w:rPr>
            </w:pPr>
            <w:r w:rsidRPr="008B2CA0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8B2CA0" w:rsidRPr="008B2CA0" w14:paraId="15897722" w14:textId="77777777" w:rsidTr="008B2CA0">
        <w:trPr>
          <w:trHeight w:val="712"/>
        </w:trPr>
        <w:tc>
          <w:tcPr>
            <w:tcW w:w="296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7DCC7" w14:textId="58833EE9" w:rsidR="008B2CA0" w:rsidRPr="008B2CA0" w:rsidRDefault="008B2CA0" w:rsidP="008B2CA0">
            <w:pPr>
              <w:pStyle w:val="Table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B2CA0">
              <w:rPr>
                <w:rFonts w:ascii="Arial" w:hAnsi="Arial" w:cs="Arial"/>
                <w:sz w:val="22"/>
                <w:szCs w:val="22"/>
              </w:rPr>
              <w:t>Rapid Antigen Test Kit *</w:t>
            </w:r>
          </w:p>
        </w:tc>
        <w:tc>
          <w:tcPr>
            <w:tcW w:w="1701" w:type="dxa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DB5BA" w14:textId="77777777" w:rsidR="008B2CA0" w:rsidRPr="008B2CA0" w:rsidRDefault="008B2CA0" w:rsidP="008B2CA0">
            <w:pPr>
              <w:pStyle w:val="Tablenumbers"/>
              <w:spacing w:before="120" w:after="120"/>
              <w:ind w:right="174"/>
              <w:rPr>
                <w:rFonts w:ascii="Arial" w:hAnsi="Arial" w:cs="Arial"/>
                <w:sz w:val="22"/>
                <w:szCs w:val="22"/>
              </w:rPr>
            </w:pPr>
            <w:r w:rsidRPr="008B2CA0">
              <w:rPr>
                <w:rFonts w:ascii="Arial" w:hAnsi="Arial" w:cs="Arial"/>
                <w:sz w:val="22"/>
                <w:szCs w:val="22"/>
              </w:rPr>
              <w:t>N/a*</w:t>
            </w:r>
          </w:p>
        </w:tc>
        <w:tc>
          <w:tcPr>
            <w:tcW w:w="127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18F17" w14:textId="77777777" w:rsidR="008B2CA0" w:rsidRPr="008B2CA0" w:rsidRDefault="008B2CA0" w:rsidP="008B2CA0">
            <w:pPr>
              <w:pStyle w:val="Tablenumbers"/>
              <w:spacing w:before="120" w:after="120"/>
              <w:ind w:right="173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B2CA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B3C1F" w14:textId="77777777" w:rsidR="008B2CA0" w:rsidRPr="008B2CA0" w:rsidRDefault="008B2CA0" w:rsidP="008B2CA0">
            <w:pPr>
              <w:pStyle w:val="Tablenumbers"/>
              <w:spacing w:before="120" w:after="120"/>
              <w:ind w:right="173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B2CA0">
              <w:rPr>
                <w:rFonts w:ascii="Arial" w:hAnsi="Arial" w:cs="Arial"/>
                <w:sz w:val="22"/>
                <w:szCs w:val="22"/>
              </w:rPr>
              <w:t>1+1+1</w:t>
            </w:r>
          </w:p>
        </w:tc>
        <w:tc>
          <w:tcPr>
            <w:tcW w:w="170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E5823" w14:textId="77777777" w:rsidR="008B2CA0" w:rsidRPr="008B2CA0" w:rsidRDefault="008B2CA0" w:rsidP="008B2CA0">
            <w:pPr>
              <w:pStyle w:val="Table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B2CA0">
              <w:rPr>
                <w:rFonts w:ascii="Arial" w:hAnsi="Arial" w:cs="Arial"/>
                <w:sz w:val="22"/>
                <w:szCs w:val="22"/>
              </w:rPr>
              <w:t>Strategic</w:t>
            </w:r>
          </w:p>
        </w:tc>
        <w:tc>
          <w:tcPr>
            <w:tcW w:w="184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81F9E" w14:textId="77777777" w:rsidR="008B2CA0" w:rsidRPr="008B2CA0" w:rsidRDefault="008B2CA0" w:rsidP="008B2CA0">
            <w:pPr>
              <w:pStyle w:val="Table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B2CA0">
              <w:rPr>
                <w:rFonts w:ascii="Arial" w:hAnsi="Arial" w:cs="Arial"/>
                <w:sz w:val="22"/>
                <w:szCs w:val="22"/>
              </w:rPr>
              <w:t>Public Tender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1AF43" w14:textId="77777777" w:rsidR="008B2CA0" w:rsidRPr="008B2CA0" w:rsidRDefault="008B2CA0" w:rsidP="008B2CA0">
            <w:pPr>
              <w:pStyle w:val="Table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B2CA0">
              <w:rPr>
                <w:rFonts w:ascii="Arial" w:hAnsi="Arial" w:cs="Arial"/>
                <w:sz w:val="22"/>
                <w:szCs w:val="22"/>
              </w:rPr>
              <w:t>Open Panel</w:t>
            </w:r>
          </w:p>
        </w:tc>
        <w:tc>
          <w:tcPr>
            <w:tcW w:w="127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D8664" w14:textId="77777777" w:rsidR="008B2CA0" w:rsidRPr="008B2CA0" w:rsidRDefault="008B2CA0" w:rsidP="008B2CA0">
            <w:pPr>
              <w:pStyle w:val="TableText"/>
              <w:spacing w:before="120" w:after="120"/>
              <w:ind w:right="178"/>
              <w:rPr>
                <w:rFonts w:ascii="Arial" w:hAnsi="Arial" w:cs="Arial"/>
                <w:sz w:val="22"/>
                <w:szCs w:val="22"/>
              </w:rPr>
            </w:pPr>
            <w:r w:rsidRPr="008B2CA0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8B2CA0" w:rsidRPr="008B2CA0" w14:paraId="5A716AF4" w14:textId="77777777" w:rsidTr="008B2CA0">
        <w:trPr>
          <w:trHeight w:val="473"/>
        </w:trPr>
        <w:tc>
          <w:tcPr>
            <w:tcW w:w="296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C0DCB" w14:textId="035A7B13" w:rsidR="008B2CA0" w:rsidRPr="008B2CA0" w:rsidRDefault="008B2CA0" w:rsidP="008B2CA0">
            <w:pPr>
              <w:pStyle w:val="Table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B2CA0">
              <w:rPr>
                <w:rFonts w:ascii="Arial" w:hAnsi="Arial" w:cs="Arial"/>
                <w:sz w:val="22"/>
                <w:szCs w:val="22"/>
              </w:rPr>
              <w:t>Print Management and Associated Services</w:t>
            </w:r>
          </w:p>
        </w:tc>
        <w:tc>
          <w:tcPr>
            <w:tcW w:w="1701" w:type="dxa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A18A9" w14:textId="77777777" w:rsidR="008B2CA0" w:rsidRPr="008B2CA0" w:rsidRDefault="008B2CA0" w:rsidP="008B2CA0">
            <w:pPr>
              <w:pStyle w:val="Tablenumbers"/>
              <w:spacing w:before="120" w:after="120"/>
              <w:ind w:right="174"/>
              <w:rPr>
                <w:rFonts w:ascii="Arial" w:hAnsi="Arial" w:cs="Arial"/>
                <w:sz w:val="22"/>
                <w:szCs w:val="22"/>
              </w:rPr>
            </w:pPr>
            <w:r w:rsidRPr="008B2CA0">
              <w:rPr>
                <w:rFonts w:ascii="Arial" w:hAnsi="Arial" w:cs="Arial"/>
                <w:sz w:val="22"/>
                <w:szCs w:val="22"/>
              </w:rPr>
              <w:t xml:space="preserve">100.0 </w:t>
            </w:r>
          </w:p>
        </w:tc>
        <w:tc>
          <w:tcPr>
            <w:tcW w:w="127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0E528" w14:textId="77777777" w:rsidR="008B2CA0" w:rsidRPr="008B2CA0" w:rsidRDefault="008B2CA0" w:rsidP="008B2CA0">
            <w:pPr>
              <w:pStyle w:val="Tablenumbers"/>
              <w:spacing w:before="120" w:after="120"/>
              <w:ind w:right="173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B2CA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4209A" w14:textId="77777777" w:rsidR="008B2CA0" w:rsidRPr="008B2CA0" w:rsidRDefault="008B2CA0" w:rsidP="008B2CA0">
            <w:pPr>
              <w:pStyle w:val="Tablenumbers"/>
              <w:spacing w:before="120" w:after="120"/>
              <w:ind w:right="173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B2CA0">
              <w:rPr>
                <w:rFonts w:ascii="Arial" w:hAnsi="Arial" w:cs="Arial"/>
                <w:sz w:val="22"/>
                <w:szCs w:val="22"/>
              </w:rPr>
              <w:t>1+1</w:t>
            </w:r>
          </w:p>
        </w:tc>
        <w:tc>
          <w:tcPr>
            <w:tcW w:w="170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36B17" w14:textId="77777777" w:rsidR="008B2CA0" w:rsidRPr="008B2CA0" w:rsidRDefault="008B2CA0" w:rsidP="008B2CA0">
            <w:pPr>
              <w:pStyle w:val="Table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B2CA0">
              <w:rPr>
                <w:rFonts w:ascii="Arial" w:hAnsi="Arial" w:cs="Arial"/>
                <w:sz w:val="22"/>
                <w:szCs w:val="22"/>
              </w:rPr>
              <w:t>Strategic</w:t>
            </w:r>
          </w:p>
        </w:tc>
        <w:tc>
          <w:tcPr>
            <w:tcW w:w="184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04592" w14:textId="77777777" w:rsidR="008B2CA0" w:rsidRPr="008B2CA0" w:rsidRDefault="008B2CA0" w:rsidP="008B2CA0">
            <w:pPr>
              <w:pStyle w:val="Table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B2CA0">
              <w:rPr>
                <w:rFonts w:ascii="Arial" w:hAnsi="Arial" w:cs="Arial"/>
                <w:sz w:val="22"/>
                <w:szCs w:val="22"/>
              </w:rPr>
              <w:t>Public Tender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9C151" w14:textId="77777777" w:rsidR="008B2CA0" w:rsidRPr="008B2CA0" w:rsidRDefault="008B2CA0" w:rsidP="008B2CA0">
            <w:pPr>
              <w:pStyle w:val="Table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B2CA0">
              <w:rPr>
                <w:rFonts w:ascii="Arial" w:hAnsi="Arial" w:cs="Arial"/>
                <w:sz w:val="22"/>
                <w:szCs w:val="22"/>
              </w:rPr>
              <w:t>Sole Supplier</w:t>
            </w:r>
          </w:p>
        </w:tc>
        <w:tc>
          <w:tcPr>
            <w:tcW w:w="127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9FAA6" w14:textId="77777777" w:rsidR="008B2CA0" w:rsidRPr="008B2CA0" w:rsidRDefault="008B2CA0" w:rsidP="008B2CA0">
            <w:pPr>
              <w:pStyle w:val="TableText"/>
              <w:spacing w:before="120" w:after="120"/>
              <w:ind w:right="178"/>
              <w:rPr>
                <w:rFonts w:ascii="Arial" w:hAnsi="Arial" w:cs="Arial"/>
                <w:sz w:val="22"/>
                <w:szCs w:val="22"/>
              </w:rPr>
            </w:pPr>
            <w:r w:rsidRPr="008B2CA0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8B2CA0" w:rsidRPr="008B2CA0" w14:paraId="4B297812" w14:textId="77777777" w:rsidTr="008B2CA0">
        <w:trPr>
          <w:trHeight w:val="473"/>
        </w:trPr>
        <w:tc>
          <w:tcPr>
            <w:tcW w:w="296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0E968" w14:textId="037A3BF3" w:rsidR="008B2CA0" w:rsidRPr="008B2CA0" w:rsidRDefault="008B2CA0" w:rsidP="008B2CA0">
            <w:pPr>
              <w:pStyle w:val="Table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B2CA0">
              <w:rPr>
                <w:rFonts w:ascii="Arial" w:hAnsi="Arial" w:cs="Arial"/>
                <w:sz w:val="22"/>
                <w:szCs w:val="22"/>
              </w:rPr>
              <w:t>Staffing Services</w:t>
            </w:r>
          </w:p>
        </w:tc>
        <w:tc>
          <w:tcPr>
            <w:tcW w:w="1701" w:type="dxa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721A9" w14:textId="2628EC9C" w:rsidR="008B2CA0" w:rsidRPr="008B2CA0" w:rsidRDefault="008B2CA0" w:rsidP="008B2CA0">
            <w:pPr>
              <w:pStyle w:val="Tablenumbers"/>
              <w:spacing w:before="120" w:after="120"/>
              <w:ind w:right="174"/>
              <w:rPr>
                <w:rFonts w:ascii="Arial" w:hAnsi="Arial" w:cs="Arial"/>
                <w:sz w:val="22"/>
                <w:szCs w:val="22"/>
              </w:rPr>
            </w:pPr>
            <w:r w:rsidRPr="008B2CA0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8B2CA0">
              <w:rPr>
                <w:rFonts w:ascii="Arial" w:hAnsi="Arial" w:cs="Arial"/>
                <w:sz w:val="22"/>
                <w:szCs w:val="22"/>
              </w:rPr>
              <w:t xml:space="preserve">700.0 </w:t>
            </w:r>
          </w:p>
        </w:tc>
        <w:tc>
          <w:tcPr>
            <w:tcW w:w="127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312EF" w14:textId="77777777" w:rsidR="008B2CA0" w:rsidRPr="008B2CA0" w:rsidRDefault="008B2CA0" w:rsidP="008B2CA0">
            <w:pPr>
              <w:pStyle w:val="Tablenumbers"/>
              <w:spacing w:before="120" w:after="120"/>
              <w:ind w:right="173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B2CA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A19B1" w14:textId="77777777" w:rsidR="008B2CA0" w:rsidRPr="008B2CA0" w:rsidRDefault="008B2CA0" w:rsidP="008B2CA0">
            <w:pPr>
              <w:pStyle w:val="Tablenumbers"/>
              <w:spacing w:before="120" w:after="120"/>
              <w:ind w:right="173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B2CA0">
              <w:rPr>
                <w:rFonts w:ascii="Arial" w:hAnsi="Arial" w:cs="Arial"/>
                <w:sz w:val="22"/>
                <w:szCs w:val="22"/>
              </w:rPr>
              <w:t>1+1</w:t>
            </w:r>
          </w:p>
        </w:tc>
        <w:tc>
          <w:tcPr>
            <w:tcW w:w="170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85DFD" w14:textId="77777777" w:rsidR="008B2CA0" w:rsidRPr="008B2CA0" w:rsidRDefault="008B2CA0" w:rsidP="008B2CA0">
            <w:pPr>
              <w:pStyle w:val="Table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B2CA0">
              <w:rPr>
                <w:rFonts w:ascii="Arial" w:hAnsi="Arial" w:cs="Arial"/>
                <w:sz w:val="22"/>
                <w:szCs w:val="22"/>
              </w:rPr>
              <w:t>Strategic</w:t>
            </w:r>
          </w:p>
        </w:tc>
        <w:tc>
          <w:tcPr>
            <w:tcW w:w="184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A7FB6" w14:textId="77777777" w:rsidR="008B2CA0" w:rsidRPr="008B2CA0" w:rsidRDefault="008B2CA0" w:rsidP="008B2CA0">
            <w:pPr>
              <w:pStyle w:val="Table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B2CA0">
              <w:rPr>
                <w:rFonts w:ascii="Arial" w:hAnsi="Arial" w:cs="Arial"/>
                <w:sz w:val="22"/>
                <w:szCs w:val="22"/>
              </w:rPr>
              <w:t>Public Tender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249EE" w14:textId="77777777" w:rsidR="008B2CA0" w:rsidRPr="008B2CA0" w:rsidRDefault="008B2CA0" w:rsidP="008B2CA0">
            <w:pPr>
              <w:pStyle w:val="Table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B2CA0">
              <w:rPr>
                <w:rFonts w:ascii="Arial" w:hAnsi="Arial" w:cs="Arial"/>
                <w:sz w:val="22"/>
                <w:szCs w:val="22"/>
              </w:rPr>
              <w:t>Closed Panel</w:t>
            </w:r>
          </w:p>
        </w:tc>
        <w:tc>
          <w:tcPr>
            <w:tcW w:w="127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AD6A6" w14:textId="77777777" w:rsidR="008B2CA0" w:rsidRPr="008B2CA0" w:rsidRDefault="008B2CA0" w:rsidP="008B2CA0">
            <w:pPr>
              <w:pStyle w:val="TableText"/>
              <w:spacing w:before="120" w:after="120"/>
              <w:ind w:right="178"/>
              <w:rPr>
                <w:rFonts w:ascii="Arial" w:hAnsi="Arial" w:cs="Arial"/>
                <w:sz w:val="22"/>
                <w:szCs w:val="22"/>
              </w:rPr>
            </w:pPr>
            <w:r w:rsidRPr="008B2CA0">
              <w:rPr>
                <w:rFonts w:ascii="Arial" w:hAnsi="Arial" w:cs="Arial"/>
                <w:sz w:val="22"/>
                <w:szCs w:val="22"/>
              </w:rPr>
              <w:t>14</w:t>
            </w:r>
          </w:p>
        </w:tc>
      </w:tr>
      <w:bookmarkEnd w:id="0"/>
    </w:tbl>
    <w:p w14:paraId="18E9458A" w14:textId="77777777" w:rsidR="008B2CA0" w:rsidRPr="008B2CA0" w:rsidRDefault="008B2CA0" w:rsidP="008B2CA0">
      <w:pPr>
        <w:rPr>
          <w:rFonts w:cs="Arial"/>
          <w:sz w:val="22"/>
          <w:szCs w:val="22"/>
        </w:rPr>
      </w:pPr>
    </w:p>
    <w:p w14:paraId="63ABA581" w14:textId="7AFEB817" w:rsidR="008B2CA0" w:rsidRPr="008B2CA0" w:rsidRDefault="008B2CA0" w:rsidP="008B2CA0">
      <w:pPr>
        <w:rPr>
          <w:rFonts w:cs="Arial"/>
          <w:sz w:val="22"/>
          <w:szCs w:val="22"/>
        </w:rPr>
      </w:pPr>
      <w:r w:rsidRPr="008B2CA0">
        <w:rPr>
          <w:rFonts w:cs="Arial"/>
          <w:sz w:val="22"/>
          <w:szCs w:val="22"/>
        </w:rPr>
        <w:t>* Two separate contracts were established, one serving the Department of Health and the other dedicated to non-health departments. It is not possible to provide a total estimated value for the Rapid Antigen Test Kit SPC due to the rapidly changing global environment, demand/volume, price, product availability, lead times and the focus on securing stock as quickly as possible.</w:t>
      </w:r>
    </w:p>
    <w:p w14:paraId="23C6B970" w14:textId="77777777" w:rsidR="008B2CA0" w:rsidRPr="008B2CA0" w:rsidRDefault="008B2CA0" w:rsidP="008B2CA0">
      <w:pPr>
        <w:rPr>
          <w:rFonts w:cs="Arial"/>
          <w:sz w:val="22"/>
          <w:szCs w:val="22"/>
        </w:rPr>
      </w:pPr>
    </w:p>
    <w:sectPr w:rsidR="008B2CA0" w:rsidRPr="008B2CA0" w:rsidSect="008B2CA0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CB34F" w14:textId="77777777" w:rsidR="008B2CA0" w:rsidRDefault="008B2CA0" w:rsidP="008B2CA0">
      <w:r>
        <w:separator/>
      </w:r>
    </w:p>
  </w:endnote>
  <w:endnote w:type="continuationSeparator" w:id="0">
    <w:p w14:paraId="21CB882C" w14:textId="77777777" w:rsidR="008B2CA0" w:rsidRDefault="008B2CA0" w:rsidP="008B2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6D06" w14:textId="2BBA0F1E" w:rsidR="008B2CA0" w:rsidRDefault="008B2C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BE2AE25" wp14:editId="7A56A490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050"/>
              <wp:effectExtent l="0" t="0" r="0" b="12700"/>
              <wp:wrapNone/>
              <wp:docPr id="1" name="MSIPCMd6cf4a888a80c2e35e998bd7" descr="{&quot;HashCode&quot;:-1267603503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69603E" w14:textId="08C43268" w:rsidR="008B2CA0" w:rsidRPr="008B2CA0" w:rsidRDefault="008B2CA0" w:rsidP="008B2CA0">
                          <w:pP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8B2CA0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E2AE25" id="_x0000_t202" coordsize="21600,21600" o:spt="202" path="m,l,21600r21600,l21600,xe">
              <v:stroke joinstyle="miter"/>
              <v:path gradientshapeok="t" o:connecttype="rect"/>
            </v:shapetype>
            <v:shape id="MSIPCMd6cf4a888a80c2e35e998bd7" o:spid="_x0000_s1026" type="#_x0000_t202" alt="{&quot;HashCode&quot;:-1267603503,&quot;Height&quot;:595.0,&quot;Width&quot;:841.0,&quot;Placement&quot;:&quot;Footer&quot;,&quot;Index&quot;:&quot;Primary&quot;,&quot;Section&quot;:1,&quot;Top&quot;:0.0,&quot;Left&quot;:0.0}" style="position:absolute;margin-left:0;margin-top:558.75pt;width:841.9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" o:allowincell="f" filled="f" stroked="f" strokeweight=".5pt">
              <v:fill o:detectmouseclick="t"/>
              <v:textbox inset="20pt,0,,0">
                <w:txbxContent>
                  <w:p w14:paraId="7869603E" w14:textId="08C43268" w:rsidR="008B2CA0" w:rsidRPr="008B2CA0" w:rsidRDefault="008B2CA0" w:rsidP="008B2CA0">
                    <w:pPr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8B2CA0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78503" w14:textId="77777777" w:rsidR="008B2CA0" w:rsidRDefault="008B2CA0" w:rsidP="008B2CA0">
      <w:r>
        <w:separator/>
      </w:r>
    </w:p>
  </w:footnote>
  <w:footnote w:type="continuationSeparator" w:id="0">
    <w:p w14:paraId="48BB860F" w14:textId="77777777" w:rsidR="008B2CA0" w:rsidRDefault="008B2CA0" w:rsidP="008B2C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CA0"/>
    <w:rsid w:val="00043D7A"/>
    <w:rsid w:val="00162EEB"/>
    <w:rsid w:val="004A45AA"/>
    <w:rsid w:val="008B2CA0"/>
    <w:rsid w:val="00BF6718"/>
    <w:rsid w:val="00F9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EEE967C"/>
  <w15:chartTrackingRefBased/>
  <w15:docId w15:val="{1BEB7BD2-5B52-4757-8FD5-6277DC17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B2CA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iPriority w:val="35"/>
    <w:qFormat/>
    <w:rsid w:val="008B2CA0"/>
    <w:pPr>
      <w:keepNext/>
      <w:keepLines/>
      <w:tabs>
        <w:tab w:val="left" w:pos="851"/>
      </w:tabs>
      <w:spacing w:before="60" w:after="60" w:line="228" w:lineRule="auto"/>
      <w:ind w:left="284"/>
    </w:pPr>
    <w:rPr>
      <w:rFonts w:ascii="Calibri" w:hAnsi="Calibri" w:cs="Calibri"/>
      <w:b/>
      <w:sz w:val="22"/>
      <w:szCs w:val="22"/>
    </w:rPr>
  </w:style>
  <w:style w:type="character" w:customStyle="1" w:styleId="CaptionChar">
    <w:name w:val="Caption Char"/>
    <w:link w:val="Caption"/>
    <w:rsid w:val="008B2CA0"/>
    <w:rPr>
      <w:rFonts w:ascii="Calibri" w:eastAsia="Times New Roman" w:hAnsi="Calibri" w:cs="Calibri"/>
      <w:b/>
      <w:lang w:eastAsia="en-AU"/>
    </w:rPr>
  </w:style>
  <w:style w:type="paragraph" w:customStyle="1" w:styleId="TableText">
    <w:name w:val="Table Text"/>
    <w:basedOn w:val="Normal"/>
    <w:link w:val="TableTextChar"/>
    <w:uiPriority w:val="15"/>
    <w:qFormat/>
    <w:rsid w:val="008B2CA0"/>
    <w:pPr>
      <w:spacing w:before="20" w:after="20"/>
    </w:pPr>
    <w:rPr>
      <w:rFonts w:ascii="Calibri" w:eastAsiaTheme="minorHAnsi" w:hAnsi="Calibri" w:cs="Calibri"/>
      <w:sz w:val="20"/>
      <w:szCs w:val="20"/>
      <w:lang w:val="en-US" w:eastAsia="en-US"/>
    </w:rPr>
  </w:style>
  <w:style w:type="character" w:customStyle="1" w:styleId="TableTextChar">
    <w:name w:val="Table Text Char"/>
    <w:basedOn w:val="DefaultParagraphFont"/>
    <w:link w:val="TableText"/>
    <w:uiPriority w:val="15"/>
    <w:rsid w:val="008B2CA0"/>
    <w:rPr>
      <w:rFonts w:ascii="Calibri" w:hAnsi="Calibri" w:cs="Calibri"/>
      <w:sz w:val="20"/>
      <w:szCs w:val="20"/>
      <w:lang w:val="en-US"/>
    </w:rPr>
  </w:style>
  <w:style w:type="paragraph" w:customStyle="1" w:styleId="Tablenumbers">
    <w:name w:val="Table numbers"/>
    <w:basedOn w:val="Normal"/>
    <w:link w:val="TablenumbersChar"/>
    <w:qFormat/>
    <w:rsid w:val="008B2CA0"/>
    <w:pPr>
      <w:jc w:val="right"/>
    </w:pPr>
    <w:rPr>
      <w:rFonts w:ascii="Calibri" w:eastAsiaTheme="minorHAnsi" w:hAnsi="Calibri" w:cstheme="minorBidi"/>
      <w:color w:val="000000"/>
      <w:sz w:val="20"/>
      <w:szCs w:val="20"/>
      <w:lang w:val="en-US" w:eastAsia="en-US"/>
    </w:rPr>
  </w:style>
  <w:style w:type="character" w:customStyle="1" w:styleId="TablenumbersChar">
    <w:name w:val="Table numbers Char"/>
    <w:basedOn w:val="DefaultParagraphFont"/>
    <w:link w:val="Tablenumbers"/>
    <w:rsid w:val="008B2CA0"/>
    <w:rPr>
      <w:rFonts w:ascii="Calibri" w:hAnsi="Calibri"/>
      <w:color w:val="000000"/>
      <w:sz w:val="20"/>
      <w:szCs w:val="20"/>
      <w:lang w:val="en-US"/>
    </w:rPr>
  </w:style>
  <w:style w:type="paragraph" w:customStyle="1" w:styleId="Tablenotes">
    <w:name w:val="Table notes"/>
    <w:basedOn w:val="Normal"/>
    <w:link w:val="TablenotesChar"/>
    <w:qFormat/>
    <w:rsid w:val="008B2CA0"/>
    <w:pPr>
      <w:spacing w:before="20"/>
      <w:ind w:left="284"/>
      <w:contextualSpacing/>
    </w:pPr>
    <w:rPr>
      <w:rFonts w:ascii="Calibri" w:eastAsia="Calibri" w:hAnsi="Calibri"/>
      <w:spacing w:val="-2"/>
      <w:sz w:val="18"/>
      <w:szCs w:val="18"/>
      <w:lang w:eastAsia="en-US"/>
    </w:rPr>
  </w:style>
  <w:style w:type="character" w:customStyle="1" w:styleId="TablenotesChar">
    <w:name w:val="Table notes Char"/>
    <w:basedOn w:val="DefaultParagraphFont"/>
    <w:link w:val="Tablenotes"/>
    <w:rsid w:val="008B2CA0"/>
    <w:rPr>
      <w:rFonts w:ascii="Calibri" w:eastAsia="Calibri" w:hAnsi="Calibri" w:cs="Times New Roman"/>
      <w:spacing w:val="-2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8B2CA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B2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2C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CA0"/>
    <w:rPr>
      <w:rFonts w:ascii="Arial" w:eastAsia="Times New Roman" w:hAnsi="Arial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B2C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CA0"/>
    <w:rPr>
      <w:rFonts w:ascii="Arial" w:eastAsia="Times New Roman" w:hAnsi="Arial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EBD179D4-EF64-434E-A4F5-1DC756539AE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Athena Rozenberg (DTF)</dc:creator>
  <cp:keywords/>
  <dc:description/>
  <cp:lastModifiedBy>Athena Rozenberg (DTF)</cp:lastModifiedBy>
  <cp:revision>2</cp:revision>
  <dcterms:created xsi:type="dcterms:W3CDTF">2022-09-11T06:47:00Z</dcterms:created>
  <dcterms:modified xsi:type="dcterms:W3CDTF">2022-09-11T07:01:00Z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58ebbd-6c5e-441f-bfc9-4eb8c11e3978_Enabled">
    <vt:lpwstr>true</vt:lpwstr>
  </property>
  <property fmtid="{D5CDD505-2E9C-101B-9397-08002B2CF9AE}" pid="3" name="MSIP_Label_7158ebbd-6c5e-441f-bfc9-4eb8c11e3978_SetDate">
    <vt:lpwstr>2022-09-11T07:01:07Z</vt:lpwstr>
  </property>
  <property fmtid="{D5CDD505-2E9C-101B-9397-08002B2CF9AE}" pid="4" name="MSIP_Label_7158ebbd-6c5e-441f-bfc9-4eb8c11e3978_Method">
    <vt:lpwstr>Privileged</vt:lpwstr>
  </property>
  <property fmtid="{D5CDD505-2E9C-101B-9397-08002B2CF9AE}" pid="5" name="MSIP_Label_7158ebbd-6c5e-441f-bfc9-4eb8c11e3978_Name">
    <vt:lpwstr>7158ebbd-6c5e-441f-bfc9-4eb8c11e3978</vt:lpwstr>
  </property>
  <property fmtid="{D5CDD505-2E9C-101B-9397-08002B2CF9AE}" pid="6" name="MSIP_Label_7158ebbd-6c5e-441f-bfc9-4eb8c11e3978_SiteId">
    <vt:lpwstr>722ea0be-3e1c-4b11-ad6f-9401d6856e24</vt:lpwstr>
  </property>
  <property fmtid="{D5CDD505-2E9C-101B-9397-08002B2CF9AE}" pid="7" name="MSIP_Label_7158ebbd-6c5e-441f-bfc9-4eb8c11e3978_ActionId">
    <vt:lpwstr>f94c8ab9-dd74-45f1-b75b-b51f9c30492b</vt:lpwstr>
  </property>
  <property fmtid="{D5CDD505-2E9C-101B-9397-08002B2CF9AE}" pid="8" name="MSIP_Label_7158ebbd-6c5e-441f-bfc9-4eb8c11e3978_ContentBits">
    <vt:lpwstr>2</vt:lpwstr>
  </property>
</Properties>
</file>