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C4CE" w14:textId="77777777" w:rsidR="00CF1FAC" w:rsidRDefault="006D5A1D">
      <w:pPr>
        <w:ind w:left="5784"/>
        <w:rPr>
          <w:szCs w:val="20"/>
        </w:rPr>
      </w:pPr>
      <w:r>
        <w:rPr>
          <w:szCs w:val="20"/>
        </w:rPr>
        <w:t>P</w:t>
      </w:r>
      <w:r w:rsidR="001A0C2C">
        <w:rPr>
          <w:szCs w:val="20"/>
        </w:rPr>
        <w:t>roject File No:</w:t>
      </w:r>
      <w:r w:rsidR="001A0C2C">
        <w:rPr>
          <w:szCs w:val="20"/>
        </w:rPr>
        <w:tab/>
      </w:r>
      <w:r w:rsidR="001A0C2C">
        <w:rPr>
          <w:b/>
          <w:bCs/>
          <w:szCs w:val="20"/>
          <w:highlight w:val="yellow"/>
        </w:rPr>
        <w:t>[## insert]</w:t>
      </w:r>
    </w:p>
    <w:p w14:paraId="503D045A" w14:textId="77777777" w:rsidR="00CF1FAC" w:rsidRDefault="001A0C2C">
      <w:pPr>
        <w:ind w:left="5784"/>
        <w:rPr>
          <w:szCs w:val="20"/>
        </w:rPr>
      </w:pPr>
      <w:r>
        <w:rPr>
          <w:szCs w:val="20"/>
        </w:rPr>
        <w:t>Project ID:</w:t>
      </w:r>
      <w:r>
        <w:rPr>
          <w:szCs w:val="20"/>
        </w:rPr>
        <w:tab/>
      </w:r>
      <w:r>
        <w:rPr>
          <w:szCs w:val="20"/>
        </w:rPr>
        <w:tab/>
      </w:r>
      <w:r>
        <w:rPr>
          <w:b/>
          <w:bCs/>
          <w:szCs w:val="20"/>
          <w:highlight w:val="yellow"/>
        </w:rPr>
        <w:t>[## insert]</w:t>
      </w:r>
    </w:p>
    <w:p w14:paraId="4FDCD1A7" w14:textId="77777777" w:rsidR="00CF1FAC" w:rsidRDefault="001A0C2C">
      <w:pPr>
        <w:ind w:left="5784"/>
        <w:rPr>
          <w:b/>
          <w:bCs/>
        </w:rPr>
      </w:pPr>
      <w:r>
        <w:rPr>
          <w:szCs w:val="20"/>
        </w:rPr>
        <w:t>Engagement ID:</w:t>
      </w:r>
      <w:r>
        <w:rPr>
          <w:szCs w:val="20"/>
        </w:rPr>
        <w:tab/>
      </w:r>
      <w:r>
        <w:rPr>
          <w:b/>
          <w:bCs/>
          <w:szCs w:val="20"/>
          <w:highlight w:val="yellow"/>
        </w:rPr>
        <w:t>[## insert]</w:t>
      </w:r>
    </w:p>
    <w:p w14:paraId="6563CF27" w14:textId="77777777" w:rsidR="00CF1FAC" w:rsidRDefault="001A0C2C">
      <w:pPr>
        <w:ind w:left="5784"/>
        <w:rPr>
          <w:szCs w:val="20"/>
        </w:rPr>
      </w:pPr>
      <w:r>
        <w:rPr>
          <w:szCs w:val="20"/>
        </w:rPr>
        <w:t>Document ID:</w:t>
      </w:r>
      <w:r>
        <w:rPr>
          <w:b/>
          <w:bCs/>
          <w:szCs w:val="20"/>
        </w:rPr>
        <w:tab/>
      </w:r>
      <w:r>
        <w:rPr>
          <w:b/>
          <w:bCs/>
          <w:szCs w:val="20"/>
          <w:highlight w:val="yellow"/>
        </w:rPr>
        <w:t>[## insert]</w:t>
      </w:r>
    </w:p>
    <w:p w14:paraId="410F030E" w14:textId="77777777" w:rsidR="00CF1FAC" w:rsidRDefault="00CF1FAC">
      <w:pPr>
        <w:rPr>
          <w:color w:val="000000"/>
        </w:rPr>
      </w:pPr>
    </w:p>
    <w:p w14:paraId="77F4FB89" w14:textId="77777777" w:rsidR="00CF1FAC" w:rsidRDefault="001A0C2C">
      <w:pPr>
        <w:rPr>
          <w:rFonts w:cs="Arial"/>
          <w:color w:val="000000"/>
        </w:rPr>
      </w:pPr>
      <w:r>
        <w:rPr>
          <w:rFonts w:cs="Arial"/>
          <w:b/>
          <w:sz w:val="32"/>
          <w:szCs w:val="32"/>
          <w:highlight w:val="yellow"/>
        </w:rPr>
        <w:t>[## Insert Project Name]</w:t>
      </w:r>
    </w:p>
    <w:p w14:paraId="0C62B39B" w14:textId="77777777" w:rsidR="00CF1FAC" w:rsidRDefault="00CF1FAC">
      <w:pPr>
        <w:rPr>
          <w:color w:val="000000"/>
        </w:rPr>
      </w:pPr>
    </w:p>
    <w:p w14:paraId="4190E619" w14:textId="77777777" w:rsidR="001A0C2C" w:rsidRDefault="001A0C2C">
      <w:pPr>
        <w:rPr>
          <w:color w:val="000000"/>
        </w:rPr>
      </w:pPr>
    </w:p>
    <w:p w14:paraId="6ED82E09" w14:textId="77777777" w:rsidR="00CF1FAC" w:rsidRPr="00D95E1A" w:rsidRDefault="001E418D">
      <w:pPr>
        <w:rPr>
          <w:rFonts w:cs="Arial"/>
          <w:color w:val="000000"/>
          <w:sz w:val="48"/>
          <w:szCs w:val="48"/>
        </w:rPr>
      </w:pPr>
      <w:r w:rsidRPr="00D95E1A">
        <w:rPr>
          <w:rFonts w:cs="Arial"/>
          <w:b/>
          <w:sz w:val="48"/>
          <w:szCs w:val="48"/>
        </w:rPr>
        <w:t>Request for Tender</w:t>
      </w:r>
      <w:r w:rsidR="001A0C2C" w:rsidRPr="00D95E1A">
        <w:rPr>
          <w:rFonts w:cs="Arial"/>
          <w:b/>
          <w:sz w:val="48"/>
          <w:szCs w:val="48"/>
        </w:rPr>
        <w:t xml:space="preserve"> for use with [VPS Model AS4300-1995</w:t>
      </w:r>
      <w:r w:rsidR="00273319" w:rsidRPr="00D95E1A">
        <w:rPr>
          <w:rFonts w:cs="Arial"/>
          <w:b/>
          <w:sz w:val="48"/>
          <w:szCs w:val="48"/>
        </w:rPr>
        <w:t>/AS2124</w:t>
      </w:r>
      <w:r w:rsidR="00570CC9" w:rsidRPr="00D95E1A">
        <w:rPr>
          <w:rFonts w:cs="Arial"/>
          <w:b/>
          <w:sz w:val="48"/>
          <w:szCs w:val="48"/>
        </w:rPr>
        <w:t>-1992</w:t>
      </w:r>
      <w:r w:rsidR="001A0C2C" w:rsidRPr="00D95E1A">
        <w:rPr>
          <w:rFonts w:cs="Arial"/>
          <w:b/>
          <w:sz w:val="48"/>
          <w:szCs w:val="48"/>
        </w:rPr>
        <w:t>]</w:t>
      </w:r>
    </w:p>
    <w:p w14:paraId="766B111E" w14:textId="77777777" w:rsidR="000F7631" w:rsidRPr="000F7631" w:rsidRDefault="001A0C2C" w:rsidP="00903E75">
      <w:pPr>
        <w:rPr>
          <w:b/>
          <w:i/>
        </w:rPr>
      </w:pPr>
      <w:r>
        <w:rPr>
          <w:color w:val="000000"/>
        </w:rPr>
        <w:t>[</w:t>
      </w:r>
      <w:r w:rsidR="00903E75" w:rsidRPr="00903E75">
        <w:rPr>
          <w:b/>
          <w:i/>
          <w:color w:val="000000"/>
          <w:highlight w:val="yellow"/>
        </w:rPr>
        <w:t>Guidance</w:t>
      </w:r>
      <w:r w:rsidRPr="00D14768">
        <w:rPr>
          <w:b/>
          <w:i/>
          <w:color w:val="000000"/>
          <w:highlight w:val="yellow"/>
        </w:rPr>
        <w:t xml:space="preserve"> Note:</w:t>
      </w:r>
      <w:r w:rsidR="00903E75">
        <w:rPr>
          <w:b/>
          <w:i/>
          <w:color w:val="000000"/>
          <w:highlight w:val="yellow"/>
        </w:rPr>
        <w:t xml:space="preserve">  </w:t>
      </w:r>
      <w:r w:rsidR="00903E75">
        <w:rPr>
          <w:b/>
          <w:i/>
          <w:highlight w:val="yellow"/>
        </w:rPr>
        <w:t>N</w:t>
      </w:r>
      <w:r w:rsidR="00366D21">
        <w:rPr>
          <w:b/>
          <w:i/>
          <w:highlight w:val="yellow"/>
        </w:rPr>
        <w:t xml:space="preserve">ote that a Tenderer will only be bound by the Conditions of </w:t>
      </w:r>
      <w:r w:rsidR="00903E75">
        <w:rPr>
          <w:b/>
          <w:i/>
          <w:highlight w:val="yellow"/>
        </w:rPr>
        <w:t>Tendering upon submission of the Tender.  If there is a previous stage in the procurement process (</w:t>
      </w:r>
      <w:r w:rsidR="00627C00">
        <w:rPr>
          <w:b/>
          <w:i/>
          <w:highlight w:val="yellow"/>
        </w:rPr>
        <w:t>for example</w:t>
      </w:r>
      <w:r w:rsidR="00903E75">
        <w:rPr>
          <w:b/>
          <w:i/>
          <w:highlight w:val="yellow"/>
        </w:rPr>
        <w:t>, an E</w:t>
      </w:r>
      <w:r w:rsidR="00627C00">
        <w:rPr>
          <w:b/>
          <w:i/>
          <w:highlight w:val="yellow"/>
        </w:rPr>
        <w:t xml:space="preserve">xpression </w:t>
      </w:r>
      <w:r w:rsidR="00903E75">
        <w:rPr>
          <w:b/>
          <w:i/>
          <w:highlight w:val="yellow"/>
        </w:rPr>
        <w:t>O</w:t>
      </w:r>
      <w:r w:rsidR="00627C00">
        <w:rPr>
          <w:b/>
          <w:i/>
          <w:highlight w:val="yellow"/>
        </w:rPr>
        <w:t xml:space="preserve">f </w:t>
      </w:r>
      <w:r w:rsidR="00903E75">
        <w:rPr>
          <w:b/>
          <w:i/>
          <w:highlight w:val="yellow"/>
        </w:rPr>
        <w:t>I</w:t>
      </w:r>
      <w:r w:rsidR="00627C00">
        <w:rPr>
          <w:b/>
          <w:i/>
          <w:highlight w:val="yellow"/>
        </w:rPr>
        <w:t>nterest</w:t>
      </w:r>
      <w:r w:rsidR="00903E75">
        <w:rPr>
          <w:b/>
          <w:i/>
          <w:highlight w:val="yellow"/>
        </w:rPr>
        <w:t xml:space="preserve"> stage), Tenderers will often be asked to sign up to obligations of confidentiality, probity and non-reliance, and release the Principal from claims arising from the procurement process, as part of submitting an E</w:t>
      </w:r>
      <w:r w:rsidR="00627C00">
        <w:rPr>
          <w:b/>
          <w:i/>
          <w:highlight w:val="yellow"/>
        </w:rPr>
        <w:t xml:space="preserve">xpression </w:t>
      </w:r>
      <w:r w:rsidR="00903E75">
        <w:rPr>
          <w:b/>
          <w:i/>
          <w:highlight w:val="yellow"/>
        </w:rPr>
        <w:t>O</w:t>
      </w:r>
      <w:r w:rsidR="00627C00">
        <w:rPr>
          <w:b/>
          <w:i/>
          <w:highlight w:val="yellow"/>
        </w:rPr>
        <w:t xml:space="preserve">f </w:t>
      </w:r>
      <w:r w:rsidR="00903E75">
        <w:rPr>
          <w:b/>
          <w:i/>
          <w:highlight w:val="yellow"/>
        </w:rPr>
        <w:t>I</w:t>
      </w:r>
      <w:r w:rsidR="00627C00">
        <w:rPr>
          <w:b/>
          <w:i/>
          <w:highlight w:val="yellow"/>
        </w:rPr>
        <w:t>nterest</w:t>
      </w:r>
      <w:r w:rsidR="00903E75">
        <w:rPr>
          <w:b/>
          <w:i/>
          <w:highlight w:val="yellow"/>
        </w:rPr>
        <w:t xml:space="preserve">.  Where there is no preceding procurement stage, agencies should consider whether Tenderers should be asked to sign up to similar undertakings prior to receiving the RFT - for instance in a </w:t>
      </w:r>
      <w:r w:rsidR="004B6912">
        <w:rPr>
          <w:b/>
          <w:i/>
          <w:highlight w:val="yellow"/>
        </w:rPr>
        <w:t>Deed of Confidentiality and Disclaimer</w:t>
      </w:r>
      <w:r w:rsidR="00903E75" w:rsidRPr="00903E75">
        <w:rPr>
          <w:i/>
        </w:rPr>
        <w:t>.</w:t>
      </w:r>
      <w:r w:rsidR="00C363BC" w:rsidRPr="00C363BC">
        <w:t>]</w:t>
      </w:r>
    </w:p>
    <w:p w14:paraId="047CA3DD" w14:textId="77777777" w:rsidR="00C363BC" w:rsidRDefault="00C363BC" w:rsidP="0049171C">
      <w:r w:rsidRPr="0049171C">
        <w:rPr>
          <w:color w:val="000000"/>
          <w:highlight w:val="yellow"/>
        </w:rPr>
        <w:t>[</w:t>
      </w:r>
      <w:r w:rsidRPr="0049171C">
        <w:rPr>
          <w:b/>
          <w:i/>
          <w:color w:val="000000"/>
          <w:highlight w:val="yellow"/>
        </w:rPr>
        <w:t xml:space="preserve">Guidance Note:  </w:t>
      </w:r>
      <w:r w:rsidR="0049171C" w:rsidRPr="0049171C">
        <w:rPr>
          <w:b/>
          <w:i/>
          <w:color w:val="000000"/>
          <w:highlight w:val="yellow"/>
        </w:rPr>
        <w:t xml:space="preserve">If the requirements of an International Agreement apply to an Agency when undertaking Public Construction Procurement, the Agency must ensure that it complies with such requirements.  Each agency is responsible for ensuring that it confirms whether the requirements of any International Agreements apply to the engagement of a supplier to perform Works.  Refer to </w:t>
      </w:r>
      <w:r w:rsidR="00627C00">
        <w:rPr>
          <w:b/>
          <w:i/>
          <w:color w:val="000000"/>
          <w:highlight w:val="yellow"/>
        </w:rPr>
        <w:t>Complying with International Agreements (</w:t>
      </w:r>
      <w:r w:rsidR="0049171C" w:rsidRPr="0049171C">
        <w:rPr>
          <w:b/>
          <w:i/>
          <w:color w:val="000000"/>
          <w:highlight w:val="yellow"/>
        </w:rPr>
        <w:t>Instruction 2</w:t>
      </w:r>
      <w:r w:rsidR="00627C00">
        <w:rPr>
          <w:b/>
          <w:i/>
          <w:color w:val="000000"/>
          <w:highlight w:val="yellow"/>
        </w:rPr>
        <w:t>.1)</w:t>
      </w:r>
      <w:r w:rsidR="0049171C" w:rsidRPr="0049171C">
        <w:rPr>
          <w:b/>
          <w:i/>
          <w:color w:val="000000"/>
          <w:highlight w:val="yellow"/>
        </w:rPr>
        <w:t xml:space="preserve"> for further details.</w:t>
      </w:r>
      <w:r w:rsidRPr="0049171C">
        <w:rPr>
          <w:highlight w:val="yellow"/>
        </w:rPr>
        <w:t>]</w:t>
      </w:r>
    </w:p>
    <w:p w14:paraId="3CA7016B" w14:textId="77777777" w:rsidR="00982F4E" w:rsidRDefault="00982F4E" w:rsidP="0049171C"/>
    <w:p w14:paraId="6DEE3F2F" w14:textId="77777777" w:rsidR="00982F4E" w:rsidRPr="000F7631" w:rsidRDefault="00982F4E" w:rsidP="0049171C">
      <w:pPr>
        <w:rPr>
          <w:b/>
          <w:i/>
        </w:rPr>
      </w:pPr>
      <w:r w:rsidRPr="00982F4E">
        <w:rPr>
          <w:color w:val="000000"/>
          <w:highlight w:val="yellow"/>
        </w:rPr>
        <w:t>[</w:t>
      </w:r>
      <w:r w:rsidRPr="00982F4E">
        <w:rPr>
          <w:b/>
          <w:i/>
          <w:color w:val="000000"/>
          <w:highlight w:val="yellow"/>
        </w:rPr>
        <w:t xml:space="preserve">Guidance Notes </w:t>
      </w:r>
      <w:r w:rsidR="006E467D">
        <w:rPr>
          <w:b/>
          <w:i/>
          <w:color w:val="000000"/>
          <w:highlight w:val="yellow"/>
        </w:rPr>
        <w:t xml:space="preserve">(located throughout this document) </w:t>
      </w:r>
      <w:r w:rsidRPr="00982F4E">
        <w:rPr>
          <w:b/>
          <w:i/>
          <w:color w:val="000000"/>
          <w:highlight w:val="yellow"/>
        </w:rPr>
        <w:t xml:space="preserve">and items that need to </w:t>
      </w:r>
      <w:r w:rsidR="00627C00">
        <w:rPr>
          <w:b/>
          <w:i/>
          <w:color w:val="000000"/>
          <w:highlight w:val="yellow"/>
        </w:rPr>
        <w:t xml:space="preserve">be </w:t>
      </w:r>
      <w:r w:rsidRPr="00982F4E">
        <w:rPr>
          <w:b/>
          <w:i/>
          <w:color w:val="000000"/>
          <w:highlight w:val="yellow"/>
        </w:rPr>
        <w:t>complete</w:t>
      </w:r>
      <w:r w:rsidR="00627C00">
        <w:rPr>
          <w:b/>
          <w:i/>
          <w:color w:val="000000"/>
          <w:highlight w:val="yellow"/>
        </w:rPr>
        <w:t>d</w:t>
      </w:r>
      <w:r w:rsidRPr="00982F4E">
        <w:rPr>
          <w:b/>
          <w:i/>
          <w:color w:val="000000"/>
          <w:highlight w:val="yellow"/>
        </w:rPr>
        <w:t xml:space="preserve"> are shown in yellow shading.  Ensure </w:t>
      </w:r>
      <w:r w:rsidR="00627C00">
        <w:rPr>
          <w:b/>
          <w:i/>
          <w:color w:val="000000"/>
          <w:highlight w:val="yellow"/>
        </w:rPr>
        <w:t xml:space="preserve">that </w:t>
      </w:r>
      <w:r w:rsidRPr="00982F4E">
        <w:rPr>
          <w:b/>
          <w:i/>
          <w:color w:val="000000"/>
          <w:highlight w:val="yellow"/>
        </w:rPr>
        <w:t xml:space="preserve">guidance notes </w:t>
      </w:r>
      <w:r w:rsidR="00627C00">
        <w:rPr>
          <w:b/>
          <w:i/>
          <w:color w:val="000000"/>
          <w:highlight w:val="yellow"/>
        </w:rPr>
        <w:t xml:space="preserve">are removed </w:t>
      </w:r>
      <w:r w:rsidRPr="00982F4E">
        <w:rPr>
          <w:b/>
          <w:i/>
          <w:color w:val="000000"/>
          <w:highlight w:val="yellow"/>
        </w:rPr>
        <w:t>before releasing a tender.]</w:t>
      </w:r>
    </w:p>
    <w:p w14:paraId="67FADBB1" w14:textId="77777777" w:rsidR="00285E5E" w:rsidRDefault="00285E5E">
      <w:pPr>
        <w:spacing w:after="0"/>
        <w:rPr>
          <w:b/>
          <w:i/>
          <w:color w:val="000000"/>
        </w:rPr>
      </w:pPr>
    </w:p>
    <w:p w14:paraId="1DCB0B9D" w14:textId="77777777" w:rsidR="00CA450F" w:rsidRDefault="00CA450F">
      <w:pPr>
        <w:spacing w:after="0"/>
        <w:rPr>
          <w:b/>
          <w:i/>
          <w:color w:val="000000"/>
        </w:rPr>
      </w:pPr>
      <w:r>
        <w:rPr>
          <w:b/>
          <w:i/>
          <w:color w:val="000000"/>
        </w:rPr>
        <w:br w:type="page"/>
      </w:r>
    </w:p>
    <w:p w14:paraId="24D2FBA5" w14:textId="6464634E" w:rsidR="001C5B26" w:rsidRDefault="001C5B26" w:rsidP="001C5B26"/>
    <w:p w14:paraId="7A428E95" w14:textId="6664F5DE" w:rsidR="001C5B26" w:rsidRDefault="001C5B26" w:rsidP="001C5B26"/>
    <w:p w14:paraId="4A393CB6" w14:textId="10DADDA6" w:rsidR="001C5B26" w:rsidRDefault="001C5B26" w:rsidP="001C5B26"/>
    <w:p w14:paraId="3775E061" w14:textId="402DB01F" w:rsidR="001C5B26" w:rsidRDefault="001C5B26" w:rsidP="001C5B26"/>
    <w:p w14:paraId="33CA68A8" w14:textId="771DD53C" w:rsidR="001C5B26" w:rsidRDefault="001C5B26" w:rsidP="001C5B26"/>
    <w:p w14:paraId="4E8A67B1" w14:textId="2EB8C5BF" w:rsidR="001C5B26" w:rsidRDefault="001C5B26" w:rsidP="001C5B26"/>
    <w:p w14:paraId="0186FF11" w14:textId="32F3D803" w:rsidR="001C5B26" w:rsidRDefault="001C5B26" w:rsidP="001C5B26"/>
    <w:p w14:paraId="4FB2C4B4" w14:textId="18311C06" w:rsidR="001C5B26" w:rsidRDefault="001C5B26" w:rsidP="001C5B26"/>
    <w:p w14:paraId="2F0CE042" w14:textId="1C0401CC" w:rsidR="001C5B26" w:rsidRDefault="001C5B26" w:rsidP="001C5B26"/>
    <w:p w14:paraId="60C59CF7" w14:textId="18238FDE" w:rsidR="001C5B26" w:rsidRDefault="001C5B26" w:rsidP="001C5B26"/>
    <w:p w14:paraId="2752ECD9" w14:textId="33551953" w:rsidR="001C5B26" w:rsidRDefault="001C5B26" w:rsidP="001C5B26"/>
    <w:p w14:paraId="62B94C7B" w14:textId="79B807E3" w:rsidR="001C5B26" w:rsidRDefault="001C5B26" w:rsidP="001C5B26"/>
    <w:p w14:paraId="24137D50" w14:textId="1ABB24A1" w:rsidR="001C5B26" w:rsidRDefault="001C5B26" w:rsidP="001C5B26"/>
    <w:p w14:paraId="187901AB" w14:textId="7541B40A" w:rsidR="001C5B26" w:rsidRDefault="001C5B26" w:rsidP="001C5B26"/>
    <w:p w14:paraId="74A4E94D" w14:textId="759730F8" w:rsidR="001C5B26" w:rsidRDefault="001C5B26" w:rsidP="001C5B26"/>
    <w:p w14:paraId="443E9FFE" w14:textId="318C9D87" w:rsidR="001C5B26" w:rsidRDefault="001C5B26" w:rsidP="001C5B26"/>
    <w:p w14:paraId="7A841E1B" w14:textId="3983D863" w:rsidR="001C5B26" w:rsidRDefault="001C5B26" w:rsidP="001C5B26"/>
    <w:p w14:paraId="12111B12" w14:textId="3548317F" w:rsidR="001C5B26" w:rsidRDefault="001C5B26" w:rsidP="001C5B26"/>
    <w:p w14:paraId="2D9F9234" w14:textId="5DB8B027" w:rsidR="001C5B26" w:rsidRDefault="001C5B26" w:rsidP="001C5B26"/>
    <w:p w14:paraId="114AAB27" w14:textId="7894A89E" w:rsidR="001C5B26" w:rsidRDefault="001C5B26" w:rsidP="001C5B26"/>
    <w:p w14:paraId="7A15B11A" w14:textId="2D382E74" w:rsidR="001C5B26" w:rsidRDefault="001C5B26" w:rsidP="001C5B26"/>
    <w:p w14:paraId="5F5AE34B" w14:textId="77777777" w:rsidR="001C5B26" w:rsidRDefault="001C5B26" w:rsidP="001C5B26"/>
    <w:p w14:paraId="4D0CB418" w14:textId="77777777" w:rsidR="001C5B26" w:rsidRPr="00D95E1A" w:rsidRDefault="001C5B26" w:rsidP="001C5B26">
      <w:pPr>
        <w:rPr>
          <w:sz w:val="18"/>
          <w:szCs w:val="18"/>
        </w:rPr>
      </w:pPr>
      <w:r w:rsidRPr="00D95E1A">
        <w:rPr>
          <w:sz w:val="18"/>
          <w:szCs w:val="18"/>
        </w:rPr>
        <w:t>The copyright in this Request for Tender for use with [VPS Model AS4300-1995 / AS2124-1992] is owned by the State of Victoria (Department of Treasury and Finance).</w:t>
      </w:r>
    </w:p>
    <w:p w14:paraId="7B65DDAC" w14:textId="77777777" w:rsidR="001C5B26" w:rsidRPr="00D95E1A" w:rsidRDefault="001C5B26" w:rsidP="001C5B26">
      <w:pPr>
        <w:spacing w:before="120" w:after="120"/>
        <w:rPr>
          <w:rFonts w:asciiTheme="minorHAnsi" w:hAnsiTheme="minorHAnsi" w:cstheme="minorHAnsi"/>
          <w:sz w:val="18"/>
          <w:szCs w:val="18"/>
        </w:rPr>
      </w:pPr>
      <w:r w:rsidRPr="00D95E1A">
        <w:rPr>
          <w:rFonts w:asciiTheme="minorHAnsi" w:hAnsiTheme="minorHAnsi" w:cstheme="minorHAnsi"/>
          <w:sz w:val="18"/>
          <w:szCs w:val="18"/>
        </w:rPr>
        <w:t xml:space="preserve">© State of Victoria </w:t>
      </w:r>
      <w:r>
        <w:rPr>
          <w:rFonts w:asciiTheme="minorHAnsi" w:hAnsiTheme="minorHAnsi" w:cstheme="minorHAnsi"/>
          <w:sz w:val="18"/>
          <w:szCs w:val="18"/>
        </w:rPr>
        <w:t>2022</w:t>
      </w:r>
    </w:p>
    <w:p w14:paraId="0DF61157" w14:textId="77777777" w:rsidR="001C5B26" w:rsidRPr="00D95E1A" w:rsidRDefault="00637B28" w:rsidP="001C5B26">
      <w:pPr>
        <w:spacing w:before="120" w:after="120"/>
        <w:rPr>
          <w:rFonts w:asciiTheme="minorHAnsi" w:hAnsiTheme="minorHAnsi" w:cstheme="minorHAnsi"/>
          <w:sz w:val="18"/>
          <w:szCs w:val="18"/>
        </w:rPr>
      </w:pPr>
      <w:hyperlink r:id="rId12" w:history="1">
        <w:r w:rsidR="001C5B26" w:rsidRPr="00D95E1A">
          <w:rPr>
            <w:rFonts w:asciiTheme="minorHAnsi" w:hAnsiTheme="minorHAnsi" w:cstheme="minorHAnsi"/>
            <w:noProof/>
            <w:sz w:val="18"/>
            <w:szCs w:val="18"/>
            <w:lang w:eastAsia="en-AU"/>
          </w:rPr>
          <w:drawing>
            <wp:inline distT="0" distB="0" distL="0" distR="0" wp14:anchorId="3D225864" wp14:editId="69A5BFB4">
              <wp:extent cx="111442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1C5B26" w:rsidRPr="00D95E1A">
          <w:rPr>
            <w:rFonts w:asciiTheme="minorHAnsi" w:hAnsiTheme="minorHAnsi" w:cstheme="minorHAnsi"/>
            <w:sz w:val="18"/>
            <w:szCs w:val="18"/>
          </w:rPr>
          <w:t xml:space="preserve"> </w:t>
        </w:r>
      </w:hyperlink>
      <w:r w:rsidR="001C5B26" w:rsidRPr="00D95E1A">
        <w:rPr>
          <w:rFonts w:asciiTheme="minorHAnsi" w:hAnsiTheme="minorHAnsi" w:cstheme="minorHAnsi"/>
          <w:sz w:val="18"/>
          <w:szCs w:val="18"/>
        </w:rPr>
        <w:t xml:space="preserve"> </w:t>
      </w:r>
    </w:p>
    <w:p w14:paraId="3403E1D7" w14:textId="77777777" w:rsidR="001C5B26" w:rsidRPr="00D95E1A" w:rsidRDefault="001C5B26" w:rsidP="001C5B26">
      <w:pPr>
        <w:rPr>
          <w:sz w:val="18"/>
          <w:szCs w:val="18"/>
        </w:rPr>
      </w:pPr>
      <w:r w:rsidRPr="00D95E1A">
        <w:rPr>
          <w:sz w:val="18"/>
          <w:szCs w:val="18"/>
        </w:rPr>
        <w:t xml:space="preserve">You are free to re-use this Request for Tender for use with [VPS Model AS4300-1995 / AS2124-1992] under a </w:t>
      </w:r>
      <w:hyperlink r:id="rId14" w:history="1">
        <w:r w:rsidRPr="00D95E1A">
          <w:rPr>
            <w:sz w:val="18"/>
            <w:szCs w:val="18"/>
          </w:rPr>
          <w:t>Creative Commons Attribution 4.0 licence</w:t>
        </w:r>
      </w:hyperlink>
      <w:r w:rsidRPr="00D95E1A">
        <w:rPr>
          <w:sz w:val="18"/>
          <w:szCs w:val="18"/>
        </w:rPr>
        <w:t>, provided you credit the State of Victoria (Department of Treasury and Finance) as author, indicate if changes were made and comply with the other licence terms. The licence does not apply to any branding, including Government logos.</w:t>
      </w:r>
    </w:p>
    <w:p w14:paraId="13FBC788" w14:textId="77777777" w:rsidR="001C5B26" w:rsidRPr="00D95E1A" w:rsidRDefault="001C5B26" w:rsidP="001C5B26">
      <w:pPr>
        <w:rPr>
          <w:sz w:val="18"/>
          <w:szCs w:val="18"/>
        </w:rPr>
      </w:pPr>
      <w:r w:rsidRPr="00D95E1A">
        <w:rPr>
          <w:sz w:val="18"/>
          <w:szCs w:val="18"/>
        </w:rPr>
        <w:t xml:space="preserve">Copyright queries may be directed to </w:t>
      </w:r>
      <w:hyperlink r:id="rId15" w:history="1">
        <w:r w:rsidRPr="00D95E1A">
          <w:rPr>
            <w:sz w:val="18"/>
            <w:szCs w:val="18"/>
          </w:rPr>
          <w:t>IPpolicy@dtf.vic.gov.au</w:t>
        </w:r>
      </w:hyperlink>
    </w:p>
    <w:p w14:paraId="1189589C" w14:textId="16B85241" w:rsidR="001C5B26" w:rsidRDefault="001C5B26">
      <w:pPr>
        <w:spacing w:after="0"/>
        <w:rPr>
          <w:b/>
          <w:i/>
          <w:color w:val="000000"/>
        </w:rPr>
      </w:pPr>
      <w:r>
        <w:rPr>
          <w:b/>
          <w:i/>
          <w:color w:val="000000"/>
        </w:rPr>
        <w:br w:type="page"/>
      </w:r>
    </w:p>
    <w:p w14:paraId="383856BD" w14:textId="77777777" w:rsidR="00285E5E" w:rsidRDefault="00285E5E">
      <w:pPr>
        <w:spacing w:after="0"/>
        <w:rPr>
          <w:b/>
          <w:i/>
          <w:color w:val="00000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1234"/>
        <w:gridCol w:w="1624"/>
        <w:gridCol w:w="3500"/>
        <w:gridCol w:w="954"/>
      </w:tblGrid>
      <w:tr w:rsidR="00274067" w:rsidRPr="00274067" w14:paraId="2CA69624" w14:textId="77777777" w:rsidTr="005F5D80">
        <w:trPr>
          <w:tblHeader/>
        </w:trPr>
        <w:tc>
          <w:tcPr>
            <w:tcW w:w="1301" w:type="dxa"/>
            <w:tcBorders>
              <w:top w:val="single" w:sz="4" w:space="0" w:color="auto"/>
            </w:tcBorders>
          </w:tcPr>
          <w:p w14:paraId="5D191297" w14:textId="77777777" w:rsidR="00285E5E" w:rsidRPr="00274067" w:rsidRDefault="00285E5E" w:rsidP="00CA450F">
            <w:pPr>
              <w:spacing w:after="60"/>
              <w:rPr>
                <w:rFonts w:cs="Arial"/>
                <w:b/>
                <w:sz w:val="16"/>
                <w:szCs w:val="16"/>
              </w:rPr>
            </w:pPr>
            <w:r w:rsidRPr="00274067">
              <w:rPr>
                <w:rFonts w:cs="Arial"/>
                <w:b/>
                <w:sz w:val="16"/>
                <w:szCs w:val="16"/>
              </w:rPr>
              <w:t>Revision:</w:t>
            </w:r>
          </w:p>
        </w:tc>
        <w:tc>
          <w:tcPr>
            <w:tcW w:w="1234" w:type="dxa"/>
            <w:tcBorders>
              <w:top w:val="single" w:sz="4" w:space="0" w:color="auto"/>
            </w:tcBorders>
          </w:tcPr>
          <w:p w14:paraId="25EB145B" w14:textId="77777777" w:rsidR="00285E5E" w:rsidRPr="00274067" w:rsidRDefault="00285E5E" w:rsidP="00CA450F">
            <w:pPr>
              <w:spacing w:after="60"/>
              <w:rPr>
                <w:rFonts w:cs="Arial"/>
                <w:b/>
                <w:sz w:val="16"/>
                <w:szCs w:val="16"/>
              </w:rPr>
            </w:pPr>
            <w:r w:rsidRPr="00274067">
              <w:rPr>
                <w:rFonts w:cs="Arial"/>
                <w:b/>
                <w:sz w:val="16"/>
                <w:szCs w:val="16"/>
              </w:rPr>
              <w:t>Date:</w:t>
            </w:r>
          </w:p>
        </w:tc>
        <w:tc>
          <w:tcPr>
            <w:tcW w:w="1624" w:type="dxa"/>
            <w:tcBorders>
              <w:top w:val="single" w:sz="4" w:space="0" w:color="auto"/>
            </w:tcBorders>
          </w:tcPr>
          <w:p w14:paraId="4678B74F" w14:textId="77777777" w:rsidR="00285E5E" w:rsidRPr="00274067" w:rsidRDefault="00285E5E" w:rsidP="00CA450F">
            <w:pPr>
              <w:spacing w:after="60"/>
              <w:rPr>
                <w:rFonts w:cs="Arial"/>
                <w:b/>
                <w:sz w:val="16"/>
                <w:szCs w:val="16"/>
              </w:rPr>
            </w:pPr>
            <w:r w:rsidRPr="00274067">
              <w:rPr>
                <w:rFonts w:cs="Arial"/>
                <w:b/>
                <w:sz w:val="16"/>
                <w:szCs w:val="16"/>
              </w:rPr>
              <w:t>Clause reference:</w:t>
            </w:r>
          </w:p>
        </w:tc>
        <w:tc>
          <w:tcPr>
            <w:tcW w:w="3500" w:type="dxa"/>
            <w:tcBorders>
              <w:top w:val="single" w:sz="4" w:space="0" w:color="auto"/>
            </w:tcBorders>
          </w:tcPr>
          <w:p w14:paraId="201D19C8" w14:textId="77777777" w:rsidR="00285E5E" w:rsidRPr="00274067" w:rsidRDefault="00285E5E" w:rsidP="00CA450F">
            <w:pPr>
              <w:spacing w:after="60"/>
              <w:jc w:val="center"/>
              <w:rPr>
                <w:rFonts w:cs="Arial"/>
                <w:b/>
                <w:sz w:val="16"/>
                <w:szCs w:val="16"/>
              </w:rPr>
            </w:pPr>
            <w:r w:rsidRPr="00274067">
              <w:rPr>
                <w:rFonts w:cs="Arial"/>
                <w:b/>
                <w:sz w:val="16"/>
                <w:szCs w:val="16"/>
              </w:rPr>
              <w:t>Details:</w:t>
            </w:r>
          </w:p>
        </w:tc>
        <w:tc>
          <w:tcPr>
            <w:tcW w:w="954" w:type="dxa"/>
            <w:tcBorders>
              <w:top w:val="single" w:sz="4" w:space="0" w:color="auto"/>
            </w:tcBorders>
          </w:tcPr>
          <w:p w14:paraId="1772DD75" w14:textId="77777777" w:rsidR="00285E5E" w:rsidRPr="00274067" w:rsidRDefault="00285E5E" w:rsidP="00CA450F">
            <w:pPr>
              <w:spacing w:after="60"/>
              <w:jc w:val="center"/>
              <w:rPr>
                <w:rFonts w:cs="Arial"/>
                <w:b/>
                <w:sz w:val="16"/>
                <w:szCs w:val="16"/>
              </w:rPr>
            </w:pPr>
            <w:r w:rsidRPr="00274067">
              <w:rPr>
                <w:rFonts w:cs="Arial"/>
                <w:b/>
                <w:sz w:val="16"/>
                <w:szCs w:val="16"/>
              </w:rPr>
              <w:t>Endorsed by:</w:t>
            </w:r>
          </w:p>
        </w:tc>
      </w:tr>
      <w:tr w:rsidR="00274067" w:rsidRPr="00274067" w14:paraId="0818D822" w14:textId="77777777" w:rsidTr="005F5D80">
        <w:tc>
          <w:tcPr>
            <w:tcW w:w="1301" w:type="dxa"/>
          </w:tcPr>
          <w:p w14:paraId="0DDAA53E" w14:textId="77777777" w:rsidR="00285E5E" w:rsidRPr="00274067" w:rsidRDefault="00B828F9" w:rsidP="00903EA7">
            <w:pPr>
              <w:spacing w:after="0"/>
              <w:rPr>
                <w:rFonts w:cs="Arial"/>
                <w:sz w:val="16"/>
                <w:szCs w:val="16"/>
              </w:rPr>
            </w:pPr>
            <w:r w:rsidRPr="00274067">
              <w:rPr>
                <w:rFonts w:cs="Arial"/>
                <w:sz w:val="16"/>
                <w:szCs w:val="16"/>
              </w:rPr>
              <w:t>June 2018</w:t>
            </w:r>
          </w:p>
        </w:tc>
        <w:tc>
          <w:tcPr>
            <w:tcW w:w="1234" w:type="dxa"/>
          </w:tcPr>
          <w:p w14:paraId="1801FDEA" w14:textId="77777777" w:rsidR="00285E5E" w:rsidRPr="00274067" w:rsidRDefault="00B828F9" w:rsidP="00903EA7">
            <w:pPr>
              <w:spacing w:after="0"/>
              <w:rPr>
                <w:rFonts w:cs="Arial"/>
                <w:sz w:val="16"/>
                <w:szCs w:val="16"/>
              </w:rPr>
            </w:pPr>
            <w:r w:rsidRPr="00274067">
              <w:rPr>
                <w:rFonts w:cs="Arial"/>
                <w:sz w:val="16"/>
                <w:szCs w:val="16"/>
              </w:rPr>
              <w:t>28 June 2018</w:t>
            </w:r>
          </w:p>
        </w:tc>
        <w:tc>
          <w:tcPr>
            <w:tcW w:w="1624" w:type="dxa"/>
          </w:tcPr>
          <w:p w14:paraId="1F76AAF0" w14:textId="77777777" w:rsidR="00285E5E" w:rsidRPr="00274067" w:rsidRDefault="00285E5E" w:rsidP="00903EA7">
            <w:pPr>
              <w:spacing w:after="0"/>
              <w:rPr>
                <w:rFonts w:cs="Arial"/>
                <w:sz w:val="16"/>
                <w:szCs w:val="16"/>
              </w:rPr>
            </w:pPr>
            <w:r w:rsidRPr="00274067">
              <w:rPr>
                <w:rFonts w:cs="Arial"/>
                <w:sz w:val="16"/>
                <w:szCs w:val="16"/>
              </w:rPr>
              <w:t>Not applicable</w:t>
            </w:r>
          </w:p>
        </w:tc>
        <w:tc>
          <w:tcPr>
            <w:tcW w:w="3500" w:type="dxa"/>
          </w:tcPr>
          <w:p w14:paraId="2688841E" w14:textId="77777777" w:rsidR="00285E5E" w:rsidRPr="00274067" w:rsidRDefault="00B828F9" w:rsidP="00903EA7">
            <w:pPr>
              <w:spacing w:after="0"/>
              <w:rPr>
                <w:rFonts w:cs="Arial"/>
                <w:sz w:val="16"/>
                <w:szCs w:val="16"/>
              </w:rPr>
            </w:pPr>
            <w:r w:rsidRPr="00274067">
              <w:rPr>
                <w:rFonts w:cs="Arial"/>
                <w:sz w:val="16"/>
                <w:szCs w:val="16"/>
              </w:rPr>
              <w:t>New document issued.</w:t>
            </w:r>
          </w:p>
        </w:tc>
        <w:tc>
          <w:tcPr>
            <w:tcW w:w="954" w:type="dxa"/>
          </w:tcPr>
          <w:p w14:paraId="5E413EF3" w14:textId="77777777" w:rsidR="00285E5E" w:rsidRPr="00274067" w:rsidRDefault="00B828F9" w:rsidP="00903EA7">
            <w:pPr>
              <w:spacing w:after="0"/>
              <w:jc w:val="center"/>
              <w:rPr>
                <w:rFonts w:cs="Arial"/>
                <w:sz w:val="16"/>
                <w:szCs w:val="16"/>
              </w:rPr>
            </w:pPr>
            <w:r w:rsidRPr="00274067">
              <w:rPr>
                <w:rFonts w:cs="Arial"/>
                <w:sz w:val="16"/>
                <w:szCs w:val="16"/>
              </w:rPr>
              <w:t>DTF</w:t>
            </w:r>
          </w:p>
        </w:tc>
      </w:tr>
      <w:tr w:rsidR="00274067" w:rsidRPr="00274067" w14:paraId="5A7BEBF3" w14:textId="77777777" w:rsidTr="005F5D80">
        <w:tc>
          <w:tcPr>
            <w:tcW w:w="1301" w:type="dxa"/>
          </w:tcPr>
          <w:p w14:paraId="3C283A63" w14:textId="77777777" w:rsidR="001E0639" w:rsidRPr="00274067" w:rsidRDefault="001E0639" w:rsidP="00903EA7">
            <w:pPr>
              <w:spacing w:after="0"/>
              <w:rPr>
                <w:rFonts w:cs="Arial"/>
                <w:sz w:val="16"/>
                <w:szCs w:val="16"/>
              </w:rPr>
            </w:pPr>
            <w:r w:rsidRPr="00274067">
              <w:rPr>
                <w:rFonts w:cs="Arial"/>
                <w:sz w:val="16"/>
                <w:szCs w:val="16"/>
              </w:rPr>
              <w:t>December 2018</w:t>
            </w:r>
          </w:p>
        </w:tc>
        <w:tc>
          <w:tcPr>
            <w:tcW w:w="1234" w:type="dxa"/>
          </w:tcPr>
          <w:p w14:paraId="6E54BDFB" w14:textId="77777777" w:rsidR="001E0639" w:rsidRPr="00274067" w:rsidRDefault="001E0639" w:rsidP="00903EA7">
            <w:pPr>
              <w:spacing w:after="0"/>
              <w:rPr>
                <w:rFonts w:cs="Arial"/>
                <w:sz w:val="16"/>
                <w:szCs w:val="16"/>
              </w:rPr>
            </w:pPr>
            <w:r w:rsidRPr="00274067">
              <w:rPr>
                <w:rFonts w:cs="Arial"/>
                <w:sz w:val="16"/>
                <w:szCs w:val="16"/>
              </w:rPr>
              <w:t>24 December 2018</w:t>
            </w:r>
          </w:p>
        </w:tc>
        <w:tc>
          <w:tcPr>
            <w:tcW w:w="1624" w:type="dxa"/>
          </w:tcPr>
          <w:p w14:paraId="4409341A" w14:textId="77777777" w:rsidR="001E0639" w:rsidRPr="00274067" w:rsidRDefault="001E0639" w:rsidP="00903EA7">
            <w:pPr>
              <w:spacing w:after="0"/>
              <w:rPr>
                <w:rFonts w:cs="Arial"/>
                <w:sz w:val="16"/>
                <w:szCs w:val="16"/>
              </w:rPr>
            </w:pPr>
            <w:r w:rsidRPr="00274067">
              <w:rPr>
                <w:rFonts w:cs="Arial"/>
                <w:sz w:val="16"/>
                <w:szCs w:val="16"/>
              </w:rPr>
              <w:t>18</w:t>
            </w:r>
          </w:p>
        </w:tc>
        <w:tc>
          <w:tcPr>
            <w:tcW w:w="3500" w:type="dxa"/>
          </w:tcPr>
          <w:p w14:paraId="3020B545" w14:textId="77777777" w:rsidR="001E0639" w:rsidRPr="00274067" w:rsidRDefault="00D95E1A" w:rsidP="00903EA7">
            <w:pPr>
              <w:spacing w:after="0"/>
              <w:rPr>
                <w:rFonts w:cs="Arial"/>
                <w:sz w:val="16"/>
                <w:szCs w:val="16"/>
              </w:rPr>
            </w:pPr>
            <w:r w:rsidRPr="00274067">
              <w:rPr>
                <w:rFonts w:cs="Arial"/>
                <w:sz w:val="16"/>
                <w:szCs w:val="16"/>
              </w:rPr>
              <w:t>Domestic dispute resolution a</w:t>
            </w:r>
            <w:r w:rsidR="001E0639" w:rsidRPr="00274067">
              <w:rPr>
                <w:rFonts w:cs="Arial"/>
                <w:sz w:val="16"/>
                <w:szCs w:val="16"/>
              </w:rPr>
              <w:t xml:space="preserve">rbitration clause added </w:t>
            </w:r>
          </w:p>
        </w:tc>
        <w:tc>
          <w:tcPr>
            <w:tcW w:w="954" w:type="dxa"/>
          </w:tcPr>
          <w:p w14:paraId="71D6DA27" w14:textId="77777777" w:rsidR="001E0639" w:rsidRPr="00274067" w:rsidRDefault="001E0639" w:rsidP="00903EA7">
            <w:pPr>
              <w:spacing w:after="0"/>
              <w:jc w:val="center"/>
              <w:rPr>
                <w:rFonts w:cs="Arial"/>
                <w:sz w:val="16"/>
                <w:szCs w:val="16"/>
              </w:rPr>
            </w:pPr>
            <w:r w:rsidRPr="00274067">
              <w:rPr>
                <w:rFonts w:cs="Arial"/>
                <w:sz w:val="16"/>
                <w:szCs w:val="16"/>
              </w:rPr>
              <w:t>DTF</w:t>
            </w:r>
          </w:p>
        </w:tc>
      </w:tr>
      <w:tr w:rsidR="00274067" w:rsidRPr="00274067" w14:paraId="7735BFB7" w14:textId="77777777" w:rsidTr="005F5D80">
        <w:tc>
          <w:tcPr>
            <w:tcW w:w="1301" w:type="dxa"/>
          </w:tcPr>
          <w:p w14:paraId="5F17A4C3" w14:textId="77777777" w:rsidR="0063283E" w:rsidRPr="00274067" w:rsidRDefault="0063283E" w:rsidP="00903EA7">
            <w:pPr>
              <w:spacing w:after="0"/>
              <w:rPr>
                <w:rFonts w:cs="Arial"/>
                <w:sz w:val="16"/>
                <w:szCs w:val="16"/>
              </w:rPr>
            </w:pPr>
            <w:r w:rsidRPr="00274067">
              <w:rPr>
                <w:rFonts w:cs="Arial"/>
                <w:sz w:val="16"/>
                <w:szCs w:val="16"/>
              </w:rPr>
              <w:t>February 2019</w:t>
            </w:r>
          </w:p>
        </w:tc>
        <w:tc>
          <w:tcPr>
            <w:tcW w:w="1234" w:type="dxa"/>
          </w:tcPr>
          <w:p w14:paraId="2918C4BA" w14:textId="77777777" w:rsidR="0063283E" w:rsidRPr="00274067" w:rsidRDefault="0063283E" w:rsidP="00903EA7">
            <w:pPr>
              <w:spacing w:after="0"/>
              <w:rPr>
                <w:rFonts w:cs="Arial"/>
                <w:sz w:val="16"/>
                <w:szCs w:val="16"/>
              </w:rPr>
            </w:pPr>
            <w:r w:rsidRPr="00274067">
              <w:rPr>
                <w:rFonts w:cs="Arial"/>
                <w:sz w:val="16"/>
                <w:szCs w:val="16"/>
              </w:rPr>
              <w:t>5 February 2019</w:t>
            </w:r>
          </w:p>
        </w:tc>
        <w:tc>
          <w:tcPr>
            <w:tcW w:w="1624" w:type="dxa"/>
          </w:tcPr>
          <w:p w14:paraId="363FDF06" w14:textId="77777777" w:rsidR="0063283E" w:rsidRPr="00274067" w:rsidRDefault="0063283E" w:rsidP="00903EA7">
            <w:pPr>
              <w:spacing w:after="0"/>
              <w:rPr>
                <w:rFonts w:cs="Arial"/>
                <w:sz w:val="16"/>
                <w:szCs w:val="16"/>
              </w:rPr>
            </w:pPr>
            <w:r w:rsidRPr="00274067">
              <w:rPr>
                <w:rFonts w:cs="Arial"/>
                <w:sz w:val="16"/>
                <w:szCs w:val="16"/>
              </w:rPr>
              <w:t>18</w:t>
            </w:r>
          </w:p>
        </w:tc>
        <w:tc>
          <w:tcPr>
            <w:tcW w:w="3500" w:type="dxa"/>
          </w:tcPr>
          <w:p w14:paraId="4B5BBFA6" w14:textId="77777777" w:rsidR="0063283E" w:rsidRPr="00274067" w:rsidRDefault="0063283E" w:rsidP="00903EA7">
            <w:pPr>
              <w:spacing w:after="0"/>
              <w:rPr>
                <w:rFonts w:cs="Arial"/>
                <w:sz w:val="16"/>
                <w:szCs w:val="16"/>
              </w:rPr>
            </w:pPr>
            <w:r w:rsidRPr="00274067">
              <w:rPr>
                <w:rFonts w:cs="Arial"/>
                <w:sz w:val="16"/>
                <w:szCs w:val="16"/>
              </w:rPr>
              <w:t xml:space="preserve">Minor technical amendment to </w:t>
            </w:r>
            <w:r w:rsidR="00D95E1A" w:rsidRPr="00274067">
              <w:rPr>
                <w:rFonts w:cs="Arial"/>
                <w:sz w:val="16"/>
                <w:szCs w:val="16"/>
              </w:rPr>
              <w:t>Domestic dispute resolution a</w:t>
            </w:r>
            <w:r w:rsidRPr="00274067">
              <w:rPr>
                <w:rFonts w:cs="Arial"/>
                <w:sz w:val="16"/>
                <w:szCs w:val="16"/>
              </w:rPr>
              <w:t>rbitration clause.</w:t>
            </w:r>
          </w:p>
        </w:tc>
        <w:tc>
          <w:tcPr>
            <w:tcW w:w="954" w:type="dxa"/>
          </w:tcPr>
          <w:p w14:paraId="19D40E50" w14:textId="77777777" w:rsidR="0063283E" w:rsidRPr="00274067" w:rsidRDefault="0063283E" w:rsidP="00903EA7">
            <w:pPr>
              <w:spacing w:after="0"/>
              <w:jc w:val="center"/>
              <w:rPr>
                <w:rFonts w:cs="Arial"/>
                <w:sz w:val="16"/>
                <w:szCs w:val="16"/>
              </w:rPr>
            </w:pPr>
            <w:r w:rsidRPr="00274067">
              <w:rPr>
                <w:rFonts w:cs="Arial"/>
                <w:sz w:val="16"/>
                <w:szCs w:val="16"/>
              </w:rPr>
              <w:t>DTF</w:t>
            </w:r>
          </w:p>
        </w:tc>
      </w:tr>
      <w:tr w:rsidR="00903EA7" w:rsidRPr="00274067" w14:paraId="649DF450" w14:textId="77777777" w:rsidTr="005F5D80">
        <w:tc>
          <w:tcPr>
            <w:tcW w:w="1301" w:type="dxa"/>
            <w:vMerge w:val="restart"/>
          </w:tcPr>
          <w:p w14:paraId="6408D992" w14:textId="77777777" w:rsidR="00903EA7" w:rsidRPr="00274067" w:rsidRDefault="00903EA7" w:rsidP="00903EA7">
            <w:pPr>
              <w:spacing w:after="0"/>
              <w:rPr>
                <w:rFonts w:cs="Arial"/>
                <w:sz w:val="16"/>
                <w:szCs w:val="16"/>
              </w:rPr>
            </w:pPr>
            <w:r>
              <w:rPr>
                <w:rFonts w:cs="Arial"/>
                <w:sz w:val="16"/>
                <w:szCs w:val="16"/>
              </w:rPr>
              <w:t>August</w:t>
            </w:r>
            <w:r w:rsidRPr="00274067">
              <w:rPr>
                <w:rFonts w:cs="Arial"/>
                <w:sz w:val="16"/>
                <w:szCs w:val="16"/>
              </w:rPr>
              <w:t xml:space="preserve"> 2020</w:t>
            </w:r>
          </w:p>
        </w:tc>
        <w:tc>
          <w:tcPr>
            <w:tcW w:w="1234" w:type="dxa"/>
            <w:tcBorders>
              <w:bottom w:val="nil"/>
            </w:tcBorders>
          </w:tcPr>
          <w:p w14:paraId="428FAD40" w14:textId="77777777" w:rsidR="00903EA7" w:rsidRPr="00274067" w:rsidRDefault="00903EA7" w:rsidP="00903EA7">
            <w:pPr>
              <w:spacing w:after="0"/>
              <w:rPr>
                <w:rFonts w:cs="Arial"/>
                <w:sz w:val="16"/>
                <w:szCs w:val="16"/>
              </w:rPr>
            </w:pPr>
            <w:r>
              <w:rPr>
                <w:rFonts w:cs="Arial"/>
                <w:sz w:val="16"/>
                <w:szCs w:val="16"/>
              </w:rPr>
              <w:t>4 August</w:t>
            </w:r>
            <w:r w:rsidRPr="00274067">
              <w:rPr>
                <w:rFonts w:cs="Arial"/>
                <w:sz w:val="16"/>
                <w:szCs w:val="16"/>
              </w:rPr>
              <w:t xml:space="preserve"> 2020</w:t>
            </w:r>
          </w:p>
        </w:tc>
        <w:tc>
          <w:tcPr>
            <w:tcW w:w="1624" w:type="dxa"/>
            <w:tcBorders>
              <w:bottom w:val="dotted" w:sz="4" w:space="0" w:color="auto"/>
            </w:tcBorders>
          </w:tcPr>
          <w:p w14:paraId="1FCB3E42" w14:textId="0C8BE42E" w:rsidR="00903EA7" w:rsidRPr="00274067" w:rsidRDefault="00903EA7" w:rsidP="00903EA7">
            <w:pPr>
              <w:spacing w:after="0"/>
              <w:rPr>
                <w:rFonts w:cs="Arial"/>
                <w:sz w:val="16"/>
                <w:szCs w:val="16"/>
              </w:rPr>
            </w:pPr>
            <w:r w:rsidRPr="00274067">
              <w:rPr>
                <w:rFonts w:cs="Arial"/>
                <w:sz w:val="16"/>
                <w:szCs w:val="16"/>
              </w:rPr>
              <w:t>3.3</w:t>
            </w:r>
          </w:p>
        </w:tc>
        <w:tc>
          <w:tcPr>
            <w:tcW w:w="3500" w:type="dxa"/>
            <w:tcBorders>
              <w:bottom w:val="dotted" w:sz="4" w:space="0" w:color="auto"/>
            </w:tcBorders>
          </w:tcPr>
          <w:p w14:paraId="2B9653F2" w14:textId="6DBD5F72" w:rsidR="00903EA7" w:rsidRPr="00274067" w:rsidRDefault="00903EA7" w:rsidP="00903EA7">
            <w:pPr>
              <w:spacing w:after="0"/>
              <w:rPr>
                <w:rFonts w:cs="Arial"/>
                <w:sz w:val="16"/>
                <w:szCs w:val="16"/>
              </w:rPr>
            </w:pPr>
            <w:r w:rsidRPr="00274067">
              <w:rPr>
                <w:rFonts w:cs="Arial"/>
                <w:sz w:val="16"/>
                <w:szCs w:val="16"/>
              </w:rPr>
              <w:t>Insert new clause Tender briefing session</w:t>
            </w:r>
          </w:p>
        </w:tc>
        <w:tc>
          <w:tcPr>
            <w:tcW w:w="954" w:type="dxa"/>
            <w:tcBorders>
              <w:bottom w:val="nil"/>
            </w:tcBorders>
          </w:tcPr>
          <w:p w14:paraId="411F30BF" w14:textId="77777777" w:rsidR="00903EA7" w:rsidRPr="00274067" w:rsidRDefault="00903EA7" w:rsidP="00903EA7">
            <w:pPr>
              <w:spacing w:after="0"/>
              <w:jc w:val="center"/>
              <w:rPr>
                <w:rFonts w:cs="Arial"/>
                <w:sz w:val="16"/>
                <w:szCs w:val="16"/>
              </w:rPr>
            </w:pPr>
            <w:r w:rsidRPr="00274067">
              <w:rPr>
                <w:rFonts w:cs="Arial"/>
                <w:sz w:val="16"/>
                <w:szCs w:val="16"/>
              </w:rPr>
              <w:t>DTF</w:t>
            </w:r>
          </w:p>
        </w:tc>
      </w:tr>
      <w:tr w:rsidR="00903EA7" w:rsidRPr="00274067" w14:paraId="598633CF" w14:textId="77777777" w:rsidTr="005F5D80">
        <w:tc>
          <w:tcPr>
            <w:tcW w:w="1301" w:type="dxa"/>
            <w:vMerge/>
            <w:tcBorders>
              <w:bottom w:val="nil"/>
            </w:tcBorders>
          </w:tcPr>
          <w:p w14:paraId="4C0109A9" w14:textId="77777777" w:rsidR="00903EA7" w:rsidRDefault="00903EA7" w:rsidP="00903EA7">
            <w:pPr>
              <w:spacing w:after="0"/>
              <w:rPr>
                <w:sz w:val="16"/>
              </w:rPr>
            </w:pPr>
          </w:p>
        </w:tc>
        <w:tc>
          <w:tcPr>
            <w:tcW w:w="1234" w:type="dxa"/>
            <w:tcBorders>
              <w:top w:val="nil"/>
              <w:bottom w:val="nil"/>
            </w:tcBorders>
          </w:tcPr>
          <w:p w14:paraId="5EDC754E"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4A8D142B" w14:textId="6C3C14B5" w:rsidR="00903EA7" w:rsidRDefault="00903EA7" w:rsidP="00903EA7">
            <w:pPr>
              <w:spacing w:after="0"/>
              <w:rPr>
                <w:rFonts w:cs="Arial"/>
                <w:sz w:val="16"/>
                <w:szCs w:val="16"/>
              </w:rPr>
            </w:pPr>
            <w:r w:rsidRPr="00274067">
              <w:rPr>
                <w:rFonts w:cs="Arial"/>
                <w:sz w:val="16"/>
                <w:szCs w:val="16"/>
              </w:rPr>
              <w:t>14, Annexure D</w:t>
            </w:r>
            <w:r>
              <w:rPr>
                <w:rFonts w:cs="Arial"/>
                <w:sz w:val="16"/>
                <w:szCs w:val="16"/>
              </w:rPr>
              <w:br/>
            </w:r>
            <w:r w:rsidRPr="00274067">
              <w:rPr>
                <w:rFonts w:cs="Arial"/>
                <w:sz w:val="16"/>
                <w:szCs w:val="16"/>
              </w:rPr>
              <w:t>Tender Schedule 11</w:t>
            </w:r>
          </w:p>
        </w:tc>
        <w:tc>
          <w:tcPr>
            <w:tcW w:w="3500" w:type="dxa"/>
            <w:tcBorders>
              <w:top w:val="dotted" w:sz="4" w:space="0" w:color="auto"/>
              <w:bottom w:val="dotted" w:sz="4" w:space="0" w:color="auto"/>
            </w:tcBorders>
          </w:tcPr>
          <w:p w14:paraId="214B7F81" w14:textId="4550DEE4" w:rsidR="00903EA7" w:rsidRPr="00903EA7" w:rsidRDefault="00903EA7" w:rsidP="00903EA7">
            <w:pPr>
              <w:spacing w:after="0"/>
              <w:rPr>
                <w:rFonts w:cs="Arial"/>
                <w:sz w:val="16"/>
                <w:szCs w:val="16"/>
              </w:rPr>
            </w:pPr>
            <w:r>
              <w:rPr>
                <w:rFonts w:cs="Arial"/>
                <w:sz w:val="16"/>
                <w:szCs w:val="16"/>
              </w:rPr>
              <w:t xml:space="preserve">Major Projects Skills Guarantee - </w:t>
            </w:r>
            <w:r w:rsidRPr="00274067">
              <w:rPr>
                <w:rFonts w:cs="Arial"/>
                <w:sz w:val="16"/>
                <w:szCs w:val="16"/>
              </w:rPr>
              <w:t xml:space="preserve">Delete </w:t>
            </w:r>
            <w:r>
              <w:rPr>
                <w:rFonts w:cs="Arial"/>
                <w:sz w:val="16"/>
                <w:szCs w:val="16"/>
              </w:rPr>
              <w:t>and mark Not used (included with Local Jobs First)</w:t>
            </w:r>
          </w:p>
        </w:tc>
        <w:tc>
          <w:tcPr>
            <w:tcW w:w="954" w:type="dxa"/>
            <w:tcBorders>
              <w:top w:val="nil"/>
              <w:bottom w:val="nil"/>
            </w:tcBorders>
          </w:tcPr>
          <w:p w14:paraId="68672F15" w14:textId="77777777" w:rsidR="00903EA7" w:rsidRDefault="00903EA7" w:rsidP="00903EA7">
            <w:pPr>
              <w:spacing w:after="0"/>
              <w:jc w:val="center"/>
              <w:rPr>
                <w:sz w:val="16"/>
              </w:rPr>
            </w:pPr>
          </w:p>
        </w:tc>
      </w:tr>
      <w:tr w:rsidR="00903EA7" w:rsidRPr="00274067" w14:paraId="0D6BF268" w14:textId="77777777" w:rsidTr="005F5D80">
        <w:tc>
          <w:tcPr>
            <w:tcW w:w="1301" w:type="dxa"/>
            <w:tcBorders>
              <w:top w:val="nil"/>
              <w:bottom w:val="nil"/>
            </w:tcBorders>
          </w:tcPr>
          <w:p w14:paraId="73462024" w14:textId="77777777" w:rsidR="00903EA7" w:rsidRDefault="00903EA7" w:rsidP="00903EA7">
            <w:pPr>
              <w:spacing w:after="0"/>
              <w:rPr>
                <w:sz w:val="16"/>
              </w:rPr>
            </w:pPr>
          </w:p>
        </w:tc>
        <w:tc>
          <w:tcPr>
            <w:tcW w:w="1234" w:type="dxa"/>
            <w:tcBorders>
              <w:top w:val="nil"/>
              <w:bottom w:val="nil"/>
            </w:tcBorders>
          </w:tcPr>
          <w:p w14:paraId="644BFC4A"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521A7C6C" w14:textId="57F35F62" w:rsidR="00903EA7" w:rsidRDefault="00903EA7" w:rsidP="00903EA7">
            <w:pPr>
              <w:spacing w:after="0"/>
              <w:rPr>
                <w:rFonts w:cs="Arial"/>
                <w:sz w:val="16"/>
                <w:szCs w:val="16"/>
              </w:rPr>
            </w:pPr>
            <w:r w:rsidRPr="00274067">
              <w:rPr>
                <w:rFonts w:cs="Arial"/>
                <w:sz w:val="16"/>
                <w:szCs w:val="16"/>
              </w:rPr>
              <w:t>15, Annexure C</w:t>
            </w:r>
          </w:p>
        </w:tc>
        <w:tc>
          <w:tcPr>
            <w:tcW w:w="3500" w:type="dxa"/>
            <w:tcBorders>
              <w:top w:val="dotted" w:sz="4" w:space="0" w:color="auto"/>
              <w:bottom w:val="dotted" w:sz="4" w:space="0" w:color="auto"/>
            </w:tcBorders>
          </w:tcPr>
          <w:p w14:paraId="5D241765" w14:textId="5CA51CDB" w:rsidR="00903EA7" w:rsidRPr="00903EA7" w:rsidRDefault="00903EA7" w:rsidP="00903EA7">
            <w:pPr>
              <w:spacing w:after="0"/>
              <w:rPr>
                <w:rFonts w:cs="Arial"/>
                <w:sz w:val="16"/>
                <w:szCs w:val="16"/>
              </w:rPr>
            </w:pPr>
            <w:r>
              <w:rPr>
                <w:rFonts w:cs="Arial"/>
                <w:sz w:val="16"/>
                <w:szCs w:val="16"/>
              </w:rPr>
              <w:t>Local Jobs First - Revise clause and Annexure</w:t>
            </w:r>
          </w:p>
        </w:tc>
        <w:tc>
          <w:tcPr>
            <w:tcW w:w="954" w:type="dxa"/>
            <w:tcBorders>
              <w:top w:val="nil"/>
              <w:bottom w:val="nil"/>
            </w:tcBorders>
          </w:tcPr>
          <w:p w14:paraId="4CA26791" w14:textId="77777777" w:rsidR="00903EA7" w:rsidRDefault="00903EA7" w:rsidP="00903EA7">
            <w:pPr>
              <w:spacing w:after="0"/>
              <w:jc w:val="center"/>
              <w:rPr>
                <w:sz w:val="16"/>
              </w:rPr>
            </w:pPr>
          </w:p>
        </w:tc>
      </w:tr>
      <w:tr w:rsidR="00903EA7" w:rsidRPr="00274067" w14:paraId="23777C6C" w14:textId="77777777" w:rsidTr="005F5D80">
        <w:tc>
          <w:tcPr>
            <w:tcW w:w="1301" w:type="dxa"/>
            <w:tcBorders>
              <w:top w:val="nil"/>
              <w:bottom w:val="nil"/>
            </w:tcBorders>
          </w:tcPr>
          <w:p w14:paraId="50A3E86D" w14:textId="77777777" w:rsidR="00903EA7" w:rsidRDefault="00903EA7" w:rsidP="00903EA7">
            <w:pPr>
              <w:spacing w:after="0"/>
              <w:rPr>
                <w:sz w:val="16"/>
              </w:rPr>
            </w:pPr>
          </w:p>
        </w:tc>
        <w:tc>
          <w:tcPr>
            <w:tcW w:w="1234" w:type="dxa"/>
            <w:tcBorders>
              <w:top w:val="nil"/>
              <w:bottom w:val="nil"/>
            </w:tcBorders>
          </w:tcPr>
          <w:p w14:paraId="3B188825"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372BD885" w14:textId="2E9F27B7" w:rsidR="00903EA7" w:rsidRDefault="00903EA7" w:rsidP="00903EA7">
            <w:pPr>
              <w:spacing w:after="0"/>
              <w:rPr>
                <w:rFonts w:cs="Arial"/>
                <w:sz w:val="16"/>
                <w:szCs w:val="16"/>
              </w:rPr>
            </w:pPr>
            <w:r w:rsidRPr="00274067">
              <w:rPr>
                <w:rFonts w:cs="Arial"/>
                <w:sz w:val="16"/>
                <w:szCs w:val="16"/>
              </w:rPr>
              <w:t>15A, Annexure CA</w:t>
            </w:r>
            <w:r>
              <w:rPr>
                <w:rFonts w:cs="Arial"/>
                <w:sz w:val="16"/>
                <w:szCs w:val="16"/>
              </w:rPr>
              <w:br/>
              <w:t>Tender Schedule 17</w:t>
            </w:r>
          </w:p>
        </w:tc>
        <w:tc>
          <w:tcPr>
            <w:tcW w:w="3500" w:type="dxa"/>
            <w:tcBorders>
              <w:top w:val="dotted" w:sz="4" w:space="0" w:color="auto"/>
              <w:bottom w:val="dotted" w:sz="4" w:space="0" w:color="auto"/>
            </w:tcBorders>
          </w:tcPr>
          <w:p w14:paraId="281E416E" w14:textId="2409B3D2" w:rsidR="00903EA7" w:rsidRPr="00903EA7" w:rsidRDefault="00903EA7" w:rsidP="00903EA7">
            <w:pPr>
              <w:spacing w:after="0"/>
              <w:rPr>
                <w:rFonts w:cs="Arial"/>
                <w:sz w:val="16"/>
                <w:szCs w:val="16"/>
              </w:rPr>
            </w:pPr>
            <w:r>
              <w:rPr>
                <w:rFonts w:cs="Arial"/>
                <w:sz w:val="16"/>
                <w:szCs w:val="16"/>
              </w:rPr>
              <w:t xml:space="preserve">Social Procurement Framework - </w:t>
            </w:r>
            <w:r w:rsidRPr="00274067">
              <w:rPr>
                <w:rFonts w:cs="Arial"/>
                <w:sz w:val="16"/>
                <w:szCs w:val="16"/>
              </w:rPr>
              <w:t>Insert new clause</w:t>
            </w:r>
            <w:r>
              <w:rPr>
                <w:rFonts w:cs="Arial"/>
                <w:sz w:val="16"/>
                <w:szCs w:val="16"/>
              </w:rPr>
              <w:t>,</w:t>
            </w:r>
            <w:r w:rsidRPr="00274067">
              <w:rPr>
                <w:rFonts w:cs="Arial"/>
                <w:sz w:val="16"/>
                <w:szCs w:val="16"/>
              </w:rPr>
              <w:t xml:space="preserve"> </w:t>
            </w:r>
            <w:r>
              <w:rPr>
                <w:rFonts w:cs="Arial"/>
                <w:sz w:val="16"/>
                <w:szCs w:val="16"/>
              </w:rPr>
              <w:t>Annexure and Tender Schedule</w:t>
            </w:r>
          </w:p>
        </w:tc>
        <w:tc>
          <w:tcPr>
            <w:tcW w:w="954" w:type="dxa"/>
            <w:tcBorders>
              <w:top w:val="nil"/>
              <w:bottom w:val="nil"/>
            </w:tcBorders>
          </w:tcPr>
          <w:p w14:paraId="2BC0EE02" w14:textId="77777777" w:rsidR="00903EA7" w:rsidRDefault="00903EA7" w:rsidP="00903EA7">
            <w:pPr>
              <w:spacing w:after="0"/>
              <w:jc w:val="center"/>
              <w:rPr>
                <w:sz w:val="16"/>
              </w:rPr>
            </w:pPr>
          </w:p>
        </w:tc>
      </w:tr>
      <w:tr w:rsidR="00903EA7" w:rsidRPr="00274067" w14:paraId="44C1A159" w14:textId="77777777" w:rsidTr="005F5D80">
        <w:tc>
          <w:tcPr>
            <w:tcW w:w="1301" w:type="dxa"/>
            <w:tcBorders>
              <w:top w:val="nil"/>
              <w:bottom w:val="nil"/>
            </w:tcBorders>
          </w:tcPr>
          <w:p w14:paraId="540D9973" w14:textId="77777777" w:rsidR="00903EA7" w:rsidRDefault="00903EA7" w:rsidP="00903EA7">
            <w:pPr>
              <w:spacing w:after="0"/>
              <w:rPr>
                <w:sz w:val="16"/>
              </w:rPr>
            </w:pPr>
          </w:p>
        </w:tc>
        <w:tc>
          <w:tcPr>
            <w:tcW w:w="1234" w:type="dxa"/>
            <w:tcBorders>
              <w:top w:val="nil"/>
              <w:bottom w:val="nil"/>
            </w:tcBorders>
          </w:tcPr>
          <w:p w14:paraId="28C4A719"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1B4B2727" w14:textId="6AF2978F" w:rsidR="00903EA7" w:rsidRDefault="00903EA7" w:rsidP="00903EA7">
            <w:pPr>
              <w:spacing w:after="0"/>
              <w:rPr>
                <w:rFonts w:cs="Arial"/>
                <w:sz w:val="16"/>
                <w:szCs w:val="16"/>
              </w:rPr>
            </w:pPr>
            <w:r w:rsidRPr="00274067">
              <w:rPr>
                <w:rFonts w:cs="Arial"/>
                <w:sz w:val="16"/>
                <w:szCs w:val="16"/>
              </w:rPr>
              <w:t>15B</w:t>
            </w:r>
          </w:p>
        </w:tc>
        <w:tc>
          <w:tcPr>
            <w:tcW w:w="3500" w:type="dxa"/>
            <w:tcBorders>
              <w:top w:val="dotted" w:sz="4" w:space="0" w:color="auto"/>
              <w:bottom w:val="dotted" w:sz="4" w:space="0" w:color="auto"/>
            </w:tcBorders>
          </w:tcPr>
          <w:p w14:paraId="2D29B812" w14:textId="4AAB2DD2" w:rsidR="00903EA7" w:rsidRPr="00903EA7" w:rsidRDefault="00903EA7" w:rsidP="00903EA7">
            <w:pPr>
              <w:spacing w:after="0"/>
              <w:rPr>
                <w:rFonts w:cs="Arial"/>
                <w:sz w:val="16"/>
                <w:szCs w:val="16"/>
              </w:rPr>
            </w:pPr>
            <w:r>
              <w:rPr>
                <w:rFonts w:cs="Arial"/>
                <w:sz w:val="16"/>
                <w:szCs w:val="16"/>
              </w:rPr>
              <w:t xml:space="preserve">Working for Victoria - </w:t>
            </w:r>
            <w:r w:rsidRPr="00274067">
              <w:rPr>
                <w:rFonts w:cs="Arial"/>
                <w:sz w:val="16"/>
                <w:szCs w:val="16"/>
              </w:rPr>
              <w:t>Insert new clause</w:t>
            </w:r>
          </w:p>
        </w:tc>
        <w:tc>
          <w:tcPr>
            <w:tcW w:w="954" w:type="dxa"/>
            <w:tcBorders>
              <w:top w:val="nil"/>
              <w:bottom w:val="nil"/>
            </w:tcBorders>
          </w:tcPr>
          <w:p w14:paraId="34874728" w14:textId="77777777" w:rsidR="00903EA7" w:rsidRDefault="00903EA7" w:rsidP="00903EA7">
            <w:pPr>
              <w:spacing w:after="0"/>
              <w:jc w:val="center"/>
              <w:rPr>
                <w:sz w:val="16"/>
              </w:rPr>
            </w:pPr>
          </w:p>
        </w:tc>
      </w:tr>
      <w:tr w:rsidR="00903EA7" w:rsidRPr="00274067" w14:paraId="62412278" w14:textId="77777777" w:rsidTr="005F5D80">
        <w:tc>
          <w:tcPr>
            <w:tcW w:w="1301" w:type="dxa"/>
            <w:tcBorders>
              <w:top w:val="nil"/>
              <w:bottom w:val="nil"/>
            </w:tcBorders>
          </w:tcPr>
          <w:p w14:paraId="39DD2EC3" w14:textId="77777777" w:rsidR="00903EA7" w:rsidRDefault="00903EA7" w:rsidP="00903EA7">
            <w:pPr>
              <w:spacing w:after="0"/>
              <w:rPr>
                <w:sz w:val="16"/>
              </w:rPr>
            </w:pPr>
          </w:p>
        </w:tc>
        <w:tc>
          <w:tcPr>
            <w:tcW w:w="1234" w:type="dxa"/>
            <w:tcBorders>
              <w:top w:val="nil"/>
              <w:bottom w:val="nil"/>
            </w:tcBorders>
          </w:tcPr>
          <w:p w14:paraId="7557BFE9"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426A3C04" w14:textId="4DA2B180" w:rsidR="00903EA7" w:rsidRDefault="00903EA7" w:rsidP="00903EA7">
            <w:pPr>
              <w:spacing w:after="0"/>
              <w:rPr>
                <w:rFonts w:cs="Arial"/>
                <w:sz w:val="16"/>
                <w:szCs w:val="16"/>
              </w:rPr>
            </w:pPr>
            <w:r w:rsidRPr="00274067">
              <w:rPr>
                <w:rFonts w:cs="Arial"/>
                <w:sz w:val="16"/>
                <w:szCs w:val="16"/>
              </w:rPr>
              <w:t>17A</w:t>
            </w:r>
          </w:p>
        </w:tc>
        <w:tc>
          <w:tcPr>
            <w:tcW w:w="3500" w:type="dxa"/>
            <w:tcBorders>
              <w:top w:val="dotted" w:sz="4" w:space="0" w:color="auto"/>
              <w:bottom w:val="dotted" w:sz="4" w:space="0" w:color="auto"/>
            </w:tcBorders>
          </w:tcPr>
          <w:p w14:paraId="008D2E5D" w14:textId="597DD041" w:rsidR="00903EA7" w:rsidRPr="00903EA7" w:rsidRDefault="00903EA7" w:rsidP="00903EA7">
            <w:pPr>
              <w:spacing w:after="0"/>
              <w:rPr>
                <w:rFonts w:cs="Arial"/>
                <w:sz w:val="16"/>
                <w:szCs w:val="16"/>
              </w:rPr>
            </w:pPr>
            <w:r w:rsidRPr="00274067">
              <w:rPr>
                <w:rFonts w:cs="Arial"/>
                <w:sz w:val="16"/>
                <w:szCs w:val="16"/>
              </w:rPr>
              <w:t xml:space="preserve">Renumber clause </w:t>
            </w:r>
            <w:r>
              <w:rPr>
                <w:rFonts w:cs="Arial"/>
                <w:sz w:val="16"/>
                <w:szCs w:val="16"/>
              </w:rPr>
              <w:t xml:space="preserve">as </w:t>
            </w:r>
            <w:r w:rsidRPr="00274067">
              <w:rPr>
                <w:rFonts w:cs="Arial"/>
                <w:sz w:val="16"/>
                <w:szCs w:val="16"/>
              </w:rPr>
              <w:t>17A Domestic dispute resolution.  Use Annexure for variable item.</w:t>
            </w:r>
          </w:p>
        </w:tc>
        <w:tc>
          <w:tcPr>
            <w:tcW w:w="954" w:type="dxa"/>
            <w:tcBorders>
              <w:top w:val="nil"/>
              <w:bottom w:val="nil"/>
            </w:tcBorders>
          </w:tcPr>
          <w:p w14:paraId="43384F25" w14:textId="77777777" w:rsidR="00903EA7" w:rsidRDefault="00903EA7" w:rsidP="00903EA7">
            <w:pPr>
              <w:spacing w:after="0"/>
              <w:jc w:val="center"/>
              <w:rPr>
                <w:sz w:val="16"/>
              </w:rPr>
            </w:pPr>
          </w:p>
        </w:tc>
      </w:tr>
      <w:tr w:rsidR="00903EA7" w:rsidRPr="00274067" w14:paraId="6E3DBBC6" w14:textId="77777777" w:rsidTr="005F5D80">
        <w:tc>
          <w:tcPr>
            <w:tcW w:w="1301" w:type="dxa"/>
            <w:tcBorders>
              <w:top w:val="nil"/>
              <w:bottom w:val="nil"/>
            </w:tcBorders>
          </w:tcPr>
          <w:p w14:paraId="0370E5ED" w14:textId="77777777" w:rsidR="00903EA7" w:rsidRDefault="00903EA7" w:rsidP="00903EA7">
            <w:pPr>
              <w:spacing w:after="0"/>
              <w:rPr>
                <w:sz w:val="16"/>
              </w:rPr>
            </w:pPr>
          </w:p>
        </w:tc>
        <w:tc>
          <w:tcPr>
            <w:tcW w:w="1234" w:type="dxa"/>
            <w:tcBorders>
              <w:top w:val="nil"/>
              <w:bottom w:val="nil"/>
            </w:tcBorders>
          </w:tcPr>
          <w:p w14:paraId="1D31711E"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0CCD5256" w14:textId="592E2711" w:rsidR="00903EA7" w:rsidRDefault="00903EA7" w:rsidP="00903EA7">
            <w:pPr>
              <w:spacing w:after="0"/>
              <w:rPr>
                <w:rFonts w:cs="Arial"/>
                <w:sz w:val="16"/>
                <w:szCs w:val="16"/>
              </w:rPr>
            </w:pPr>
            <w:r w:rsidRPr="00274067">
              <w:rPr>
                <w:rFonts w:cs="Arial"/>
                <w:sz w:val="16"/>
                <w:szCs w:val="16"/>
              </w:rPr>
              <w:t>Annexure B</w:t>
            </w:r>
          </w:p>
        </w:tc>
        <w:tc>
          <w:tcPr>
            <w:tcW w:w="3500" w:type="dxa"/>
            <w:tcBorders>
              <w:top w:val="dotted" w:sz="4" w:space="0" w:color="auto"/>
              <w:bottom w:val="dotted" w:sz="4" w:space="0" w:color="auto"/>
            </w:tcBorders>
          </w:tcPr>
          <w:p w14:paraId="3BDC56D4" w14:textId="5DC7EA8B" w:rsidR="00903EA7" w:rsidRPr="00903EA7" w:rsidRDefault="00903EA7" w:rsidP="00903EA7">
            <w:pPr>
              <w:spacing w:after="0"/>
              <w:rPr>
                <w:rFonts w:cs="Arial"/>
                <w:sz w:val="16"/>
                <w:szCs w:val="16"/>
              </w:rPr>
            </w:pPr>
            <w:r w:rsidRPr="00274067">
              <w:rPr>
                <w:rFonts w:cs="Arial"/>
                <w:sz w:val="16"/>
                <w:szCs w:val="16"/>
              </w:rPr>
              <w:t>List mandatory evaluation criteria and evaluation criteria related to policies</w:t>
            </w:r>
          </w:p>
        </w:tc>
        <w:tc>
          <w:tcPr>
            <w:tcW w:w="954" w:type="dxa"/>
            <w:tcBorders>
              <w:top w:val="nil"/>
              <w:bottom w:val="nil"/>
            </w:tcBorders>
          </w:tcPr>
          <w:p w14:paraId="0EFBD597" w14:textId="77777777" w:rsidR="00903EA7" w:rsidRDefault="00903EA7" w:rsidP="00903EA7">
            <w:pPr>
              <w:spacing w:after="0"/>
              <w:jc w:val="center"/>
              <w:rPr>
                <w:sz w:val="16"/>
              </w:rPr>
            </w:pPr>
          </w:p>
        </w:tc>
      </w:tr>
      <w:tr w:rsidR="00903EA7" w:rsidRPr="00274067" w14:paraId="1E4EF15A" w14:textId="77777777" w:rsidTr="005F5D80">
        <w:tc>
          <w:tcPr>
            <w:tcW w:w="1301" w:type="dxa"/>
            <w:tcBorders>
              <w:top w:val="nil"/>
              <w:bottom w:val="nil"/>
            </w:tcBorders>
          </w:tcPr>
          <w:p w14:paraId="14FEED17" w14:textId="77777777" w:rsidR="00903EA7" w:rsidRDefault="00903EA7" w:rsidP="00903EA7">
            <w:pPr>
              <w:spacing w:after="0"/>
              <w:rPr>
                <w:sz w:val="16"/>
              </w:rPr>
            </w:pPr>
          </w:p>
        </w:tc>
        <w:tc>
          <w:tcPr>
            <w:tcW w:w="1234" w:type="dxa"/>
            <w:tcBorders>
              <w:top w:val="nil"/>
              <w:bottom w:val="nil"/>
            </w:tcBorders>
          </w:tcPr>
          <w:p w14:paraId="12DA5623"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5D273AD4" w14:textId="6BF8FF4B" w:rsidR="00903EA7" w:rsidRDefault="00903EA7" w:rsidP="00903EA7">
            <w:pPr>
              <w:spacing w:after="0"/>
              <w:rPr>
                <w:rFonts w:cs="Arial"/>
                <w:sz w:val="16"/>
                <w:szCs w:val="16"/>
              </w:rPr>
            </w:pPr>
            <w:r w:rsidRPr="00274067">
              <w:rPr>
                <w:rFonts w:cs="Arial"/>
                <w:sz w:val="16"/>
                <w:szCs w:val="16"/>
              </w:rPr>
              <w:t>Annexure F</w:t>
            </w:r>
          </w:p>
        </w:tc>
        <w:tc>
          <w:tcPr>
            <w:tcW w:w="3500" w:type="dxa"/>
            <w:tcBorders>
              <w:top w:val="dotted" w:sz="4" w:space="0" w:color="auto"/>
              <w:bottom w:val="dotted" w:sz="4" w:space="0" w:color="auto"/>
            </w:tcBorders>
          </w:tcPr>
          <w:p w14:paraId="4508C71C" w14:textId="614CE3B1" w:rsidR="00903EA7" w:rsidRPr="00903EA7" w:rsidRDefault="00903EA7" w:rsidP="00903EA7">
            <w:pPr>
              <w:spacing w:after="0"/>
              <w:rPr>
                <w:rFonts w:cs="Arial"/>
                <w:sz w:val="16"/>
                <w:szCs w:val="16"/>
              </w:rPr>
            </w:pPr>
            <w:r w:rsidRPr="00274067">
              <w:rPr>
                <w:rFonts w:cs="Arial"/>
                <w:sz w:val="16"/>
                <w:szCs w:val="16"/>
              </w:rPr>
              <w:t>Insert mandatory evaluation criteria for occupational health and safety management</w:t>
            </w:r>
          </w:p>
        </w:tc>
        <w:tc>
          <w:tcPr>
            <w:tcW w:w="954" w:type="dxa"/>
            <w:tcBorders>
              <w:top w:val="nil"/>
              <w:bottom w:val="nil"/>
            </w:tcBorders>
          </w:tcPr>
          <w:p w14:paraId="7CCB4CD1" w14:textId="77777777" w:rsidR="00903EA7" w:rsidRDefault="00903EA7" w:rsidP="00903EA7">
            <w:pPr>
              <w:spacing w:after="0"/>
              <w:jc w:val="center"/>
              <w:rPr>
                <w:sz w:val="16"/>
              </w:rPr>
            </w:pPr>
          </w:p>
        </w:tc>
      </w:tr>
      <w:tr w:rsidR="00903EA7" w:rsidRPr="00274067" w14:paraId="314B1481" w14:textId="77777777" w:rsidTr="005F5D80">
        <w:tc>
          <w:tcPr>
            <w:tcW w:w="1301" w:type="dxa"/>
            <w:tcBorders>
              <w:top w:val="nil"/>
              <w:bottom w:val="nil"/>
            </w:tcBorders>
          </w:tcPr>
          <w:p w14:paraId="68F1A9AF" w14:textId="77777777" w:rsidR="00903EA7" w:rsidRDefault="00903EA7" w:rsidP="00903EA7">
            <w:pPr>
              <w:spacing w:after="0"/>
              <w:rPr>
                <w:sz w:val="16"/>
              </w:rPr>
            </w:pPr>
          </w:p>
        </w:tc>
        <w:tc>
          <w:tcPr>
            <w:tcW w:w="1234" w:type="dxa"/>
            <w:tcBorders>
              <w:top w:val="nil"/>
              <w:bottom w:val="nil"/>
            </w:tcBorders>
          </w:tcPr>
          <w:p w14:paraId="1A07818F"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2D021368" w14:textId="641457AF" w:rsidR="00903EA7" w:rsidRDefault="00903EA7" w:rsidP="00903EA7">
            <w:pPr>
              <w:spacing w:after="0"/>
              <w:rPr>
                <w:rFonts w:cs="Arial"/>
                <w:sz w:val="16"/>
                <w:szCs w:val="16"/>
              </w:rPr>
            </w:pPr>
            <w:r w:rsidRPr="00274067">
              <w:rPr>
                <w:rFonts w:cs="Arial"/>
                <w:sz w:val="16"/>
                <w:szCs w:val="16"/>
              </w:rPr>
              <w:t>Annexure G</w:t>
            </w:r>
          </w:p>
        </w:tc>
        <w:tc>
          <w:tcPr>
            <w:tcW w:w="3500" w:type="dxa"/>
            <w:tcBorders>
              <w:top w:val="dotted" w:sz="4" w:space="0" w:color="auto"/>
              <w:bottom w:val="dotted" w:sz="4" w:space="0" w:color="auto"/>
            </w:tcBorders>
          </w:tcPr>
          <w:p w14:paraId="43AF490F" w14:textId="64ABFA8C" w:rsidR="00903EA7" w:rsidRPr="00903EA7" w:rsidRDefault="00903EA7" w:rsidP="00903EA7">
            <w:pPr>
              <w:spacing w:after="0"/>
              <w:rPr>
                <w:rFonts w:cs="Arial"/>
                <w:sz w:val="16"/>
                <w:szCs w:val="16"/>
              </w:rPr>
            </w:pPr>
            <w:r w:rsidRPr="00274067">
              <w:rPr>
                <w:rFonts w:cs="Arial"/>
                <w:sz w:val="16"/>
                <w:szCs w:val="16"/>
              </w:rPr>
              <w:t>Insert mandatory evaluation criteria for industrial relations management</w:t>
            </w:r>
          </w:p>
        </w:tc>
        <w:tc>
          <w:tcPr>
            <w:tcW w:w="954" w:type="dxa"/>
            <w:tcBorders>
              <w:top w:val="nil"/>
              <w:bottom w:val="nil"/>
            </w:tcBorders>
          </w:tcPr>
          <w:p w14:paraId="36929AD8" w14:textId="77777777" w:rsidR="00903EA7" w:rsidRDefault="00903EA7" w:rsidP="00903EA7">
            <w:pPr>
              <w:spacing w:after="0"/>
              <w:jc w:val="center"/>
              <w:rPr>
                <w:sz w:val="16"/>
              </w:rPr>
            </w:pPr>
          </w:p>
        </w:tc>
      </w:tr>
      <w:tr w:rsidR="00903EA7" w:rsidRPr="00274067" w14:paraId="7419035F" w14:textId="77777777" w:rsidTr="005F5D80">
        <w:tc>
          <w:tcPr>
            <w:tcW w:w="1301" w:type="dxa"/>
            <w:tcBorders>
              <w:top w:val="nil"/>
              <w:bottom w:val="nil"/>
            </w:tcBorders>
          </w:tcPr>
          <w:p w14:paraId="619F5112" w14:textId="77777777" w:rsidR="00903EA7" w:rsidRDefault="00903EA7" w:rsidP="00903EA7">
            <w:pPr>
              <w:spacing w:after="0"/>
              <w:rPr>
                <w:sz w:val="16"/>
              </w:rPr>
            </w:pPr>
          </w:p>
        </w:tc>
        <w:tc>
          <w:tcPr>
            <w:tcW w:w="1234" w:type="dxa"/>
            <w:tcBorders>
              <w:top w:val="nil"/>
              <w:bottom w:val="nil"/>
            </w:tcBorders>
          </w:tcPr>
          <w:p w14:paraId="37F6013F"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739AA254" w14:textId="7B74B5AE" w:rsidR="00903EA7" w:rsidRDefault="00903EA7" w:rsidP="00903EA7">
            <w:pPr>
              <w:spacing w:after="0"/>
              <w:rPr>
                <w:rFonts w:cs="Arial"/>
                <w:sz w:val="16"/>
                <w:szCs w:val="16"/>
              </w:rPr>
            </w:pPr>
            <w:r w:rsidRPr="00274067">
              <w:rPr>
                <w:rFonts w:cs="Arial"/>
                <w:sz w:val="16"/>
                <w:szCs w:val="16"/>
              </w:rPr>
              <w:t>Tender Deed Poll clause 5</w:t>
            </w:r>
          </w:p>
        </w:tc>
        <w:tc>
          <w:tcPr>
            <w:tcW w:w="3500" w:type="dxa"/>
            <w:tcBorders>
              <w:top w:val="dotted" w:sz="4" w:space="0" w:color="auto"/>
              <w:bottom w:val="dotted" w:sz="4" w:space="0" w:color="auto"/>
            </w:tcBorders>
          </w:tcPr>
          <w:p w14:paraId="0E52658F" w14:textId="467DD6F3" w:rsidR="00903EA7" w:rsidRPr="00903EA7" w:rsidRDefault="00903EA7" w:rsidP="00903EA7">
            <w:pPr>
              <w:spacing w:after="0"/>
              <w:rPr>
                <w:rFonts w:cs="Arial"/>
                <w:sz w:val="16"/>
                <w:szCs w:val="16"/>
              </w:rPr>
            </w:pPr>
            <w:r w:rsidRPr="00274067">
              <w:rPr>
                <w:rFonts w:cs="Arial"/>
                <w:sz w:val="16"/>
                <w:szCs w:val="16"/>
              </w:rPr>
              <w:t xml:space="preserve">Update table to reflect changes in this </w:t>
            </w:r>
            <w:r>
              <w:rPr>
                <w:rFonts w:cs="Arial"/>
                <w:sz w:val="16"/>
                <w:szCs w:val="16"/>
              </w:rPr>
              <w:t>re</w:t>
            </w:r>
            <w:r w:rsidRPr="00274067">
              <w:rPr>
                <w:rFonts w:cs="Arial"/>
                <w:sz w:val="16"/>
                <w:szCs w:val="16"/>
              </w:rPr>
              <w:t>v</w:t>
            </w:r>
            <w:r>
              <w:rPr>
                <w:rFonts w:cs="Arial"/>
                <w:sz w:val="16"/>
                <w:szCs w:val="16"/>
              </w:rPr>
              <w:t>ision</w:t>
            </w:r>
          </w:p>
        </w:tc>
        <w:tc>
          <w:tcPr>
            <w:tcW w:w="954" w:type="dxa"/>
            <w:tcBorders>
              <w:top w:val="nil"/>
              <w:bottom w:val="nil"/>
            </w:tcBorders>
          </w:tcPr>
          <w:p w14:paraId="0A0EC7F0" w14:textId="77777777" w:rsidR="00903EA7" w:rsidRDefault="00903EA7" w:rsidP="00903EA7">
            <w:pPr>
              <w:spacing w:after="0"/>
              <w:jc w:val="center"/>
              <w:rPr>
                <w:sz w:val="16"/>
              </w:rPr>
            </w:pPr>
          </w:p>
        </w:tc>
      </w:tr>
      <w:tr w:rsidR="00903EA7" w:rsidRPr="00274067" w14:paraId="69C19DF8" w14:textId="77777777" w:rsidTr="005F5D80">
        <w:tc>
          <w:tcPr>
            <w:tcW w:w="1301" w:type="dxa"/>
            <w:tcBorders>
              <w:top w:val="nil"/>
              <w:bottom w:val="nil"/>
            </w:tcBorders>
          </w:tcPr>
          <w:p w14:paraId="35A06A13" w14:textId="77777777" w:rsidR="00903EA7" w:rsidRDefault="00903EA7" w:rsidP="00903EA7">
            <w:pPr>
              <w:spacing w:after="0"/>
              <w:rPr>
                <w:sz w:val="16"/>
              </w:rPr>
            </w:pPr>
          </w:p>
        </w:tc>
        <w:tc>
          <w:tcPr>
            <w:tcW w:w="1234" w:type="dxa"/>
            <w:tcBorders>
              <w:top w:val="nil"/>
              <w:bottom w:val="nil"/>
            </w:tcBorders>
          </w:tcPr>
          <w:p w14:paraId="6612200F"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6064D263" w14:textId="476ABDA3" w:rsidR="00903EA7" w:rsidRDefault="00903EA7" w:rsidP="00903EA7">
            <w:pPr>
              <w:spacing w:after="0"/>
              <w:rPr>
                <w:rFonts w:cs="Arial"/>
                <w:sz w:val="16"/>
                <w:szCs w:val="16"/>
              </w:rPr>
            </w:pPr>
            <w:r>
              <w:rPr>
                <w:rFonts w:cs="Arial"/>
                <w:sz w:val="16"/>
                <w:szCs w:val="16"/>
              </w:rPr>
              <w:t>Tender Schedule 7A</w:t>
            </w:r>
          </w:p>
        </w:tc>
        <w:tc>
          <w:tcPr>
            <w:tcW w:w="3500" w:type="dxa"/>
            <w:tcBorders>
              <w:top w:val="dotted" w:sz="4" w:space="0" w:color="auto"/>
              <w:bottom w:val="dotted" w:sz="4" w:space="0" w:color="auto"/>
            </w:tcBorders>
          </w:tcPr>
          <w:p w14:paraId="16E8123C" w14:textId="403B5DEC" w:rsidR="00903EA7" w:rsidRPr="00903EA7" w:rsidRDefault="00903EA7" w:rsidP="00903EA7">
            <w:pPr>
              <w:spacing w:after="0"/>
              <w:rPr>
                <w:rFonts w:cs="Arial"/>
                <w:sz w:val="16"/>
                <w:szCs w:val="16"/>
              </w:rPr>
            </w:pPr>
            <w:r w:rsidRPr="00274067">
              <w:rPr>
                <w:rFonts w:cs="Arial"/>
                <w:sz w:val="16"/>
                <w:szCs w:val="16"/>
              </w:rPr>
              <w:t>Insert new Schedule Occupational health and safety management</w:t>
            </w:r>
          </w:p>
        </w:tc>
        <w:tc>
          <w:tcPr>
            <w:tcW w:w="954" w:type="dxa"/>
            <w:tcBorders>
              <w:top w:val="nil"/>
              <w:bottom w:val="nil"/>
            </w:tcBorders>
          </w:tcPr>
          <w:p w14:paraId="60103B59" w14:textId="77777777" w:rsidR="00903EA7" w:rsidRDefault="00903EA7" w:rsidP="00903EA7">
            <w:pPr>
              <w:spacing w:after="0"/>
              <w:jc w:val="center"/>
              <w:rPr>
                <w:sz w:val="16"/>
              </w:rPr>
            </w:pPr>
          </w:p>
        </w:tc>
      </w:tr>
      <w:tr w:rsidR="00903EA7" w:rsidRPr="00274067" w14:paraId="7CC2572C" w14:textId="77777777" w:rsidTr="005F5D80">
        <w:tc>
          <w:tcPr>
            <w:tcW w:w="1301" w:type="dxa"/>
            <w:tcBorders>
              <w:top w:val="nil"/>
              <w:bottom w:val="nil"/>
            </w:tcBorders>
          </w:tcPr>
          <w:p w14:paraId="54090B1A" w14:textId="77777777" w:rsidR="00903EA7" w:rsidRDefault="00903EA7" w:rsidP="00903EA7">
            <w:pPr>
              <w:spacing w:after="0"/>
              <w:rPr>
                <w:sz w:val="16"/>
              </w:rPr>
            </w:pPr>
          </w:p>
        </w:tc>
        <w:tc>
          <w:tcPr>
            <w:tcW w:w="1234" w:type="dxa"/>
            <w:tcBorders>
              <w:top w:val="nil"/>
              <w:bottom w:val="nil"/>
            </w:tcBorders>
          </w:tcPr>
          <w:p w14:paraId="79FBCB95"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4BBE0146" w14:textId="64F9DF91" w:rsidR="00903EA7" w:rsidRDefault="00903EA7" w:rsidP="00903EA7">
            <w:pPr>
              <w:spacing w:after="0"/>
              <w:rPr>
                <w:rFonts w:cs="Arial"/>
                <w:sz w:val="16"/>
                <w:szCs w:val="16"/>
              </w:rPr>
            </w:pPr>
            <w:r>
              <w:rPr>
                <w:rFonts w:cs="Arial"/>
                <w:sz w:val="16"/>
                <w:szCs w:val="16"/>
              </w:rPr>
              <w:t>Tender Schedule 7B</w:t>
            </w:r>
          </w:p>
        </w:tc>
        <w:tc>
          <w:tcPr>
            <w:tcW w:w="3500" w:type="dxa"/>
            <w:tcBorders>
              <w:top w:val="dotted" w:sz="4" w:space="0" w:color="auto"/>
              <w:bottom w:val="dotted" w:sz="4" w:space="0" w:color="auto"/>
            </w:tcBorders>
          </w:tcPr>
          <w:p w14:paraId="5343B4DE" w14:textId="6102B735" w:rsidR="00903EA7" w:rsidRPr="00903EA7" w:rsidRDefault="00903EA7" w:rsidP="00903EA7">
            <w:pPr>
              <w:spacing w:after="0"/>
              <w:rPr>
                <w:rFonts w:cs="Arial"/>
                <w:sz w:val="16"/>
                <w:szCs w:val="16"/>
              </w:rPr>
            </w:pPr>
            <w:r w:rsidRPr="00274067">
              <w:rPr>
                <w:rFonts w:cs="Arial"/>
                <w:sz w:val="16"/>
                <w:szCs w:val="16"/>
              </w:rPr>
              <w:t>Insert new Schedule Industrial relations management</w:t>
            </w:r>
          </w:p>
        </w:tc>
        <w:tc>
          <w:tcPr>
            <w:tcW w:w="954" w:type="dxa"/>
            <w:tcBorders>
              <w:top w:val="nil"/>
              <w:bottom w:val="nil"/>
            </w:tcBorders>
          </w:tcPr>
          <w:p w14:paraId="677E8BB4" w14:textId="77777777" w:rsidR="00903EA7" w:rsidRDefault="00903EA7" w:rsidP="00903EA7">
            <w:pPr>
              <w:spacing w:after="0"/>
              <w:jc w:val="center"/>
              <w:rPr>
                <w:sz w:val="16"/>
              </w:rPr>
            </w:pPr>
          </w:p>
        </w:tc>
      </w:tr>
      <w:tr w:rsidR="00903EA7" w:rsidRPr="00274067" w14:paraId="53EE4628" w14:textId="77777777" w:rsidTr="005F5D80">
        <w:tc>
          <w:tcPr>
            <w:tcW w:w="1301" w:type="dxa"/>
            <w:tcBorders>
              <w:top w:val="nil"/>
            </w:tcBorders>
          </w:tcPr>
          <w:p w14:paraId="368358A7" w14:textId="77777777" w:rsidR="00903EA7" w:rsidRDefault="00903EA7" w:rsidP="00903EA7">
            <w:pPr>
              <w:spacing w:after="0"/>
              <w:rPr>
                <w:sz w:val="16"/>
              </w:rPr>
            </w:pPr>
          </w:p>
        </w:tc>
        <w:tc>
          <w:tcPr>
            <w:tcW w:w="1234" w:type="dxa"/>
            <w:tcBorders>
              <w:top w:val="nil"/>
            </w:tcBorders>
          </w:tcPr>
          <w:p w14:paraId="67ECD2E3" w14:textId="77777777" w:rsidR="00903EA7" w:rsidRDefault="00903EA7" w:rsidP="00903EA7">
            <w:pPr>
              <w:spacing w:after="0"/>
              <w:rPr>
                <w:sz w:val="16"/>
              </w:rPr>
            </w:pPr>
          </w:p>
        </w:tc>
        <w:tc>
          <w:tcPr>
            <w:tcW w:w="1624" w:type="dxa"/>
            <w:tcBorders>
              <w:top w:val="dotted" w:sz="4" w:space="0" w:color="auto"/>
            </w:tcBorders>
          </w:tcPr>
          <w:p w14:paraId="03632E9A" w14:textId="1D2F687D" w:rsidR="00903EA7" w:rsidRDefault="00903EA7" w:rsidP="00903EA7">
            <w:pPr>
              <w:spacing w:after="0"/>
              <w:rPr>
                <w:rFonts w:cs="Arial"/>
                <w:sz w:val="16"/>
                <w:szCs w:val="16"/>
              </w:rPr>
            </w:pPr>
            <w:r w:rsidRPr="00274067">
              <w:rPr>
                <w:rFonts w:cs="Arial"/>
                <w:sz w:val="16"/>
                <w:szCs w:val="16"/>
              </w:rPr>
              <w:t>Tender Schedule 8</w:t>
            </w:r>
          </w:p>
        </w:tc>
        <w:tc>
          <w:tcPr>
            <w:tcW w:w="3500" w:type="dxa"/>
            <w:tcBorders>
              <w:top w:val="dotted" w:sz="4" w:space="0" w:color="auto"/>
            </w:tcBorders>
          </w:tcPr>
          <w:p w14:paraId="0EFF7F26" w14:textId="02A3A80C" w:rsidR="00903EA7" w:rsidRDefault="00903EA7" w:rsidP="00903EA7">
            <w:pPr>
              <w:spacing w:after="0"/>
              <w:rPr>
                <w:rFonts w:cs="Arial"/>
                <w:sz w:val="16"/>
              </w:rPr>
            </w:pPr>
            <w:r w:rsidRPr="00274067">
              <w:rPr>
                <w:rFonts w:cs="Arial"/>
                <w:sz w:val="16"/>
                <w:szCs w:val="16"/>
              </w:rPr>
              <w:t>Delete requirement for contract particulars</w:t>
            </w:r>
          </w:p>
        </w:tc>
        <w:tc>
          <w:tcPr>
            <w:tcW w:w="954" w:type="dxa"/>
            <w:tcBorders>
              <w:top w:val="nil"/>
            </w:tcBorders>
          </w:tcPr>
          <w:p w14:paraId="7ABD86EE" w14:textId="77777777" w:rsidR="00903EA7" w:rsidRDefault="00903EA7" w:rsidP="00903EA7">
            <w:pPr>
              <w:spacing w:after="0"/>
              <w:jc w:val="center"/>
              <w:rPr>
                <w:sz w:val="16"/>
              </w:rPr>
            </w:pPr>
          </w:p>
        </w:tc>
      </w:tr>
      <w:tr w:rsidR="005C030C" w:rsidRPr="00274067" w14:paraId="23023BFB" w14:textId="77777777" w:rsidTr="005F5D80">
        <w:tc>
          <w:tcPr>
            <w:tcW w:w="1301" w:type="dxa"/>
            <w:tcBorders>
              <w:bottom w:val="nil"/>
            </w:tcBorders>
          </w:tcPr>
          <w:p w14:paraId="1AB2949B" w14:textId="77777777" w:rsidR="005C030C" w:rsidRDefault="005C030C" w:rsidP="00903EA7">
            <w:pPr>
              <w:spacing w:after="0"/>
              <w:rPr>
                <w:rFonts w:cs="Arial"/>
                <w:sz w:val="16"/>
                <w:szCs w:val="16"/>
              </w:rPr>
            </w:pPr>
            <w:r>
              <w:rPr>
                <w:sz w:val="16"/>
              </w:rPr>
              <w:t>February 2021</w:t>
            </w:r>
          </w:p>
        </w:tc>
        <w:tc>
          <w:tcPr>
            <w:tcW w:w="1234" w:type="dxa"/>
            <w:tcBorders>
              <w:bottom w:val="nil"/>
            </w:tcBorders>
          </w:tcPr>
          <w:p w14:paraId="4FFBB53B" w14:textId="2F7084D7" w:rsidR="005C030C" w:rsidRDefault="00DF7BB8" w:rsidP="00903EA7">
            <w:pPr>
              <w:spacing w:after="0"/>
              <w:rPr>
                <w:rFonts w:cs="Arial"/>
                <w:sz w:val="16"/>
                <w:szCs w:val="16"/>
              </w:rPr>
            </w:pPr>
            <w:r>
              <w:rPr>
                <w:sz w:val="16"/>
              </w:rPr>
              <w:t>8</w:t>
            </w:r>
            <w:r w:rsidR="005C030C">
              <w:rPr>
                <w:sz w:val="16"/>
              </w:rPr>
              <w:t xml:space="preserve"> February 2021</w:t>
            </w:r>
          </w:p>
        </w:tc>
        <w:tc>
          <w:tcPr>
            <w:tcW w:w="1624" w:type="dxa"/>
            <w:tcBorders>
              <w:bottom w:val="dotted" w:sz="4" w:space="0" w:color="auto"/>
            </w:tcBorders>
          </w:tcPr>
          <w:p w14:paraId="57528FA9" w14:textId="0A85A67E" w:rsidR="00E73522" w:rsidRPr="00274067" w:rsidRDefault="008806ED" w:rsidP="00903EA7">
            <w:pPr>
              <w:spacing w:after="0"/>
              <w:rPr>
                <w:rFonts w:cs="Arial"/>
                <w:sz w:val="16"/>
                <w:szCs w:val="16"/>
              </w:rPr>
            </w:pPr>
            <w:r>
              <w:rPr>
                <w:rFonts w:cs="Arial"/>
                <w:sz w:val="16"/>
                <w:szCs w:val="16"/>
              </w:rPr>
              <w:t xml:space="preserve">18.1, </w:t>
            </w:r>
            <w:r w:rsidR="008401B0">
              <w:rPr>
                <w:rFonts w:cs="Arial"/>
                <w:sz w:val="16"/>
                <w:szCs w:val="16"/>
              </w:rPr>
              <w:t>Tender Schedule 4</w:t>
            </w:r>
          </w:p>
        </w:tc>
        <w:tc>
          <w:tcPr>
            <w:tcW w:w="3500" w:type="dxa"/>
            <w:tcBorders>
              <w:bottom w:val="dotted" w:sz="4" w:space="0" w:color="auto"/>
            </w:tcBorders>
          </w:tcPr>
          <w:p w14:paraId="57DF05C5" w14:textId="4450D490" w:rsidR="00E73522" w:rsidRPr="00903EA7" w:rsidRDefault="008806ED" w:rsidP="00903EA7">
            <w:pPr>
              <w:spacing w:after="0"/>
              <w:rPr>
                <w:i/>
                <w:iCs/>
                <w:sz w:val="16"/>
              </w:rPr>
            </w:pPr>
            <w:r>
              <w:rPr>
                <w:rFonts w:cs="Arial"/>
                <w:sz w:val="16"/>
              </w:rPr>
              <w:t>Clauses u</w:t>
            </w:r>
            <w:r w:rsidR="005C030C">
              <w:rPr>
                <w:rFonts w:cs="Arial"/>
                <w:sz w:val="16"/>
              </w:rPr>
              <w:t>pdate</w:t>
            </w:r>
            <w:r>
              <w:rPr>
                <w:rFonts w:cs="Arial"/>
                <w:sz w:val="16"/>
              </w:rPr>
              <w:t>d</w:t>
            </w:r>
            <w:r w:rsidR="005C030C">
              <w:rPr>
                <w:rFonts w:cs="Arial"/>
                <w:sz w:val="16"/>
              </w:rPr>
              <w:t xml:space="preserve"> </w:t>
            </w:r>
            <w:r>
              <w:rPr>
                <w:rFonts w:cs="Arial"/>
                <w:sz w:val="16"/>
              </w:rPr>
              <w:t xml:space="preserve">based on </w:t>
            </w:r>
            <w:r w:rsidR="005C030C" w:rsidRPr="006D2BAD">
              <w:rPr>
                <w:i/>
                <w:iCs/>
                <w:sz w:val="16"/>
              </w:rPr>
              <w:t>Prohibition of High-Risk Cladding Products Declaration</w:t>
            </w:r>
          </w:p>
        </w:tc>
        <w:tc>
          <w:tcPr>
            <w:tcW w:w="954" w:type="dxa"/>
            <w:tcBorders>
              <w:bottom w:val="nil"/>
            </w:tcBorders>
          </w:tcPr>
          <w:p w14:paraId="21ED2DC9" w14:textId="77777777" w:rsidR="005C030C" w:rsidRPr="00274067" w:rsidRDefault="005C030C" w:rsidP="00903EA7">
            <w:pPr>
              <w:spacing w:after="0"/>
              <w:jc w:val="center"/>
              <w:rPr>
                <w:rFonts w:cs="Arial"/>
                <w:sz w:val="16"/>
                <w:szCs w:val="16"/>
              </w:rPr>
            </w:pPr>
            <w:r>
              <w:rPr>
                <w:sz w:val="16"/>
              </w:rPr>
              <w:t>DTF</w:t>
            </w:r>
          </w:p>
        </w:tc>
      </w:tr>
      <w:tr w:rsidR="00903EA7" w:rsidRPr="00274067" w14:paraId="26FEE496" w14:textId="77777777" w:rsidTr="005F5D80">
        <w:tc>
          <w:tcPr>
            <w:tcW w:w="1301" w:type="dxa"/>
            <w:tcBorders>
              <w:top w:val="nil"/>
            </w:tcBorders>
          </w:tcPr>
          <w:p w14:paraId="7CB8FC9F" w14:textId="77777777" w:rsidR="00903EA7" w:rsidRDefault="00903EA7" w:rsidP="00903EA7">
            <w:pPr>
              <w:spacing w:after="0"/>
              <w:rPr>
                <w:sz w:val="16"/>
              </w:rPr>
            </w:pPr>
          </w:p>
        </w:tc>
        <w:tc>
          <w:tcPr>
            <w:tcW w:w="1234" w:type="dxa"/>
            <w:tcBorders>
              <w:top w:val="nil"/>
            </w:tcBorders>
          </w:tcPr>
          <w:p w14:paraId="5FC05F70" w14:textId="77777777" w:rsidR="00903EA7" w:rsidRDefault="00903EA7" w:rsidP="00903EA7">
            <w:pPr>
              <w:spacing w:after="0"/>
              <w:rPr>
                <w:sz w:val="16"/>
              </w:rPr>
            </w:pPr>
          </w:p>
        </w:tc>
        <w:tc>
          <w:tcPr>
            <w:tcW w:w="1624" w:type="dxa"/>
            <w:tcBorders>
              <w:top w:val="dotted" w:sz="4" w:space="0" w:color="auto"/>
            </w:tcBorders>
          </w:tcPr>
          <w:p w14:paraId="721A394E" w14:textId="3C2E2A86" w:rsidR="00903EA7" w:rsidRDefault="00903EA7" w:rsidP="00903EA7">
            <w:pPr>
              <w:spacing w:after="0"/>
              <w:rPr>
                <w:rFonts w:cs="Arial"/>
                <w:sz w:val="16"/>
                <w:szCs w:val="16"/>
              </w:rPr>
            </w:pPr>
            <w:r>
              <w:rPr>
                <w:rFonts w:cs="Arial"/>
                <w:sz w:val="16"/>
                <w:szCs w:val="16"/>
              </w:rPr>
              <w:t>Annexure A Item 22B</w:t>
            </w:r>
          </w:p>
        </w:tc>
        <w:tc>
          <w:tcPr>
            <w:tcW w:w="3500" w:type="dxa"/>
            <w:tcBorders>
              <w:top w:val="dotted" w:sz="4" w:space="0" w:color="auto"/>
            </w:tcBorders>
          </w:tcPr>
          <w:p w14:paraId="73155B92" w14:textId="33EC47A7" w:rsidR="00903EA7" w:rsidRDefault="00903EA7" w:rsidP="00903EA7">
            <w:pPr>
              <w:spacing w:after="0"/>
              <w:rPr>
                <w:rFonts w:cs="Arial"/>
                <w:sz w:val="16"/>
              </w:rPr>
            </w:pPr>
            <w:r w:rsidRPr="008806ED">
              <w:rPr>
                <w:rFonts w:cs="Arial"/>
                <w:sz w:val="16"/>
              </w:rPr>
              <w:t>Insert drafting note</w:t>
            </w:r>
          </w:p>
        </w:tc>
        <w:tc>
          <w:tcPr>
            <w:tcW w:w="954" w:type="dxa"/>
            <w:tcBorders>
              <w:top w:val="nil"/>
            </w:tcBorders>
          </w:tcPr>
          <w:p w14:paraId="1566E228" w14:textId="77777777" w:rsidR="00903EA7" w:rsidRDefault="00903EA7" w:rsidP="00903EA7">
            <w:pPr>
              <w:spacing w:after="0"/>
              <w:jc w:val="center"/>
              <w:rPr>
                <w:sz w:val="16"/>
              </w:rPr>
            </w:pPr>
          </w:p>
        </w:tc>
      </w:tr>
      <w:tr w:rsidR="009128A9" w:rsidRPr="00274067" w14:paraId="1A828BB3" w14:textId="77777777" w:rsidTr="005F5D80">
        <w:tc>
          <w:tcPr>
            <w:tcW w:w="1301" w:type="dxa"/>
            <w:tcBorders>
              <w:bottom w:val="nil"/>
            </w:tcBorders>
          </w:tcPr>
          <w:p w14:paraId="27A03417" w14:textId="75C569FC" w:rsidR="009128A9" w:rsidRDefault="009128A9" w:rsidP="00903EA7">
            <w:pPr>
              <w:spacing w:after="0"/>
              <w:rPr>
                <w:sz w:val="16"/>
              </w:rPr>
            </w:pPr>
            <w:r>
              <w:rPr>
                <w:sz w:val="16"/>
              </w:rPr>
              <w:t>June 2022</w:t>
            </w:r>
          </w:p>
        </w:tc>
        <w:tc>
          <w:tcPr>
            <w:tcW w:w="1234" w:type="dxa"/>
            <w:tcBorders>
              <w:bottom w:val="nil"/>
            </w:tcBorders>
          </w:tcPr>
          <w:p w14:paraId="47FB1E5D" w14:textId="7BA2F075" w:rsidR="009128A9" w:rsidRDefault="009128A9" w:rsidP="00903EA7">
            <w:pPr>
              <w:spacing w:after="0"/>
              <w:rPr>
                <w:sz w:val="16"/>
              </w:rPr>
            </w:pPr>
            <w:r>
              <w:rPr>
                <w:sz w:val="16"/>
              </w:rPr>
              <w:t>16 June 2022</w:t>
            </w:r>
          </w:p>
        </w:tc>
        <w:tc>
          <w:tcPr>
            <w:tcW w:w="1624" w:type="dxa"/>
            <w:tcBorders>
              <w:bottom w:val="dotted" w:sz="4" w:space="0" w:color="auto"/>
            </w:tcBorders>
          </w:tcPr>
          <w:p w14:paraId="07C89E9F" w14:textId="11799657" w:rsidR="003B2966" w:rsidRDefault="003B2966" w:rsidP="00903EA7">
            <w:pPr>
              <w:spacing w:after="0"/>
              <w:rPr>
                <w:rFonts w:cs="Arial"/>
                <w:sz w:val="16"/>
                <w:szCs w:val="16"/>
              </w:rPr>
            </w:pPr>
            <w:r>
              <w:rPr>
                <w:rFonts w:cs="Arial"/>
                <w:sz w:val="16"/>
                <w:szCs w:val="16"/>
              </w:rPr>
              <w:t>Annexure A Items 22C – 22E</w:t>
            </w:r>
          </w:p>
        </w:tc>
        <w:tc>
          <w:tcPr>
            <w:tcW w:w="3500" w:type="dxa"/>
            <w:tcBorders>
              <w:bottom w:val="dotted" w:sz="4" w:space="0" w:color="auto"/>
            </w:tcBorders>
          </w:tcPr>
          <w:p w14:paraId="3679DC28" w14:textId="00895037" w:rsidR="003B2966" w:rsidRDefault="003B2966" w:rsidP="00903EA7">
            <w:pPr>
              <w:spacing w:after="0"/>
              <w:rPr>
                <w:rFonts w:cs="Arial"/>
                <w:sz w:val="16"/>
              </w:rPr>
            </w:pPr>
            <w:r>
              <w:rPr>
                <w:rFonts w:cs="Arial"/>
                <w:sz w:val="16"/>
              </w:rPr>
              <w:t>Revise Items - Social Procurement Framework including Building Equality Policy</w:t>
            </w:r>
          </w:p>
        </w:tc>
        <w:tc>
          <w:tcPr>
            <w:tcW w:w="954" w:type="dxa"/>
            <w:tcBorders>
              <w:bottom w:val="nil"/>
            </w:tcBorders>
          </w:tcPr>
          <w:p w14:paraId="7BFFAC51" w14:textId="4F5CC96A" w:rsidR="009128A9" w:rsidRDefault="009128A9" w:rsidP="00903EA7">
            <w:pPr>
              <w:spacing w:after="0"/>
              <w:jc w:val="center"/>
              <w:rPr>
                <w:sz w:val="16"/>
              </w:rPr>
            </w:pPr>
            <w:r>
              <w:rPr>
                <w:sz w:val="16"/>
              </w:rPr>
              <w:t>DTF</w:t>
            </w:r>
          </w:p>
        </w:tc>
      </w:tr>
      <w:tr w:rsidR="00903EA7" w:rsidRPr="00274067" w14:paraId="3B9CFB98" w14:textId="77777777" w:rsidTr="005F5D80">
        <w:tc>
          <w:tcPr>
            <w:tcW w:w="1301" w:type="dxa"/>
            <w:tcBorders>
              <w:top w:val="nil"/>
              <w:bottom w:val="nil"/>
            </w:tcBorders>
          </w:tcPr>
          <w:p w14:paraId="1B075503" w14:textId="77777777" w:rsidR="00903EA7" w:rsidRDefault="00903EA7" w:rsidP="00903EA7">
            <w:pPr>
              <w:spacing w:after="0"/>
              <w:rPr>
                <w:sz w:val="16"/>
              </w:rPr>
            </w:pPr>
          </w:p>
        </w:tc>
        <w:tc>
          <w:tcPr>
            <w:tcW w:w="1234" w:type="dxa"/>
            <w:tcBorders>
              <w:top w:val="nil"/>
              <w:bottom w:val="nil"/>
            </w:tcBorders>
          </w:tcPr>
          <w:p w14:paraId="0355240B"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74546633" w14:textId="096E1689" w:rsidR="00903EA7" w:rsidRDefault="00903EA7" w:rsidP="00903EA7">
            <w:pPr>
              <w:spacing w:after="0"/>
              <w:rPr>
                <w:rFonts w:cs="Arial"/>
                <w:sz w:val="16"/>
                <w:szCs w:val="16"/>
              </w:rPr>
            </w:pPr>
            <w:r>
              <w:rPr>
                <w:rFonts w:cs="Arial"/>
                <w:sz w:val="16"/>
                <w:szCs w:val="16"/>
              </w:rPr>
              <w:t>Annexure B</w:t>
            </w:r>
          </w:p>
        </w:tc>
        <w:tc>
          <w:tcPr>
            <w:tcW w:w="3500" w:type="dxa"/>
            <w:tcBorders>
              <w:top w:val="dotted" w:sz="4" w:space="0" w:color="auto"/>
              <w:bottom w:val="dotted" w:sz="4" w:space="0" w:color="auto"/>
            </w:tcBorders>
          </w:tcPr>
          <w:p w14:paraId="64E1B92D" w14:textId="5F632FB1" w:rsidR="00903EA7" w:rsidRDefault="00903EA7" w:rsidP="00903EA7">
            <w:pPr>
              <w:spacing w:after="0"/>
              <w:rPr>
                <w:rFonts w:cs="Arial"/>
                <w:sz w:val="16"/>
              </w:rPr>
            </w:pPr>
            <w:r>
              <w:rPr>
                <w:rFonts w:cs="Arial"/>
                <w:sz w:val="16"/>
              </w:rPr>
              <w:t>Revise Drafting note related to Social Procurement Framework</w:t>
            </w:r>
          </w:p>
        </w:tc>
        <w:tc>
          <w:tcPr>
            <w:tcW w:w="954" w:type="dxa"/>
            <w:tcBorders>
              <w:top w:val="nil"/>
              <w:bottom w:val="nil"/>
            </w:tcBorders>
          </w:tcPr>
          <w:p w14:paraId="4289CD7D" w14:textId="77777777" w:rsidR="00903EA7" w:rsidRDefault="00903EA7" w:rsidP="00903EA7">
            <w:pPr>
              <w:spacing w:after="0"/>
              <w:jc w:val="center"/>
              <w:rPr>
                <w:sz w:val="16"/>
              </w:rPr>
            </w:pPr>
          </w:p>
        </w:tc>
      </w:tr>
      <w:tr w:rsidR="00903EA7" w:rsidRPr="00274067" w14:paraId="4BF02D88" w14:textId="77777777" w:rsidTr="005F5D80">
        <w:tc>
          <w:tcPr>
            <w:tcW w:w="1301" w:type="dxa"/>
            <w:tcBorders>
              <w:top w:val="nil"/>
              <w:bottom w:val="nil"/>
            </w:tcBorders>
          </w:tcPr>
          <w:p w14:paraId="6D41D1F9" w14:textId="77777777" w:rsidR="00903EA7" w:rsidRDefault="00903EA7" w:rsidP="00903EA7">
            <w:pPr>
              <w:spacing w:after="0"/>
              <w:rPr>
                <w:sz w:val="16"/>
              </w:rPr>
            </w:pPr>
          </w:p>
        </w:tc>
        <w:tc>
          <w:tcPr>
            <w:tcW w:w="1234" w:type="dxa"/>
            <w:tcBorders>
              <w:top w:val="nil"/>
              <w:bottom w:val="nil"/>
            </w:tcBorders>
          </w:tcPr>
          <w:p w14:paraId="112124DC"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3F8FD8E0" w14:textId="7B29780B" w:rsidR="00903EA7" w:rsidRDefault="00903EA7" w:rsidP="00903EA7">
            <w:pPr>
              <w:spacing w:after="0"/>
              <w:rPr>
                <w:rFonts w:cs="Arial"/>
                <w:sz w:val="16"/>
                <w:szCs w:val="16"/>
              </w:rPr>
            </w:pPr>
            <w:r>
              <w:rPr>
                <w:rFonts w:cs="Arial"/>
                <w:sz w:val="16"/>
                <w:szCs w:val="16"/>
              </w:rPr>
              <w:t>Annexure CA</w:t>
            </w:r>
          </w:p>
        </w:tc>
        <w:tc>
          <w:tcPr>
            <w:tcW w:w="3500" w:type="dxa"/>
            <w:tcBorders>
              <w:top w:val="dotted" w:sz="4" w:space="0" w:color="auto"/>
              <w:bottom w:val="dotted" w:sz="4" w:space="0" w:color="auto"/>
            </w:tcBorders>
          </w:tcPr>
          <w:p w14:paraId="0C7FD1C2" w14:textId="4B8FD3E1" w:rsidR="00903EA7" w:rsidRDefault="00903EA7" w:rsidP="00903EA7">
            <w:pPr>
              <w:spacing w:after="0"/>
              <w:rPr>
                <w:rFonts w:cs="Arial"/>
                <w:sz w:val="16"/>
              </w:rPr>
            </w:pPr>
            <w:r>
              <w:rPr>
                <w:rFonts w:cs="Arial"/>
                <w:sz w:val="16"/>
              </w:rPr>
              <w:t>Delete Annexure CA and replace with revised Annexure CA – Social Procurement Framework including Building Equality Policy</w:t>
            </w:r>
          </w:p>
        </w:tc>
        <w:tc>
          <w:tcPr>
            <w:tcW w:w="954" w:type="dxa"/>
            <w:tcBorders>
              <w:top w:val="nil"/>
              <w:bottom w:val="nil"/>
            </w:tcBorders>
          </w:tcPr>
          <w:p w14:paraId="1E9EC4CA" w14:textId="77777777" w:rsidR="00903EA7" w:rsidRDefault="00903EA7" w:rsidP="00903EA7">
            <w:pPr>
              <w:spacing w:after="0"/>
              <w:jc w:val="center"/>
              <w:rPr>
                <w:sz w:val="16"/>
              </w:rPr>
            </w:pPr>
          </w:p>
        </w:tc>
      </w:tr>
      <w:tr w:rsidR="00903EA7" w:rsidRPr="00274067" w14:paraId="61181D01" w14:textId="77777777" w:rsidTr="005F5D80">
        <w:tc>
          <w:tcPr>
            <w:tcW w:w="1301" w:type="dxa"/>
            <w:tcBorders>
              <w:top w:val="nil"/>
              <w:bottom w:val="dotted" w:sz="4" w:space="0" w:color="auto"/>
            </w:tcBorders>
          </w:tcPr>
          <w:p w14:paraId="6075AA50" w14:textId="77777777" w:rsidR="00903EA7" w:rsidRDefault="00903EA7" w:rsidP="00903EA7">
            <w:pPr>
              <w:spacing w:after="0"/>
              <w:rPr>
                <w:sz w:val="16"/>
              </w:rPr>
            </w:pPr>
          </w:p>
        </w:tc>
        <w:tc>
          <w:tcPr>
            <w:tcW w:w="1234" w:type="dxa"/>
            <w:tcBorders>
              <w:top w:val="nil"/>
              <w:bottom w:val="dotted" w:sz="4" w:space="0" w:color="auto"/>
            </w:tcBorders>
          </w:tcPr>
          <w:p w14:paraId="1D13A438" w14:textId="77777777" w:rsidR="00903EA7" w:rsidRDefault="00903EA7" w:rsidP="00903EA7">
            <w:pPr>
              <w:spacing w:after="0"/>
              <w:rPr>
                <w:sz w:val="16"/>
              </w:rPr>
            </w:pPr>
          </w:p>
        </w:tc>
        <w:tc>
          <w:tcPr>
            <w:tcW w:w="1624" w:type="dxa"/>
            <w:tcBorders>
              <w:top w:val="dotted" w:sz="4" w:space="0" w:color="auto"/>
              <w:bottom w:val="single" w:sz="4" w:space="0" w:color="auto"/>
            </w:tcBorders>
          </w:tcPr>
          <w:p w14:paraId="158FB411" w14:textId="498D88F9" w:rsidR="00903EA7" w:rsidRDefault="00903EA7" w:rsidP="00903EA7">
            <w:pPr>
              <w:spacing w:after="0"/>
              <w:rPr>
                <w:rFonts w:cs="Arial"/>
                <w:sz w:val="16"/>
                <w:szCs w:val="16"/>
              </w:rPr>
            </w:pPr>
            <w:r>
              <w:rPr>
                <w:rFonts w:cs="Arial"/>
                <w:sz w:val="16"/>
                <w:szCs w:val="16"/>
              </w:rPr>
              <w:t>Tender Response Schedule 17</w:t>
            </w:r>
          </w:p>
        </w:tc>
        <w:tc>
          <w:tcPr>
            <w:tcW w:w="3500" w:type="dxa"/>
            <w:tcBorders>
              <w:top w:val="dotted" w:sz="4" w:space="0" w:color="auto"/>
              <w:bottom w:val="single" w:sz="4" w:space="0" w:color="auto"/>
            </w:tcBorders>
          </w:tcPr>
          <w:p w14:paraId="44FB9ABC" w14:textId="1CA6CC90" w:rsidR="00903EA7" w:rsidRDefault="00903EA7" w:rsidP="00903EA7">
            <w:pPr>
              <w:spacing w:after="0"/>
              <w:rPr>
                <w:rFonts w:cs="Arial"/>
                <w:sz w:val="16"/>
              </w:rPr>
            </w:pPr>
            <w:r>
              <w:rPr>
                <w:rFonts w:cs="Arial"/>
                <w:sz w:val="16"/>
              </w:rPr>
              <w:t>Delete Tender Response Schedule and replace with revised Response Schedule – Social Procurement Framework including Building Equality Policy</w:t>
            </w:r>
          </w:p>
        </w:tc>
        <w:tc>
          <w:tcPr>
            <w:tcW w:w="954" w:type="dxa"/>
            <w:tcBorders>
              <w:top w:val="nil"/>
              <w:bottom w:val="single" w:sz="4" w:space="0" w:color="auto"/>
            </w:tcBorders>
          </w:tcPr>
          <w:p w14:paraId="036BFEBC" w14:textId="77777777" w:rsidR="00903EA7" w:rsidRDefault="00903EA7" w:rsidP="00903EA7">
            <w:pPr>
              <w:spacing w:after="0"/>
              <w:jc w:val="center"/>
              <w:rPr>
                <w:sz w:val="16"/>
              </w:rPr>
            </w:pPr>
          </w:p>
        </w:tc>
      </w:tr>
      <w:tr w:rsidR="005F5D80" w:rsidRPr="00274067" w14:paraId="18C95BA1" w14:textId="77777777" w:rsidTr="00B17F49">
        <w:tc>
          <w:tcPr>
            <w:tcW w:w="1301" w:type="dxa"/>
            <w:tcBorders>
              <w:top w:val="dotted" w:sz="4" w:space="0" w:color="auto"/>
              <w:bottom w:val="nil"/>
            </w:tcBorders>
          </w:tcPr>
          <w:p w14:paraId="761AC371" w14:textId="29D26DAF" w:rsidR="005F5D80" w:rsidRDefault="005F5D80" w:rsidP="00903EA7">
            <w:pPr>
              <w:spacing w:after="0"/>
              <w:rPr>
                <w:sz w:val="16"/>
              </w:rPr>
            </w:pPr>
            <w:r>
              <w:rPr>
                <w:sz w:val="16"/>
              </w:rPr>
              <w:t>December 2022</w:t>
            </w:r>
          </w:p>
        </w:tc>
        <w:tc>
          <w:tcPr>
            <w:tcW w:w="1234" w:type="dxa"/>
            <w:vMerge w:val="restart"/>
            <w:tcBorders>
              <w:top w:val="dotted" w:sz="4" w:space="0" w:color="auto"/>
            </w:tcBorders>
          </w:tcPr>
          <w:p w14:paraId="7BC8BCA9" w14:textId="08C6909E" w:rsidR="005F5D80" w:rsidRDefault="005F5D80" w:rsidP="00903EA7">
            <w:pPr>
              <w:spacing w:after="0"/>
              <w:rPr>
                <w:sz w:val="16"/>
              </w:rPr>
            </w:pPr>
            <w:r>
              <w:rPr>
                <w:sz w:val="16"/>
              </w:rPr>
              <w:t>1 December 2022</w:t>
            </w:r>
          </w:p>
        </w:tc>
        <w:tc>
          <w:tcPr>
            <w:tcW w:w="1624" w:type="dxa"/>
            <w:tcBorders>
              <w:top w:val="single" w:sz="4" w:space="0" w:color="auto"/>
              <w:bottom w:val="dotted" w:sz="4" w:space="0" w:color="auto"/>
            </w:tcBorders>
          </w:tcPr>
          <w:p w14:paraId="5EFA8DEA" w14:textId="3CB6515F" w:rsidR="005F5D80" w:rsidRDefault="005F5D80" w:rsidP="00903EA7">
            <w:pPr>
              <w:spacing w:after="0"/>
              <w:rPr>
                <w:rFonts w:cs="Arial"/>
                <w:sz w:val="16"/>
                <w:szCs w:val="16"/>
              </w:rPr>
            </w:pPr>
            <w:r>
              <w:rPr>
                <w:rFonts w:cs="Arial"/>
                <w:sz w:val="16"/>
                <w:szCs w:val="16"/>
              </w:rPr>
              <w:t>2.1(a)</w:t>
            </w:r>
          </w:p>
        </w:tc>
        <w:tc>
          <w:tcPr>
            <w:tcW w:w="3500" w:type="dxa"/>
            <w:tcBorders>
              <w:top w:val="single" w:sz="4" w:space="0" w:color="auto"/>
              <w:bottom w:val="dotted" w:sz="4" w:space="0" w:color="auto"/>
            </w:tcBorders>
          </w:tcPr>
          <w:p w14:paraId="4D2320D9" w14:textId="0A431F5C" w:rsidR="005F5D80" w:rsidRDefault="005F5D80" w:rsidP="00903EA7">
            <w:pPr>
              <w:spacing w:after="0"/>
              <w:rPr>
                <w:rFonts w:cs="Arial"/>
                <w:sz w:val="16"/>
              </w:rPr>
            </w:pPr>
            <w:r>
              <w:rPr>
                <w:rFonts w:cs="Arial"/>
                <w:sz w:val="16"/>
              </w:rPr>
              <w:t>Tender documents - Amend to note Annexure B to Annexure G thereto.</w:t>
            </w:r>
          </w:p>
        </w:tc>
        <w:tc>
          <w:tcPr>
            <w:tcW w:w="954" w:type="dxa"/>
            <w:vMerge w:val="restart"/>
            <w:tcBorders>
              <w:top w:val="single" w:sz="4" w:space="0" w:color="auto"/>
            </w:tcBorders>
          </w:tcPr>
          <w:p w14:paraId="57B012AD" w14:textId="17179E85" w:rsidR="005F5D80" w:rsidRDefault="005F5D80" w:rsidP="00903EA7">
            <w:pPr>
              <w:spacing w:after="0"/>
              <w:jc w:val="center"/>
              <w:rPr>
                <w:sz w:val="16"/>
              </w:rPr>
            </w:pPr>
            <w:r>
              <w:rPr>
                <w:sz w:val="16"/>
              </w:rPr>
              <w:t>DTF</w:t>
            </w:r>
          </w:p>
        </w:tc>
      </w:tr>
      <w:tr w:rsidR="005F5D80" w:rsidRPr="00274067" w14:paraId="5346811A" w14:textId="77777777" w:rsidTr="00B17F49">
        <w:tc>
          <w:tcPr>
            <w:tcW w:w="1301" w:type="dxa"/>
            <w:tcBorders>
              <w:top w:val="nil"/>
              <w:bottom w:val="nil"/>
            </w:tcBorders>
          </w:tcPr>
          <w:p w14:paraId="1DAC4B56" w14:textId="77777777" w:rsidR="005F5D80" w:rsidRDefault="005F5D80" w:rsidP="00903EA7">
            <w:pPr>
              <w:spacing w:after="0"/>
              <w:rPr>
                <w:sz w:val="16"/>
              </w:rPr>
            </w:pPr>
          </w:p>
        </w:tc>
        <w:tc>
          <w:tcPr>
            <w:tcW w:w="1234" w:type="dxa"/>
            <w:vMerge/>
            <w:tcBorders>
              <w:bottom w:val="nil"/>
            </w:tcBorders>
          </w:tcPr>
          <w:p w14:paraId="75D2D9D6"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34FBDE67" w14:textId="1D347AC3" w:rsidR="005F5D80" w:rsidRDefault="005F5D80" w:rsidP="00903EA7">
            <w:pPr>
              <w:spacing w:after="0"/>
              <w:rPr>
                <w:rFonts w:cs="Arial"/>
                <w:sz w:val="16"/>
                <w:szCs w:val="16"/>
              </w:rPr>
            </w:pPr>
            <w:r>
              <w:rPr>
                <w:rFonts w:cs="Arial"/>
                <w:sz w:val="16"/>
                <w:szCs w:val="16"/>
              </w:rPr>
              <w:t>Tender Schedule 7</w:t>
            </w:r>
          </w:p>
        </w:tc>
        <w:tc>
          <w:tcPr>
            <w:tcW w:w="3500" w:type="dxa"/>
            <w:tcBorders>
              <w:top w:val="dotted" w:sz="4" w:space="0" w:color="auto"/>
              <w:bottom w:val="dotted" w:sz="4" w:space="0" w:color="auto"/>
            </w:tcBorders>
          </w:tcPr>
          <w:p w14:paraId="3D8FF268" w14:textId="06BDB9F1" w:rsidR="005F5D80" w:rsidRDefault="005F5D80" w:rsidP="00903EA7">
            <w:pPr>
              <w:spacing w:after="0"/>
              <w:rPr>
                <w:rFonts w:cs="Arial"/>
                <w:sz w:val="16"/>
              </w:rPr>
            </w:pPr>
            <w:r>
              <w:rPr>
                <w:rFonts w:cs="Arial"/>
                <w:sz w:val="16"/>
              </w:rPr>
              <w:t>Industrial relations, work health and safety and quality - Clarify requirements for industrial relations and work health and safety</w:t>
            </w:r>
          </w:p>
        </w:tc>
        <w:tc>
          <w:tcPr>
            <w:tcW w:w="954" w:type="dxa"/>
            <w:vMerge/>
          </w:tcPr>
          <w:p w14:paraId="56534337" w14:textId="3C126C3A" w:rsidR="005F5D80" w:rsidRDefault="005F5D80" w:rsidP="00903EA7">
            <w:pPr>
              <w:spacing w:after="0"/>
              <w:jc w:val="center"/>
              <w:rPr>
                <w:sz w:val="16"/>
              </w:rPr>
            </w:pPr>
          </w:p>
        </w:tc>
      </w:tr>
      <w:tr w:rsidR="005F5D80" w:rsidRPr="00274067" w14:paraId="33DCBBC6" w14:textId="77777777" w:rsidTr="009875F5">
        <w:tc>
          <w:tcPr>
            <w:tcW w:w="1301" w:type="dxa"/>
            <w:tcBorders>
              <w:top w:val="nil"/>
              <w:bottom w:val="nil"/>
            </w:tcBorders>
          </w:tcPr>
          <w:p w14:paraId="3E130464" w14:textId="77777777" w:rsidR="005F5D80" w:rsidRDefault="005F5D80" w:rsidP="00903EA7">
            <w:pPr>
              <w:spacing w:after="0"/>
              <w:rPr>
                <w:sz w:val="16"/>
              </w:rPr>
            </w:pPr>
          </w:p>
        </w:tc>
        <w:tc>
          <w:tcPr>
            <w:tcW w:w="1234" w:type="dxa"/>
            <w:tcBorders>
              <w:top w:val="nil"/>
              <w:bottom w:val="nil"/>
            </w:tcBorders>
          </w:tcPr>
          <w:p w14:paraId="7A9C4E0F"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596B9E91" w14:textId="395C78B6" w:rsidR="005F5D80" w:rsidRDefault="005F5D80" w:rsidP="00903EA7">
            <w:pPr>
              <w:spacing w:after="0"/>
              <w:rPr>
                <w:rFonts w:cs="Arial"/>
                <w:sz w:val="16"/>
                <w:szCs w:val="16"/>
              </w:rPr>
            </w:pPr>
            <w:r>
              <w:rPr>
                <w:rFonts w:cs="Arial"/>
                <w:sz w:val="16"/>
                <w:szCs w:val="16"/>
              </w:rPr>
              <w:t>16</w:t>
            </w:r>
            <w:r>
              <w:rPr>
                <w:rFonts w:cs="Arial"/>
                <w:sz w:val="16"/>
                <w:szCs w:val="16"/>
              </w:rPr>
              <w:br/>
              <w:t xml:space="preserve">Annexure </w:t>
            </w:r>
            <w:proofErr w:type="gramStart"/>
            <w:r>
              <w:rPr>
                <w:rFonts w:cs="Arial"/>
                <w:sz w:val="16"/>
                <w:szCs w:val="16"/>
              </w:rPr>
              <w:t>A</w:t>
            </w:r>
            <w:proofErr w:type="gramEnd"/>
            <w:r>
              <w:rPr>
                <w:rFonts w:cs="Arial"/>
                <w:sz w:val="16"/>
                <w:szCs w:val="16"/>
              </w:rPr>
              <w:t xml:space="preserve"> Items 23-25</w:t>
            </w:r>
            <w:r>
              <w:rPr>
                <w:rFonts w:cs="Arial"/>
                <w:sz w:val="16"/>
                <w:szCs w:val="16"/>
              </w:rPr>
              <w:br/>
              <w:t>Annexure E</w:t>
            </w:r>
            <w:r>
              <w:rPr>
                <w:rFonts w:cs="Arial"/>
                <w:sz w:val="16"/>
                <w:szCs w:val="16"/>
              </w:rPr>
              <w:br/>
              <w:t>Tender Form</w:t>
            </w:r>
            <w:r>
              <w:rPr>
                <w:rFonts w:cs="Arial"/>
                <w:sz w:val="16"/>
                <w:szCs w:val="16"/>
              </w:rPr>
              <w:br/>
              <w:t>Tender Schedule</w:t>
            </w:r>
          </w:p>
        </w:tc>
        <w:tc>
          <w:tcPr>
            <w:tcW w:w="3500" w:type="dxa"/>
            <w:tcBorders>
              <w:top w:val="dotted" w:sz="4" w:space="0" w:color="auto"/>
              <w:bottom w:val="dotted" w:sz="4" w:space="0" w:color="auto"/>
            </w:tcBorders>
          </w:tcPr>
          <w:p w14:paraId="10AF0A1A" w14:textId="306F52E4" w:rsidR="005F5D80" w:rsidRDefault="005F5D80" w:rsidP="00903EA7">
            <w:pPr>
              <w:spacing w:after="0"/>
              <w:rPr>
                <w:rFonts w:cs="Arial"/>
                <w:sz w:val="16"/>
              </w:rPr>
            </w:pPr>
            <w:r>
              <w:rPr>
                <w:rFonts w:cs="Arial"/>
                <w:sz w:val="16"/>
              </w:rPr>
              <w:t>Building Code - Delete and mark Not in use.</w:t>
            </w:r>
          </w:p>
        </w:tc>
        <w:tc>
          <w:tcPr>
            <w:tcW w:w="954" w:type="dxa"/>
            <w:vMerge/>
          </w:tcPr>
          <w:p w14:paraId="262350BA" w14:textId="29CED0F4" w:rsidR="005F5D80" w:rsidRDefault="005F5D80" w:rsidP="00903EA7">
            <w:pPr>
              <w:spacing w:after="0"/>
              <w:jc w:val="center"/>
              <w:rPr>
                <w:sz w:val="16"/>
              </w:rPr>
            </w:pPr>
          </w:p>
        </w:tc>
      </w:tr>
      <w:tr w:rsidR="005F5D80" w:rsidRPr="00274067" w14:paraId="140F47CC" w14:textId="77777777" w:rsidTr="009875F5">
        <w:tc>
          <w:tcPr>
            <w:tcW w:w="1301" w:type="dxa"/>
            <w:tcBorders>
              <w:top w:val="nil"/>
              <w:bottom w:val="nil"/>
            </w:tcBorders>
          </w:tcPr>
          <w:p w14:paraId="7B1C6FCB" w14:textId="77777777" w:rsidR="005F5D80" w:rsidRDefault="005F5D80" w:rsidP="00903EA7">
            <w:pPr>
              <w:spacing w:after="0"/>
              <w:rPr>
                <w:sz w:val="16"/>
              </w:rPr>
            </w:pPr>
          </w:p>
        </w:tc>
        <w:tc>
          <w:tcPr>
            <w:tcW w:w="1234" w:type="dxa"/>
            <w:tcBorders>
              <w:top w:val="nil"/>
              <w:bottom w:val="nil"/>
            </w:tcBorders>
          </w:tcPr>
          <w:p w14:paraId="0CF9B583"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62B51251" w14:textId="5A9E5151" w:rsidR="005F5D80" w:rsidRDefault="005F5D80" w:rsidP="00903EA7">
            <w:pPr>
              <w:spacing w:after="0"/>
              <w:rPr>
                <w:rFonts w:cs="Arial"/>
                <w:sz w:val="16"/>
                <w:szCs w:val="16"/>
              </w:rPr>
            </w:pPr>
            <w:r>
              <w:rPr>
                <w:rFonts w:cs="Arial"/>
                <w:sz w:val="16"/>
                <w:szCs w:val="16"/>
              </w:rPr>
              <w:t>Definition of Building Code</w:t>
            </w:r>
          </w:p>
        </w:tc>
        <w:tc>
          <w:tcPr>
            <w:tcW w:w="3500" w:type="dxa"/>
            <w:tcBorders>
              <w:top w:val="dotted" w:sz="4" w:space="0" w:color="auto"/>
              <w:bottom w:val="dotted" w:sz="4" w:space="0" w:color="auto"/>
            </w:tcBorders>
          </w:tcPr>
          <w:p w14:paraId="578CA250" w14:textId="0DD23899" w:rsidR="005F5D80" w:rsidRDefault="005F5D80" w:rsidP="00903EA7">
            <w:pPr>
              <w:spacing w:after="0"/>
              <w:rPr>
                <w:rFonts w:cs="Arial"/>
                <w:sz w:val="16"/>
              </w:rPr>
            </w:pPr>
            <w:r>
              <w:rPr>
                <w:rFonts w:cs="Arial"/>
                <w:sz w:val="16"/>
              </w:rPr>
              <w:t>Delete</w:t>
            </w:r>
          </w:p>
        </w:tc>
        <w:tc>
          <w:tcPr>
            <w:tcW w:w="954" w:type="dxa"/>
            <w:vMerge/>
          </w:tcPr>
          <w:p w14:paraId="493BBEB0" w14:textId="77777777" w:rsidR="005F5D80" w:rsidRDefault="005F5D80" w:rsidP="00903EA7">
            <w:pPr>
              <w:spacing w:after="0"/>
              <w:jc w:val="center"/>
              <w:rPr>
                <w:sz w:val="16"/>
              </w:rPr>
            </w:pPr>
          </w:p>
        </w:tc>
      </w:tr>
      <w:tr w:rsidR="005F5D80" w:rsidRPr="00274067" w14:paraId="02C3501B" w14:textId="77777777" w:rsidTr="009875F5">
        <w:tc>
          <w:tcPr>
            <w:tcW w:w="1301" w:type="dxa"/>
            <w:tcBorders>
              <w:top w:val="nil"/>
              <w:bottom w:val="nil"/>
            </w:tcBorders>
          </w:tcPr>
          <w:p w14:paraId="64461E82" w14:textId="77777777" w:rsidR="005F5D80" w:rsidRDefault="005F5D80" w:rsidP="00903EA7">
            <w:pPr>
              <w:spacing w:after="0"/>
              <w:rPr>
                <w:sz w:val="16"/>
              </w:rPr>
            </w:pPr>
          </w:p>
        </w:tc>
        <w:tc>
          <w:tcPr>
            <w:tcW w:w="1234" w:type="dxa"/>
            <w:tcBorders>
              <w:top w:val="nil"/>
              <w:bottom w:val="nil"/>
            </w:tcBorders>
          </w:tcPr>
          <w:p w14:paraId="710D5D15"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28B8D223" w14:textId="55B9FFB4" w:rsidR="005F5D80" w:rsidRDefault="005F5D80" w:rsidP="00903EA7">
            <w:pPr>
              <w:spacing w:after="0"/>
              <w:rPr>
                <w:rFonts w:cs="Arial"/>
                <w:sz w:val="16"/>
                <w:szCs w:val="16"/>
              </w:rPr>
            </w:pPr>
            <w:r>
              <w:rPr>
                <w:rFonts w:cs="Arial"/>
                <w:sz w:val="16"/>
                <w:szCs w:val="16"/>
              </w:rPr>
              <w:t>Annexure C</w:t>
            </w:r>
            <w:r>
              <w:rPr>
                <w:rFonts w:cs="Arial"/>
                <w:sz w:val="16"/>
                <w:szCs w:val="16"/>
              </w:rPr>
              <w:br/>
              <w:t>Annexure A Item 22AB</w:t>
            </w:r>
            <w:r>
              <w:rPr>
                <w:rFonts w:cs="Arial"/>
                <w:sz w:val="16"/>
                <w:szCs w:val="16"/>
              </w:rPr>
              <w:br/>
              <w:t>Tender Schedule 10</w:t>
            </w:r>
          </w:p>
        </w:tc>
        <w:tc>
          <w:tcPr>
            <w:tcW w:w="3500" w:type="dxa"/>
            <w:tcBorders>
              <w:top w:val="dotted" w:sz="4" w:space="0" w:color="auto"/>
              <w:bottom w:val="dotted" w:sz="4" w:space="0" w:color="auto"/>
            </w:tcBorders>
          </w:tcPr>
          <w:p w14:paraId="55624495" w14:textId="257B1F20" w:rsidR="005F5D80" w:rsidRDefault="005F5D80" w:rsidP="00903EA7">
            <w:pPr>
              <w:spacing w:after="0"/>
              <w:rPr>
                <w:rFonts w:cs="Arial"/>
                <w:sz w:val="16"/>
              </w:rPr>
            </w:pPr>
            <w:r>
              <w:rPr>
                <w:rFonts w:cs="Arial"/>
                <w:sz w:val="16"/>
              </w:rPr>
              <w:t>Local Jobs First – Revise clause, Annexures and Tender Schedule.</w:t>
            </w:r>
          </w:p>
        </w:tc>
        <w:tc>
          <w:tcPr>
            <w:tcW w:w="954" w:type="dxa"/>
            <w:vMerge/>
          </w:tcPr>
          <w:p w14:paraId="35EDE6FD" w14:textId="77777777" w:rsidR="005F5D80" w:rsidRDefault="005F5D80" w:rsidP="00903EA7">
            <w:pPr>
              <w:spacing w:after="0"/>
              <w:jc w:val="center"/>
              <w:rPr>
                <w:sz w:val="16"/>
              </w:rPr>
            </w:pPr>
          </w:p>
        </w:tc>
      </w:tr>
      <w:tr w:rsidR="005F5D80" w:rsidRPr="00274067" w14:paraId="16D4FC90" w14:textId="77777777" w:rsidTr="009875F5">
        <w:tc>
          <w:tcPr>
            <w:tcW w:w="1301" w:type="dxa"/>
            <w:tcBorders>
              <w:top w:val="nil"/>
              <w:bottom w:val="nil"/>
            </w:tcBorders>
          </w:tcPr>
          <w:p w14:paraId="79B9F449" w14:textId="77777777" w:rsidR="005F5D80" w:rsidRDefault="005F5D80" w:rsidP="00903EA7">
            <w:pPr>
              <w:spacing w:after="0"/>
              <w:rPr>
                <w:sz w:val="16"/>
              </w:rPr>
            </w:pPr>
          </w:p>
        </w:tc>
        <w:tc>
          <w:tcPr>
            <w:tcW w:w="1234" w:type="dxa"/>
            <w:tcBorders>
              <w:top w:val="nil"/>
              <w:bottom w:val="nil"/>
            </w:tcBorders>
          </w:tcPr>
          <w:p w14:paraId="6DDD9A30"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69712570" w14:textId="2B8FB7BC" w:rsidR="005F5D80" w:rsidRDefault="005F5D80" w:rsidP="00903EA7">
            <w:pPr>
              <w:spacing w:after="0"/>
              <w:rPr>
                <w:rFonts w:cs="Arial"/>
                <w:sz w:val="16"/>
                <w:szCs w:val="16"/>
              </w:rPr>
            </w:pPr>
            <w:r>
              <w:rPr>
                <w:rFonts w:cs="Arial"/>
                <w:sz w:val="16"/>
                <w:szCs w:val="16"/>
              </w:rPr>
              <w:t>15B</w:t>
            </w:r>
            <w:r>
              <w:rPr>
                <w:rFonts w:cs="Arial"/>
                <w:sz w:val="16"/>
                <w:szCs w:val="16"/>
              </w:rPr>
              <w:br/>
              <w:t xml:space="preserve">Annexure </w:t>
            </w:r>
            <w:proofErr w:type="gramStart"/>
            <w:r>
              <w:rPr>
                <w:rFonts w:cs="Arial"/>
                <w:sz w:val="16"/>
                <w:szCs w:val="16"/>
              </w:rPr>
              <w:t>A</w:t>
            </w:r>
            <w:proofErr w:type="gramEnd"/>
            <w:r>
              <w:rPr>
                <w:rFonts w:cs="Arial"/>
                <w:sz w:val="16"/>
                <w:szCs w:val="16"/>
              </w:rPr>
              <w:t xml:space="preserve"> Item 22F</w:t>
            </w:r>
          </w:p>
        </w:tc>
        <w:tc>
          <w:tcPr>
            <w:tcW w:w="3500" w:type="dxa"/>
            <w:tcBorders>
              <w:top w:val="dotted" w:sz="4" w:space="0" w:color="auto"/>
              <w:bottom w:val="dotted" w:sz="4" w:space="0" w:color="auto"/>
            </w:tcBorders>
          </w:tcPr>
          <w:p w14:paraId="34B61939" w14:textId="06A559C5" w:rsidR="005F5D80" w:rsidRPr="00166C47" w:rsidRDefault="005F5D80" w:rsidP="00903EA7">
            <w:pPr>
              <w:spacing w:after="0"/>
              <w:rPr>
                <w:rFonts w:cs="Arial"/>
                <w:sz w:val="16"/>
                <w:szCs w:val="16"/>
              </w:rPr>
            </w:pPr>
            <w:r w:rsidRPr="00A06FF0">
              <w:rPr>
                <w:rFonts w:cs="Arial"/>
                <w:sz w:val="16"/>
                <w:szCs w:val="16"/>
              </w:rPr>
              <w:t>Working for Victoria - Delete and mark Not in use.</w:t>
            </w:r>
          </w:p>
        </w:tc>
        <w:tc>
          <w:tcPr>
            <w:tcW w:w="954" w:type="dxa"/>
            <w:vMerge/>
          </w:tcPr>
          <w:p w14:paraId="48F269E3" w14:textId="77777777" w:rsidR="005F5D80" w:rsidRDefault="005F5D80" w:rsidP="00903EA7">
            <w:pPr>
              <w:spacing w:after="0"/>
              <w:jc w:val="center"/>
              <w:rPr>
                <w:sz w:val="16"/>
              </w:rPr>
            </w:pPr>
          </w:p>
        </w:tc>
      </w:tr>
      <w:tr w:rsidR="005F5D80" w:rsidRPr="00274067" w14:paraId="587E8C8D" w14:textId="77777777" w:rsidTr="009875F5">
        <w:tc>
          <w:tcPr>
            <w:tcW w:w="1301" w:type="dxa"/>
            <w:tcBorders>
              <w:top w:val="nil"/>
              <w:bottom w:val="nil"/>
            </w:tcBorders>
          </w:tcPr>
          <w:p w14:paraId="387AF506" w14:textId="77777777" w:rsidR="005F5D80" w:rsidRDefault="005F5D80" w:rsidP="00903EA7">
            <w:pPr>
              <w:spacing w:after="0"/>
              <w:rPr>
                <w:sz w:val="16"/>
              </w:rPr>
            </w:pPr>
          </w:p>
        </w:tc>
        <w:tc>
          <w:tcPr>
            <w:tcW w:w="1234" w:type="dxa"/>
            <w:tcBorders>
              <w:top w:val="nil"/>
              <w:bottom w:val="nil"/>
            </w:tcBorders>
          </w:tcPr>
          <w:p w14:paraId="6016B122"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619649E7" w14:textId="2DE1AB1B" w:rsidR="005F5D80" w:rsidRDefault="005F5D80" w:rsidP="00903EA7">
            <w:pPr>
              <w:spacing w:after="0"/>
              <w:rPr>
                <w:rFonts w:cs="Arial"/>
                <w:sz w:val="16"/>
                <w:szCs w:val="16"/>
              </w:rPr>
            </w:pPr>
            <w:r>
              <w:rPr>
                <w:rFonts w:cs="Arial"/>
                <w:sz w:val="16"/>
                <w:szCs w:val="16"/>
              </w:rPr>
              <w:t>12(a)(ii), Definition of Associate</w:t>
            </w:r>
          </w:p>
        </w:tc>
        <w:tc>
          <w:tcPr>
            <w:tcW w:w="3500" w:type="dxa"/>
            <w:tcBorders>
              <w:top w:val="dotted" w:sz="4" w:space="0" w:color="auto"/>
              <w:bottom w:val="dotted" w:sz="4" w:space="0" w:color="auto"/>
            </w:tcBorders>
          </w:tcPr>
          <w:p w14:paraId="5D9E19FA" w14:textId="593FF29E" w:rsidR="005F5D80" w:rsidRPr="00166C47" w:rsidRDefault="005F5D80" w:rsidP="00903EA7">
            <w:pPr>
              <w:spacing w:after="0"/>
              <w:rPr>
                <w:rFonts w:cs="Arial"/>
                <w:sz w:val="16"/>
                <w:szCs w:val="16"/>
              </w:rPr>
            </w:pPr>
            <w:r w:rsidRPr="00A06FF0">
              <w:rPr>
                <w:rFonts w:cs="Arial"/>
                <w:sz w:val="16"/>
                <w:szCs w:val="16"/>
              </w:rPr>
              <w:t>Conflict of interest – clarify Associates of the Tenderer</w:t>
            </w:r>
          </w:p>
        </w:tc>
        <w:tc>
          <w:tcPr>
            <w:tcW w:w="954" w:type="dxa"/>
            <w:vMerge/>
          </w:tcPr>
          <w:p w14:paraId="15577DB7" w14:textId="77777777" w:rsidR="005F5D80" w:rsidRDefault="005F5D80" w:rsidP="00903EA7">
            <w:pPr>
              <w:spacing w:after="0"/>
              <w:jc w:val="center"/>
              <w:rPr>
                <w:sz w:val="16"/>
              </w:rPr>
            </w:pPr>
          </w:p>
        </w:tc>
      </w:tr>
      <w:tr w:rsidR="005F5D80" w:rsidRPr="00274067" w14:paraId="0FC7BC14" w14:textId="77777777" w:rsidTr="009875F5">
        <w:trPr>
          <w:trHeight w:val="299"/>
        </w:trPr>
        <w:tc>
          <w:tcPr>
            <w:tcW w:w="1301" w:type="dxa"/>
            <w:tcBorders>
              <w:top w:val="nil"/>
              <w:bottom w:val="nil"/>
            </w:tcBorders>
          </w:tcPr>
          <w:p w14:paraId="51C125CC" w14:textId="77777777" w:rsidR="005F5D80" w:rsidRDefault="005F5D80" w:rsidP="00903EA7">
            <w:pPr>
              <w:spacing w:after="0"/>
              <w:rPr>
                <w:sz w:val="16"/>
              </w:rPr>
            </w:pPr>
          </w:p>
        </w:tc>
        <w:tc>
          <w:tcPr>
            <w:tcW w:w="1234" w:type="dxa"/>
            <w:tcBorders>
              <w:top w:val="nil"/>
              <w:bottom w:val="nil"/>
            </w:tcBorders>
          </w:tcPr>
          <w:p w14:paraId="79D3E9C2"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51BBB1D5" w14:textId="2D5BC3FB" w:rsidR="005F5D80" w:rsidRDefault="005F5D80" w:rsidP="00903EA7">
            <w:pPr>
              <w:spacing w:after="0"/>
              <w:rPr>
                <w:rFonts w:cs="Arial"/>
                <w:sz w:val="16"/>
                <w:szCs w:val="16"/>
              </w:rPr>
            </w:pPr>
            <w:r>
              <w:rPr>
                <w:rFonts w:cs="Arial"/>
                <w:sz w:val="16"/>
                <w:szCs w:val="16"/>
              </w:rPr>
              <w:t>Schedule 15A</w:t>
            </w:r>
            <w:r>
              <w:rPr>
                <w:rFonts w:cs="Arial"/>
                <w:sz w:val="16"/>
                <w:szCs w:val="16"/>
              </w:rPr>
              <w:br/>
              <w:t>Tender Form</w:t>
            </w:r>
          </w:p>
        </w:tc>
        <w:tc>
          <w:tcPr>
            <w:tcW w:w="3500" w:type="dxa"/>
            <w:tcBorders>
              <w:top w:val="dotted" w:sz="4" w:space="0" w:color="auto"/>
              <w:bottom w:val="dotted" w:sz="4" w:space="0" w:color="auto"/>
            </w:tcBorders>
          </w:tcPr>
          <w:p w14:paraId="28A22A0C" w14:textId="250CADB8" w:rsidR="005F5D80" w:rsidRDefault="005F5D80" w:rsidP="00903EA7">
            <w:pPr>
              <w:spacing w:after="0"/>
              <w:rPr>
                <w:rFonts w:cs="Arial"/>
                <w:sz w:val="16"/>
              </w:rPr>
            </w:pPr>
            <w:r>
              <w:rPr>
                <w:rFonts w:cs="Arial"/>
                <w:sz w:val="16"/>
              </w:rPr>
              <w:t>Declaration of probity issues - Insert new Tender Schedule.</w:t>
            </w:r>
          </w:p>
        </w:tc>
        <w:tc>
          <w:tcPr>
            <w:tcW w:w="954" w:type="dxa"/>
            <w:vMerge/>
          </w:tcPr>
          <w:p w14:paraId="7033D6E3" w14:textId="77777777" w:rsidR="005F5D80" w:rsidRDefault="005F5D80" w:rsidP="00903EA7">
            <w:pPr>
              <w:spacing w:after="0"/>
              <w:jc w:val="center"/>
              <w:rPr>
                <w:sz w:val="16"/>
              </w:rPr>
            </w:pPr>
          </w:p>
        </w:tc>
      </w:tr>
      <w:tr w:rsidR="005F5D80" w:rsidRPr="00274067" w14:paraId="39301615" w14:textId="77777777" w:rsidTr="005F5D80">
        <w:tc>
          <w:tcPr>
            <w:tcW w:w="1301" w:type="dxa"/>
            <w:tcBorders>
              <w:top w:val="nil"/>
              <w:bottom w:val="single" w:sz="4" w:space="0" w:color="auto"/>
            </w:tcBorders>
          </w:tcPr>
          <w:p w14:paraId="145BE504" w14:textId="77777777" w:rsidR="005F5D80" w:rsidRDefault="005F5D80" w:rsidP="00903EA7">
            <w:pPr>
              <w:spacing w:after="0"/>
              <w:rPr>
                <w:sz w:val="16"/>
              </w:rPr>
            </w:pPr>
          </w:p>
        </w:tc>
        <w:tc>
          <w:tcPr>
            <w:tcW w:w="1234" w:type="dxa"/>
            <w:tcBorders>
              <w:top w:val="nil"/>
              <w:bottom w:val="single" w:sz="4" w:space="0" w:color="auto"/>
            </w:tcBorders>
          </w:tcPr>
          <w:p w14:paraId="246D95E8" w14:textId="77777777" w:rsidR="005F5D80" w:rsidRDefault="005F5D80" w:rsidP="00903EA7">
            <w:pPr>
              <w:spacing w:after="0"/>
              <w:rPr>
                <w:sz w:val="16"/>
              </w:rPr>
            </w:pPr>
          </w:p>
        </w:tc>
        <w:tc>
          <w:tcPr>
            <w:tcW w:w="1624" w:type="dxa"/>
            <w:tcBorders>
              <w:top w:val="dotted" w:sz="4" w:space="0" w:color="auto"/>
              <w:bottom w:val="single" w:sz="4" w:space="0" w:color="auto"/>
            </w:tcBorders>
          </w:tcPr>
          <w:p w14:paraId="1B1CBBC0" w14:textId="77777777" w:rsidR="005F5D80" w:rsidRDefault="005F5D80" w:rsidP="00903EA7">
            <w:pPr>
              <w:spacing w:after="0"/>
              <w:rPr>
                <w:rFonts w:cs="Arial"/>
                <w:sz w:val="16"/>
                <w:szCs w:val="16"/>
              </w:rPr>
            </w:pPr>
            <w:r>
              <w:rPr>
                <w:rFonts w:cs="Arial"/>
                <w:sz w:val="16"/>
                <w:szCs w:val="16"/>
              </w:rPr>
              <w:t>Annexure A Item 14</w:t>
            </w:r>
          </w:p>
        </w:tc>
        <w:tc>
          <w:tcPr>
            <w:tcW w:w="3500" w:type="dxa"/>
            <w:tcBorders>
              <w:top w:val="dotted" w:sz="4" w:space="0" w:color="auto"/>
              <w:bottom w:val="single" w:sz="4" w:space="0" w:color="auto"/>
            </w:tcBorders>
          </w:tcPr>
          <w:p w14:paraId="385B7FC1" w14:textId="77777777" w:rsidR="005F5D80" w:rsidRDefault="005F5D80" w:rsidP="00903EA7">
            <w:pPr>
              <w:spacing w:after="0"/>
              <w:rPr>
                <w:rFonts w:cs="Arial"/>
                <w:sz w:val="16"/>
              </w:rPr>
            </w:pPr>
            <w:r>
              <w:rPr>
                <w:rFonts w:cs="Arial"/>
                <w:sz w:val="16"/>
              </w:rPr>
              <w:t xml:space="preserve">Drafting note on use of </w:t>
            </w:r>
            <w:proofErr w:type="spellStart"/>
            <w:r>
              <w:rPr>
                <w:rFonts w:cs="Arial"/>
                <w:sz w:val="16"/>
              </w:rPr>
              <w:t>TendersVic</w:t>
            </w:r>
            <w:proofErr w:type="spellEnd"/>
            <w:r>
              <w:rPr>
                <w:rFonts w:cs="Arial"/>
                <w:sz w:val="16"/>
              </w:rPr>
              <w:t>.</w:t>
            </w:r>
          </w:p>
        </w:tc>
        <w:tc>
          <w:tcPr>
            <w:tcW w:w="954" w:type="dxa"/>
            <w:vMerge/>
            <w:tcBorders>
              <w:bottom w:val="single" w:sz="4" w:space="0" w:color="auto"/>
            </w:tcBorders>
          </w:tcPr>
          <w:p w14:paraId="2940E223" w14:textId="77777777" w:rsidR="005F5D80" w:rsidRDefault="005F5D80" w:rsidP="00637B28">
            <w:pPr>
              <w:spacing w:after="0"/>
              <w:rPr>
                <w:sz w:val="16"/>
              </w:rPr>
            </w:pPr>
          </w:p>
        </w:tc>
      </w:tr>
      <w:tr w:rsidR="00166C47" w:rsidRPr="00274067" w14:paraId="534BF1B6" w14:textId="77777777" w:rsidTr="005F5D80">
        <w:tc>
          <w:tcPr>
            <w:tcW w:w="1301" w:type="dxa"/>
            <w:tcBorders>
              <w:top w:val="single" w:sz="4" w:space="0" w:color="auto"/>
              <w:bottom w:val="nil"/>
            </w:tcBorders>
          </w:tcPr>
          <w:p w14:paraId="104F4D32" w14:textId="77777777" w:rsidR="00166C47" w:rsidRDefault="00166C47" w:rsidP="00903EA7">
            <w:pPr>
              <w:spacing w:after="0"/>
              <w:rPr>
                <w:sz w:val="16"/>
              </w:rPr>
            </w:pPr>
          </w:p>
        </w:tc>
        <w:tc>
          <w:tcPr>
            <w:tcW w:w="1234" w:type="dxa"/>
            <w:tcBorders>
              <w:top w:val="single" w:sz="4" w:space="0" w:color="auto"/>
              <w:bottom w:val="nil"/>
            </w:tcBorders>
          </w:tcPr>
          <w:p w14:paraId="4D5125FE" w14:textId="77777777" w:rsidR="00166C47" w:rsidRDefault="00166C47" w:rsidP="00903EA7">
            <w:pPr>
              <w:spacing w:after="0"/>
              <w:rPr>
                <w:sz w:val="16"/>
              </w:rPr>
            </w:pPr>
          </w:p>
        </w:tc>
        <w:tc>
          <w:tcPr>
            <w:tcW w:w="1624" w:type="dxa"/>
            <w:tcBorders>
              <w:top w:val="single" w:sz="4" w:space="0" w:color="auto"/>
              <w:bottom w:val="dotted" w:sz="4" w:space="0" w:color="auto"/>
            </w:tcBorders>
          </w:tcPr>
          <w:p w14:paraId="3D2B6F45" w14:textId="456DEBB2" w:rsidR="00166C47" w:rsidRDefault="00166C47" w:rsidP="00903EA7">
            <w:pPr>
              <w:spacing w:after="0"/>
              <w:rPr>
                <w:rFonts w:cs="Arial"/>
                <w:sz w:val="16"/>
                <w:szCs w:val="16"/>
              </w:rPr>
            </w:pPr>
            <w:r>
              <w:rPr>
                <w:rFonts w:cs="Arial"/>
                <w:sz w:val="16"/>
                <w:szCs w:val="16"/>
              </w:rPr>
              <w:t>15C, Annexure CB</w:t>
            </w:r>
            <w:r>
              <w:rPr>
                <w:rFonts w:cs="Arial"/>
                <w:sz w:val="16"/>
                <w:szCs w:val="16"/>
              </w:rPr>
              <w:br/>
              <w:t>Annexure G</w:t>
            </w:r>
          </w:p>
        </w:tc>
        <w:tc>
          <w:tcPr>
            <w:tcW w:w="3500" w:type="dxa"/>
            <w:tcBorders>
              <w:top w:val="single" w:sz="4" w:space="0" w:color="auto"/>
              <w:bottom w:val="dotted" w:sz="4" w:space="0" w:color="auto"/>
            </w:tcBorders>
          </w:tcPr>
          <w:p w14:paraId="4658766B" w14:textId="0C226FAB" w:rsidR="00166C47" w:rsidRPr="00166C47" w:rsidRDefault="00166C47" w:rsidP="00903EA7">
            <w:pPr>
              <w:pStyle w:val="NormalIndent"/>
              <w:spacing w:before="0" w:after="0" w:line="240" w:lineRule="auto"/>
              <w:ind w:left="0"/>
              <w:rPr>
                <w:rFonts w:ascii="Arial" w:hAnsi="Arial" w:cs="Arial"/>
                <w:sz w:val="16"/>
              </w:rPr>
            </w:pPr>
            <w:r w:rsidRPr="004527B8">
              <w:rPr>
                <w:rFonts w:ascii="Arial" w:hAnsi="Arial" w:cs="Arial"/>
                <w:sz w:val="16"/>
              </w:rPr>
              <w:t>Fair Jobs Code – insert new clause and Annexure CB.</w:t>
            </w:r>
          </w:p>
        </w:tc>
        <w:tc>
          <w:tcPr>
            <w:tcW w:w="954" w:type="dxa"/>
            <w:tcBorders>
              <w:top w:val="single" w:sz="4" w:space="0" w:color="auto"/>
              <w:bottom w:val="nil"/>
            </w:tcBorders>
          </w:tcPr>
          <w:p w14:paraId="4AC3C43B" w14:textId="77777777" w:rsidR="00166C47" w:rsidRDefault="00166C47" w:rsidP="00903EA7">
            <w:pPr>
              <w:spacing w:after="0"/>
              <w:jc w:val="center"/>
              <w:rPr>
                <w:sz w:val="16"/>
              </w:rPr>
            </w:pPr>
          </w:p>
        </w:tc>
      </w:tr>
      <w:tr w:rsidR="00166C47" w:rsidRPr="00274067" w14:paraId="03CC4E5B" w14:textId="77777777" w:rsidTr="005F5D80">
        <w:tc>
          <w:tcPr>
            <w:tcW w:w="1301" w:type="dxa"/>
            <w:tcBorders>
              <w:top w:val="nil"/>
              <w:bottom w:val="nil"/>
            </w:tcBorders>
          </w:tcPr>
          <w:p w14:paraId="49BD7512" w14:textId="77777777" w:rsidR="00166C47" w:rsidRDefault="00166C47" w:rsidP="00903EA7">
            <w:pPr>
              <w:spacing w:after="0"/>
              <w:rPr>
                <w:sz w:val="16"/>
              </w:rPr>
            </w:pPr>
          </w:p>
        </w:tc>
        <w:tc>
          <w:tcPr>
            <w:tcW w:w="1234" w:type="dxa"/>
            <w:tcBorders>
              <w:top w:val="nil"/>
              <w:bottom w:val="nil"/>
            </w:tcBorders>
          </w:tcPr>
          <w:p w14:paraId="0441128D"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4F716AFC" w14:textId="3547A5B6" w:rsidR="00166C47" w:rsidRDefault="00AF3BDD" w:rsidP="00903EA7">
            <w:pPr>
              <w:spacing w:after="0"/>
              <w:rPr>
                <w:rFonts w:cs="Arial"/>
                <w:sz w:val="16"/>
                <w:szCs w:val="16"/>
              </w:rPr>
            </w:pPr>
            <w:r w:rsidRPr="00473EEE">
              <w:rPr>
                <w:rFonts w:cs="Arial"/>
                <w:sz w:val="16"/>
                <w:szCs w:val="16"/>
              </w:rPr>
              <w:t>Annexure G</w:t>
            </w:r>
          </w:p>
        </w:tc>
        <w:tc>
          <w:tcPr>
            <w:tcW w:w="3500" w:type="dxa"/>
            <w:tcBorders>
              <w:top w:val="dotted" w:sz="4" w:space="0" w:color="auto"/>
              <w:bottom w:val="dotted" w:sz="4" w:space="0" w:color="auto"/>
            </w:tcBorders>
          </w:tcPr>
          <w:p w14:paraId="4D22357D" w14:textId="246952C0" w:rsidR="00166C47" w:rsidRPr="00AF3BDD" w:rsidRDefault="00A241D4" w:rsidP="00903EA7">
            <w:pPr>
              <w:pStyle w:val="NormalIndent"/>
              <w:spacing w:before="0" w:after="0" w:line="240" w:lineRule="auto"/>
              <w:ind w:left="0"/>
              <w:rPr>
                <w:rFonts w:ascii="Arial" w:hAnsi="Arial" w:cs="Arial"/>
                <w:sz w:val="16"/>
                <w:szCs w:val="16"/>
              </w:rPr>
            </w:pPr>
            <w:r w:rsidRPr="00A241D4">
              <w:rPr>
                <w:rFonts w:ascii="Arial" w:hAnsi="Arial" w:cs="Arial"/>
                <w:sz w:val="16"/>
              </w:rPr>
              <w:t>Re-number criterion 3 to 3a.</w:t>
            </w:r>
            <w:r w:rsidRPr="00A241D4">
              <w:rPr>
                <w:rFonts w:ascii="Arial" w:hAnsi="Arial" w:cs="Arial"/>
                <w:sz w:val="16"/>
              </w:rPr>
              <w:br/>
              <w:t>Re-number criterion 4 to 3b.</w:t>
            </w:r>
            <w:r w:rsidRPr="00A241D4">
              <w:rPr>
                <w:rFonts w:ascii="Arial" w:hAnsi="Arial" w:cs="Arial"/>
                <w:sz w:val="16"/>
              </w:rPr>
              <w:br/>
            </w:r>
            <w:r w:rsidRPr="00A241D4">
              <w:rPr>
                <w:rFonts w:ascii="Arial" w:hAnsi="Arial" w:cs="Arial"/>
                <w:sz w:val="16"/>
                <w:szCs w:val="16"/>
              </w:rPr>
              <w:t>Following criterion 3b, insert the alternative criterion ‘3. Its current Fair Jobs Code Pre-Assessment Certificate (this alternative is available from 1 December 2022)’.</w:t>
            </w:r>
            <w:r w:rsidRPr="00A241D4">
              <w:rPr>
                <w:rFonts w:ascii="Arial" w:hAnsi="Arial" w:cs="Arial"/>
                <w:sz w:val="16"/>
                <w:szCs w:val="16"/>
              </w:rPr>
              <w:br/>
              <w:t>Following the alternative criterion 3b, insert criteria 4-6 to support the Fair Jobs Code, effective from 1 December 2022.</w:t>
            </w:r>
            <w:r w:rsidRPr="00A241D4">
              <w:rPr>
                <w:rFonts w:ascii="Arial" w:hAnsi="Arial" w:cs="Arial"/>
                <w:sz w:val="16"/>
                <w:szCs w:val="16"/>
              </w:rPr>
              <w:br/>
              <w:t>Insert criteria for suppliers of Construction Services – to apply Fair Jobs Code effective from 1 December 2022</w:t>
            </w:r>
          </w:p>
        </w:tc>
        <w:tc>
          <w:tcPr>
            <w:tcW w:w="954" w:type="dxa"/>
            <w:tcBorders>
              <w:top w:val="nil"/>
              <w:bottom w:val="nil"/>
            </w:tcBorders>
          </w:tcPr>
          <w:p w14:paraId="346AE47D" w14:textId="77777777" w:rsidR="00166C47" w:rsidRDefault="00166C47" w:rsidP="00903EA7">
            <w:pPr>
              <w:spacing w:after="0"/>
              <w:jc w:val="center"/>
              <w:rPr>
                <w:sz w:val="16"/>
              </w:rPr>
            </w:pPr>
          </w:p>
        </w:tc>
      </w:tr>
      <w:tr w:rsidR="00166C47" w:rsidRPr="00274067" w14:paraId="3A5E540D" w14:textId="77777777" w:rsidTr="005F5D80">
        <w:tc>
          <w:tcPr>
            <w:tcW w:w="1301" w:type="dxa"/>
            <w:tcBorders>
              <w:top w:val="nil"/>
              <w:bottom w:val="nil"/>
            </w:tcBorders>
          </w:tcPr>
          <w:p w14:paraId="2DC28CBC" w14:textId="77777777" w:rsidR="00166C47" w:rsidRDefault="00166C47" w:rsidP="00903EA7">
            <w:pPr>
              <w:spacing w:after="0"/>
              <w:rPr>
                <w:sz w:val="16"/>
              </w:rPr>
            </w:pPr>
          </w:p>
        </w:tc>
        <w:tc>
          <w:tcPr>
            <w:tcW w:w="1234" w:type="dxa"/>
            <w:tcBorders>
              <w:top w:val="nil"/>
              <w:bottom w:val="nil"/>
            </w:tcBorders>
          </w:tcPr>
          <w:p w14:paraId="1B9DC4F4"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0E998CC3" w14:textId="4AAF8DB1" w:rsidR="00166C47" w:rsidRPr="00B12E1F" w:rsidRDefault="00034D2D" w:rsidP="00903EA7">
            <w:pPr>
              <w:spacing w:after="0"/>
              <w:rPr>
                <w:rFonts w:cs="Arial"/>
                <w:sz w:val="16"/>
                <w:szCs w:val="16"/>
              </w:rPr>
            </w:pPr>
            <w:r w:rsidRPr="00B12E1F">
              <w:rPr>
                <w:rFonts w:cs="Arial"/>
                <w:sz w:val="16"/>
                <w:szCs w:val="16"/>
              </w:rPr>
              <w:t>Annexure B</w:t>
            </w:r>
          </w:p>
        </w:tc>
        <w:tc>
          <w:tcPr>
            <w:tcW w:w="3500" w:type="dxa"/>
            <w:tcBorders>
              <w:top w:val="dotted" w:sz="4" w:space="0" w:color="auto"/>
              <w:bottom w:val="dotted" w:sz="4" w:space="0" w:color="auto"/>
            </w:tcBorders>
          </w:tcPr>
          <w:p w14:paraId="33B9D4F1" w14:textId="6185AE7D" w:rsidR="00166C47" w:rsidRPr="00B12E1F" w:rsidRDefault="00034D2D" w:rsidP="00903EA7">
            <w:pPr>
              <w:spacing w:after="0"/>
              <w:rPr>
                <w:rFonts w:cs="Arial"/>
                <w:sz w:val="16"/>
              </w:rPr>
            </w:pPr>
            <w:r w:rsidRPr="00B12E1F">
              <w:rPr>
                <w:rFonts w:cs="Arial"/>
                <w:sz w:val="16"/>
                <w:szCs w:val="16"/>
              </w:rPr>
              <w:t>Insert drafting note for Fair Jobs Code.</w:t>
            </w:r>
          </w:p>
        </w:tc>
        <w:tc>
          <w:tcPr>
            <w:tcW w:w="954" w:type="dxa"/>
            <w:tcBorders>
              <w:top w:val="nil"/>
              <w:bottom w:val="nil"/>
            </w:tcBorders>
          </w:tcPr>
          <w:p w14:paraId="7B2AF74E" w14:textId="77777777" w:rsidR="00166C47" w:rsidRDefault="00166C47" w:rsidP="00903EA7">
            <w:pPr>
              <w:spacing w:after="0"/>
              <w:jc w:val="center"/>
              <w:rPr>
                <w:sz w:val="16"/>
              </w:rPr>
            </w:pPr>
          </w:p>
        </w:tc>
      </w:tr>
      <w:tr w:rsidR="00166C47" w:rsidRPr="00274067" w14:paraId="3715C21F" w14:textId="77777777" w:rsidTr="005F5D80">
        <w:tc>
          <w:tcPr>
            <w:tcW w:w="1301" w:type="dxa"/>
            <w:tcBorders>
              <w:top w:val="nil"/>
              <w:bottom w:val="nil"/>
            </w:tcBorders>
          </w:tcPr>
          <w:p w14:paraId="34A2A36B" w14:textId="77777777" w:rsidR="00166C47" w:rsidRDefault="00166C47" w:rsidP="00903EA7">
            <w:pPr>
              <w:spacing w:after="0"/>
              <w:rPr>
                <w:sz w:val="16"/>
              </w:rPr>
            </w:pPr>
          </w:p>
        </w:tc>
        <w:tc>
          <w:tcPr>
            <w:tcW w:w="1234" w:type="dxa"/>
            <w:tcBorders>
              <w:top w:val="nil"/>
              <w:bottom w:val="nil"/>
            </w:tcBorders>
          </w:tcPr>
          <w:p w14:paraId="5E64045B"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3E07F1A6" w14:textId="3AEC2B06" w:rsidR="00166C47" w:rsidRPr="00B12E1F" w:rsidRDefault="00034D2D" w:rsidP="00903EA7">
            <w:pPr>
              <w:spacing w:after="0"/>
              <w:rPr>
                <w:rFonts w:cs="Arial"/>
                <w:sz w:val="16"/>
                <w:szCs w:val="16"/>
              </w:rPr>
            </w:pPr>
            <w:r w:rsidRPr="00B12E1F">
              <w:rPr>
                <w:rFonts w:cs="Arial"/>
                <w:sz w:val="16"/>
                <w:szCs w:val="16"/>
              </w:rPr>
              <w:t>Tender Schedule 6</w:t>
            </w:r>
          </w:p>
        </w:tc>
        <w:tc>
          <w:tcPr>
            <w:tcW w:w="3500" w:type="dxa"/>
            <w:tcBorders>
              <w:top w:val="dotted" w:sz="4" w:space="0" w:color="auto"/>
              <w:bottom w:val="dotted" w:sz="4" w:space="0" w:color="auto"/>
            </w:tcBorders>
          </w:tcPr>
          <w:p w14:paraId="51CE37EF" w14:textId="094123ED" w:rsidR="00166C47" w:rsidRPr="00B12E1F" w:rsidRDefault="00034D2D" w:rsidP="00903EA7">
            <w:pPr>
              <w:spacing w:after="0"/>
              <w:rPr>
                <w:rFonts w:cs="Arial"/>
                <w:sz w:val="16"/>
              </w:rPr>
            </w:pPr>
            <w:r w:rsidRPr="00B12E1F">
              <w:rPr>
                <w:rFonts w:cs="Arial"/>
                <w:sz w:val="16"/>
                <w:szCs w:val="16"/>
              </w:rPr>
              <w:t>Insert requirements to support Fair Jobs Code.</w:t>
            </w:r>
          </w:p>
        </w:tc>
        <w:tc>
          <w:tcPr>
            <w:tcW w:w="954" w:type="dxa"/>
            <w:tcBorders>
              <w:top w:val="nil"/>
              <w:bottom w:val="nil"/>
            </w:tcBorders>
          </w:tcPr>
          <w:p w14:paraId="6F44A25D" w14:textId="77777777" w:rsidR="00166C47" w:rsidRDefault="00166C47" w:rsidP="00903EA7">
            <w:pPr>
              <w:spacing w:after="0"/>
              <w:jc w:val="center"/>
              <w:rPr>
                <w:sz w:val="16"/>
              </w:rPr>
            </w:pPr>
          </w:p>
        </w:tc>
      </w:tr>
      <w:tr w:rsidR="00166C47" w:rsidRPr="00274067" w14:paraId="62CC078C" w14:textId="77777777" w:rsidTr="005F5D80">
        <w:tc>
          <w:tcPr>
            <w:tcW w:w="1301" w:type="dxa"/>
            <w:tcBorders>
              <w:top w:val="nil"/>
              <w:bottom w:val="nil"/>
            </w:tcBorders>
          </w:tcPr>
          <w:p w14:paraId="58C4EE4F" w14:textId="77777777" w:rsidR="00166C47" w:rsidRDefault="00166C47" w:rsidP="00903EA7">
            <w:pPr>
              <w:spacing w:after="0"/>
              <w:rPr>
                <w:sz w:val="16"/>
              </w:rPr>
            </w:pPr>
          </w:p>
        </w:tc>
        <w:tc>
          <w:tcPr>
            <w:tcW w:w="1234" w:type="dxa"/>
            <w:tcBorders>
              <w:top w:val="nil"/>
              <w:bottom w:val="nil"/>
            </w:tcBorders>
          </w:tcPr>
          <w:p w14:paraId="15F73EBE"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492EC408" w14:textId="66D4E4E5" w:rsidR="00166C47" w:rsidRPr="00B12E1F" w:rsidRDefault="00034D2D" w:rsidP="00903EA7">
            <w:pPr>
              <w:spacing w:after="0"/>
              <w:rPr>
                <w:rFonts w:cs="Arial"/>
                <w:sz w:val="16"/>
                <w:szCs w:val="16"/>
              </w:rPr>
            </w:pPr>
            <w:r w:rsidRPr="00B12E1F">
              <w:rPr>
                <w:rFonts w:cs="Arial"/>
                <w:sz w:val="16"/>
                <w:szCs w:val="16"/>
              </w:rPr>
              <w:t>Tender Schedule 7A Option 1</w:t>
            </w:r>
          </w:p>
        </w:tc>
        <w:tc>
          <w:tcPr>
            <w:tcW w:w="3500" w:type="dxa"/>
            <w:tcBorders>
              <w:top w:val="dotted" w:sz="4" w:space="0" w:color="auto"/>
              <w:bottom w:val="dotted" w:sz="4" w:space="0" w:color="auto"/>
            </w:tcBorders>
          </w:tcPr>
          <w:p w14:paraId="22234BE9" w14:textId="544B7EE9" w:rsidR="00166C47" w:rsidRPr="00B12E1F" w:rsidRDefault="00034D2D" w:rsidP="00903EA7">
            <w:pPr>
              <w:pStyle w:val="NormalIndent"/>
              <w:spacing w:before="0" w:after="0" w:line="240" w:lineRule="auto"/>
              <w:ind w:left="0"/>
              <w:rPr>
                <w:rFonts w:ascii="Arial" w:hAnsi="Arial" w:cs="Arial"/>
                <w:sz w:val="16"/>
                <w:szCs w:val="16"/>
              </w:rPr>
            </w:pPr>
            <w:r w:rsidRPr="00B12E1F">
              <w:rPr>
                <w:rFonts w:ascii="Arial" w:hAnsi="Arial" w:cs="Arial"/>
                <w:sz w:val="16"/>
                <w:szCs w:val="16"/>
              </w:rPr>
              <w:t>Clarify operation of mandatory evaluation criteria.</w:t>
            </w:r>
          </w:p>
        </w:tc>
        <w:tc>
          <w:tcPr>
            <w:tcW w:w="954" w:type="dxa"/>
            <w:tcBorders>
              <w:top w:val="nil"/>
              <w:bottom w:val="nil"/>
            </w:tcBorders>
          </w:tcPr>
          <w:p w14:paraId="3F23FDCA" w14:textId="77777777" w:rsidR="00166C47" w:rsidRDefault="00166C47" w:rsidP="00903EA7">
            <w:pPr>
              <w:spacing w:after="0"/>
              <w:jc w:val="center"/>
              <w:rPr>
                <w:sz w:val="16"/>
              </w:rPr>
            </w:pPr>
          </w:p>
        </w:tc>
      </w:tr>
      <w:tr w:rsidR="00166C47" w:rsidRPr="00274067" w14:paraId="76562429" w14:textId="77777777" w:rsidTr="005F5D80">
        <w:tc>
          <w:tcPr>
            <w:tcW w:w="1301" w:type="dxa"/>
            <w:tcBorders>
              <w:top w:val="nil"/>
              <w:bottom w:val="nil"/>
            </w:tcBorders>
          </w:tcPr>
          <w:p w14:paraId="484A658B" w14:textId="77777777" w:rsidR="00166C47" w:rsidRDefault="00166C47" w:rsidP="00903EA7">
            <w:pPr>
              <w:spacing w:after="0"/>
              <w:rPr>
                <w:sz w:val="16"/>
              </w:rPr>
            </w:pPr>
          </w:p>
        </w:tc>
        <w:tc>
          <w:tcPr>
            <w:tcW w:w="1234" w:type="dxa"/>
            <w:tcBorders>
              <w:top w:val="nil"/>
              <w:bottom w:val="nil"/>
            </w:tcBorders>
          </w:tcPr>
          <w:p w14:paraId="69265D9C"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7FE21AE3" w14:textId="34DB6764" w:rsidR="00166C47" w:rsidRPr="00B12E1F" w:rsidRDefault="00034D2D" w:rsidP="00903EA7">
            <w:pPr>
              <w:spacing w:after="0"/>
              <w:rPr>
                <w:rFonts w:cs="Arial"/>
                <w:sz w:val="16"/>
                <w:szCs w:val="16"/>
              </w:rPr>
            </w:pPr>
            <w:r w:rsidRPr="00B12E1F">
              <w:rPr>
                <w:rFonts w:cs="Arial"/>
                <w:sz w:val="16"/>
                <w:szCs w:val="16"/>
              </w:rPr>
              <w:t>Tender Schedule 7A Option 2</w:t>
            </w:r>
          </w:p>
        </w:tc>
        <w:tc>
          <w:tcPr>
            <w:tcW w:w="3500" w:type="dxa"/>
            <w:tcBorders>
              <w:top w:val="dotted" w:sz="4" w:space="0" w:color="auto"/>
              <w:bottom w:val="dotted" w:sz="4" w:space="0" w:color="auto"/>
            </w:tcBorders>
          </w:tcPr>
          <w:p w14:paraId="202E61EA" w14:textId="66EA43DB" w:rsidR="00166C47" w:rsidRPr="00B12E1F" w:rsidRDefault="00034D2D" w:rsidP="00903EA7">
            <w:pPr>
              <w:pStyle w:val="NormalIndent"/>
              <w:spacing w:before="0" w:after="0" w:line="240" w:lineRule="auto"/>
              <w:ind w:left="0"/>
              <w:rPr>
                <w:rFonts w:ascii="Arial" w:hAnsi="Arial" w:cs="Arial"/>
                <w:sz w:val="16"/>
                <w:szCs w:val="16"/>
              </w:rPr>
            </w:pPr>
            <w:r w:rsidRPr="00B12E1F">
              <w:rPr>
                <w:rFonts w:ascii="Arial" w:hAnsi="Arial" w:cs="Arial"/>
                <w:sz w:val="16"/>
                <w:szCs w:val="16"/>
              </w:rPr>
              <w:t>Clarify operation of mandatory evaluation criteria.</w:t>
            </w:r>
          </w:p>
        </w:tc>
        <w:tc>
          <w:tcPr>
            <w:tcW w:w="954" w:type="dxa"/>
            <w:tcBorders>
              <w:top w:val="nil"/>
              <w:bottom w:val="nil"/>
            </w:tcBorders>
          </w:tcPr>
          <w:p w14:paraId="2E6F13C4" w14:textId="77777777" w:rsidR="00166C47" w:rsidRDefault="00166C47" w:rsidP="00903EA7">
            <w:pPr>
              <w:spacing w:after="0"/>
              <w:jc w:val="center"/>
              <w:rPr>
                <w:sz w:val="16"/>
              </w:rPr>
            </w:pPr>
          </w:p>
        </w:tc>
      </w:tr>
      <w:tr w:rsidR="00166C47" w:rsidRPr="00274067" w14:paraId="16123930" w14:textId="77777777" w:rsidTr="005F5D80">
        <w:tc>
          <w:tcPr>
            <w:tcW w:w="1301" w:type="dxa"/>
            <w:tcBorders>
              <w:top w:val="nil"/>
              <w:bottom w:val="nil"/>
            </w:tcBorders>
          </w:tcPr>
          <w:p w14:paraId="61B6308E" w14:textId="77777777" w:rsidR="00166C47" w:rsidRDefault="00166C47" w:rsidP="00903EA7">
            <w:pPr>
              <w:spacing w:after="0"/>
              <w:rPr>
                <w:sz w:val="16"/>
              </w:rPr>
            </w:pPr>
          </w:p>
        </w:tc>
        <w:tc>
          <w:tcPr>
            <w:tcW w:w="1234" w:type="dxa"/>
            <w:tcBorders>
              <w:top w:val="nil"/>
              <w:bottom w:val="nil"/>
            </w:tcBorders>
          </w:tcPr>
          <w:p w14:paraId="25719493"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115D8ED7" w14:textId="2E103F39" w:rsidR="00166C47" w:rsidRPr="00B12E1F" w:rsidRDefault="00034D2D" w:rsidP="00903EA7">
            <w:pPr>
              <w:spacing w:after="0"/>
              <w:rPr>
                <w:rFonts w:cs="Arial"/>
                <w:sz w:val="16"/>
                <w:szCs w:val="16"/>
              </w:rPr>
            </w:pPr>
            <w:r w:rsidRPr="00B12E1F">
              <w:rPr>
                <w:rFonts w:cs="Arial"/>
                <w:sz w:val="16"/>
                <w:szCs w:val="16"/>
              </w:rPr>
              <w:t>Tender Schedule 7B</w:t>
            </w:r>
          </w:p>
        </w:tc>
        <w:tc>
          <w:tcPr>
            <w:tcW w:w="3500" w:type="dxa"/>
            <w:tcBorders>
              <w:top w:val="dotted" w:sz="4" w:space="0" w:color="auto"/>
              <w:bottom w:val="dotted" w:sz="4" w:space="0" w:color="auto"/>
            </w:tcBorders>
          </w:tcPr>
          <w:p w14:paraId="4D3D93DD" w14:textId="454C2257" w:rsidR="00166C47" w:rsidRPr="00B12E1F" w:rsidRDefault="00034D2D" w:rsidP="00903EA7">
            <w:pPr>
              <w:spacing w:after="0"/>
              <w:rPr>
                <w:rFonts w:cs="Arial"/>
                <w:sz w:val="16"/>
              </w:rPr>
            </w:pPr>
            <w:r w:rsidRPr="00B12E1F">
              <w:rPr>
                <w:rFonts w:cs="Arial"/>
                <w:sz w:val="16"/>
                <w:szCs w:val="16"/>
              </w:rPr>
              <w:t>Clarify operation of Schedule.</w:t>
            </w:r>
          </w:p>
        </w:tc>
        <w:tc>
          <w:tcPr>
            <w:tcW w:w="954" w:type="dxa"/>
            <w:tcBorders>
              <w:top w:val="nil"/>
              <w:bottom w:val="nil"/>
            </w:tcBorders>
          </w:tcPr>
          <w:p w14:paraId="4E5E633F" w14:textId="77777777" w:rsidR="00166C47" w:rsidRDefault="00166C47" w:rsidP="00903EA7">
            <w:pPr>
              <w:spacing w:after="0"/>
              <w:jc w:val="center"/>
              <w:rPr>
                <w:sz w:val="16"/>
              </w:rPr>
            </w:pPr>
          </w:p>
        </w:tc>
      </w:tr>
      <w:tr w:rsidR="00166C47" w:rsidRPr="00274067" w14:paraId="09F6D4E7" w14:textId="77777777" w:rsidTr="005F5D80">
        <w:tc>
          <w:tcPr>
            <w:tcW w:w="1301" w:type="dxa"/>
            <w:tcBorders>
              <w:top w:val="nil"/>
              <w:bottom w:val="nil"/>
            </w:tcBorders>
          </w:tcPr>
          <w:p w14:paraId="1EADA1D9" w14:textId="77777777" w:rsidR="00166C47" w:rsidRDefault="00166C47" w:rsidP="00903EA7">
            <w:pPr>
              <w:spacing w:after="0"/>
              <w:rPr>
                <w:sz w:val="16"/>
              </w:rPr>
            </w:pPr>
          </w:p>
        </w:tc>
        <w:tc>
          <w:tcPr>
            <w:tcW w:w="1234" w:type="dxa"/>
            <w:tcBorders>
              <w:top w:val="nil"/>
              <w:bottom w:val="nil"/>
            </w:tcBorders>
          </w:tcPr>
          <w:p w14:paraId="0626C57F"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18734D70" w14:textId="5AB67F95" w:rsidR="00166C47" w:rsidRPr="00B12E1F" w:rsidRDefault="00034D2D" w:rsidP="00903EA7">
            <w:pPr>
              <w:spacing w:after="0"/>
              <w:rPr>
                <w:rFonts w:cs="Arial"/>
                <w:sz w:val="16"/>
                <w:szCs w:val="16"/>
              </w:rPr>
            </w:pPr>
            <w:r w:rsidRPr="00B12E1F">
              <w:rPr>
                <w:rFonts w:cs="Arial"/>
                <w:sz w:val="16"/>
                <w:szCs w:val="16"/>
              </w:rPr>
              <w:t>Tender Schedule 7B Option 1 Supplier of Works</w:t>
            </w:r>
          </w:p>
        </w:tc>
        <w:tc>
          <w:tcPr>
            <w:tcW w:w="3500" w:type="dxa"/>
            <w:tcBorders>
              <w:top w:val="dotted" w:sz="4" w:space="0" w:color="auto"/>
              <w:bottom w:val="dotted" w:sz="4" w:space="0" w:color="auto"/>
            </w:tcBorders>
          </w:tcPr>
          <w:p w14:paraId="1A6E9349" w14:textId="043AC465" w:rsidR="00166C47" w:rsidRPr="00B12E1F" w:rsidRDefault="00034D2D" w:rsidP="00903EA7">
            <w:pPr>
              <w:pStyle w:val="NormalIndent"/>
              <w:spacing w:before="0" w:after="0" w:line="240" w:lineRule="auto"/>
              <w:ind w:left="0"/>
              <w:rPr>
                <w:rFonts w:ascii="Arial" w:hAnsi="Arial" w:cs="Arial"/>
                <w:sz w:val="16"/>
                <w:szCs w:val="16"/>
              </w:rPr>
            </w:pPr>
            <w:r w:rsidRPr="00B12E1F">
              <w:rPr>
                <w:rFonts w:ascii="Arial" w:hAnsi="Arial" w:cs="Arial"/>
                <w:sz w:val="16"/>
                <w:szCs w:val="16"/>
              </w:rPr>
              <w:t>Update to reflect revised industrial relations management criteria that incorporate Fair Jobs Code.</w:t>
            </w:r>
          </w:p>
        </w:tc>
        <w:tc>
          <w:tcPr>
            <w:tcW w:w="954" w:type="dxa"/>
            <w:tcBorders>
              <w:top w:val="nil"/>
              <w:bottom w:val="nil"/>
            </w:tcBorders>
          </w:tcPr>
          <w:p w14:paraId="1F1529F1" w14:textId="77777777" w:rsidR="00166C47" w:rsidRDefault="00166C47" w:rsidP="00903EA7">
            <w:pPr>
              <w:spacing w:after="0"/>
              <w:jc w:val="center"/>
              <w:rPr>
                <w:sz w:val="16"/>
              </w:rPr>
            </w:pPr>
          </w:p>
        </w:tc>
      </w:tr>
      <w:tr w:rsidR="00166C47" w:rsidRPr="00274067" w14:paraId="53DB9E6F" w14:textId="77777777" w:rsidTr="005F5D80">
        <w:tc>
          <w:tcPr>
            <w:tcW w:w="1301" w:type="dxa"/>
            <w:tcBorders>
              <w:top w:val="nil"/>
              <w:bottom w:val="nil"/>
            </w:tcBorders>
          </w:tcPr>
          <w:p w14:paraId="5D5246EE" w14:textId="77777777" w:rsidR="00166C47" w:rsidRDefault="00166C47" w:rsidP="00903EA7">
            <w:pPr>
              <w:spacing w:after="0"/>
              <w:rPr>
                <w:sz w:val="16"/>
              </w:rPr>
            </w:pPr>
          </w:p>
        </w:tc>
        <w:tc>
          <w:tcPr>
            <w:tcW w:w="1234" w:type="dxa"/>
            <w:tcBorders>
              <w:top w:val="nil"/>
              <w:bottom w:val="nil"/>
            </w:tcBorders>
          </w:tcPr>
          <w:p w14:paraId="38780E53"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70CA5546" w14:textId="43A6EA92" w:rsidR="00166C47" w:rsidRPr="00B12E1F" w:rsidRDefault="00034D2D" w:rsidP="00903EA7">
            <w:pPr>
              <w:spacing w:after="0"/>
              <w:rPr>
                <w:rFonts w:cs="Arial"/>
                <w:sz w:val="16"/>
                <w:szCs w:val="16"/>
              </w:rPr>
            </w:pPr>
            <w:r w:rsidRPr="00B12E1F">
              <w:rPr>
                <w:rFonts w:cs="Arial"/>
                <w:sz w:val="16"/>
                <w:szCs w:val="16"/>
              </w:rPr>
              <w:t>Tender Schedule 7B Option 1 Supplier of Construction Services</w:t>
            </w:r>
          </w:p>
        </w:tc>
        <w:tc>
          <w:tcPr>
            <w:tcW w:w="3500" w:type="dxa"/>
            <w:tcBorders>
              <w:top w:val="dotted" w:sz="4" w:space="0" w:color="auto"/>
              <w:bottom w:val="dotted" w:sz="4" w:space="0" w:color="auto"/>
            </w:tcBorders>
          </w:tcPr>
          <w:p w14:paraId="1D365771" w14:textId="18ADD03F" w:rsidR="00166C47" w:rsidRPr="00B12E1F" w:rsidRDefault="00034D2D" w:rsidP="00903EA7">
            <w:pPr>
              <w:spacing w:after="0"/>
              <w:rPr>
                <w:rFonts w:cs="Arial"/>
                <w:sz w:val="16"/>
              </w:rPr>
            </w:pPr>
            <w:r w:rsidRPr="00B12E1F">
              <w:rPr>
                <w:rFonts w:cs="Arial"/>
                <w:sz w:val="16"/>
                <w:szCs w:val="16"/>
              </w:rPr>
              <w:t>Insert new Option to this Tender Schedule 7B to incorporate Fair Jobs Code.</w:t>
            </w:r>
          </w:p>
        </w:tc>
        <w:tc>
          <w:tcPr>
            <w:tcW w:w="954" w:type="dxa"/>
            <w:tcBorders>
              <w:top w:val="nil"/>
              <w:bottom w:val="nil"/>
            </w:tcBorders>
          </w:tcPr>
          <w:p w14:paraId="48C54B03" w14:textId="77777777" w:rsidR="00166C47" w:rsidRDefault="00166C47" w:rsidP="00903EA7">
            <w:pPr>
              <w:spacing w:after="0"/>
              <w:jc w:val="center"/>
              <w:rPr>
                <w:sz w:val="16"/>
              </w:rPr>
            </w:pPr>
          </w:p>
        </w:tc>
      </w:tr>
      <w:tr w:rsidR="00166C47" w:rsidRPr="00274067" w14:paraId="59A078A3" w14:textId="77777777" w:rsidTr="005F5D80">
        <w:tc>
          <w:tcPr>
            <w:tcW w:w="1301" w:type="dxa"/>
            <w:tcBorders>
              <w:top w:val="nil"/>
              <w:bottom w:val="nil"/>
            </w:tcBorders>
          </w:tcPr>
          <w:p w14:paraId="2B59FB31" w14:textId="77777777" w:rsidR="00166C47" w:rsidRDefault="00166C47" w:rsidP="00903EA7">
            <w:pPr>
              <w:spacing w:after="0"/>
              <w:rPr>
                <w:sz w:val="16"/>
              </w:rPr>
            </w:pPr>
          </w:p>
        </w:tc>
        <w:tc>
          <w:tcPr>
            <w:tcW w:w="1234" w:type="dxa"/>
            <w:tcBorders>
              <w:top w:val="nil"/>
              <w:bottom w:val="nil"/>
            </w:tcBorders>
          </w:tcPr>
          <w:p w14:paraId="36064BBC"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2A944955" w14:textId="41E3CB80" w:rsidR="00166C47" w:rsidRPr="00B12E1F" w:rsidRDefault="00034D2D" w:rsidP="00903EA7">
            <w:pPr>
              <w:spacing w:after="0"/>
              <w:rPr>
                <w:rFonts w:cs="Arial"/>
                <w:sz w:val="16"/>
                <w:szCs w:val="16"/>
              </w:rPr>
            </w:pPr>
            <w:r w:rsidRPr="00B12E1F">
              <w:rPr>
                <w:rFonts w:cs="Arial"/>
                <w:sz w:val="16"/>
                <w:szCs w:val="16"/>
              </w:rPr>
              <w:t>Tender Schedule 7B Option 2 Supplier of Works</w:t>
            </w:r>
          </w:p>
        </w:tc>
        <w:tc>
          <w:tcPr>
            <w:tcW w:w="3500" w:type="dxa"/>
            <w:tcBorders>
              <w:top w:val="dotted" w:sz="4" w:space="0" w:color="auto"/>
              <w:bottom w:val="dotted" w:sz="4" w:space="0" w:color="auto"/>
            </w:tcBorders>
          </w:tcPr>
          <w:p w14:paraId="15CE1A26" w14:textId="1469D476" w:rsidR="00166C47" w:rsidRPr="00B12E1F" w:rsidRDefault="00034D2D" w:rsidP="00903EA7">
            <w:pPr>
              <w:spacing w:after="0"/>
              <w:rPr>
                <w:rFonts w:cs="Arial"/>
                <w:sz w:val="16"/>
              </w:rPr>
            </w:pPr>
            <w:r w:rsidRPr="00B12E1F">
              <w:rPr>
                <w:rFonts w:cs="Arial"/>
                <w:sz w:val="16"/>
                <w:szCs w:val="16"/>
              </w:rPr>
              <w:t>Update to reflect revised industrial relations management criteria that incorporate Fair Jobs Code.</w:t>
            </w:r>
          </w:p>
        </w:tc>
        <w:tc>
          <w:tcPr>
            <w:tcW w:w="954" w:type="dxa"/>
            <w:tcBorders>
              <w:top w:val="nil"/>
              <w:bottom w:val="nil"/>
            </w:tcBorders>
          </w:tcPr>
          <w:p w14:paraId="1ECDD63C" w14:textId="77777777" w:rsidR="00166C47" w:rsidRDefault="00166C47" w:rsidP="00903EA7">
            <w:pPr>
              <w:spacing w:after="0"/>
              <w:jc w:val="center"/>
              <w:rPr>
                <w:sz w:val="16"/>
              </w:rPr>
            </w:pPr>
          </w:p>
        </w:tc>
      </w:tr>
      <w:tr w:rsidR="00166C47" w:rsidRPr="00274067" w14:paraId="7DFF39CA" w14:textId="77777777" w:rsidTr="005F5D80">
        <w:tc>
          <w:tcPr>
            <w:tcW w:w="1301" w:type="dxa"/>
            <w:tcBorders>
              <w:top w:val="nil"/>
              <w:bottom w:val="nil"/>
            </w:tcBorders>
          </w:tcPr>
          <w:p w14:paraId="7C40F1EF" w14:textId="77777777" w:rsidR="00166C47" w:rsidRDefault="00166C47" w:rsidP="00903EA7">
            <w:pPr>
              <w:spacing w:after="0"/>
              <w:rPr>
                <w:sz w:val="16"/>
              </w:rPr>
            </w:pPr>
          </w:p>
        </w:tc>
        <w:tc>
          <w:tcPr>
            <w:tcW w:w="1234" w:type="dxa"/>
            <w:tcBorders>
              <w:top w:val="nil"/>
              <w:bottom w:val="nil"/>
            </w:tcBorders>
          </w:tcPr>
          <w:p w14:paraId="628E4D2A"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08334177" w14:textId="43319EF8" w:rsidR="00166C47" w:rsidRPr="00B12E1F" w:rsidRDefault="00034D2D" w:rsidP="00903EA7">
            <w:pPr>
              <w:spacing w:after="0"/>
              <w:rPr>
                <w:rFonts w:cs="Arial"/>
                <w:sz w:val="16"/>
                <w:szCs w:val="16"/>
              </w:rPr>
            </w:pPr>
            <w:r w:rsidRPr="00B12E1F">
              <w:rPr>
                <w:rFonts w:cs="Arial"/>
                <w:sz w:val="16"/>
                <w:szCs w:val="16"/>
              </w:rPr>
              <w:t>Tender Schedule 7B Option 2 Supplier of Construction Services</w:t>
            </w:r>
          </w:p>
        </w:tc>
        <w:tc>
          <w:tcPr>
            <w:tcW w:w="3500" w:type="dxa"/>
            <w:tcBorders>
              <w:top w:val="dotted" w:sz="4" w:space="0" w:color="auto"/>
              <w:bottom w:val="dotted" w:sz="4" w:space="0" w:color="auto"/>
            </w:tcBorders>
          </w:tcPr>
          <w:p w14:paraId="316339B7" w14:textId="2E4C08CA" w:rsidR="00166C47" w:rsidRPr="00B12E1F" w:rsidRDefault="00034D2D" w:rsidP="00903EA7">
            <w:pPr>
              <w:spacing w:after="0"/>
              <w:rPr>
                <w:rFonts w:cs="Arial"/>
                <w:sz w:val="16"/>
              </w:rPr>
            </w:pPr>
            <w:r w:rsidRPr="00B12E1F">
              <w:rPr>
                <w:rFonts w:cs="Arial"/>
                <w:sz w:val="16"/>
                <w:szCs w:val="16"/>
              </w:rPr>
              <w:t>Insert new Option to this Tender Schedule 7B to incorporate Fair Jobs Code</w:t>
            </w:r>
          </w:p>
        </w:tc>
        <w:tc>
          <w:tcPr>
            <w:tcW w:w="954" w:type="dxa"/>
            <w:tcBorders>
              <w:top w:val="nil"/>
              <w:bottom w:val="nil"/>
            </w:tcBorders>
          </w:tcPr>
          <w:p w14:paraId="46A9DFE5" w14:textId="77777777" w:rsidR="00166C47" w:rsidRDefault="00166C47" w:rsidP="00903EA7">
            <w:pPr>
              <w:spacing w:after="0"/>
              <w:jc w:val="center"/>
              <w:rPr>
                <w:sz w:val="16"/>
              </w:rPr>
            </w:pPr>
          </w:p>
        </w:tc>
      </w:tr>
      <w:tr w:rsidR="00166C47" w:rsidRPr="00274067" w14:paraId="6C481B7F" w14:textId="77777777" w:rsidTr="005F5D80">
        <w:tc>
          <w:tcPr>
            <w:tcW w:w="1301" w:type="dxa"/>
            <w:tcBorders>
              <w:top w:val="nil"/>
              <w:bottom w:val="nil"/>
            </w:tcBorders>
          </w:tcPr>
          <w:p w14:paraId="6E76CB5C" w14:textId="77777777" w:rsidR="00166C47" w:rsidRDefault="00166C47" w:rsidP="00903EA7">
            <w:pPr>
              <w:spacing w:after="0"/>
              <w:rPr>
                <w:sz w:val="16"/>
              </w:rPr>
            </w:pPr>
          </w:p>
        </w:tc>
        <w:tc>
          <w:tcPr>
            <w:tcW w:w="1234" w:type="dxa"/>
            <w:tcBorders>
              <w:top w:val="nil"/>
              <w:bottom w:val="nil"/>
            </w:tcBorders>
          </w:tcPr>
          <w:p w14:paraId="5E646CD3"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4DAFC3C7" w14:textId="17CD8A22" w:rsidR="00166C47" w:rsidRPr="00B12E1F" w:rsidRDefault="00034D2D" w:rsidP="00903EA7">
            <w:pPr>
              <w:spacing w:after="0"/>
              <w:rPr>
                <w:rFonts w:cs="Arial"/>
                <w:sz w:val="16"/>
                <w:szCs w:val="16"/>
              </w:rPr>
            </w:pPr>
            <w:r w:rsidRPr="00B12E1F">
              <w:rPr>
                <w:rFonts w:cs="Arial"/>
                <w:sz w:val="16"/>
                <w:szCs w:val="16"/>
              </w:rPr>
              <w:t>Tender Schedules 7C and 7D</w:t>
            </w:r>
          </w:p>
        </w:tc>
        <w:tc>
          <w:tcPr>
            <w:tcW w:w="3500" w:type="dxa"/>
            <w:tcBorders>
              <w:top w:val="dotted" w:sz="4" w:space="0" w:color="auto"/>
              <w:bottom w:val="dotted" w:sz="4" w:space="0" w:color="auto"/>
            </w:tcBorders>
          </w:tcPr>
          <w:p w14:paraId="6AF67D0F" w14:textId="42B0D3E1" w:rsidR="00166C47" w:rsidRPr="00B12E1F" w:rsidRDefault="00034D2D" w:rsidP="00903EA7">
            <w:pPr>
              <w:spacing w:after="0"/>
              <w:rPr>
                <w:rFonts w:cs="Arial"/>
                <w:sz w:val="16"/>
              </w:rPr>
            </w:pPr>
            <w:r w:rsidRPr="00B12E1F">
              <w:rPr>
                <w:rFonts w:cs="Arial"/>
                <w:sz w:val="16"/>
                <w:szCs w:val="16"/>
              </w:rPr>
              <w:t>Insert new Schedules for Fair Jobs Code.</w:t>
            </w:r>
          </w:p>
        </w:tc>
        <w:tc>
          <w:tcPr>
            <w:tcW w:w="954" w:type="dxa"/>
            <w:tcBorders>
              <w:top w:val="nil"/>
              <w:bottom w:val="nil"/>
            </w:tcBorders>
          </w:tcPr>
          <w:p w14:paraId="0D28AB81" w14:textId="77777777" w:rsidR="00166C47" w:rsidRDefault="00166C47" w:rsidP="00903EA7">
            <w:pPr>
              <w:spacing w:after="0"/>
              <w:jc w:val="center"/>
              <w:rPr>
                <w:sz w:val="16"/>
              </w:rPr>
            </w:pPr>
          </w:p>
        </w:tc>
      </w:tr>
      <w:tr w:rsidR="0065731B" w:rsidRPr="00274067" w14:paraId="72A88DC4" w14:textId="77777777" w:rsidTr="005F5D80">
        <w:trPr>
          <w:trHeight w:val="401"/>
        </w:trPr>
        <w:tc>
          <w:tcPr>
            <w:tcW w:w="1301" w:type="dxa"/>
            <w:tcBorders>
              <w:bottom w:val="nil"/>
            </w:tcBorders>
          </w:tcPr>
          <w:p w14:paraId="245E7003" w14:textId="43886410" w:rsidR="0065731B" w:rsidRDefault="009E2F8A" w:rsidP="00903EA7">
            <w:pPr>
              <w:spacing w:after="0"/>
              <w:rPr>
                <w:sz w:val="16"/>
              </w:rPr>
            </w:pPr>
            <w:r>
              <w:rPr>
                <w:sz w:val="16"/>
              </w:rPr>
              <w:t>March</w:t>
            </w:r>
            <w:r w:rsidR="0065731B" w:rsidRPr="00D71A1D">
              <w:rPr>
                <w:sz w:val="16"/>
              </w:rPr>
              <w:t xml:space="preserve"> 2023</w:t>
            </w:r>
          </w:p>
        </w:tc>
        <w:tc>
          <w:tcPr>
            <w:tcW w:w="1234" w:type="dxa"/>
            <w:tcBorders>
              <w:bottom w:val="nil"/>
            </w:tcBorders>
          </w:tcPr>
          <w:p w14:paraId="55FBE553" w14:textId="50013ACC" w:rsidR="0065731B" w:rsidRDefault="0065731B" w:rsidP="00903EA7">
            <w:pPr>
              <w:spacing w:after="0"/>
              <w:rPr>
                <w:sz w:val="16"/>
              </w:rPr>
            </w:pPr>
            <w:r w:rsidRPr="00A00270">
              <w:rPr>
                <w:sz w:val="16"/>
              </w:rPr>
              <w:t>03 March</w:t>
            </w:r>
            <w:r w:rsidRPr="001D742B">
              <w:rPr>
                <w:sz w:val="16"/>
              </w:rPr>
              <w:t xml:space="preserve"> 2023</w:t>
            </w:r>
          </w:p>
        </w:tc>
        <w:tc>
          <w:tcPr>
            <w:tcW w:w="1624" w:type="dxa"/>
            <w:tcBorders>
              <w:bottom w:val="dotted" w:sz="4" w:space="0" w:color="auto"/>
            </w:tcBorders>
          </w:tcPr>
          <w:p w14:paraId="3B9990DF" w14:textId="20723ECB" w:rsidR="0065731B" w:rsidRDefault="0065731B" w:rsidP="00903EA7">
            <w:pPr>
              <w:spacing w:after="0"/>
              <w:rPr>
                <w:rFonts w:cs="Arial"/>
                <w:sz w:val="16"/>
                <w:szCs w:val="16"/>
              </w:rPr>
            </w:pPr>
            <w:r>
              <w:rPr>
                <w:rFonts w:cs="Arial"/>
                <w:sz w:val="16"/>
                <w:szCs w:val="16"/>
              </w:rPr>
              <w:t>Tender Response Schedule 17</w:t>
            </w:r>
          </w:p>
        </w:tc>
        <w:tc>
          <w:tcPr>
            <w:tcW w:w="3500" w:type="dxa"/>
            <w:tcBorders>
              <w:bottom w:val="dotted" w:sz="4" w:space="0" w:color="auto"/>
            </w:tcBorders>
          </w:tcPr>
          <w:p w14:paraId="0D578E2F" w14:textId="55CA2B0D" w:rsidR="0065731B" w:rsidRDefault="0065731B" w:rsidP="00903EA7">
            <w:pPr>
              <w:spacing w:after="0"/>
              <w:rPr>
                <w:rFonts w:cs="Arial"/>
                <w:sz w:val="16"/>
              </w:rPr>
            </w:pPr>
            <w:r>
              <w:rPr>
                <w:rFonts w:cs="Arial"/>
                <w:sz w:val="16"/>
              </w:rPr>
              <w:t>Update Organisation Wider Gender Equality Action Plan (including Progress Report)</w:t>
            </w:r>
          </w:p>
        </w:tc>
        <w:tc>
          <w:tcPr>
            <w:tcW w:w="954" w:type="dxa"/>
            <w:tcBorders>
              <w:bottom w:val="nil"/>
            </w:tcBorders>
          </w:tcPr>
          <w:p w14:paraId="72F66C60" w14:textId="3947C519" w:rsidR="0065731B" w:rsidRDefault="0065731B" w:rsidP="00903EA7">
            <w:pPr>
              <w:spacing w:after="0"/>
              <w:jc w:val="center"/>
              <w:rPr>
                <w:sz w:val="16"/>
              </w:rPr>
            </w:pPr>
            <w:r>
              <w:rPr>
                <w:sz w:val="16"/>
              </w:rPr>
              <w:t>DTF</w:t>
            </w:r>
          </w:p>
        </w:tc>
      </w:tr>
      <w:tr w:rsidR="00B12E1F" w:rsidRPr="00274067" w14:paraId="41595ECA" w14:textId="77777777" w:rsidTr="005F5D80">
        <w:trPr>
          <w:trHeight w:val="257"/>
        </w:trPr>
        <w:tc>
          <w:tcPr>
            <w:tcW w:w="1301" w:type="dxa"/>
            <w:tcBorders>
              <w:top w:val="nil"/>
              <w:bottom w:val="single" w:sz="4" w:space="0" w:color="auto"/>
            </w:tcBorders>
          </w:tcPr>
          <w:p w14:paraId="428E03EB" w14:textId="77777777" w:rsidR="00B12E1F" w:rsidRDefault="00B12E1F" w:rsidP="00903EA7">
            <w:pPr>
              <w:spacing w:after="0"/>
              <w:rPr>
                <w:sz w:val="16"/>
              </w:rPr>
            </w:pPr>
          </w:p>
        </w:tc>
        <w:tc>
          <w:tcPr>
            <w:tcW w:w="1234" w:type="dxa"/>
            <w:tcBorders>
              <w:top w:val="nil"/>
              <w:bottom w:val="single" w:sz="4" w:space="0" w:color="auto"/>
            </w:tcBorders>
          </w:tcPr>
          <w:p w14:paraId="5D3917CD" w14:textId="77777777" w:rsidR="00B12E1F" w:rsidRPr="00A00270" w:rsidRDefault="00B12E1F" w:rsidP="00903EA7">
            <w:pPr>
              <w:spacing w:after="0"/>
              <w:rPr>
                <w:sz w:val="16"/>
              </w:rPr>
            </w:pPr>
          </w:p>
        </w:tc>
        <w:tc>
          <w:tcPr>
            <w:tcW w:w="1624" w:type="dxa"/>
            <w:tcBorders>
              <w:top w:val="dotted" w:sz="4" w:space="0" w:color="auto"/>
              <w:bottom w:val="single" w:sz="4" w:space="0" w:color="auto"/>
            </w:tcBorders>
          </w:tcPr>
          <w:p w14:paraId="7252ED9C" w14:textId="5BD61BD2" w:rsidR="00B12E1F" w:rsidRDefault="00B12E1F" w:rsidP="00903EA7">
            <w:pPr>
              <w:spacing w:after="0"/>
              <w:rPr>
                <w:rFonts w:cs="Arial"/>
                <w:sz w:val="16"/>
                <w:szCs w:val="16"/>
              </w:rPr>
            </w:pPr>
            <w:r>
              <w:rPr>
                <w:rFonts w:cs="Arial"/>
                <w:sz w:val="16"/>
                <w:szCs w:val="16"/>
              </w:rPr>
              <w:t>Tender Response Schedule 17</w:t>
            </w:r>
          </w:p>
        </w:tc>
        <w:tc>
          <w:tcPr>
            <w:tcW w:w="3500" w:type="dxa"/>
            <w:tcBorders>
              <w:top w:val="dotted" w:sz="4" w:space="0" w:color="auto"/>
              <w:bottom w:val="single" w:sz="4" w:space="0" w:color="auto"/>
            </w:tcBorders>
          </w:tcPr>
          <w:p w14:paraId="72726737" w14:textId="1990744B" w:rsidR="00B12E1F" w:rsidRDefault="00B12E1F" w:rsidP="00903EA7">
            <w:pPr>
              <w:spacing w:after="0"/>
              <w:rPr>
                <w:rFonts w:cs="Arial"/>
                <w:sz w:val="16"/>
              </w:rPr>
            </w:pPr>
            <w:r>
              <w:rPr>
                <w:rFonts w:cs="Arial"/>
                <w:sz w:val="16"/>
              </w:rPr>
              <w:t>Update to Project Specific Gender Equality Action Plan (Including Progress Report)</w:t>
            </w:r>
          </w:p>
        </w:tc>
        <w:tc>
          <w:tcPr>
            <w:tcW w:w="954" w:type="dxa"/>
            <w:tcBorders>
              <w:top w:val="nil"/>
              <w:bottom w:val="single" w:sz="4" w:space="0" w:color="auto"/>
            </w:tcBorders>
          </w:tcPr>
          <w:p w14:paraId="29EE9867" w14:textId="77777777" w:rsidR="00B12E1F" w:rsidRDefault="00B12E1F" w:rsidP="00903EA7">
            <w:pPr>
              <w:spacing w:after="0"/>
              <w:jc w:val="center"/>
              <w:rPr>
                <w:sz w:val="16"/>
              </w:rPr>
            </w:pPr>
          </w:p>
        </w:tc>
      </w:tr>
      <w:tr w:rsidR="005F5D80" w:rsidRPr="00274067" w14:paraId="3F948AEB" w14:textId="77777777" w:rsidTr="005F5D80">
        <w:trPr>
          <w:trHeight w:val="257"/>
        </w:trPr>
        <w:tc>
          <w:tcPr>
            <w:tcW w:w="1301" w:type="dxa"/>
            <w:tcBorders>
              <w:top w:val="single" w:sz="4" w:space="0" w:color="auto"/>
              <w:bottom w:val="nil"/>
            </w:tcBorders>
          </w:tcPr>
          <w:p w14:paraId="0FE5BDF5" w14:textId="72060B7C" w:rsidR="005F5D80" w:rsidRDefault="005F5D80" w:rsidP="00903EA7">
            <w:pPr>
              <w:spacing w:after="0"/>
              <w:rPr>
                <w:sz w:val="16"/>
              </w:rPr>
            </w:pPr>
            <w:r>
              <w:rPr>
                <w:sz w:val="16"/>
              </w:rPr>
              <w:t>June 2023</w:t>
            </w:r>
          </w:p>
        </w:tc>
        <w:tc>
          <w:tcPr>
            <w:tcW w:w="1234" w:type="dxa"/>
            <w:tcBorders>
              <w:top w:val="single" w:sz="4" w:space="0" w:color="auto"/>
              <w:bottom w:val="nil"/>
            </w:tcBorders>
          </w:tcPr>
          <w:p w14:paraId="7BB50B62" w14:textId="4FC85A5F" w:rsidR="005F5D80" w:rsidRPr="00A00270" w:rsidRDefault="005F5D80" w:rsidP="00903EA7">
            <w:pPr>
              <w:spacing w:after="0"/>
              <w:rPr>
                <w:sz w:val="16"/>
              </w:rPr>
            </w:pPr>
            <w:r>
              <w:rPr>
                <w:sz w:val="16"/>
              </w:rPr>
              <w:t>13 June 2023</w:t>
            </w:r>
          </w:p>
        </w:tc>
        <w:tc>
          <w:tcPr>
            <w:tcW w:w="1624" w:type="dxa"/>
            <w:tcBorders>
              <w:top w:val="single" w:sz="4" w:space="0" w:color="auto"/>
              <w:bottom w:val="nil"/>
            </w:tcBorders>
          </w:tcPr>
          <w:p w14:paraId="6B82B552" w14:textId="73BEE5B2" w:rsidR="005F5D80" w:rsidRDefault="003B46AF" w:rsidP="00903EA7">
            <w:pPr>
              <w:spacing w:after="0"/>
              <w:rPr>
                <w:rFonts w:cs="Arial"/>
                <w:sz w:val="16"/>
                <w:szCs w:val="16"/>
              </w:rPr>
            </w:pPr>
            <w:r>
              <w:rPr>
                <w:rFonts w:cs="Arial"/>
                <w:sz w:val="16"/>
                <w:szCs w:val="16"/>
              </w:rPr>
              <w:t>Annexure C</w:t>
            </w:r>
          </w:p>
        </w:tc>
        <w:tc>
          <w:tcPr>
            <w:tcW w:w="3500" w:type="dxa"/>
            <w:tcBorders>
              <w:top w:val="single" w:sz="4" w:space="0" w:color="auto"/>
              <w:bottom w:val="nil"/>
            </w:tcBorders>
          </w:tcPr>
          <w:p w14:paraId="1072FB69" w14:textId="3BEB31E2" w:rsidR="005F5D80" w:rsidRDefault="003B46AF" w:rsidP="00903EA7">
            <w:pPr>
              <w:spacing w:after="0"/>
              <w:rPr>
                <w:rFonts w:cs="Arial"/>
                <w:sz w:val="16"/>
              </w:rPr>
            </w:pPr>
            <w:r>
              <w:rPr>
                <w:rFonts w:cs="Arial"/>
                <w:sz w:val="16"/>
              </w:rPr>
              <w:t>Local Jobs First – update clauses including definitions</w:t>
            </w:r>
          </w:p>
        </w:tc>
        <w:tc>
          <w:tcPr>
            <w:tcW w:w="954" w:type="dxa"/>
            <w:tcBorders>
              <w:top w:val="single" w:sz="4" w:space="0" w:color="auto"/>
              <w:bottom w:val="nil"/>
            </w:tcBorders>
          </w:tcPr>
          <w:p w14:paraId="26239EEC" w14:textId="6D7F9EFF" w:rsidR="005F5D80" w:rsidRDefault="00F023A6" w:rsidP="00903EA7">
            <w:pPr>
              <w:spacing w:after="0"/>
              <w:jc w:val="center"/>
              <w:rPr>
                <w:sz w:val="16"/>
              </w:rPr>
            </w:pPr>
            <w:r>
              <w:rPr>
                <w:sz w:val="16"/>
              </w:rPr>
              <w:t>DTF</w:t>
            </w:r>
          </w:p>
        </w:tc>
      </w:tr>
      <w:tr w:rsidR="005F5D80" w:rsidRPr="00274067" w14:paraId="6B8DF524" w14:textId="77777777" w:rsidTr="005F5D80">
        <w:trPr>
          <w:trHeight w:val="257"/>
        </w:trPr>
        <w:tc>
          <w:tcPr>
            <w:tcW w:w="1301" w:type="dxa"/>
            <w:tcBorders>
              <w:top w:val="nil"/>
              <w:bottom w:val="single" w:sz="4" w:space="0" w:color="auto"/>
            </w:tcBorders>
          </w:tcPr>
          <w:p w14:paraId="40A22247" w14:textId="77777777" w:rsidR="005F5D80" w:rsidRDefault="005F5D80" w:rsidP="00903EA7">
            <w:pPr>
              <w:spacing w:after="0"/>
              <w:rPr>
                <w:sz w:val="16"/>
              </w:rPr>
            </w:pPr>
          </w:p>
        </w:tc>
        <w:tc>
          <w:tcPr>
            <w:tcW w:w="1234" w:type="dxa"/>
            <w:tcBorders>
              <w:top w:val="nil"/>
              <w:bottom w:val="single" w:sz="4" w:space="0" w:color="auto"/>
            </w:tcBorders>
          </w:tcPr>
          <w:p w14:paraId="2709CD85" w14:textId="77777777" w:rsidR="005F5D80" w:rsidRPr="00A00270" w:rsidRDefault="005F5D80" w:rsidP="00903EA7">
            <w:pPr>
              <w:spacing w:after="0"/>
              <w:rPr>
                <w:sz w:val="16"/>
              </w:rPr>
            </w:pPr>
          </w:p>
        </w:tc>
        <w:tc>
          <w:tcPr>
            <w:tcW w:w="1624" w:type="dxa"/>
            <w:tcBorders>
              <w:top w:val="nil"/>
              <w:bottom w:val="single" w:sz="4" w:space="0" w:color="auto"/>
            </w:tcBorders>
          </w:tcPr>
          <w:p w14:paraId="3E1E24FC" w14:textId="71BB59D0" w:rsidR="005F5D80" w:rsidRDefault="003B46AF" w:rsidP="00903EA7">
            <w:pPr>
              <w:spacing w:after="0"/>
              <w:rPr>
                <w:rFonts w:cs="Arial"/>
                <w:sz w:val="16"/>
                <w:szCs w:val="16"/>
              </w:rPr>
            </w:pPr>
            <w:r>
              <w:rPr>
                <w:rFonts w:cs="Arial"/>
                <w:sz w:val="16"/>
                <w:szCs w:val="16"/>
              </w:rPr>
              <w:t>Annexure CA</w:t>
            </w:r>
          </w:p>
        </w:tc>
        <w:tc>
          <w:tcPr>
            <w:tcW w:w="3500" w:type="dxa"/>
            <w:tcBorders>
              <w:top w:val="nil"/>
              <w:bottom w:val="single" w:sz="4" w:space="0" w:color="auto"/>
            </w:tcBorders>
          </w:tcPr>
          <w:p w14:paraId="257D9DD5" w14:textId="2B69BA01" w:rsidR="005F5D80" w:rsidRDefault="003B46AF" w:rsidP="00903EA7">
            <w:pPr>
              <w:spacing w:after="0"/>
              <w:rPr>
                <w:rFonts w:cs="Arial"/>
                <w:sz w:val="16"/>
              </w:rPr>
            </w:pPr>
            <w:r>
              <w:rPr>
                <w:rFonts w:cs="Arial"/>
                <w:sz w:val="16"/>
              </w:rPr>
              <w:t xml:space="preserve">Social Procurement Framework – update </w:t>
            </w:r>
            <w:r w:rsidR="00F023A6">
              <w:rPr>
                <w:rFonts w:cs="Arial"/>
                <w:sz w:val="16"/>
              </w:rPr>
              <w:t>definitions</w:t>
            </w:r>
          </w:p>
        </w:tc>
        <w:tc>
          <w:tcPr>
            <w:tcW w:w="954" w:type="dxa"/>
            <w:tcBorders>
              <w:top w:val="nil"/>
              <w:bottom w:val="single" w:sz="4" w:space="0" w:color="auto"/>
            </w:tcBorders>
          </w:tcPr>
          <w:p w14:paraId="5F1CB664" w14:textId="77777777" w:rsidR="005F5D80" w:rsidRDefault="005F5D80" w:rsidP="00903EA7">
            <w:pPr>
              <w:spacing w:after="0"/>
              <w:jc w:val="center"/>
              <w:rPr>
                <w:sz w:val="16"/>
              </w:rPr>
            </w:pPr>
          </w:p>
        </w:tc>
      </w:tr>
    </w:tbl>
    <w:p w14:paraId="27C3DC5C" w14:textId="77777777" w:rsidR="00982F4E" w:rsidRDefault="00982F4E" w:rsidP="00982F4E"/>
    <w:p w14:paraId="164F3A7F" w14:textId="46FFF30C" w:rsidR="003A3BB3" w:rsidRDefault="001A0C2C" w:rsidP="003A69DA">
      <w:pPr>
        <w:pStyle w:val="TOCHeader"/>
        <w:keepNext w:val="0"/>
      </w:pPr>
      <w:r w:rsidRPr="00982F4E">
        <w:rPr>
          <w:color w:val="000000"/>
          <w:szCs w:val="20"/>
        </w:rPr>
        <w:br w:type="page"/>
      </w:r>
      <w:r w:rsidR="003A3BB3">
        <w:t>Contents</w:t>
      </w:r>
    </w:p>
    <w:sdt>
      <w:sdtPr>
        <w:rPr>
          <w:sz w:val="24"/>
        </w:rPr>
        <w:id w:val="-1642266677"/>
        <w:docPartObj>
          <w:docPartGallery w:val="Table of Contents"/>
          <w:docPartUnique/>
        </w:docPartObj>
      </w:sdtPr>
      <w:sdtEndPr/>
      <w:sdtContent>
        <w:p w14:paraId="0864F475" w14:textId="134E8BA2" w:rsidR="003A78B6" w:rsidRDefault="003A3BB3">
          <w:pPr>
            <w:pStyle w:val="TOC1"/>
            <w:rPr>
              <w:rFonts w:asciiTheme="minorHAnsi" w:eastAsiaTheme="minorEastAsia" w:hAnsiTheme="minorHAnsi" w:cstheme="minorBidi"/>
              <w:b w:val="0"/>
              <w:noProof/>
              <w:sz w:val="22"/>
              <w:szCs w:val="22"/>
              <w:lang w:eastAsia="en-AU"/>
            </w:rPr>
          </w:pPr>
          <w:r>
            <w:fldChar w:fldCharType="begin"/>
          </w:r>
          <w:r>
            <w:instrText xml:space="preserve"> TOC "1-9" \h \z \t "Heading 1,1,Heading 2,2,Heading 9,1, </w:instrText>
          </w:r>
          <w:r w:rsidRPr="003222BB">
            <w:instrText>Schedule Heading</w:instrText>
          </w:r>
          <w:r>
            <w:instrText xml:space="preserve">,1, Annexure Heading, 1, 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24855246" w:history="1">
            <w:r w:rsidR="003A78B6" w:rsidRPr="00A70396">
              <w:rPr>
                <w:rStyle w:val="Hyperlink"/>
                <w:noProof/>
              </w:rPr>
              <w:t>PART A - Overview</w:t>
            </w:r>
            <w:r w:rsidR="003A78B6">
              <w:rPr>
                <w:noProof/>
                <w:webHidden/>
              </w:rPr>
              <w:tab/>
            </w:r>
            <w:r w:rsidR="003A78B6">
              <w:rPr>
                <w:noProof/>
                <w:webHidden/>
              </w:rPr>
              <w:fldChar w:fldCharType="begin"/>
            </w:r>
            <w:r w:rsidR="003A78B6">
              <w:rPr>
                <w:noProof/>
                <w:webHidden/>
              </w:rPr>
              <w:instrText xml:space="preserve"> PAGEREF _Toc124855246 \h </w:instrText>
            </w:r>
            <w:r w:rsidR="003A78B6">
              <w:rPr>
                <w:noProof/>
                <w:webHidden/>
              </w:rPr>
            </w:r>
            <w:r w:rsidR="003A78B6">
              <w:rPr>
                <w:noProof/>
                <w:webHidden/>
              </w:rPr>
              <w:fldChar w:fldCharType="separate"/>
            </w:r>
            <w:r w:rsidR="007E15D3">
              <w:rPr>
                <w:noProof/>
                <w:webHidden/>
              </w:rPr>
              <w:t>1</w:t>
            </w:r>
            <w:r w:rsidR="003A78B6">
              <w:rPr>
                <w:noProof/>
                <w:webHidden/>
              </w:rPr>
              <w:fldChar w:fldCharType="end"/>
            </w:r>
          </w:hyperlink>
        </w:p>
        <w:p w14:paraId="2402DFE8" w14:textId="141192B3" w:rsidR="003A78B6" w:rsidRDefault="00637B28">
          <w:pPr>
            <w:pStyle w:val="TOC1"/>
            <w:rPr>
              <w:rFonts w:asciiTheme="minorHAnsi" w:eastAsiaTheme="minorEastAsia" w:hAnsiTheme="minorHAnsi" w:cstheme="minorBidi"/>
              <w:b w:val="0"/>
              <w:noProof/>
              <w:sz w:val="22"/>
              <w:szCs w:val="22"/>
              <w:lang w:eastAsia="en-AU"/>
            </w:rPr>
          </w:pPr>
          <w:hyperlink w:anchor="_Toc124855247" w:history="1">
            <w:r w:rsidR="003A78B6" w:rsidRPr="00A70396">
              <w:rPr>
                <w:rStyle w:val="Hyperlink"/>
                <w:caps/>
                <w:noProof/>
              </w:rPr>
              <w:t>1.</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The Opportunity</w:t>
            </w:r>
            <w:r w:rsidR="003A78B6">
              <w:rPr>
                <w:noProof/>
                <w:webHidden/>
              </w:rPr>
              <w:tab/>
            </w:r>
            <w:r w:rsidR="003A78B6">
              <w:rPr>
                <w:noProof/>
                <w:webHidden/>
              </w:rPr>
              <w:fldChar w:fldCharType="begin"/>
            </w:r>
            <w:r w:rsidR="003A78B6">
              <w:rPr>
                <w:noProof/>
                <w:webHidden/>
              </w:rPr>
              <w:instrText xml:space="preserve"> PAGEREF _Toc124855247 \h </w:instrText>
            </w:r>
            <w:r w:rsidR="003A78B6">
              <w:rPr>
                <w:noProof/>
                <w:webHidden/>
              </w:rPr>
            </w:r>
            <w:r w:rsidR="003A78B6">
              <w:rPr>
                <w:noProof/>
                <w:webHidden/>
              </w:rPr>
              <w:fldChar w:fldCharType="separate"/>
            </w:r>
            <w:r w:rsidR="007E15D3">
              <w:rPr>
                <w:noProof/>
                <w:webHidden/>
              </w:rPr>
              <w:t>1</w:t>
            </w:r>
            <w:r w:rsidR="003A78B6">
              <w:rPr>
                <w:noProof/>
                <w:webHidden/>
              </w:rPr>
              <w:fldChar w:fldCharType="end"/>
            </w:r>
          </w:hyperlink>
        </w:p>
        <w:p w14:paraId="1D5491FD" w14:textId="13CD6C80" w:rsidR="003A78B6" w:rsidRDefault="00637B28">
          <w:pPr>
            <w:pStyle w:val="TOC1"/>
            <w:rPr>
              <w:rFonts w:asciiTheme="minorHAnsi" w:eastAsiaTheme="minorEastAsia" w:hAnsiTheme="minorHAnsi" w:cstheme="minorBidi"/>
              <w:b w:val="0"/>
              <w:noProof/>
              <w:sz w:val="22"/>
              <w:szCs w:val="22"/>
              <w:lang w:eastAsia="en-AU"/>
            </w:rPr>
          </w:pPr>
          <w:hyperlink w:anchor="_Toc124855248" w:history="1">
            <w:r w:rsidR="003A78B6" w:rsidRPr="00A70396">
              <w:rPr>
                <w:rStyle w:val="Hyperlink"/>
                <w:caps/>
                <w:noProof/>
              </w:rPr>
              <w:t>2.</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Purpose of this Request for Tender</w:t>
            </w:r>
            <w:r w:rsidR="003A78B6">
              <w:rPr>
                <w:noProof/>
                <w:webHidden/>
              </w:rPr>
              <w:tab/>
            </w:r>
            <w:r w:rsidR="003A78B6">
              <w:rPr>
                <w:noProof/>
                <w:webHidden/>
              </w:rPr>
              <w:fldChar w:fldCharType="begin"/>
            </w:r>
            <w:r w:rsidR="003A78B6">
              <w:rPr>
                <w:noProof/>
                <w:webHidden/>
              </w:rPr>
              <w:instrText xml:space="preserve"> PAGEREF _Toc124855248 \h </w:instrText>
            </w:r>
            <w:r w:rsidR="003A78B6">
              <w:rPr>
                <w:noProof/>
                <w:webHidden/>
              </w:rPr>
            </w:r>
            <w:r w:rsidR="003A78B6">
              <w:rPr>
                <w:noProof/>
                <w:webHidden/>
              </w:rPr>
              <w:fldChar w:fldCharType="separate"/>
            </w:r>
            <w:r w:rsidR="007E15D3">
              <w:rPr>
                <w:noProof/>
                <w:webHidden/>
              </w:rPr>
              <w:t>1</w:t>
            </w:r>
            <w:r w:rsidR="003A78B6">
              <w:rPr>
                <w:noProof/>
                <w:webHidden/>
              </w:rPr>
              <w:fldChar w:fldCharType="end"/>
            </w:r>
          </w:hyperlink>
        </w:p>
        <w:p w14:paraId="50714E0F" w14:textId="5A04E3B4" w:rsidR="003A78B6" w:rsidRDefault="00637B28">
          <w:pPr>
            <w:pStyle w:val="TOC1"/>
            <w:rPr>
              <w:rFonts w:asciiTheme="minorHAnsi" w:eastAsiaTheme="minorEastAsia" w:hAnsiTheme="minorHAnsi" w:cstheme="minorBidi"/>
              <w:b w:val="0"/>
              <w:noProof/>
              <w:sz w:val="22"/>
              <w:szCs w:val="22"/>
              <w:lang w:eastAsia="en-AU"/>
            </w:rPr>
          </w:pPr>
          <w:hyperlink w:anchor="_Toc124855249" w:history="1">
            <w:r w:rsidR="003A78B6" w:rsidRPr="00A70396">
              <w:rPr>
                <w:rStyle w:val="Hyperlink"/>
                <w:caps/>
                <w:noProof/>
              </w:rPr>
              <w:t>3.</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Timetable</w:t>
            </w:r>
            <w:r w:rsidR="003A78B6">
              <w:rPr>
                <w:noProof/>
                <w:webHidden/>
              </w:rPr>
              <w:tab/>
            </w:r>
            <w:r w:rsidR="003A78B6">
              <w:rPr>
                <w:noProof/>
                <w:webHidden/>
              </w:rPr>
              <w:fldChar w:fldCharType="begin"/>
            </w:r>
            <w:r w:rsidR="003A78B6">
              <w:rPr>
                <w:noProof/>
                <w:webHidden/>
              </w:rPr>
              <w:instrText xml:space="preserve"> PAGEREF _Toc124855249 \h </w:instrText>
            </w:r>
            <w:r w:rsidR="003A78B6">
              <w:rPr>
                <w:noProof/>
                <w:webHidden/>
              </w:rPr>
            </w:r>
            <w:r w:rsidR="003A78B6">
              <w:rPr>
                <w:noProof/>
                <w:webHidden/>
              </w:rPr>
              <w:fldChar w:fldCharType="separate"/>
            </w:r>
            <w:r w:rsidR="007E15D3">
              <w:rPr>
                <w:noProof/>
                <w:webHidden/>
              </w:rPr>
              <w:t>1</w:t>
            </w:r>
            <w:r w:rsidR="003A78B6">
              <w:rPr>
                <w:noProof/>
                <w:webHidden/>
              </w:rPr>
              <w:fldChar w:fldCharType="end"/>
            </w:r>
          </w:hyperlink>
        </w:p>
        <w:p w14:paraId="25CC634D" w14:textId="4FB7F915" w:rsidR="003A78B6" w:rsidRDefault="00637B28">
          <w:pPr>
            <w:pStyle w:val="TOC1"/>
            <w:rPr>
              <w:rFonts w:asciiTheme="minorHAnsi" w:eastAsiaTheme="minorEastAsia" w:hAnsiTheme="minorHAnsi" w:cstheme="minorBidi"/>
              <w:b w:val="0"/>
              <w:noProof/>
              <w:sz w:val="22"/>
              <w:szCs w:val="22"/>
              <w:lang w:eastAsia="en-AU"/>
            </w:rPr>
          </w:pPr>
          <w:hyperlink w:anchor="_Toc124855250" w:history="1">
            <w:r w:rsidR="003A78B6" w:rsidRPr="00A70396">
              <w:rPr>
                <w:rStyle w:val="Hyperlink"/>
                <w:noProof/>
              </w:rPr>
              <w:t>PART B - Conditions of Tendering</w:t>
            </w:r>
            <w:r w:rsidR="003A78B6">
              <w:rPr>
                <w:noProof/>
                <w:webHidden/>
              </w:rPr>
              <w:tab/>
            </w:r>
            <w:r w:rsidR="003A78B6">
              <w:rPr>
                <w:noProof/>
                <w:webHidden/>
              </w:rPr>
              <w:fldChar w:fldCharType="begin"/>
            </w:r>
            <w:r w:rsidR="003A78B6">
              <w:rPr>
                <w:noProof/>
                <w:webHidden/>
              </w:rPr>
              <w:instrText xml:space="preserve"> PAGEREF _Toc124855250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2D0A5040" w14:textId="226ED26D" w:rsidR="003A78B6" w:rsidRDefault="00637B28">
          <w:pPr>
            <w:pStyle w:val="TOC1"/>
            <w:rPr>
              <w:rFonts w:asciiTheme="minorHAnsi" w:eastAsiaTheme="minorEastAsia" w:hAnsiTheme="minorHAnsi" w:cstheme="minorBidi"/>
              <w:b w:val="0"/>
              <w:noProof/>
              <w:sz w:val="22"/>
              <w:szCs w:val="22"/>
              <w:lang w:eastAsia="en-AU"/>
            </w:rPr>
          </w:pPr>
          <w:hyperlink w:anchor="_Toc124855251" w:history="1">
            <w:r w:rsidR="003A78B6" w:rsidRPr="00A70396">
              <w:rPr>
                <w:rStyle w:val="Hyperlink"/>
                <w:caps/>
                <w:noProof/>
              </w:rPr>
              <w:t>1.</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Invitation to Tender</w:t>
            </w:r>
            <w:r w:rsidR="003A78B6">
              <w:rPr>
                <w:noProof/>
                <w:webHidden/>
              </w:rPr>
              <w:tab/>
            </w:r>
            <w:r w:rsidR="003A78B6">
              <w:rPr>
                <w:noProof/>
                <w:webHidden/>
              </w:rPr>
              <w:fldChar w:fldCharType="begin"/>
            </w:r>
            <w:r w:rsidR="003A78B6">
              <w:rPr>
                <w:noProof/>
                <w:webHidden/>
              </w:rPr>
              <w:instrText xml:space="preserve"> PAGEREF _Toc124855251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7FB56177" w14:textId="2A6F51B1" w:rsidR="003A78B6" w:rsidRDefault="00637B28">
          <w:pPr>
            <w:pStyle w:val="TOC2"/>
            <w:rPr>
              <w:rFonts w:asciiTheme="minorHAnsi" w:eastAsiaTheme="minorEastAsia" w:hAnsiTheme="minorHAnsi" w:cstheme="minorBidi"/>
              <w:noProof/>
              <w:sz w:val="22"/>
              <w:szCs w:val="22"/>
              <w:lang w:eastAsia="en-AU"/>
            </w:rPr>
          </w:pPr>
          <w:hyperlink w:anchor="_Toc124855252" w:history="1">
            <w:r w:rsidR="003A78B6" w:rsidRPr="00A70396">
              <w:rPr>
                <w:rStyle w:val="Hyperlink"/>
                <w:noProof/>
              </w:rPr>
              <w:t>1.1</w:t>
            </w:r>
            <w:r w:rsidR="003A78B6">
              <w:rPr>
                <w:rFonts w:asciiTheme="minorHAnsi" w:eastAsiaTheme="minorEastAsia" w:hAnsiTheme="minorHAnsi" w:cstheme="minorBidi"/>
                <w:noProof/>
                <w:sz w:val="22"/>
                <w:szCs w:val="22"/>
                <w:lang w:eastAsia="en-AU"/>
              </w:rPr>
              <w:tab/>
            </w:r>
            <w:r w:rsidR="003A78B6" w:rsidRPr="00A70396">
              <w:rPr>
                <w:rStyle w:val="Hyperlink"/>
                <w:noProof/>
              </w:rPr>
              <w:t>Invitation</w:t>
            </w:r>
            <w:r w:rsidR="003A78B6">
              <w:rPr>
                <w:noProof/>
                <w:webHidden/>
              </w:rPr>
              <w:tab/>
            </w:r>
            <w:r w:rsidR="003A78B6">
              <w:rPr>
                <w:noProof/>
                <w:webHidden/>
              </w:rPr>
              <w:fldChar w:fldCharType="begin"/>
            </w:r>
            <w:r w:rsidR="003A78B6">
              <w:rPr>
                <w:noProof/>
                <w:webHidden/>
              </w:rPr>
              <w:instrText xml:space="preserve"> PAGEREF _Toc124855252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6C69179A" w14:textId="28114BD8" w:rsidR="003A78B6" w:rsidRDefault="00637B28">
          <w:pPr>
            <w:pStyle w:val="TOC2"/>
            <w:rPr>
              <w:rFonts w:asciiTheme="minorHAnsi" w:eastAsiaTheme="minorEastAsia" w:hAnsiTheme="minorHAnsi" w:cstheme="minorBidi"/>
              <w:noProof/>
              <w:sz w:val="22"/>
              <w:szCs w:val="22"/>
              <w:lang w:eastAsia="en-AU"/>
            </w:rPr>
          </w:pPr>
          <w:hyperlink w:anchor="_Toc124855253" w:history="1">
            <w:r w:rsidR="003A78B6" w:rsidRPr="00A70396">
              <w:rPr>
                <w:rStyle w:val="Hyperlink"/>
                <w:noProof/>
              </w:rPr>
              <w:t>1.2</w:t>
            </w:r>
            <w:r w:rsidR="003A78B6">
              <w:rPr>
                <w:rFonts w:asciiTheme="minorHAnsi" w:eastAsiaTheme="minorEastAsia" w:hAnsiTheme="minorHAnsi" w:cstheme="minorBidi"/>
                <w:noProof/>
                <w:sz w:val="22"/>
                <w:szCs w:val="22"/>
                <w:lang w:eastAsia="en-AU"/>
              </w:rPr>
              <w:tab/>
            </w:r>
            <w:r w:rsidR="003A78B6" w:rsidRPr="00A70396">
              <w:rPr>
                <w:rStyle w:val="Hyperlink"/>
                <w:noProof/>
              </w:rPr>
              <w:t>Tenderer to notify Principal of intention not to tender</w:t>
            </w:r>
            <w:r w:rsidR="003A78B6">
              <w:rPr>
                <w:noProof/>
                <w:webHidden/>
              </w:rPr>
              <w:tab/>
            </w:r>
            <w:r w:rsidR="003A78B6">
              <w:rPr>
                <w:noProof/>
                <w:webHidden/>
              </w:rPr>
              <w:fldChar w:fldCharType="begin"/>
            </w:r>
            <w:r w:rsidR="003A78B6">
              <w:rPr>
                <w:noProof/>
                <w:webHidden/>
              </w:rPr>
              <w:instrText xml:space="preserve"> PAGEREF _Toc124855253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16BB5513" w14:textId="5C981070" w:rsidR="003A78B6" w:rsidRDefault="00637B28">
          <w:pPr>
            <w:pStyle w:val="TOC1"/>
            <w:rPr>
              <w:rFonts w:asciiTheme="minorHAnsi" w:eastAsiaTheme="minorEastAsia" w:hAnsiTheme="minorHAnsi" w:cstheme="minorBidi"/>
              <w:b w:val="0"/>
              <w:noProof/>
              <w:sz w:val="22"/>
              <w:szCs w:val="22"/>
              <w:lang w:eastAsia="en-AU"/>
            </w:rPr>
          </w:pPr>
          <w:hyperlink w:anchor="_Toc124855254" w:history="1">
            <w:r w:rsidR="003A78B6" w:rsidRPr="00A70396">
              <w:rPr>
                <w:rStyle w:val="Hyperlink"/>
                <w:caps/>
                <w:noProof/>
              </w:rPr>
              <w:t>2.</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Tender Documents and Information Documents</w:t>
            </w:r>
            <w:r w:rsidR="003A78B6">
              <w:rPr>
                <w:noProof/>
                <w:webHidden/>
              </w:rPr>
              <w:tab/>
            </w:r>
            <w:r w:rsidR="003A78B6">
              <w:rPr>
                <w:noProof/>
                <w:webHidden/>
              </w:rPr>
              <w:fldChar w:fldCharType="begin"/>
            </w:r>
            <w:r w:rsidR="003A78B6">
              <w:rPr>
                <w:noProof/>
                <w:webHidden/>
              </w:rPr>
              <w:instrText xml:space="preserve"> PAGEREF _Toc124855254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2BBB838F" w14:textId="4733F093" w:rsidR="003A78B6" w:rsidRDefault="00637B28">
          <w:pPr>
            <w:pStyle w:val="TOC2"/>
            <w:rPr>
              <w:rFonts w:asciiTheme="minorHAnsi" w:eastAsiaTheme="minorEastAsia" w:hAnsiTheme="minorHAnsi" w:cstheme="minorBidi"/>
              <w:noProof/>
              <w:sz w:val="22"/>
              <w:szCs w:val="22"/>
              <w:lang w:eastAsia="en-AU"/>
            </w:rPr>
          </w:pPr>
          <w:hyperlink w:anchor="_Toc124855255" w:history="1">
            <w:r w:rsidR="003A78B6" w:rsidRPr="00A70396">
              <w:rPr>
                <w:rStyle w:val="Hyperlink"/>
                <w:noProof/>
              </w:rPr>
              <w:t>2.1</w:t>
            </w:r>
            <w:r w:rsidR="003A78B6">
              <w:rPr>
                <w:rFonts w:asciiTheme="minorHAnsi" w:eastAsiaTheme="minorEastAsia" w:hAnsiTheme="minorHAnsi" w:cstheme="minorBidi"/>
                <w:noProof/>
                <w:sz w:val="22"/>
                <w:szCs w:val="22"/>
                <w:lang w:eastAsia="en-AU"/>
              </w:rPr>
              <w:tab/>
            </w:r>
            <w:r w:rsidR="003A78B6" w:rsidRPr="00A70396">
              <w:rPr>
                <w:rStyle w:val="Hyperlink"/>
                <w:noProof/>
              </w:rPr>
              <w:t>Tender Documents comprise</w:t>
            </w:r>
            <w:r w:rsidR="003A78B6">
              <w:rPr>
                <w:noProof/>
                <w:webHidden/>
              </w:rPr>
              <w:tab/>
            </w:r>
            <w:r w:rsidR="003A78B6">
              <w:rPr>
                <w:noProof/>
                <w:webHidden/>
              </w:rPr>
              <w:fldChar w:fldCharType="begin"/>
            </w:r>
            <w:r w:rsidR="003A78B6">
              <w:rPr>
                <w:noProof/>
                <w:webHidden/>
              </w:rPr>
              <w:instrText xml:space="preserve"> PAGEREF _Toc124855255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53B2CDA1" w14:textId="5FF19EEF" w:rsidR="003A78B6" w:rsidRDefault="00637B28">
          <w:pPr>
            <w:pStyle w:val="TOC2"/>
            <w:rPr>
              <w:rFonts w:asciiTheme="minorHAnsi" w:eastAsiaTheme="minorEastAsia" w:hAnsiTheme="minorHAnsi" w:cstheme="minorBidi"/>
              <w:noProof/>
              <w:sz w:val="22"/>
              <w:szCs w:val="22"/>
              <w:lang w:eastAsia="en-AU"/>
            </w:rPr>
          </w:pPr>
          <w:hyperlink w:anchor="_Toc124855256" w:history="1">
            <w:r w:rsidR="003A78B6" w:rsidRPr="00A70396">
              <w:rPr>
                <w:rStyle w:val="Hyperlink"/>
                <w:noProof/>
              </w:rPr>
              <w:t>2.2</w:t>
            </w:r>
            <w:r w:rsidR="003A78B6">
              <w:rPr>
                <w:rFonts w:asciiTheme="minorHAnsi" w:eastAsiaTheme="minorEastAsia" w:hAnsiTheme="minorHAnsi" w:cstheme="minorBidi"/>
                <w:noProof/>
                <w:sz w:val="22"/>
                <w:szCs w:val="22"/>
                <w:lang w:eastAsia="en-AU"/>
              </w:rPr>
              <w:tab/>
            </w:r>
            <w:r w:rsidR="003A78B6" w:rsidRPr="00A70396">
              <w:rPr>
                <w:rStyle w:val="Hyperlink"/>
                <w:noProof/>
              </w:rPr>
              <w:t>Ownership</w:t>
            </w:r>
            <w:r w:rsidR="003A78B6">
              <w:rPr>
                <w:noProof/>
                <w:webHidden/>
              </w:rPr>
              <w:tab/>
            </w:r>
            <w:r w:rsidR="003A78B6">
              <w:rPr>
                <w:noProof/>
                <w:webHidden/>
              </w:rPr>
              <w:fldChar w:fldCharType="begin"/>
            </w:r>
            <w:r w:rsidR="003A78B6">
              <w:rPr>
                <w:noProof/>
                <w:webHidden/>
              </w:rPr>
              <w:instrText xml:space="preserve"> PAGEREF _Toc124855256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0D877AAC" w14:textId="12BEFF0D" w:rsidR="003A78B6" w:rsidRDefault="00637B28">
          <w:pPr>
            <w:pStyle w:val="TOC2"/>
            <w:rPr>
              <w:rFonts w:asciiTheme="minorHAnsi" w:eastAsiaTheme="minorEastAsia" w:hAnsiTheme="minorHAnsi" w:cstheme="minorBidi"/>
              <w:noProof/>
              <w:sz w:val="22"/>
              <w:szCs w:val="22"/>
              <w:lang w:eastAsia="en-AU"/>
            </w:rPr>
          </w:pPr>
          <w:hyperlink w:anchor="_Toc124855257" w:history="1">
            <w:r w:rsidR="003A78B6" w:rsidRPr="00A70396">
              <w:rPr>
                <w:rStyle w:val="Hyperlink"/>
                <w:noProof/>
              </w:rPr>
              <w:t>2.3</w:t>
            </w:r>
            <w:r w:rsidR="003A78B6">
              <w:rPr>
                <w:rFonts w:asciiTheme="minorHAnsi" w:eastAsiaTheme="minorEastAsia" w:hAnsiTheme="minorHAnsi" w:cstheme="minorBidi"/>
                <w:noProof/>
                <w:sz w:val="22"/>
                <w:szCs w:val="22"/>
                <w:lang w:eastAsia="en-AU"/>
              </w:rPr>
              <w:tab/>
            </w:r>
            <w:r w:rsidR="003A78B6" w:rsidRPr="00A70396">
              <w:rPr>
                <w:rStyle w:val="Hyperlink"/>
                <w:noProof/>
              </w:rPr>
              <w:t>Privacy</w:t>
            </w:r>
            <w:r w:rsidR="003A78B6">
              <w:rPr>
                <w:noProof/>
                <w:webHidden/>
              </w:rPr>
              <w:tab/>
            </w:r>
            <w:r w:rsidR="003A78B6">
              <w:rPr>
                <w:noProof/>
                <w:webHidden/>
              </w:rPr>
              <w:fldChar w:fldCharType="begin"/>
            </w:r>
            <w:r w:rsidR="003A78B6">
              <w:rPr>
                <w:noProof/>
                <w:webHidden/>
              </w:rPr>
              <w:instrText xml:space="preserve"> PAGEREF _Toc124855257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2179E284" w14:textId="00514551" w:rsidR="003A78B6" w:rsidRDefault="00637B28">
          <w:pPr>
            <w:pStyle w:val="TOC2"/>
            <w:rPr>
              <w:rFonts w:asciiTheme="minorHAnsi" w:eastAsiaTheme="minorEastAsia" w:hAnsiTheme="minorHAnsi" w:cstheme="minorBidi"/>
              <w:noProof/>
              <w:sz w:val="22"/>
              <w:szCs w:val="22"/>
              <w:lang w:eastAsia="en-AU"/>
            </w:rPr>
          </w:pPr>
          <w:hyperlink w:anchor="_Toc124855258" w:history="1">
            <w:r w:rsidR="003A78B6" w:rsidRPr="00A70396">
              <w:rPr>
                <w:rStyle w:val="Hyperlink"/>
                <w:noProof/>
              </w:rPr>
              <w:t>2.4</w:t>
            </w:r>
            <w:r w:rsidR="003A78B6">
              <w:rPr>
                <w:rFonts w:asciiTheme="minorHAnsi" w:eastAsiaTheme="minorEastAsia" w:hAnsiTheme="minorHAnsi" w:cstheme="minorBidi"/>
                <w:noProof/>
                <w:sz w:val="22"/>
                <w:szCs w:val="22"/>
                <w:lang w:eastAsia="en-AU"/>
              </w:rPr>
              <w:tab/>
            </w:r>
            <w:r w:rsidR="003A78B6" w:rsidRPr="00A70396">
              <w:rPr>
                <w:rStyle w:val="Hyperlink"/>
                <w:noProof/>
              </w:rPr>
              <w:t>Use and disclosure</w:t>
            </w:r>
            <w:r w:rsidR="003A78B6">
              <w:rPr>
                <w:noProof/>
                <w:webHidden/>
              </w:rPr>
              <w:tab/>
            </w:r>
            <w:r w:rsidR="003A78B6">
              <w:rPr>
                <w:noProof/>
                <w:webHidden/>
              </w:rPr>
              <w:fldChar w:fldCharType="begin"/>
            </w:r>
            <w:r w:rsidR="003A78B6">
              <w:rPr>
                <w:noProof/>
                <w:webHidden/>
              </w:rPr>
              <w:instrText xml:space="preserve"> PAGEREF _Toc124855258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5BF3A71C" w14:textId="1CCA4F8C" w:rsidR="003A78B6" w:rsidRDefault="00637B28">
          <w:pPr>
            <w:pStyle w:val="TOC2"/>
            <w:rPr>
              <w:rFonts w:asciiTheme="minorHAnsi" w:eastAsiaTheme="minorEastAsia" w:hAnsiTheme="minorHAnsi" w:cstheme="minorBidi"/>
              <w:noProof/>
              <w:sz w:val="22"/>
              <w:szCs w:val="22"/>
              <w:lang w:eastAsia="en-AU"/>
            </w:rPr>
          </w:pPr>
          <w:hyperlink w:anchor="_Toc124855259" w:history="1">
            <w:r w:rsidR="003A78B6" w:rsidRPr="00A70396">
              <w:rPr>
                <w:rStyle w:val="Hyperlink"/>
                <w:noProof/>
              </w:rPr>
              <w:t>2.5</w:t>
            </w:r>
            <w:r w:rsidR="003A78B6">
              <w:rPr>
                <w:rFonts w:asciiTheme="minorHAnsi" w:eastAsiaTheme="minorEastAsia" w:hAnsiTheme="minorHAnsi" w:cstheme="minorBidi"/>
                <w:noProof/>
                <w:sz w:val="22"/>
                <w:szCs w:val="22"/>
                <w:lang w:eastAsia="en-AU"/>
              </w:rPr>
              <w:tab/>
            </w:r>
            <w:r w:rsidR="003A78B6" w:rsidRPr="00A70396">
              <w:rPr>
                <w:rStyle w:val="Hyperlink"/>
                <w:noProof/>
              </w:rPr>
              <w:t>No liability for Information Documents</w:t>
            </w:r>
            <w:r w:rsidR="003A78B6">
              <w:rPr>
                <w:noProof/>
                <w:webHidden/>
              </w:rPr>
              <w:tab/>
            </w:r>
            <w:r w:rsidR="003A78B6">
              <w:rPr>
                <w:noProof/>
                <w:webHidden/>
              </w:rPr>
              <w:fldChar w:fldCharType="begin"/>
            </w:r>
            <w:r w:rsidR="003A78B6">
              <w:rPr>
                <w:noProof/>
                <w:webHidden/>
              </w:rPr>
              <w:instrText xml:space="preserve"> PAGEREF _Toc124855259 \h </w:instrText>
            </w:r>
            <w:r w:rsidR="003A78B6">
              <w:rPr>
                <w:noProof/>
                <w:webHidden/>
              </w:rPr>
            </w:r>
            <w:r w:rsidR="003A78B6">
              <w:rPr>
                <w:noProof/>
                <w:webHidden/>
              </w:rPr>
              <w:fldChar w:fldCharType="separate"/>
            </w:r>
            <w:r w:rsidR="007E15D3">
              <w:rPr>
                <w:noProof/>
                <w:webHidden/>
              </w:rPr>
              <w:t>3</w:t>
            </w:r>
            <w:r w:rsidR="003A78B6">
              <w:rPr>
                <w:noProof/>
                <w:webHidden/>
              </w:rPr>
              <w:fldChar w:fldCharType="end"/>
            </w:r>
          </w:hyperlink>
        </w:p>
        <w:p w14:paraId="2D5ED01D" w14:textId="528A81E1" w:rsidR="003A78B6" w:rsidRDefault="00637B28">
          <w:pPr>
            <w:pStyle w:val="TOC2"/>
            <w:rPr>
              <w:rFonts w:asciiTheme="minorHAnsi" w:eastAsiaTheme="minorEastAsia" w:hAnsiTheme="minorHAnsi" w:cstheme="minorBidi"/>
              <w:noProof/>
              <w:sz w:val="22"/>
              <w:szCs w:val="22"/>
              <w:lang w:eastAsia="en-AU"/>
            </w:rPr>
          </w:pPr>
          <w:hyperlink w:anchor="_Toc124855260" w:history="1">
            <w:r w:rsidR="003A78B6" w:rsidRPr="00A70396">
              <w:rPr>
                <w:rStyle w:val="Hyperlink"/>
                <w:noProof/>
              </w:rPr>
              <w:t>2.6</w:t>
            </w:r>
            <w:r w:rsidR="003A78B6">
              <w:rPr>
                <w:rFonts w:asciiTheme="minorHAnsi" w:eastAsiaTheme="minorEastAsia" w:hAnsiTheme="minorHAnsi" w:cstheme="minorBidi"/>
                <w:noProof/>
                <w:sz w:val="22"/>
                <w:szCs w:val="22"/>
                <w:lang w:eastAsia="en-AU"/>
              </w:rPr>
              <w:tab/>
            </w:r>
            <w:r w:rsidR="003A78B6" w:rsidRPr="00A70396">
              <w:rPr>
                <w:rStyle w:val="Hyperlink"/>
                <w:noProof/>
              </w:rPr>
              <w:t>Return of Information Documents</w:t>
            </w:r>
            <w:r w:rsidR="003A78B6">
              <w:rPr>
                <w:noProof/>
                <w:webHidden/>
              </w:rPr>
              <w:tab/>
            </w:r>
            <w:r w:rsidR="003A78B6">
              <w:rPr>
                <w:noProof/>
                <w:webHidden/>
              </w:rPr>
              <w:fldChar w:fldCharType="begin"/>
            </w:r>
            <w:r w:rsidR="003A78B6">
              <w:rPr>
                <w:noProof/>
                <w:webHidden/>
              </w:rPr>
              <w:instrText xml:space="preserve"> PAGEREF _Toc124855260 \h </w:instrText>
            </w:r>
            <w:r w:rsidR="003A78B6">
              <w:rPr>
                <w:noProof/>
                <w:webHidden/>
              </w:rPr>
            </w:r>
            <w:r w:rsidR="003A78B6">
              <w:rPr>
                <w:noProof/>
                <w:webHidden/>
              </w:rPr>
              <w:fldChar w:fldCharType="separate"/>
            </w:r>
            <w:r w:rsidR="007E15D3">
              <w:rPr>
                <w:noProof/>
                <w:webHidden/>
              </w:rPr>
              <w:t>4</w:t>
            </w:r>
            <w:r w:rsidR="003A78B6">
              <w:rPr>
                <w:noProof/>
                <w:webHidden/>
              </w:rPr>
              <w:fldChar w:fldCharType="end"/>
            </w:r>
          </w:hyperlink>
        </w:p>
        <w:p w14:paraId="2962B470" w14:textId="2E968276" w:rsidR="003A78B6" w:rsidRDefault="00637B28">
          <w:pPr>
            <w:pStyle w:val="TOC2"/>
            <w:rPr>
              <w:rFonts w:asciiTheme="minorHAnsi" w:eastAsiaTheme="minorEastAsia" w:hAnsiTheme="minorHAnsi" w:cstheme="minorBidi"/>
              <w:noProof/>
              <w:sz w:val="22"/>
              <w:szCs w:val="22"/>
              <w:lang w:eastAsia="en-AU"/>
            </w:rPr>
          </w:pPr>
          <w:hyperlink w:anchor="_Toc124855261" w:history="1">
            <w:r w:rsidR="003A78B6" w:rsidRPr="00A70396">
              <w:rPr>
                <w:rStyle w:val="Hyperlink"/>
                <w:noProof/>
              </w:rPr>
              <w:t>2.7</w:t>
            </w:r>
            <w:r w:rsidR="003A78B6">
              <w:rPr>
                <w:rFonts w:asciiTheme="minorHAnsi" w:eastAsiaTheme="minorEastAsia" w:hAnsiTheme="minorHAnsi" w:cstheme="minorBidi"/>
                <w:noProof/>
                <w:sz w:val="22"/>
                <w:szCs w:val="22"/>
                <w:lang w:eastAsia="en-AU"/>
              </w:rPr>
              <w:tab/>
            </w:r>
            <w:r w:rsidR="003A78B6" w:rsidRPr="00A70396">
              <w:rPr>
                <w:rStyle w:val="Hyperlink"/>
                <w:noProof/>
              </w:rPr>
              <w:t>Data Room</w:t>
            </w:r>
            <w:r w:rsidR="003A78B6">
              <w:rPr>
                <w:noProof/>
                <w:webHidden/>
              </w:rPr>
              <w:tab/>
            </w:r>
            <w:r w:rsidR="003A78B6">
              <w:rPr>
                <w:noProof/>
                <w:webHidden/>
              </w:rPr>
              <w:fldChar w:fldCharType="begin"/>
            </w:r>
            <w:r w:rsidR="003A78B6">
              <w:rPr>
                <w:noProof/>
                <w:webHidden/>
              </w:rPr>
              <w:instrText xml:space="preserve"> PAGEREF _Toc124855261 \h </w:instrText>
            </w:r>
            <w:r w:rsidR="003A78B6">
              <w:rPr>
                <w:noProof/>
                <w:webHidden/>
              </w:rPr>
            </w:r>
            <w:r w:rsidR="003A78B6">
              <w:rPr>
                <w:noProof/>
                <w:webHidden/>
              </w:rPr>
              <w:fldChar w:fldCharType="separate"/>
            </w:r>
            <w:r w:rsidR="007E15D3">
              <w:rPr>
                <w:noProof/>
                <w:webHidden/>
              </w:rPr>
              <w:t>4</w:t>
            </w:r>
            <w:r w:rsidR="003A78B6">
              <w:rPr>
                <w:noProof/>
                <w:webHidden/>
              </w:rPr>
              <w:fldChar w:fldCharType="end"/>
            </w:r>
          </w:hyperlink>
        </w:p>
        <w:p w14:paraId="4AB1069A" w14:textId="5B07BDCC" w:rsidR="003A78B6" w:rsidRDefault="00637B28">
          <w:pPr>
            <w:pStyle w:val="TOC1"/>
            <w:rPr>
              <w:rFonts w:asciiTheme="minorHAnsi" w:eastAsiaTheme="minorEastAsia" w:hAnsiTheme="minorHAnsi" w:cstheme="minorBidi"/>
              <w:b w:val="0"/>
              <w:noProof/>
              <w:sz w:val="22"/>
              <w:szCs w:val="22"/>
              <w:lang w:eastAsia="en-AU"/>
            </w:rPr>
          </w:pPr>
          <w:hyperlink w:anchor="_Toc124855262" w:history="1">
            <w:r w:rsidR="003A78B6" w:rsidRPr="00A70396">
              <w:rPr>
                <w:rStyle w:val="Hyperlink"/>
                <w:caps/>
                <w:noProof/>
              </w:rPr>
              <w:t>3.</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Tenderer to fully inform itself</w:t>
            </w:r>
            <w:r w:rsidR="003A78B6">
              <w:rPr>
                <w:noProof/>
                <w:webHidden/>
              </w:rPr>
              <w:tab/>
            </w:r>
            <w:r w:rsidR="003A78B6">
              <w:rPr>
                <w:noProof/>
                <w:webHidden/>
              </w:rPr>
              <w:fldChar w:fldCharType="begin"/>
            </w:r>
            <w:r w:rsidR="003A78B6">
              <w:rPr>
                <w:noProof/>
                <w:webHidden/>
              </w:rPr>
              <w:instrText xml:space="preserve"> PAGEREF _Toc124855262 \h </w:instrText>
            </w:r>
            <w:r w:rsidR="003A78B6">
              <w:rPr>
                <w:noProof/>
                <w:webHidden/>
              </w:rPr>
            </w:r>
            <w:r w:rsidR="003A78B6">
              <w:rPr>
                <w:noProof/>
                <w:webHidden/>
              </w:rPr>
              <w:fldChar w:fldCharType="separate"/>
            </w:r>
            <w:r w:rsidR="007E15D3">
              <w:rPr>
                <w:noProof/>
                <w:webHidden/>
              </w:rPr>
              <w:t>4</w:t>
            </w:r>
            <w:r w:rsidR="003A78B6">
              <w:rPr>
                <w:noProof/>
                <w:webHidden/>
              </w:rPr>
              <w:fldChar w:fldCharType="end"/>
            </w:r>
          </w:hyperlink>
        </w:p>
        <w:p w14:paraId="04571A97" w14:textId="25FEA0C6" w:rsidR="003A78B6" w:rsidRDefault="00637B28">
          <w:pPr>
            <w:pStyle w:val="TOC2"/>
            <w:rPr>
              <w:rFonts w:asciiTheme="minorHAnsi" w:eastAsiaTheme="minorEastAsia" w:hAnsiTheme="minorHAnsi" w:cstheme="minorBidi"/>
              <w:noProof/>
              <w:sz w:val="22"/>
              <w:szCs w:val="22"/>
              <w:lang w:eastAsia="en-AU"/>
            </w:rPr>
          </w:pPr>
          <w:hyperlink w:anchor="_Toc124855263" w:history="1">
            <w:r w:rsidR="003A78B6" w:rsidRPr="00A70396">
              <w:rPr>
                <w:rStyle w:val="Hyperlink"/>
                <w:noProof/>
              </w:rPr>
              <w:t>3.1</w:t>
            </w:r>
            <w:r w:rsidR="003A78B6">
              <w:rPr>
                <w:rFonts w:asciiTheme="minorHAnsi" w:eastAsiaTheme="minorEastAsia" w:hAnsiTheme="minorHAnsi" w:cstheme="minorBidi"/>
                <w:noProof/>
                <w:sz w:val="22"/>
                <w:szCs w:val="22"/>
                <w:lang w:eastAsia="en-AU"/>
              </w:rPr>
              <w:tab/>
            </w:r>
            <w:r w:rsidR="003A78B6" w:rsidRPr="00A70396">
              <w:rPr>
                <w:rStyle w:val="Hyperlink"/>
                <w:noProof/>
              </w:rPr>
              <w:t>Tenderer to do</w:t>
            </w:r>
            <w:r w:rsidR="003A78B6">
              <w:rPr>
                <w:noProof/>
                <w:webHidden/>
              </w:rPr>
              <w:tab/>
            </w:r>
            <w:r w:rsidR="003A78B6">
              <w:rPr>
                <w:noProof/>
                <w:webHidden/>
              </w:rPr>
              <w:fldChar w:fldCharType="begin"/>
            </w:r>
            <w:r w:rsidR="003A78B6">
              <w:rPr>
                <w:noProof/>
                <w:webHidden/>
              </w:rPr>
              <w:instrText xml:space="preserve"> PAGEREF _Toc124855263 \h </w:instrText>
            </w:r>
            <w:r w:rsidR="003A78B6">
              <w:rPr>
                <w:noProof/>
                <w:webHidden/>
              </w:rPr>
            </w:r>
            <w:r w:rsidR="003A78B6">
              <w:rPr>
                <w:noProof/>
                <w:webHidden/>
              </w:rPr>
              <w:fldChar w:fldCharType="separate"/>
            </w:r>
            <w:r w:rsidR="007E15D3">
              <w:rPr>
                <w:noProof/>
                <w:webHidden/>
              </w:rPr>
              <w:t>4</w:t>
            </w:r>
            <w:r w:rsidR="003A78B6">
              <w:rPr>
                <w:noProof/>
                <w:webHidden/>
              </w:rPr>
              <w:fldChar w:fldCharType="end"/>
            </w:r>
          </w:hyperlink>
        </w:p>
        <w:p w14:paraId="1CA3C1C3" w14:textId="0425D2F8" w:rsidR="003A78B6" w:rsidRDefault="00637B28">
          <w:pPr>
            <w:pStyle w:val="TOC2"/>
            <w:rPr>
              <w:rFonts w:asciiTheme="minorHAnsi" w:eastAsiaTheme="minorEastAsia" w:hAnsiTheme="minorHAnsi" w:cstheme="minorBidi"/>
              <w:noProof/>
              <w:sz w:val="22"/>
              <w:szCs w:val="22"/>
              <w:lang w:eastAsia="en-AU"/>
            </w:rPr>
          </w:pPr>
          <w:hyperlink w:anchor="_Toc124855264" w:history="1">
            <w:r w:rsidR="003A78B6" w:rsidRPr="00A70396">
              <w:rPr>
                <w:rStyle w:val="Hyperlink"/>
                <w:noProof/>
              </w:rPr>
              <w:t>3.2</w:t>
            </w:r>
            <w:r w:rsidR="003A78B6">
              <w:rPr>
                <w:rFonts w:asciiTheme="minorHAnsi" w:eastAsiaTheme="minorEastAsia" w:hAnsiTheme="minorHAnsi" w:cstheme="minorBidi"/>
                <w:noProof/>
                <w:sz w:val="22"/>
                <w:szCs w:val="22"/>
                <w:lang w:eastAsia="en-AU"/>
              </w:rPr>
              <w:tab/>
            </w:r>
            <w:r w:rsidR="003A78B6" w:rsidRPr="00A70396">
              <w:rPr>
                <w:rStyle w:val="Hyperlink"/>
                <w:noProof/>
              </w:rPr>
              <w:t>Site visit</w:t>
            </w:r>
            <w:r w:rsidR="003A78B6">
              <w:rPr>
                <w:noProof/>
                <w:webHidden/>
              </w:rPr>
              <w:tab/>
            </w:r>
            <w:r w:rsidR="003A78B6">
              <w:rPr>
                <w:noProof/>
                <w:webHidden/>
              </w:rPr>
              <w:fldChar w:fldCharType="begin"/>
            </w:r>
            <w:r w:rsidR="003A78B6">
              <w:rPr>
                <w:noProof/>
                <w:webHidden/>
              </w:rPr>
              <w:instrText xml:space="preserve"> PAGEREF _Toc124855264 \h </w:instrText>
            </w:r>
            <w:r w:rsidR="003A78B6">
              <w:rPr>
                <w:noProof/>
                <w:webHidden/>
              </w:rPr>
            </w:r>
            <w:r w:rsidR="003A78B6">
              <w:rPr>
                <w:noProof/>
                <w:webHidden/>
              </w:rPr>
              <w:fldChar w:fldCharType="separate"/>
            </w:r>
            <w:r w:rsidR="007E15D3">
              <w:rPr>
                <w:noProof/>
                <w:webHidden/>
              </w:rPr>
              <w:t>5</w:t>
            </w:r>
            <w:r w:rsidR="003A78B6">
              <w:rPr>
                <w:noProof/>
                <w:webHidden/>
              </w:rPr>
              <w:fldChar w:fldCharType="end"/>
            </w:r>
          </w:hyperlink>
        </w:p>
        <w:p w14:paraId="514D2470" w14:textId="06673E94" w:rsidR="003A78B6" w:rsidRDefault="00637B28">
          <w:pPr>
            <w:pStyle w:val="TOC2"/>
            <w:rPr>
              <w:rFonts w:asciiTheme="minorHAnsi" w:eastAsiaTheme="minorEastAsia" w:hAnsiTheme="minorHAnsi" w:cstheme="minorBidi"/>
              <w:noProof/>
              <w:sz w:val="22"/>
              <w:szCs w:val="22"/>
              <w:lang w:eastAsia="en-AU"/>
            </w:rPr>
          </w:pPr>
          <w:hyperlink w:anchor="_Toc124855265" w:history="1">
            <w:r w:rsidR="003A78B6" w:rsidRPr="00A70396">
              <w:rPr>
                <w:rStyle w:val="Hyperlink"/>
                <w:noProof/>
              </w:rPr>
              <w:t>3.3</w:t>
            </w:r>
            <w:r w:rsidR="003A78B6">
              <w:rPr>
                <w:rFonts w:asciiTheme="minorHAnsi" w:eastAsiaTheme="minorEastAsia" w:hAnsiTheme="minorHAnsi" w:cstheme="minorBidi"/>
                <w:noProof/>
                <w:sz w:val="22"/>
                <w:szCs w:val="22"/>
                <w:lang w:eastAsia="en-AU"/>
              </w:rPr>
              <w:tab/>
            </w:r>
            <w:r w:rsidR="003A78B6" w:rsidRPr="00A70396">
              <w:rPr>
                <w:rStyle w:val="Hyperlink"/>
                <w:noProof/>
              </w:rPr>
              <w:t>Tender briefing session</w:t>
            </w:r>
            <w:r w:rsidR="003A78B6">
              <w:rPr>
                <w:noProof/>
                <w:webHidden/>
              </w:rPr>
              <w:tab/>
            </w:r>
            <w:r w:rsidR="003A78B6">
              <w:rPr>
                <w:noProof/>
                <w:webHidden/>
              </w:rPr>
              <w:fldChar w:fldCharType="begin"/>
            </w:r>
            <w:r w:rsidR="003A78B6">
              <w:rPr>
                <w:noProof/>
                <w:webHidden/>
              </w:rPr>
              <w:instrText xml:space="preserve"> PAGEREF _Toc124855265 \h </w:instrText>
            </w:r>
            <w:r w:rsidR="003A78B6">
              <w:rPr>
                <w:noProof/>
                <w:webHidden/>
              </w:rPr>
            </w:r>
            <w:r w:rsidR="003A78B6">
              <w:rPr>
                <w:noProof/>
                <w:webHidden/>
              </w:rPr>
              <w:fldChar w:fldCharType="separate"/>
            </w:r>
            <w:r w:rsidR="007E15D3">
              <w:rPr>
                <w:noProof/>
                <w:webHidden/>
              </w:rPr>
              <w:t>6</w:t>
            </w:r>
            <w:r w:rsidR="003A78B6">
              <w:rPr>
                <w:noProof/>
                <w:webHidden/>
              </w:rPr>
              <w:fldChar w:fldCharType="end"/>
            </w:r>
          </w:hyperlink>
        </w:p>
        <w:p w14:paraId="177BCB49" w14:textId="724DABD2" w:rsidR="003A78B6" w:rsidRDefault="00637B28">
          <w:pPr>
            <w:pStyle w:val="TOC1"/>
            <w:rPr>
              <w:rFonts w:asciiTheme="minorHAnsi" w:eastAsiaTheme="minorEastAsia" w:hAnsiTheme="minorHAnsi" w:cstheme="minorBidi"/>
              <w:b w:val="0"/>
              <w:noProof/>
              <w:sz w:val="22"/>
              <w:szCs w:val="22"/>
              <w:lang w:eastAsia="en-AU"/>
            </w:rPr>
          </w:pPr>
          <w:hyperlink w:anchor="_Toc124855266" w:history="1">
            <w:r w:rsidR="003A78B6" w:rsidRPr="00A70396">
              <w:rPr>
                <w:rStyle w:val="Hyperlink"/>
                <w:caps/>
                <w:noProof/>
              </w:rPr>
              <w:t>4.</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Lodgement of Tender</w:t>
            </w:r>
            <w:r w:rsidR="003A78B6">
              <w:rPr>
                <w:noProof/>
                <w:webHidden/>
              </w:rPr>
              <w:tab/>
            </w:r>
            <w:r w:rsidR="003A78B6">
              <w:rPr>
                <w:noProof/>
                <w:webHidden/>
              </w:rPr>
              <w:fldChar w:fldCharType="begin"/>
            </w:r>
            <w:r w:rsidR="003A78B6">
              <w:rPr>
                <w:noProof/>
                <w:webHidden/>
              </w:rPr>
              <w:instrText xml:space="preserve"> PAGEREF _Toc124855266 \h </w:instrText>
            </w:r>
            <w:r w:rsidR="003A78B6">
              <w:rPr>
                <w:noProof/>
                <w:webHidden/>
              </w:rPr>
            </w:r>
            <w:r w:rsidR="003A78B6">
              <w:rPr>
                <w:noProof/>
                <w:webHidden/>
              </w:rPr>
              <w:fldChar w:fldCharType="separate"/>
            </w:r>
            <w:r w:rsidR="007E15D3">
              <w:rPr>
                <w:noProof/>
                <w:webHidden/>
              </w:rPr>
              <w:t>6</w:t>
            </w:r>
            <w:r w:rsidR="003A78B6">
              <w:rPr>
                <w:noProof/>
                <w:webHidden/>
              </w:rPr>
              <w:fldChar w:fldCharType="end"/>
            </w:r>
          </w:hyperlink>
        </w:p>
        <w:p w14:paraId="033266E5" w14:textId="6DC9EDF5" w:rsidR="003A78B6" w:rsidRDefault="00637B28">
          <w:pPr>
            <w:pStyle w:val="TOC2"/>
            <w:rPr>
              <w:rFonts w:asciiTheme="minorHAnsi" w:eastAsiaTheme="minorEastAsia" w:hAnsiTheme="minorHAnsi" w:cstheme="minorBidi"/>
              <w:noProof/>
              <w:sz w:val="22"/>
              <w:szCs w:val="22"/>
              <w:lang w:eastAsia="en-AU"/>
            </w:rPr>
          </w:pPr>
          <w:hyperlink w:anchor="_Toc124855267" w:history="1">
            <w:r w:rsidR="003A78B6" w:rsidRPr="00A70396">
              <w:rPr>
                <w:rStyle w:val="Hyperlink"/>
                <w:noProof/>
              </w:rPr>
              <w:t>4.1</w:t>
            </w:r>
            <w:r w:rsidR="003A78B6">
              <w:rPr>
                <w:rFonts w:asciiTheme="minorHAnsi" w:eastAsiaTheme="minorEastAsia" w:hAnsiTheme="minorHAnsi" w:cstheme="minorBidi"/>
                <w:noProof/>
                <w:sz w:val="22"/>
                <w:szCs w:val="22"/>
                <w:lang w:eastAsia="en-AU"/>
              </w:rPr>
              <w:tab/>
            </w:r>
            <w:r w:rsidR="003A78B6" w:rsidRPr="00A70396">
              <w:rPr>
                <w:rStyle w:val="Hyperlink"/>
                <w:noProof/>
              </w:rPr>
              <w:t>Requirement to lodge</w:t>
            </w:r>
            <w:r w:rsidR="003A78B6">
              <w:rPr>
                <w:noProof/>
                <w:webHidden/>
              </w:rPr>
              <w:tab/>
            </w:r>
            <w:r w:rsidR="003A78B6">
              <w:rPr>
                <w:noProof/>
                <w:webHidden/>
              </w:rPr>
              <w:fldChar w:fldCharType="begin"/>
            </w:r>
            <w:r w:rsidR="003A78B6">
              <w:rPr>
                <w:noProof/>
                <w:webHidden/>
              </w:rPr>
              <w:instrText xml:space="preserve"> PAGEREF _Toc124855267 \h </w:instrText>
            </w:r>
            <w:r w:rsidR="003A78B6">
              <w:rPr>
                <w:noProof/>
                <w:webHidden/>
              </w:rPr>
            </w:r>
            <w:r w:rsidR="003A78B6">
              <w:rPr>
                <w:noProof/>
                <w:webHidden/>
              </w:rPr>
              <w:fldChar w:fldCharType="separate"/>
            </w:r>
            <w:r w:rsidR="007E15D3">
              <w:rPr>
                <w:noProof/>
                <w:webHidden/>
              </w:rPr>
              <w:t>6</w:t>
            </w:r>
            <w:r w:rsidR="003A78B6">
              <w:rPr>
                <w:noProof/>
                <w:webHidden/>
              </w:rPr>
              <w:fldChar w:fldCharType="end"/>
            </w:r>
          </w:hyperlink>
        </w:p>
        <w:p w14:paraId="3FA21B95" w14:textId="6AF710CC" w:rsidR="003A78B6" w:rsidRDefault="00637B28">
          <w:pPr>
            <w:pStyle w:val="TOC2"/>
            <w:rPr>
              <w:rFonts w:asciiTheme="minorHAnsi" w:eastAsiaTheme="minorEastAsia" w:hAnsiTheme="minorHAnsi" w:cstheme="minorBidi"/>
              <w:noProof/>
              <w:sz w:val="22"/>
              <w:szCs w:val="22"/>
              <w:lang w:eastAsia="en-AU"/>
            </w:rPr>
          </w:pPr>
          <w:hyperlink w:anchor="_Toc124855268" w:history="1">
            <w:r w:rsidR="003A78B6" w:rsidRPr="00A70396">
              <w:rPr>
                <w:rStyle w:val="Hyperlink"/>
                <w:noProof/>
              </w:rPr>
              <w:t>4.2</w:t>
            </w:r>
            <w:r w:rsidR="003A78B6">
              <w:rPr>
                <w:rFonts w:asciiTheme="minorHAnsi" w:eastAsiaTheme="minorEastAsia" w:hAnsiTheme="minorHAnsi" w:cstheme="minorBidi"/>
                <w:noProof/>
                <w:sz w:val="22"/>
                <w:szCs w:val="22"/>
                <w:lang w:eastAsia="en-AU"/>
              </w:rPr>
              <w:tab/>
            </w:r>
            <w:r w:rsidR="003A78B6" w:rsidRPr="00A70396">
              <w:rPr>
                <w:rStyle w:val="Hyperlink"/>
                <w:noProof/>
              </w:rPr>
              <w:t>Method of Tender submission</w:t>
            </w:r>
            <w:r w:rsidR="003A78B6">
              <w:rPr>
                <w:noProof/>
                <w:webHidden/>
              </w:rPr>
              <w:tab/>
            </w:r>
            <w:r w:rsidR="003A78B6">
              <w:rPr>
                <w:noProof/>
                <w:webHidden/>
              </w:rPr>
              <w:fldChar w:fldCharType="begin"/>
            </w:r>
            <w:r w:rsidR="003A78B6">
              <w:rPr>
                <w:noProof/>
                <w:webHidden/>
              </w:rPr>
              <w:instrText xml:space="preserve"> PAGEREF _Toc124855268 \h </w:instrText>
            </w:r>
            <w:r w:rsidR="003A78B6">
              <w:rPr>
                <w:noProof/>
                <w:webHidden/>
              </w:rPr>
            </w:r>
            <w:r w:rsidR="003A78B6">
              <w:rPr>
                <w:noProof/>
                <w:webHidden/>
              </w:rPr>
              <w:fldChar w:fldCharType="separate"/>
            </w:r>
            <w:r w:rsidR="007E15D3">
              <w:rPr>
                <w:noProof/>
                <w:webHidden/>
              </w:rPr>
              <w:t>6</w:t>
            </w:r>
            <w:r w:rsidR="003A78B6">
              <w:rPr>
                <w:noProof/>
                <w:webHidden/>
              </w:rPr>
              <w:fldChar w:fldCharType="end"/>
            </w:r>
          </w:hyperlink>
        </w:p>
        <w:p w14:paraId="49090C68" w14:textId="4DC5711C" w:rsidR="003A78B6" w:rsidRDefault="00637B28">
          <w:pPr>
            <w:pStyle w:val="TOC2"/>
            <w:rPr>
              <w:rFonts w:asciiTheme="minorHAnsi" w:eastAsiaTheme="minorEastAsia" w:hAnsiTheme="minorHAnsi" w:cstheme="minorBidi"/>
              <w:noProof/>
              <w:sz w:val="22"/>
              <w:szCs w:val="22"/>
              <w:lang w:eastAsia="en-AU"/>
            </w:rPr>
          </w:pPr>
          <w:hyperlink w:anchor="_Toc124855269" w:history="1">
            <w:r w:rsidR="003A78B6" w:rsidRPr="00A70396">
              <w:rPr>
                <w:rStyle w:val="Hyperlink"/>
                <w:noProof/>
              </w:rPr>
              <w:t>4.3</w:t>
            </w:r>
            <w:r w:rsidR="003A78B6">
              <w:rPr>
                <w:rFonts w:asciiTheme="minorHAnsi" w:eastAsiaTheme="minorEastAsia" w:hAnsiTheme="minorHAnsi" w:cstheme="minorBidi"/>
                <w:noProof/>
                <w:sz w:val="22"/>
                <w:szCs w:val="22"/>
                <w:lang w:eastAsia="en-AU"/>
              </w:rPr>
              <w:tab/>
            </w:r>
            <w:r w:rsidR="003A78B6" w:rsidRPr="00A70396">
              <w:rPr>
                <w:rStyle w:val="Hyperlink"/>
                <w:noProof/>
              </w:rPr>
              <w:t>Tenderer not present at opening</w:t>
            </w:r>
            <w:r w:rsidR="003A78B6">
              <w:rPr>
                <w:noProof/>
                <w:webHidden/>
              </w:rPr>
              <w:tab/>
            </w:r>
            <w:r w:rsidR="003A78B6">
              <w:rPr>
                <w:noProof/>
                <w:webHidden/>
              </w:rPr>
              <w:fldChar w:fldCharType="begin"/>
            </w:r>
            <w:r w:rsidR="003A78B6">
              <w:rPr>
                <w:noProof/>
                <w:webHidden/>
              </w:rPr>
              <w:instrText xml:space="preserve"> PAGEREF _Toc124855269 \h </w:instrText>
            </w:r>
            <w:r w:rsidR="003A78B6">
              <w:rPr>
                <w:noProof/>
                <w:webHidden/>
              </w:rPr>
            </w:r>
            <w:r w:rsidR="003A78B6">
              <w:rPr>
                <w:noProof/>
                <w:webHidden/>
              </w:rPr>
              <w:fldChar w:fldCharType="separate"/>
            </w:r>
            <w:r w:rsidR="007E15D3">
              <w:rPr>
                <w:noProof/>
                <w:webHidden/>
              </w:rPr>
              <w:t>7</w:t>
            </w:r>
            <w:r w:rsidR="003A78B6">
              <w:rPr>
                <w:noProof/>
                <w:webHidden/>
              </w:rPr>
              <w:fldChar w:fldCharType="end"/>
            </w:r>
          </w:hyperlink>
        </w:p>
        <w:p w14:paraId="7B2DC420" w14:textId="079CB404" w:rsidR="003A78B6" w:rsidRDefault="00637B28">
          <w:pPr>
            <w:pStyle w:val="TOC2"/>
            <w:rPr>
              <w:rFonts w:asciiTheme="minorHAnsi" w:eastAsiaTheme="minorEastAsia" w:hAnsiTheme="minorHAnsi" w:cstheme="minorBidi"/>
              <w:noProof/>
              <w:sz w:val="22"/>
              <w:szCs w:val="22"/>
              <w:lang w:eastAsia="en-AU"/>
            </w:rPr>
          </w:pPr>
          <w:hyperlink w:anchor="_Toc124855270" w:history="1">
            <w:r w:rsidR="003A78B6" w:rsidRPr="00A70396">
              <w:rPr>
                <w:rStyle w:val="Hyperlink"/>
                <w:noProof/>
              </w:rPr>
              <w:t>4.4</w:t>
            </w:r>
            <w:r w:rsidR="003A78B6">
              <w:rPr>
                <w:rFonts w:asciiTheme="minorHAnsi" w:eastAsiaTheme="minorEastAsia" w:hAnsiTheme="minorHAnsi" w:cstheme="minorBidi"/>
                <w:noProof/>
                <w:sz w:val="22"/>
                <w:szCs w:val="22"/>
                <w:lang w:eastAsia="en-AU"/>
              </w:rPr>
              <w:tab/>
            </w:r>
            <w:r w:rsidR="003A78B6" w:rsidRPr="00A70396">
              <w:rPr>
                <w:rStyle w:val="Hyperlink"/>
                <w:noProof/>
              </w:rPr>
              <w:t>Acknowledgement of receipt of Tender</w:t>
            </w:r>
            <w:r w:rsidR="003A78B6">
              <w:rPr>
                <w:noProof/>
                <w:webHidden/>
              </w:rPr>
              <w:tab/>
            </w:r>
            <w:r w:rsidR="003A78B6">
              <w:rPr>
                <w:noProof/>
                <w:webHidden/>
              </w:rPr>
              <w:fldChar w:fldCharType="begin"/>
            </w:r>
            <w:r w:rsidR="003A78B6">
              <w:rPr>
                <w:noProof/>
                <w:webHidden/>
              </w:rPr>
              <w:instrText xml:space="preserve"> PAGEREF _Toc124855270 \h </w:instrText>
            </w:r>
            <w:r w:rsidR="003A78B6">
              <w:rPr>
                <w:noProof/>
                <w:webHidden/>
              </w:rPr>
            </w:r>
            <w:r w:rsidR="003A78B6">
              <w:rPr>
                <w:noProof/>
                <w:webHidden/>
              </w:rPr>
              <w:fldChar w:fldCharType="separate"/>
            </w:r>
            <w:r w:rsidR="007E15D3">
              <w:rPr>
                <w:noProof/>
                <w:webHidden/>
              </w:rPr>
              <w:t>7</w:t>
            </w:r>
            <w:r w:rsidR="003A78B6">
              <w:rPr>
                <w:noProof/>
                <w:webHidden/>
              </w:rPr>
              <w:fldChar w:fldCharType="end"/>
            </w:r>
          </w:hyperlink>
        </w:p>
        <w:p w14:paraId="25C9F15E" w14:textId="4175909B" w:rsidR="003A78B6" w:rsidRDefault="00637B28">
          <w:pPr>
            <w:pStyle w:val="TOC2"/>
            <w:rPr>
              <w:rFonts w:asciiTheme="minorHAnsi" w:eastAsiaTheme="minorEastAsia" w:hAnsiTheme="minorHAnsi" w:cstheme="minorBidi"/>
              <w:noProof/>
              <w:sz w:val="22"/>
              <w:szCs w:val="22"/>
              <w:lang w:eastAsia="en-AU"/>
            </w:rPr>
          </w:pPr>
          <w:hyperlink w:anchor="_Toc124855271" w:history="1">
            <w:r w:rsidR="003A78B6" w:rsidRPr="00A70396">
              <w:rPr>
                <w:rStyle w:val="Hyperlink"/>
                <w:noProof/>
              </w:rPr>
              <w:t>4.5</w:t>
            </w:r>
            <w:r w:rsidR="003A78B6">
              <w:rPr>
                <w:rFonts w:asciiTheme="minorHAnsi" w:eastAsiaTheme="minorEastAsia" w:hAnsiTheme="minorHAnsi" w:cstheme="minorBidi"/>
                <w:noProof/>
                <w:sz w:val="22"/>
                <w:szCs w:val="22"/>
                <w:lang w:eastAsia="en-AU"/>
              </w:rPr>
              <w:tab/>
            </w:r>
            <w:r w:rsidR="003A78B6" w:rsidRPr="00A70396">
              <w:rPr>
                <w:rStyle w:val="Hyperlink"/>
                <w:noProof/>
              </w:rPr>
              <w:t>Acceptance of Conditions of Tendering</w:t>
            </w:r>
            <w:r w:rsidR="003A78B6">
              <w:rPr>
                <w:noProof/>
                <w:webHidden/>
              </w:rPr>
              <w:tab/>
            </w:r>
            <w:r w:rsidR="003A78B6">
              <w:rPr>
                <w:noProof/>
                <w:webHidden/>
              </w:rPr>
              <w:fldChar w:fldCharType="begin"/>
            </w:r>
            <w:r w:rsidR="003A78B6">
              <w:rPr>
                <w:noProof/>
                <w:webHidden/>
              </w:rPr>
              <w:instrText xml:space="preserve"> PAGEREF _Toc124855271 \h </w:instrText>
            </w:r>
            <w:r w:rsidR="003A78B6">
              <w:rPr>
                <w:noProof/>
                <w:webHidden/>
              </w:rPr>
            </w:r>
            <w:r w:rsidR="003A78B6">
              <w:rPr>
                <w:noProof/>
                <w:webHidden/>
              </w:rPr>
              <w:fldChar w:fldCharType="separate"/>
            </w:r>
            <w:r w:rsidR="007E15D3">
              <w:rPr>
                <w:noProof/>
                <w:webHidden/>
              </w:rPr>
              <w:t>7</w:t>
            </w:r>
            <w:r w:rsidR="003A78B6">
              <w:rPr>
                <w:noProof/>
                <w:webHidden/>
              </w:rPr>
              <w:fldChar w:fldCharType="end"/>
            </w:r>
          </w:hyperlink>
        </w:p>
        <w:p w14:paraId="4F3D72CC" w14:textId="776445F7" w:rsidR="003A78B6" w:rsidRDefault="00637B28">
          <w:pPr>
            <w:pStyle w:val="TOC1"/>
            <w:rPr>
              <w:rFonts w:asciiTheme="minorHAnsi" w:eastAsiaTheme="minorEastAsia" w:hAnsiTheme="minorHAnsi" w:cstheme="minorBidi"/>
              <w:b w:val="0"/>
              <w:noProof/>
              <w:sz w:val="22"/>
              <w:szCs w:val="22"/>
              <w:lang w:eastAsia="en-AU"/>
            </w:rPr>
          </w:pPr>
          <w:hyperlink w:anchor="_Toc124855272" w:history="1">
            <w:r w:rsidR="003A78B6" w:rsidRPr="00A70396">
              <w:rPr>
                <w:rStyle w:val="Hyperlink"/>
                <w:caps/>
                <w:noProof/>
              </w:rPr>
              <w:t>5.</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Tender submission requirements</w:t>
            </w:r>
            <w:r w:rsidR="003A78B6">
              <w:rPr>
                <w:noProof/>
                <w:webHidden/>
              </w:rPr>
              <w:tab/>
            </w:r>
            <w:r w:rsidR="003A78B6">
              <w:rPr>
                <w:noProof/>
                <w:webHidden/>
              </w:rPr>
              <w:fldChar w:fldCharType="begin"/>
            </w:r>
            <w:r w:rsidR="003A78B6">
              <w:rPr>
                <w:noProof/>
                <w:webHidden/>
              </w:rPr>
              <w:instrText xml:space="preserve"> PAGEREF _Toc124855272 \h </w:instrText>
            </w:r>
            <w:r w:rsidR="003A78B6">
              <w:rPr>
                <w:noProof/>
                <w:webHidden/>
              </w:rPr>
            </w:r>
            <w:r w:rsidR="003A78B6">
              <w:rPr>
                <w:noProof/>
                <w:webHidden/>
              </w:rPr>
              <w:fldChar w:fldCharType="separate"/>
            </w:r>
            <w:r w:rsidR="007E15D3">
              <w:rPr>
                <w:noProof/>
                <w:webHidden/>
              </w:rPr>
              <w:t>7</w:t>
            </w:r>
            <w:r w:rsidR="003A78B6">
              <w:rPr>
                <w:noProof/>
                <w:webHidden/>
              </w:rPr>
              <w:fldChar w:fldCharType="end"/>
            </w:r>
          </w:hyperlink>
        </w:p>
        <w:p w14:paraId="0369D92D" w14:textId="4F3D3A7C" w:rsidR="003A78B6" w:rsidRDefault="00637B28">
          <w:pPr>
            <w:pStyle w:val="TOC2"/>
            <w:rPr>
              <w:rFonts w:asciiTheme="minorHAnsi" w:eastAsiaTheme="minorEastAsia" w:hAnsiTheme="minorHAnsi" w:cstheme="minorBidi"/>
              <w:noProof/>
              <w:sz w:val="22"/>
              <w:szCs w:val="22"/>
              <w:lang w:eastAsia="en-AU"/>
            </w:rPr>
          </w:pPr>
          <w:hyperlink w:anchor="_Toc124855273" w:history="1">
            <w:r w:rsidR="003A78B6" w:rsidRPr="00A70396">
              <w:rPr>
                <w:rStyle w:val="Hyperlink"/>
                <w:noProof/>
              </w:rPr>
              <w:t>5.1</w:t>
            </w:r>
            <w:r w:rsidR="003A78B6">
              <w:rPr>
                <w:rFonts w:asciiTheme="minorHAnsi" w:eastAsiaTheme="minorEastAsia" w:hAnsiTheme="minorHAnsi" w:cstheme="minorBidi"/>
                <w:noProof/>
                <w:sz w:val="22"/>
                <w:szCs w:val="22"/>
                <w:lang w:eastAsia="en-AU"/>
              </w:rPr>
              <w:tab/>
            </w:r>
            <w:r w:rsidR="003A78B6" w:rsidRPr="00A70396">
              <w:rPr>
                <w:rStyle w:val="Hyperlink"/>
                <w:noProof/>
              </w:rPr>
              <w:t>Format</w:t>
            </w:r>
            <w:r w:rsidR="003A78B6">
              <w:rPr>
                <w:noProof/>
                <w:webHidden/>
              </w:rPr>
              <w:tab/>
            </w:r>
            <w:r w:rsidR="003A78B6">
              <w:rPr>
                <w:noProof/>
                <w:webHidden/>
              </w:rPr>
              <w:fldChar w:fldCharType="begin"/>
            </w:r>
            <w:r w:rsidR="003A78B6">
              <w:rPr>
                <w:noProof/>
                <w:webHidden/>
              </w:rPr>
              <w:instrText xml:space="preserve"> PAGEREF _Toc124855273 \h </w:instrText>
            </w:r>
            <w:r w:rsidR="003A78B6">
              <w:rPr>
                <w:noProof/>
                <w:webHidden/>
              </w:rPr>
            </w:r>
            <w:r w:rsidR="003A78B6">
              <w:rPr>
                <w:noProof/>
                <w:webHidden/>
              </w:rPr>
              <w:fldChar w:fldCharType="separate"/>
            </w:r>
            <w:r w:rsidR="007E15D3">
              <w:rPr>
                <w:noProof/>
                <w:webHidden/>
              </w:rPr>
              <w:t>7</w:t>
            </w:r>
            <w:r w:rsidR="003A78B6">
              <w:rPr>
                <w:noProof/>
                <w:webHidden/>
              </w:rPr>
              <w:fldChar w:fldCharType="end"/>
            </w:r>
          </w:hyperlink>
        </w:p>
        <w:p w14:paraId="0EBD3764" w14:textId="1A5AA0B3" w:rsidR="003A78B6" w:rsidRDefault="00637B28">
          <w:pPr>
            <w:pStyle w:val="TOC2"/>
            <w:rPr>
              <w:rFonts w:asciiTheme="minorHAnsi" w:eastAsiaTheme="minorEastAsia" w:hAnsiTheme="minorHAnsi" w:cstheme="minorBidi"/>
              <w:noProof/>
              <w:sz w:val="22"/>
              <w:szCs w:val="22"/>
              <w:lang w:eastAsia="en-AU"/>
            </w:rPr>
          </w:pPr>
          <w:hyperlink w:anchor="_Toc124855274" w:history="1">
            <w:r w:rsidR="003A78B6" w:rsidRPr="00A70396">
              <w:rPr>
                <w:rStyle w:val="Hyperlink"/>
                <w:noProof/>
              </w:rPr>
              <w:t>5.2</w:t>
            </w:r>
            <w:r w:rsidR="003A78B6">
              <w:rPr>
                <w:rFonts w:asciiTheme="minorHAnsi" w:eastAsiaTheme="minorEastAsia" w:hAnsiTheme="minorHAnsi" w:cstheme="minorBidi"/>
                <w:noProof/>
                <w:sz w:val="22"/>
                <w:szCs w:val="22"/>
                <w:lang w:eastAsia="en-AU"/>
              </w:rPr>
              <w:tab/>
            </w:r>
            <w:r w:rsidR="003A78B6" w:rsidRPr="00A70396">
              <w:rPr>
                <w:rStyle w:val="Hyperlink"/>
                <w:noProof/>
              </w:rPr>
              <w:t>Section 1 – Completed Tender Form</w:t>
            </w:r>
            <w:r w:rsidR="003A78B6">
              <w:rPr>
                <w:noProof/>
                <w:webHidden/>
              </w:rPr>
              <w:tab/>
            </w:r>
            <w:r w:rsidR="003A78B6">
              <w:rPr>
                <w:noProof/>
                <w:webHidden/>
              </w:rPr>
              <w:fldChar w:fldCharType="begin"/>
            </w:r>
            <w:r w:rsidR="003A78B6">
              <w:rPr>
                <w:noProof/>
                <w:webHidden/>
              </w:rPr>
              <w:instrText xml:space="preserve"> PAGEREF _Toc124855274 \h </w:instrText>
            </w:r>
            <w:r w:rsidR="003A78B6">
              <w:rPr>
                <w:noProof/>
                <w:webHidden/>
              </w:rPr>
            </w:r>
            <w:r w:rsidR="003A78B6">
              <w:rPr>
                <w:noProof/>
                <w:webHidden/>
              </w:rPr>
              <w:fldChar w:fldCharType="separate"/>
            </w:r>
            <w:r w:rsidR="007E15D3">
              <w:rPr>
                <w:noProof/>
                <w:webHidden/>
              </w:rPr>
              <w:t>7</w:t>
            </w:r>
            <w:r w:rsidR="003A78B6">
              <w:rPr>
                <w:noProof/>
                <w:webHidden/>
              </w:rPr>
              <w:fldChar w:fldCharType="end"/>
            </w:r>
          </w:hyperlink>
        </w:p>
        <w:p w14:paraId="0C02B8F8" w14:textId="466A03F6" w:rsidR="003A78B6" w:rsidRDefault="00637B28">
          <w:pPr>
            <w:pStyle w:val="TOC2"/>
            <w:rPr>
              <w:rFonts w:asciiTheme="minorHAnsi" w:eastAsiaTheme="minorEastAsia" w:hAnsiTheme="minorHAnsi" w:cstheme="minorBidi"/>
              <w:noProof/>
              <w:sz w:val="22"/>
              <w:szCs w:val="22"/>
              <w:lang w:eastAsia="en-AU"/>
            </w:rPr>
          </w:pPr>
          <w:hyperlink w:anchor="_Toc124855275" w:history="1">
            <w:r w:rsidR="003A78B6" w:rsidRPr="00A70396">
              <w:rPr>
                <w:rStyle w:val="Hyperlink"/>
                <w:noProof/>
              </w:rPr>
              <w:t>5.3</w:t>
            </w:r>
            <w:r w:rsidR="003A78B6">
              <w:rPr>
                <w:rFonts w:asciiTheme="minorHAnsi" w:eastAsiaTheme="minorEastAsia" w:hAnsiTheme="minorHAnsi" w:cstheme="minorBidi"/>
                <w:noProof/>
                <w:sz w:val="22"/>
                <w:szCs w:val="22"/>
                <w:lang w:eastAsia="en-AU"/>
              </w:rPr>
              <w:tab/>
            </w:r>
            <w:r w:rsidR="003A78B6" w:rsidRPr="00A70396">
              <w:rPr>
                <w:rStyle w:val="Hyperlink"/>
                <w:noProof/>
              </w:rPr>
              <w:t>Section 2 – Tender Schedule 1 (Contract Sum breakdown)</w:t>
            </w:r>
            <w:r w:rsidR="003A78B6">
              <w:rPr>
                <w:noProof/>
                <w:webHidden/>
              </w:rPr>
              <w:tab/>
            </w:r>
            <w:r w:rsidR="003A78B6">
              <w:rPr>
                <w:noProof/>
                <w:webHidden/>
              </w:rPr>
              <w:fldChar w:fldCharType="begin"/>
            </w:r>
            <w:r w:rsidR="003A78B6">
              <w:rPr>
                <w:noProof/>
                <w:webHidden/>
              </w:rPr>
              <w:instrText xml:space="preserve"> PAGEREF _Toc124855275 \h </w:instrText>
            </w:r>
            <w:r w:rsidR="003A78B6">
              <w:rPr>
                <w:noProof/>
                <w:webHidden/>
              </w:rPr>
            </w:r>
            <w:r w:rsidR="003A78B6">
              <w:rPr>
                <w:noProof/>
                <w:webHidden/>
              </w:rPr>
              <w:fldChar w:fldCharType="separate"/>
            </w:r>
            <w:r w:rsidR="007E15D3">
              <w:rPr>
                <w:noProof/>
                <w:webHidden/>
              </w:rPr>
              <w:t>8</w:t>
            </w:r>
            <w:r w:rsidR="003A78B6">
              <w:rPr>
                <w:noProof/>
                <w:webHidden/>
              </w:rPr>
              <w:fldChar w:fldCharType="end"/>
            </w:r>
          </w:hyperlink>
        </w:p>
        <w:p w14:paraId="5F7EBA10" w14:textId="58C82A93" w:rsidR="003A78B6" w:rsidRDefault="00637B28">
          <w:pPr>
            <w:pStyle w:val="TOC2"/>
            <w:rPr>
              <w:rFonts w:asciiTheme="minorHAnsi" w:eastAsiaTheme="minorEastAsia" w:hAnsiTheme="minorHAnsi" w:cstheme="minorBidi"/>
              <w:noProof/>
              <w:sz w:val="22"/>
              <w:szCs w:val="22"/>
              <w:lang w:eastAsia="en-AU"/>
            </w:rPr>
          </w:pPr>
          <w:hyperlink w:anchor="_Toc124855276" w:history="1">
            <w:r w:rsidR="003A78B6" w:rsidRPr="00A70396">
              <w:rPr>
                <w:rStyle w:val="Hyperlink"/>
                <w:noProof/>
              </w:rPr>
              <w:t>5.4</w:t>
            </w:r>
            <w:r w:rsidR="003A78B6">
              <w:rPr>
                <w:rFonts w:asciiTheme="minorHAnsi" w:eastAsiaTheme="minorEastAsia" w:hAnsiTheme="minorHAnsi" w:cstheme="minorBidi"/>
                <w:noProof/>
                <w:sz w:val="22"/>
                <w:szCs w:val="22"/>
                <w:lang w:eastAsia="en-AU"/>
              </w:rPr>
              <w:tab/>
            </w:r>
            <w:r w:rsidR="003A78B6" w:rsidRPr="00A70396">
              <w:rPr>
                <w:rStyle w:val="Hyperlink"/>
                <w:noProof/>
              </w:rPr>
              <w:t>Section 3 – Tender Schedule 8 (Contract)</w:t>
            </w:r>
            <w:r w:rsidR="003A78B6">
              <w:rPr>
                <w:noProof/>
                <w:webHidden/>
              </w:rPr>
              <w:tab/>
            </w:r>
            <w:r w:rsidR="003A78B6">
              <w:rPr>
                <w:noProof/>
                <w:webHidden/>
              </w:rPr>
              <w:fldChar w:fldCharType="begin"/>
            </w:r>
            <w:r w:rsidR="003A78B6">
              <w:rPr>
                <w:noProof/>
                <w:webHidden/>
              </w:rPr>
              <w:instrText xml:space="preserve"> PAGEREF _Toc124855276 \h </w:instrText>
            </w:r>
            <w:r w:rsidR="003A78B6">
              <w:rPr>
                <w:noProof/>
                <w:webHidden/>
              </w:rPr>
            </w:r>
            <w:r w:rsidR="003A78B6">
              <w:rPr>
                <w:noProof/>
                <w:webHidden/>
              </w:rPr>
              <w:fldChar w:fldCharType="separate"/>
            </w:r>
            <w:r w:rsidR="007E15D3">
              <w:rPr>
                <w:noProof/>
                <w:webHidden/>
              </w:rPr>
              <w:t>8</w:t>
            </w:r>
            <w:r w:rsidR="003A78B6">
              <w:rPr>
                <w:noProof/>
                <w:webHidden/>
              </w:rPr>
              <w:fldChar w:fldCharType="end"/>
            </w:r>
          </w:hyperlink>
        </w:p>
        <w:p w14:paraId="1BB4EBF4" w14:textId="0B85B9DC" w:rsidR="003A78B6" w:rsidRDefault="00637B28">
          <w:pPr>
            <w:pStyle w:val="TOC2"/>
            <w:rPr>
              <w:rFonts w:asciiTheme="minorHAnsi" w:eastAsiaTheme="minorEastAsia" w:hAnsiTheme="minorHAnsi" w:cstheme="minorBidi"/>
              <w:noProof/>
              <w:sz w:val="22"/>
              <w:szCs w:val="22"/>
              <w:lang w:eastAsia="en-AU"/>
            </w:rPr>
          </w:pPr>
          <w:hyperlink w:anchor="_Toc124855277" w:history="1">
            <w:r w:rsidR="003A78B6" w:rsidRPr="00A70396">
              <w:rPr>
                <w:rStyle w:val="Hyperlink"/>
                <w:noProof/>
              </w:rPr>
              <w:t>5.5</w:t>
            </w:r>
            <w:r w:rsidR="003A78B6">
              <w:rPr>
                <w:rFonts w:asciiTheme="minorHAnsi" w:eastAsiaTheme="minorEastAsia" w:hAnsiTheme="minorHAnsi" w:cstheme="minorBidi"/>
                <w:noProof/>
                <w:sz w:val="22"/>
                <w:szCs w:val="22"/>
                <w:lang w:eastAsia="en-AU"/>
              </w:rPr>
              <w:tab/>
            </w:r>
            <w:r w:rsidR="003A78B6" w:rsidRPr="00A70396">
              <w:rPr>
                <w:rStyle w:val="Hyperlink"/>
                <w:noProof/>
              </w:rPr>
              <w:t>Section 4 – Remaining Completed Tender Schedules</w:t>
            </w:r>
            <w:r w:rsidR="003A78B6">
              <w:rPr>
                <w:noProof/>
                <w:webHidden/>
              </w:rPr>
              <w:tab/>
            </w:r>
            <w:r w:rsidR="003A78B6">
              <w:rPr>
                <w:noProof/>
                <w:webHidden/>
              </w:rPr>
              <w:fldChar w:fldCharType="begin"/>
            </w:r>
            <w:r w:rsidR="003A78B6">
              <w:rPr>
                <w:noProof/>
                <w:webHidden/>
              </w:rPr>
              <w:instrText xml:space="preserve"> PAGEREF _Toc124855277 \h </w:instrText>
            </w:r>
            <w:r w:rsidR="003A78B6">
              <w:rPr>
                <w:noProof/>
                <w:webHidden/>
              </w:rPr>
            </w:r>
            <w:r w:rsidR="003A78B6">
              <w:rPr>
                <w:noProof/>
                <w:webHidden/>
              </w:rPr>
              <w:fldChar w:fldCharType="separate"/>
            </w:r>
            <w:r w:rsidR="007E15D3">
              <w:rPr>
                <w:noProof/>
                <w:webHidden/>
              </w:rPr>
              <w:t>8</w:t>
            </w:r>
            <w:r w:rsidR="003A78B6">
              <w:rPr>
                <w:noProof/>
                <w:webHidden/>
              </w:rPr>
              <w:fldChar w:fldCharType="end"/>
            </w:r>
          </w:hyperlink>
        </w:p>
        <w:p w14:paraId="06CCB7F3" w14:textId="6C2ECE67" w:rsidR="003A78B6" w:rsidRDefault="00637B28">
          <w:pPr>
            <w:pStyle w:val="TOC2"/>
            <w:rPr>
              <w:rFonts w:asciiTheme="minorHAnsi" w:eastAsiaTheme="minorEastAsia" w:hAnsiTheme="minorHAnsi" w:cstheme="minorBidi"/>
              <w:noProof/>
              <w:sz w:val="22"/>
              <w:szCs w:val="22"/>
              <w:lang w:eastAsia="en-AU"/>
            </w:rPr>
          </w:pPr>
          <w:hyperlink w:anchor="_Toc124855278" w:history="1">
            <w:r w:rsidR="003A78B6" w:rsidRPr="00A70396">
              <w:rPr>
                <w:rStyle w:val="Hyperlink"/>
                <w:noProof/>
              </w:rPr>
              <w:t>5.6</w:t>
            </w:r>
            <w:r w:rsidR="003A78B6">
              <w:rPr>
                <w:rFonts w:asciiTheme="minorHAnsi" w:eastAsiaTheme="minorEastAsia" w:hAnsiTheme="minorHAnsi" w:cstheme="minorBidi"/>
                <w:noProof/>
                <w:sz w:val="22"/>
                <w:szCs w:val="22"/>
                <w:lang w:eastAsia="en-AU"/>
              </w:rPr>
              <w:tab/>
            </w:r>
            <w:r w:rsidR="003A78B6" w:rsidRPr="00A70396">
              <w:rPr>
                <w:rStyle w:val="Hyperlink"/>
                <w:noProof/>
              </w:rPr>
              <w:t>Evidence of agent’s authority</w:t>
            </w:r>
            <w:r w:rsidR="003A78B6">
              <w:rPr>
                <w:noProof/>
                <w:webHidden/>
              </w:rPr>
              <w:tab/>
            </w:r>
            <w:r w:rsidR="003A78B6">
              <w:rPr>
                <w:noProof/>
                <w:webHidden/>
              </w:rPr>
              <w:fldChar w:fldCharType="begin"/>
            </w:r>
            <w:r w:rsidR="003A78B6">
              <w:rPr>
                <w:noProof/>
                <w:webHidden/>
              </w:rPr>
              <w:instrText xml:space="preserve"> PAGEREF _Toc124855278 \h </w:instrText>
            </w:r>
            <w:r w:rsidR="003A78B6">
              <w:rPr>
                <w:noProof/>
                <w:webHidden/>
              </w:rPr>
            </w:r>
            <w:r w:rsidR="003A78B6">
              <w:rPr>
                <w:noProof/>
                <w:webHidden/>
              </w:rPr>
              <w:fldChar w:fldCharType="separate"/>
            </w:r>
            <w:r w:rsidR="007E15D3">
              <w:rPr>
                <w:noProof/>
                <w:webHidden/>
              </w:rPr>
              <w:t>8</w:t>
            </w:r>
            <w:r w:rsidR="003A78B6">
              <w:rPr>
                <w:noProof/>
                <w:webHidden/>
              </w:rPr>
              <w:fldChar w:fldCharType="end"/>
            </w:r>
          </w:hyperlink>
        </w:p>
        <w:p w14:paraId="76B9A39D" w14:textId="044EBDD9" w:rsidR="003A78B6" w:rsidRDefault="00637B28">
          <w:pPr>
            <w:pStyle w:val="TOC1"/>
            <w:rPr>
              <w:rFonts w:asciiTheme="minorHAnsi" w:eastAsiaTheme="minorEastAsia" w:hAnsiTheme="minorHAnsi" w:cstheme="minorBidi"/>
              <w:b w:val="0"/>
              <w:noProof/>
              <w:sz w:val="22"/>
              <w:szCs w:val="22"/>
              <w:lang w:eastAsia="en-AU"/>
            </w:rPr>
          </w:pPr>
          <w:hyperlink w:anchor="_Toc124855279" w:history="1">
            <w:r w:rsidR="003A78B6" w:rsidRPr="00A70396">
              <w:rPr>
                <w:rStyle w:val="Hyperlink"/>
                <w:caps/>
                <w:noProof/>
              </w:rPr>
              <w:t>6.</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Tender validity period</w:t>
            </w:r>
            <w:r w:rsidR="003A78B6">
              <w:rPr>
                <w:noProof/>
                <w:webHidden/>
              </w:rPr>
              <w:tab/>
            </w:r>
            <w:r w:rsidR="003A78B6">
              <w:rPr>
                <w:noProof/>
                <w:webHidden/>
              </w:rPr>
              <w:fldChar w:fldCharType="begin"/>
            </w:r>
            <w:r w:rsidR="003A78B6">
              <w:rPr>
                <w:noProof/>
                <w:webHidden/>
              </w:rPr>
              <w:instrText xml:space="preserve"> PAGEREF _Toc124855279 \h </w:instrText>
            </w:r>
            <w:r w:rsidR="003A78B6">
              <w:rPr>
                <w:noProof/>
                <w:webHidden/>
              </w:rPr>
            </w:r>
            <w:r w:rsidR="003A78B6">
              <w:rPr>
                <w:noProof/>
                <w:webHidden/>
              </w:rPr>
              <w:fldChar w:fldCharType="separate"/>
            </w:r>
            <w:r w:rsidR="007E15D3">
              <w:rPr>
                <w:noProof/>
                <w:webHidden/>
              </w:rPr>
              <w:t>8</w:t>
            </w:r>
            <w:r w:rsidR="003A78B6">
              <w:rPr>
                <w:noProof/>
                <w:webHidden/>
              </w:rPr>
              <w:fldChar w:fldCharType="end"/>
            </w:r>
          </w:hyperlink>
        </w:p>
        <w:p w14:paraId="4AC6C308" w14:textId="1C33B691" w:rsidR="003A78B6" w:rsidRDefault="00637B28">
          <w:pPr>
            <w:pStyle w:val="TOC1"/>
            <w:rPr>
              <w:rFonts w:asciiTheme="minorHAnsi" w:eastAsiaTheme="minorEastAsia" w:hAnsiTheme="minorHAnsi" w:cstheme="minorBidi"/>
              <w:b w:val="0"/>
              <w:noProof/>
              <w:sz w:val="22"/>
              <w:szCs w:val="22"/>
              <w:lang w:eastAsia="en-AU"/>
            </w:rPr>
          </w:pPr>
          <w:hyperlink w:anchor="_Toc124855280" w:history="1">
            <w:r w:rsidR="003A78B6" w:rsidRPr="00A70396">
              <w:rPr>
                <w:rStyle w:val="Hyperlink"/>
                <w:caps/>
                <w:noProof/>
              </w:rPr>
              <w:t>7.</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Variations, late, non-conforming and alternative tenders</w:t>
            </w:r>
            <w:r w:rsidR="003A78B6">
              <w:rPr>
                <w:noProof/>
                <w:webHidden/>
              </w:rPr>
              <w:tab/>
            </w:r>
            <w:r w:rsidR="003A78B6">
              <w:rPr>
                <w:noProof/>
                <w:webHidden/>
              </w:rPr>
              <w:fldChar w:fldCharType="begin"/>
            </w:r>
            <w:r w:rsidR="003A78B6">
              <w:rPr>
                <w:noProof/>
                <w:webHidden/>
              </w:rPr>
              <w:instrText xml:space="preserve"> PAGEREF _Toc124855280 \h </w:instrText>
            </w:r>
            <w:r w:rsidR="003A78B6">
              <w:rPr>
                <w:noProof/>
                <w:webHidden/>
              </w:rPr>
            </w:r>
            <w:r w:rsidR="003A78B6">
              <w:rPr>
                <w:noProof/>
                <w:webHidden/>
              </w:rPr>
              <w:fldChar w:fldCharType="separate"/>
            </w:r>
            <w:r w:rsidR="007E15D3">
              <w:rPr>
                <w:noProof/>
                <w:webHidden/>
              </w:rPr>
              <w:t>9</w:t>
            </w:r>
            <w:r w:rsidR="003A78B6">
              <w:rPr>
                <w:noProof/>
                <w:webHidden/>
              </w:rPr>
              <w:fldChar w:fldCharType="end"/>
            </w:r>
          </w:hyperlink>
        </w:p>
        <w:p w14:paraId="4634F3A1" w14:textId="40D22BBD" w:rsidR="003A78B6" w:rsidRDefault="00637B28">
          <w:pPr>
            <w:pStyle w:val="TOC2"/>
            <w:rPr>
              <w:rFonts w:asciiTheme="minorHAnsi" w:eastAsiaTheme="minorEastAsia" w:hAnsiTheme="minorHAnsi" w:cstheme="minorBidi"/>
              <w:noProof/>
              <w:sz w:val="22"/>
              <w:szCs w:val="22"/>
              <w:lang w:eastAsia="en-AU"/>
            </w:rPr>
          </w:pPr>
          <w:hyperlink w:anchor="_Toc124855281" w:history="1">
            <w:r w:rsidR="003A78B6" w:rsidRPr="00A70396">
              <w:rPr>
                <w:rStyle w:val="Hyperlink"/>
                <w:noProof/>
              </w:rPr>
              <w:t>7.1</w:t>
            </w:r>
            <w:r w:rsidR="003A78B6">
              <w:rPr>
                <w:rFonts w:asciiTheme="minorHAnsi" w:eastAsiaTheme="minorEastAsia" w:hAnsiTheme="minorHAnsi" w:cstheme="minorBidi"/>
                <w:noProof/>
                <w:sz w:val="22"/>
                <w:szCs w:val="22"/>
                <w:lang w:eastAsia="en-AU"/>
              </w:rPr>
              <w:tab/>
            </w:r>
            <w:r w:rsidR="003A78B6" w:rsidRPr="00A70396">
              <w:rPr>
                <w:rStyle w:val="Hyperlink"/>
                <w:noProof/>
              </w:rPr>
              <w:t>Variations to tenders</w:t>
            </w:r>
            <w:r w:rsidR="003A78B6">
              <w:rPr>
                <w:noProof/>
                <w:webHidden/>
              </w:rPr>
              <w:tab/>
            </w:r>
            <w:r w:rsidR="003A78B6">
              <w:rPr>
                <w:noProof/>
                <w:webHidden/>
              </w:rPr>
              <w:fldChar w:fldCharType="begin"/>
            </w:r>
            <w:r w:rsidR="003A78B6">
              <w:rPr>
                <w:noProof/>
                <w:webHidden/>
              </w:rPr>
              <w:instrText xml:space="preserve"> PAGEREF _Toc124855281 \h </w:instrText>
            </w:r>
            <w:r w:rsidR="003A78B6">
              <w:rPr>
                <w:noProof/>
                <w:webHidden/>
              </w:rPr>
            </w:r>
            <w:r w:rsidR="003A78B6">
              <w:rPr>
                <w:noProof/>
                <w:webHidden/>
              </w:rPr>
              <w:fldChar w:fldCharType="separate"/>
            </w:r>
            <w:r w:rsidR="007E15D3">
              <w:rPr>
                <w:noProof/>
                <w:webHidden/>
              </w:rPr>
              <w:t>9</w:t>
            </w:r>
            <w:r w:rsidR="003A78B6">
              <w:rPr>
                <w:noProof/>
                <w:webHidden/>
              </w:rPr>
              <w:fldChar w:fldCharType="end"/>
            </w:r>
          </w:hyperlink>
        </w:p>
        <w:p w14:paraId="78734CA3" w14:textId="3E9E1581" w:rsidR="003A78B6" w:rsidRDefault="00637B28">
          <w:pPr>
            <w:pStyle w:val="TOC2"/>
            <w:rPr>
              <w:rFonts w:asciiTheme="minorHAnsi" w:eastAsiaTheme="minorEastAsia" w:hAnsiTheme="minorHAnsi" w:cstheme="minorBidi"/>
              <w:noProof/>
              <w:sz w:val="22"/>
              <w:szCs w:val="22"/>
              <w:lang w:eastAsia="en-AU"/>
            </w:rPr>
          </w:pPr>
          <w:hyperlink w:anchor="_Toc124855282" w:history="1">
            <w:r w:rsidR="003A78B6" w:rsidRPr="00A70396">
              <w:rPr>
                <w:rStyle w:val="Hyperlink"/>
                <w:noProof/>
              </w:rPr>
              <w:t>7.2</w:t>
            </w:r>
            <w:r w:rsidR="003A78B6">
              <w:rPr>
                <w:rFonts w:asciiTheme="minorHAnsi" w:eastAsiaTheme="minorEastAsia" w:hAnsiTheme="minorHAnsi" w:cstheme="minorBidi"/>
                <w:noProof/>
                <w:sz w:val="22"/>
                <w:szCs w:val="22"/>
                <w:lang w:eastAsia="en-AU"/>
              </w:rPr>
              <w:tab/>
            </w:r>
            <w:r w:rsidR="003A78B6" w:rsidRPr="00A70396">
              <w:rPr>
                <w:rStyle w:val="Hyperlink"/>
                <w:noProof/>
              </w:rPr>
              <w:t>Rejection of late and non-conforming tenders</w:t>
            </w:r>
            <w:r w:rsidR="003A78B6">
              <w:rPr>
                <w:noProof/>
                <w:webHidden/>
              </w:rPr>
              <w:tab/>
            </w:r>
            <w:r w:rsidR="003A78B6">
              <w:rPr>
                <w:noProof/>
                <w:webHidden/>
              </w:rPr>
              <w:fldChar w:fldCharType="begin"/>
            </w:r>
            <w:r w:rsidR="003A78B6">
              <w:rPr>
                <w:noProof/>
                <w:webHidden/>
              </w:rPr>
              <w:instrText xml:space="preserve"> PAGEREF _Toc124855282 \h </w:instrText>
            </w:r>
            <w:r w:rsidR="003A78B6">
              <w:rPr>
                <w:noProof/>
                <w:webHidden/>
              </w:rPr>
            </w:r>
            <w:r w:rsidR="003A78B6">
              <w:rPr>
                <w:noProof/>
                <w:webHidden/>
              </w:rPr>
              <w:fldChar w:fldCharType="separate"/>
            </w:r>
            <w:r w:rsidR="007E15D3">
              <w:rPr>
                <w:noProof/>
                <w:webHidden/>
              </w:rPr>
              <w:t>9</w:t>
            </w:r>
            <w:r w:rsidR="003A78B6">
              <w:rPr>
                <w:noProof/>
                <w:webHidden/>
              </w:rPr>
              <w:fldChar w:fldCharType="end"/>
            </w:r>
          </w:hyperlink>
        </w:p>
        <w:p w14:paraId="7A5011A8" w14:textId="62F1E5C7" w:rsidR="003A78B6" w:rsidRDefault="00637B28">
          <w:pPr>
            <w:pStyle w:val="TOC2"/>
            <w:rPr>
              <w:rFonts w:asciiTheme="minorHAnsi" w:eastAsiaTheme="minorEastAsia" w:hAnsiTheme="minorHAnsi" w:cstheme="minorBidi"/>
              <w:noProof/>
              <w:sz w:val="22"/>
              <w:szCs w:val="22"/>
              <w:lang w:eastAsia="en-AU"/>
            </w:rPr>
          </w:pPr>
          <w:hyperlink w:anchor="_Toc124855283" w:history="1">
            <w:r w:rsidR="003A78B6" w:rsidRPr="00A70396">
              <w:rPr>
                <w:rStyle w:val="Hyperlink"/>
                <w:noProof/>
              </w:rPr>
              <w:t>7.3</w:t>
            </w:r>
            <w:r w:rsidR="003A78B6">
              <w:rPr>
                <w:rFonts w:asciiTheme="minorHAnsi" w:eastAsiaTheme="minorEastAsia" w:hAnsiTheme="minorHAnsi" w:cstheme="minorBidi"/>
                <w:noProof/>
                <w:sz w:val="22"/>
                <w:szCs w:val="22"/>
                <w:lang w:eastAsia="en-AU"/>
              </w:rPr>
              <w:tab/>
            </w:r>
            <w:r w:rsidR="003A78B6" w:rsidRPr="00A70396">
              <w:rPr>
                <w:rStyle w:val="Hyperlink"/>
                <w:noProof/>
              </w:rPr>
              <w:t>Alternative tenders</w:t>
            </w:r>
            <w:r w:rsidR="003A78B6">
              <w:rPr>
                <w:noProof/>
                <w:webHidden/>
              </w:rPr>
              <w:tab/>
            </w:r>
            <w:r w:rsidR="003A78B6">
              <w:rPr>
                <w:noProof/>
                <w:webHidden/>
              </w:rPr>
              <w:fldChar w:fldCharType="begin"/>
            </w:r>
            <w:r w:rsidR="003A78B6">
              <w:rPr>
                <w:noProof/>
                <w:webHidden/>
              </w:rPr>
              <w:instrText xml:space="preserve"> PAGEREF _Toc124855283 \h </w:instrText>
            </w:r>
            <w:r w:rsidR="003A78B6">
              <w:rPr>
                <w:noProof/>
                <w:webHidden/>
              </w:rPr>
            </w:r>
            <w:r w:rsidR="003A78B6">
              <w:rPr>
                <w:noProof/>
                <w:webHidden/>
              </w:rPr>
              <w:fldChar w:fldCharType="separate"/>
            </w:r>
            <w:r w:rsidR="007E15D3">
              <w:rPr>
                <w:noProof/>
                <w:webHidden/>
              </w:rPr>
              <w:t>9</w:t>
            </w:r>
            <w:r w:rsidR="003A78B6">
              <w:rPr>
                <w:noProof/>
                <w:webHidden/>
              </w:rPr>
              <w:fldChar w:fldCharType="end"/>
            </w:r>
          </w:hyperlink>
        </w:p>
        <w:p w14:paraId="6CC25164" w14:textId="337CD46E" w:rsidR="003A78B6" w:rsidRDefault="00637B28">
          <w:pPr>
            <w:pStyle w:val="TOC2"/>
            <w:rPr>
              <w:rFonts w:asciiTheme="minorHAnsi" w:eastAsiaTheme="minorEastAsia" w:hAnsiTheme="minorHAnsi" w:cstheme="minorBidi"/>
              <w:noProof/>
              <w:sz w:val="22"/>
              <w:szCs w:val="22"/>
              <w:lang w:eastAsia="en-AU"/>
            </w:rPr>
          </w:pPr>
          <w:hyperlink w:anchor="_Toc124855284" w:history="1">
            <w:r w:rsidR="003A78B6" w:rsidRPr="00A70396">
              <w:rPr>
                <w:rStyle w:val="Hyperlink"/>
                <w:noProof/>
              </w:rPr>
              <w:t>7.4</w:t>
            </w:r>
            <w:r w:rsidR="003A78B6">
              <w:rPr>
                <w:rFonts w:asciiTheme="minorHAnsi" w:eastAsiaTheme="minorEastAsia" w:hAnsiTheme="minorHAnsi" w:cstheme="minorBidi"/>
                <w:noProof/>
                <w:sz w:val="22"/>
                <w:szCs w:val="22"/>
                <w:lang w:eastAsia="en-AU"/>
              </w:rPr>
              <w:tab/>
            </w:r>
            <w:r w:rsidR="003A78B6" w:rsidRPr="00A70396">
              <w:rPr>
                <w:rStyle w:val="Hyperlink"/>
                <w:noProof/>
              </w:rPr>
              <w:t>Specified proprietary products</w:t>
            </w:r>
            <w:r w:rsidR="003A78B6">
              <w:rPr>
                <w:noProof/>
                <w:webHidden/>
              </w:rPr>
              <w:tab/>
            </w:r>
            <w:r w:rsidR="003A78B6">
              <w:rPr>
                <w:noProof/>
                <w:webHidden/>
              </w:rPr>
              <w:fldChar w:fldCharType="begin"/>
            </w:r>
            <w:r w:rsidR="003A78B6">
              <w:rPr>
                <w:noProof/>
                <w:webHidden/>
              </w:rPr>
              <w:instrText xml:space="preserve"> PAGEREF _Toc124855284 \h </w:instrText>
            </w:r>
            <w:r w:rsidR="003A78B6">
              <w:rPr>
                <w:noProof/>
                <w:webHidden/>
              </w:rPr>
            </w:r>
            <w:r w:rsidR="003A78B6">
              <w:rPr>
                <w:noProof/>
                <w:webHidden/>
              </w:rPr>
              <w:fldChar w:fldCharType="separate"/>
            </w:r>
            <w:r w:rsidR="007E15D3">
              <w:rPr>
                <w:noProof/>
                <w:webHidden/>
              </w:rPr>
              <w:t>9</w:t>
            </w:r>
            <w:r w:rsidR="003A78B6">
              <w:rPr>
                <w:noProof/>
                <w:webHidden/>
              </w:rPr>
              <w:fldChar w:fldCharType="end"/>
            </w:r>
          </w:hyperlink>
        </w:p>
        <w:p w14:paraId="75B950CD" w14:textId="6EEA59E3" w:rsidR="003A78B6" w:rsidRDefault="00637B28">
          <w:pPr>
            <w:pStyle w:val="TOC1"/>
            <w:rPr>
              <w:rFonts w:asciiTheme="minorHAnsi" w:eastAsiaTheme="minorEastAsia" w:hAnsiTheme="minorHAnsi" w:cstheme="minorBidi"/>
              <w:b w:val="0"/>
              <w:noProof/>
              <w:sz w:val="22"/>
              <w:szCs w:val="22"/>
              <w:lang w:eastAsia="en-AU"/>
            </w:rPr>
          </w:pPr>
          <w:hyperlink w:anchor="_Toc124855285" w:history="1">
            <w:r w:rsidR="003A78B6" w:rsidRPr="00A70396">
              <w:rPr>
                <w:rStyle w:val="Hyperlink"/>
                <w:caps/>
                <w:noProof/>
              </w:rPr>
              <w:t>8.</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Tender evaluation</w:t>
            </w:r>
            <w:r w:rsidR="003A78B6">
              <w:rPr>
                <w:noProof/>
                <w:webHidden/>
              </w:rPr>
              <w:tab/>
            </w:r>
            <w:r w:rsidR="003A78B6">
              <w:rPr>
                <w:noProof/>
                <w:webHidden/>
              </w:rPr>
              <w:fldChar w:fldCharType="begin"/>
            </w:r>
            <w:r w:rsidR="003A78B6">
              <w:rPr>
                <w:noProof/>
                <w:webHidden/>
              </w:rPr>
              <w:instrText xml:space="preserve"> PAGEREF _Toc124855285 \h </w:instrText>
            </w:r>
            <w:r w:rsidR="003A78B6">
              <w:rPr>
                <w:noProof/>
                <w:webHidden/>
              </w:rPr>
            </w:r>
            <w:r w:rsidR="003A78B6">
              <w:rPr>
                <w:noProof/>
                <w:webHidden/>
              </w:rPr>
              <w:fldChar w:fldCharType="separate"/>
            </w:r>
            <w:r w:rsidR="007E15D3">
              <w:rPr>
                <w:noProof/>
                <w:webHidden/>
              </w:rPr>
              <w:t>10</w:t>
            </w:r>
            <w:r w:rsidR="003A78B6">
              <w:rPr>
                <w:noProof/>
                <w:webHidden/>
              </w:rPr>
              <w:fldChar w:fldCharType="end"/>
            </w:r>
          </w:hyperlink>
        </w:p>
        <w:p w14:paraId="615DC2D4" w14:textId="738D9865" w:rsidR="003A78B6" w:rsidRDefault="00637B28">
          <w:pPr>
            <w:pStyle w:val="TOC2"/>
            <w:rPr>
              <w:rFonts w:asciiTheme="minorHAnsi" w:eastAsiaTheme="minorEastAsia" w:hAnsiTheme="minorHAnsi" w:cstheme="minorBidi"/>
              <w:noProof/>
              <w:sz w:val="22"/>
              <w:szCs w:val="22"/>
              <w:lang w:eastAsia="en-AU"/>
            </w:rPr>
          </w:pPr>
          <w:hyperlink w:anchor="_Toc124855286" w:history="1">
            <w:r w:rsidR="003A78B6" w:rsidRPr="00A70396">
              <w:rPr>
                <w:rStyle w:val="Hyperlink"/>
                <w:noProof/>
              </w:rPr>
              <w:t>8.1</w:t>
            </w:r>
            <w:r w:rsidR="003A78B6">
              <w:rPr>
                <w:rFonts w:asciiTheme="minorHAnsi" w:eastAsiaTheme="minorEastAsia" w:hAnsiTheme="minorHAnsi" w:cstheme="minorBidi"/>
                <w:noProof/>
                <w:sz w:val="22"/>
                <w:szCs w:val="22"/>
                <w:lang w:eastAsia="en-AU"/>
              </w:rPr>
              <w:tab/>
            </w:r>
            <w:r w:rsidR="003A78B6" w:rsidRPr="00A70396">
              <w:rPr>
                <w:rStyle w:val="Hyperlink"/>
                <w:noProof/>
              </w:rPr>
              <w:t>Information requests</w:t>
            </w:r>
            <w:r w:rsidR="003A78B6">
              <w:rPr>
                <w:noProof/>
                <w:webHidden/>
              </w:rPr>
              <w:tab/>
            </w:r>
            <w:r w:rsidR="003A78B6">
              <w:rPr>
                <w:noProof/>
                <w:webHidden/>
              </w:rPr>
              <w:fldChar w:fldCharType="begin"/>
            </w:r>
            <w:r w:rsidR="003A78B6">
              <w:rPr>
                <w:noProof/>
                <w:webHidden/>
              </w:rPr>
              <w:instrText xml:space="preserve"> PAGEREF _Toc124855286 \h </w:instrText>
            </w:r>
            <w:r w:rsidR="003A78B6">
              <w:rPr>
                <w:noProof/>
                <w:webHidden/>
              </w:rPr>
            </w:r>
            <w:r w:rsidR="003A78B6">
              <w:rPr>
                <w:noProof/>
                <w:webHidden/>
              </w:rPr>
              <w:fldChar w:fldCharType="separate"/>
            </w:r>
            <w:r w:rsidR="007E15D3">
              <w:rPr>
                <w:noProof/>
                <w:webHidden/>
              </w:rPr>
              <w:t>10</w:t>
            </w:r>
            <w:r w:rsidR="003A78B6">
              <w:rPr>
                <w:noProof/>
                <w:webHidden/>
              </w:rPr>
              <w:fldChar w:fldCharType="end"/>
            </w:r>
          </w:hyperlink>
        </w:p>
        <w:p w14:paraId="650830AE" w14:textId="5C28549A" w:rsidR="003A78B6" w:rsidRDefault="00637B28">
          <w:pPr>
            <w:pStyle w:val="TOC2"/>
            <w:rPr>
              <w:rFonts w:asciiTheme="minorHAnsi" w:eastAsiaTheme="minorEastAsia" w:hAnsiTheme="minorHAnsi" w:cstheme="minorBidi"/>
              <w:noProof/>
              <w:sz w:val="22"/>
              <w:szCs w:val="22"/>
              <w:lang w:eastAsia="en-AU"/>
            </w:rPr>
          </w:pPr>
          <w:hyperlink w:anchor="_Toc124855287" w:history="1">
            <w:r w:rsidR="003A78B6" w:rsidRPr="00A70396">
              <w:rPr>
                <w:rStyle w:val="Hyperlink"/>
                <w:noProof/>
              </w:rPr>
              <w:t>8.2</w:t>
            </w:r>
            <w:r w:rsidR="003A78B6">
              <w:rPr>
                <w:rFonts w:asciiTheme="minorHAnsi" w:eastAsiaTheme="minorEastAsia" w:hAnsiTheme="minorHAnsi" w:cstheme="minorBidi"/>
                <w:noProof/>
                <w:sz w:val="22"/>
                <w:szCs w:val="22"/>
                <w:lang w:eastAsia="en-AU"/>
              </w:rPr>
              <w:tab/>
            </w:r>
            <w:r w:rsidR="003A78B6" w:rsidRPr="00A70396">
              <w:rPr>
                <w:rStyle w:val="Hyperlink"/>
                <w:noProof/>
              </w:rPr>
              <w:t>Interview and meetings</w:t>
            </w:r>
            <w:r w:rsidR="003A78B6">
              <w:rPr>
                <w:noProof/>
                <w:webHidden/>
              </w:rPr>
              <w:tab/>
            </w:r>
            <w:r w:rsidR="003A78B6">
              <w:rPr>
                <w:noProof/>
                <w:webHidden/>
              </w:rPr>
              <w:fldChar w:fldCharType="begin"/>
            </w:r>
            <w:r w:rsidR="003A78B6">
              <w:rPr>
                <w:noProof/>
                <w:webHidden/>
              </w:rPr>
              <w:instrText xml:space="preserve"> PAGEREF _Toc124855287 \h </w:instrText>
            </w:r>
            <w:r w:rsidR="003A78B6">
              <w:rPr>
                <w:noProof/>
                <w:webHidden/>
              </w:rPr>
            </w:r>
            <w:r w:rsidR="003A78B6">
              <w:rPr>
                <w:noProof/>
                <w:webHidden/>
              </w:rPr>
              <w:fldChar w:fldCharType="separate"/>
            </w:r>
            <w:r w:rsidR="007E15D3">
              <w:rPr>
                <w:noProof/>
                <w:webHidden/>
              </w:rPr>
              <w:t>10</w:t>
            </w:r>
            <w:r w:rsidR="003A78B6">
              <w:rPr>
                <w:noProof/>
                <w:webHidden/>
              </w:rPr>
              <w:fldChar w:fldCharType="end"/>
            </w:r>
          </w:hyperlink>
        </w:p>
        <w:p w14:paraId="0640721C" w14:textId="315258F9" w:rsidR="003A78B6" w:rsidRDefault="00637B28">
          <w:pPr>
            <w:pStyle w:val="TOC2"/>
            <w:rPr>
              <w:rFonts w:asciiTheme="minorHAnsi" w:eastAsiaTheme="minorEastAsia" w:hAnsiTheme="minorHAnsi" w:cstheme="minorBidi"/>
              <w:noProof/>
              <w:sz w:val="22"/>
              <w:szCs w:val="22"/>
              <w:lang w:eastAsia="en-AU"/>
            </w:rPr>
          </w:pPr>
          <w:hyperlink w:anchor="_Toc124855288" w:history="1">
            <w:r w:rsidR="003A78B6" w:rsidRPr="00A70396">
              <w:rPr>
                <w:rStyle w:val="Hyperlink"/>
                <w:noProof/>
              </w:rPr>
              <w:t>8.3</w:t>
            </w:r>
            <w:r w:rsidR="003A78B6">
              <w:rPr>
                <w:rFonts w:asciiTheme="minorHAnsi" w:eastAsiaTheme="minorEastAsia" w:hAnsiTheme="minorHAnsi" w:cstheme="minorBidi"/>
                <w:noProof/>
                <w:sz w:val="22"/>
                <w:szCs w:val="22"/>
                <w:lang w:eastAsia="en-AU"/>
              </w:rPr>
              <w:tab/>
            </w:r>
            <w:r w:rsidR="003A78B6" w:rsidRPr="00A70396">
              <w:rPr>
                <w:rStyle w:val="Hyperlink"/>
                <w:noProof/>
              </w:rPr>
              <w:t>Evaluation criteria</w:t>
            </w:r>
            <w:r w:rsidR="003A78B6">
              <w:rPr>
                <w:noProof/>
                <w:webHidden/>
              </w:rPr>
              <w:tab/>
            </w:r>
            <w:r w:rsidR="003A78B6">
              <w:rPr>
                <w:noProof/>
                <w:webHidden/>
              </w:rPr>
              <w:fldChar w:fldCharType="begin"/>
            </w:r>
            <w:r w:rsidR="003A78B6">
              <w:rPr>
                <w:noProof/>
                <w:webHidden/>
              </w:rPr>
              <w:instrText xml:space="preserve"> PAGEREF _Toc124855288 \h </w:instrText>
            </w:r>
            <w:r w:rsidR="003A78B6">
              <w:rPr>
                <w:noProof/>
                <w:webHidden/>
              </w:rPr>
            </w:r>
            <w:r w:rsidR="003A78B6">
              <w:rPr>
                <w:noProof/>
                <w:webHidden/>
              </w:rPr>
              <w:fldChar w:fldCharType="separate"/>
            </w:r>
            <w:r w:rsidR="007E15D3">
              <w:rPr>
                <w:noProof/>
                <w:webHidden/>
              </w:rPr>
              <w:t>10</w:t>
            </w:r>
            <w:r w:rsidR="003A78B6">
              <w:rPr>
                <w:noProof/>
                <w:webHidden/>
              </w:rPr>
              <w:fldChar w:fldCharType="end"/>
            </w:r>
          </w:hyperlink>
        </w:p>
        <w:p w14:paraId="7166490D" w14:textId="0DA1CAE9" w:rsidR="003A78B6" w:rsidRDefault="00637B28">
          <w:pPr>
            <w:pStyle w:val="TOC1"/>
            <w:rPr>
              <w:rFonts w:asciiTheme="minorHAnsi" w:eastAsiaTheme="minorEastAsia" w:hAnsiTheme="minorHAnsi" w:cstheme="minorBidi"/>
              <w:b w:val="0"/>
              <w:noProof/>
              <w:sz w:val="22"/>
              <w:szCs w:val="22"/>
              <w:lang w:eastAsia="en-AU"/>
            </w:rPr>
          </w:pPr>
          <w:hyperlink w:anchor="_Toc124855289" w:history="1">
            <w:r w:rsidR="003A78B6" w:rsidRPr="00A70396">
              <w:rPr>
                <w:rStyle w:val="Hyperlink"/>
                <w:caps/>
                <w:noProof/>
              </w:rPr>
              <w:t>9.</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Process matters</w:t>
            </w:r>
            <w:r w:rsidR="003A78B6">
              <w:rPr>
                <w:noProof/>
                <w:webHidden/>
              </w:rPr>
              <w:tab/>
            </w:r>
            <w:r w:rsidR="003A78B6">
              <w:rPr>
                <w:noProof/>
                <w:webHidden/>
              </w:rPr>
              <w:fldChar w:fldCharType="begin"/>
            </w:r>
            <w:r w:rsidR="003A78B6">
              <w:rPr>
                <w:noProof/>
                <w:webHidden/>
              </w:rPr>
              <w:instrText xml:space="preserve"> PAGEREF _Toc124855289 \h </w:instrText>
            </w:r>
            <w:r w:rsidR="003A78B6">
              <w:rPr>
                <w:noProof/>
                <w:webHidden/>
              </w:rPr>
            </w:r>
            <w:r w:rsidR="003A78B6">
              <w:rPr>
                <w:noProof/>
                <w:webHidden/>
              </w:rPr>
              <w:fldChar w:fldCharType="separate"/>
            </w:r>
            <w:r w:rsidR="007E15D3">
              <w:rPr>
                <w:noProof/>
                <w:webHidden/>
              </w:rPr>
              <w:t>10</w:t>
            </w:r>
            <w:r w:rsidR="003A78B6">
              <w:rPr>
                <w:noProof/>
                <w:webHidden/>
              </w:rPr>
              <w:fldChar w:fldCharType="end"/>
            </w:r>
          </w:hyperlink>
        </w:p>
        <w:p w14:paraId="7C0D705B" w14:textId="1C0D70F7" w:rsidR="003A78B6" w:rsidRDefault="00637B28">
          <w:pPr>
            <w:pStyle w:val="TOC2"/>
            <w:rPr>
              <w:rFonts w:asciiTheme="minorHAnsi" w:eastAsiaTheme="minorEastAsia" w:hAnsiTheme="minorHAnsi" w:cstheme="minorBidi"/>
              <w:noProof/>
              <w:sz w:val="22"/>
              <w:szCs w:val="22"/>
              <w:lang w:eastAsia="en-AU"/>
            </w:rPr>
          </w:pPr>
          <w:hyperlink w:anchor="_Toc124855290" w:history="1">
            <w:r w:rsidR="003A78B6" w:rsidRPr="00A70396">
              <w:rPr>
                <w:rStyle w:val="Hyperlink"/>
                <w:noProof/>
              </w:rPr>
              <w:t>9.1</w:t>
            </w:r>
            <w:r w:rsidR="003A78B6">
              <w:rPr>
                <w:rFonts w:asciiTheme="minorHAnsi" w:eastAsiaTheme="minorEastAsia" w:hAnsiTheme="minorHAnsi" w:cstheme="minorBidi"/>
                <w:noProof/>
                <w:sz w:val="22"/>
                <w:szCs w:val="22"/>
                <w:lang w:eastAsia="en-AU"/>
              </w:rPr>
              <w:tab/>
            </w:r>
            <w:r w:rsidR="003A78B6" w:rsidRPr="00A70396">
              <w:rPr>
                <w:rStyle w:val="Hyperlink"/>
                <w:noProof/>
              </w:rPr>
              <w:t>Questions and requests for clarification</w:t>
            </w:r>
            <w:r w:rsidR="003A78B6">
              <w:rPr>
                <w:noProof/>
                <w:webHidden/>
              </w:rPr>
              <w:tab/>
            </w:r>
            <w:r w:rsidR="003A78B6">
              <w:rPr>
                <w:noProof/>
                <w:webHidden/>
              </w:rPr>
              <w:fldChar w:fldCharType="begin"/>
            </w:r>
            <w:r w:rsidR="003A78B6">
              <w:rPr>
                <w:noProof/>
                <w:webHidden/>
              </w:rPr>
              <w:instrText xml:space="preserve"> PAGEREF _Toc124855290 \h </w:instrText>
            </w:r>
            <w:r w:rsidR="003A78B6">
              <w:rPr>
                <w:noProof/>
                <w:webHidden/>
              </w:rPr>
            </w:r>
            <w:r w:rsidR="003A78B6">
              <w:rPr>
                <w:noProof/>
                <w:webHidden/>
              </w:rPr>
              <w:fldChar w:fldCharType="separate"/>
            </w:r>
            <w:r w:rsidR="007E15D3">
              <w:rPr>
                <w:noProof/>
                <w:webHidden/>
              </w:rPr>
              <w:t>10</w:t>
            </w:r>
            <w:r w:rsidR="003A78B6">
              <w:rPr>
                <w:noProof/>
                <w:webHidden/>
              </w:rPr>
              <w:fldChar w:fldCharType="end"/>
            </w:r>
          </w:hyperlink>
        </w:p>
        <w:p w14:paraId="2A9C3DFC" w14:textId="7399ED30" w:rsidR="003A78B6" w:rsidRDefault="00637B28">
          <w:pPr>
            <w:pStyle w:val="TOC2"/>
            <w:rPr>
              <w:rFonts w:asciiTheme="minorHAnsi" w:eastAsiaTheme="minorEastAsia" w:hAnsiTheme="minorHAnsi" w:cstheme="minorBidi"/>
              <w:noProof/>
              <w:sz w:val="22"/>
              <w:szCs w:val="22"/>
              <w:lang w:eastAsia="en-AU"/>
            </w:rPr>
          </w:pPr>
          <w:hyperlink w:anchor="_Toc124855291" w:history="1">
            <w:r w:rsidR="003A78B6" w:rsidRPr="00A70396">
              <w:rPr>
                <w:rStyle w:val="Hyperlink"/>
                <w:noProof/>
              </w:rPr>
              <w:t>9.2</w:t>
            </w:r>
            <w:r w:rsidR="003A78B6">
              <w:rPr>
                <w:rFonts w:asciiTheme="minorHAnsi" w:eastAsiaTheme="minorEastAsia" w:hAnsiTheme="minorHAnsi" w:cstheme="minorBidi"/>
                <w:noProof/>
                <w:sz w:val="22"/>
                <w:szCs w:val="22"/>
                <w:lang w:eastAsia="en-AU"/>
              </w:rPr>
              <w:tab/>
            </w:r>
            <w:r w:rsidR="003A78B6" w:rsidRPr="00A70396">
              <w:rPr>
                <w:rStyle w:val="Hyperlink"/>
                <w:noProof/>
              </w:rPr>
              <w:t>Addenda</w:t>
            </w:r>
            <w:r w:rsidR="003A78B6">
              <w:rPr>
                <w:noProof/>
                <w:webHidden/>
              </w:rPr>
              <w:tab/>
            </w:r>
            <w:r w:rsidR="003A78B6">
              <w:rPr>
                <w:noProof/>
                <w:webHidden/>
              </w:rPr>
              <w:fldChar w:fldCharType="begin"/>
            </w:r>
            <w:r w:rsidR="003A78B6">
              <w:rPr>
                <w:noProof/>
                <w:webHidden/>
              </w:rPr>
              <w:instrText xml:space="preserve"> PAGEREF _Toc124855291 \h </w:instrText>
            </w:r>
            <w:r w:rsidR="003A78B6">
              <w:rPr>
                <w:noProof/>
                <w:webHidden/>
              </w:rPr>
            </w:r>
            <w:r w:rsidR="003A78B6">
              <w:rPr>
                <w:noProof/>
                <w:webHidden/>
              </w:rPr>
              <w:fldChar w:fldCharType="separate"/>
            </w:r>
            <w:r w:rsidR="007E15D3">
              <w:rPr>
                <w:noProof/>
                <w:webHidden/>
              </w:rPr>
              <w:t>11</w:t>
            </w:r>
            <w:r w:rsidR="003A78B6">
              <w:rPr>
                <w:noProof/>
                <w:webHidden/>
              </w:rPr>
              <w:fldChar w:fldCharType="end"/>
            </w:r>
          </w:hyperlink>
        </w:p>
        <w:p w14:paraId="4702A7D1" w14:textId="3719100A" w:rsidR="003A78B6" w:rsidRDefault="00637B28">
          <w:pPr>
            <w:pStyle w:val="TOC2"/>
            <w:rPr>
              <w:rFonts w:asciiTheme="minorHAnsi" w:eastAsiaTheme="minorEastAsia" w:hAnsiTheme="minorHAnsi" w:cstheme="minorBidi"/>
              <w:noProof/>
              <w:sz w:val="22"/>
              <w:szCs w:val="22"/>
              <w:lang w:eastAsia="en-AU"/>
            </w:rPr>
          </w:pPr>
          <w:hyperlink w:anchor="_Toc124855292" w:history="1">
            <w:r w:rsidR="003A78B6" w:rsidRPr="00A70396">
              <w:rPr>
                <w:rStyle w:val="Hyperlink"/>
                <w:noProof/>
              </w:rPr>
              <w:t>9.3</w:t>
            </w:r>
            <w:r w:rsidR="003A78B6">
              <w:rPr>
                <w:rFonts w:asciiTheme="minorHAnsi" w:eastAsiaTheme="minorEastAsia" w:hAnsiTheme="minorHAnsi" w:cstheme="minorBidi"/>
                <w:noProof/>
                <w:sz w:val="22"/>
                <w:szCs w:val="22"/>
                <w:lang w:eastAsia="en-AU"/>
              </w:rPr>
              <w:tab/>
            </w:r>
            <w:r w:rsidR="003A78B6" w:rsidRPr="00A70396">
              <w:rPr>
                <w:rStyle w:val="Hyperlink"/>
                <w:noProof/>
              </w:rPr>
              <w:t>Contact with the Principal</w:t>
            </w:r>
            <w:r w:rsidR="003A78B6">
              <w:rPr>
                <w:noProof/>
                <w:webHidden/>
              </w:rPr>
              <w:tab/>
            </w:r>
            <w:r w:rsidR="003A78B6">
              <w:rPr>
                <w:noProof/>
                <w:webHidden/>
              </w:rPr>
              <w:fldChar w:fldCharType="begin"/>
            </w:r>
            <w:r w:rsidR="003A78B6">
              <w:rPr>
                <w:noProof/>
                <w:webHidden/>
              </w:rPr>
              <w:instrText xml:space="preserve"> PAGEREF _Toc124855292 \h </w:instrText>
            </w:r>
            <w:r w:rsidR="003A78B6">
              <w:rPr>
                <w:noProof/>
                <w:webHidden/>
              </w:rPr>
            </w:r>
            <w:r w:rsidR="003A78B6">
              <w:rPr>
                <w:noProof/>
                <w:webHidden/>
              </w:rPr>
              <w:fldChar w:fldCharType="separate"/>
            </w:r>
            <w:r w:rsidR="007E15D3">
              <w:rPr>
                <w:noProof/>
                <w:webHidden/>
              </w:rPr>
              <w:t>11</w:t>
            </w:r>
            <w:r w:rsidR="003A78B6">
              <w:rPr>
                <w:noProof/>
                <w:webHidden/>
              </w:rPr>
              <w:fldChar w:fldCharType="end"/>
            </w:r>
          </w:hyperlink>
        </w:p>
        <w:p w14:paraId="4BECCA67" w14:textId="06B2F306" w:rsidR="003A78B6" w:rsidRDefault="00637B28">
          <w:pPr>
            <w:pStyle w:val="TOC2"/>
            <w:rPr>
              <w:rFonts w:asciiTheme="minorHAnsi" w:eastAsiaTheme="minorEastAsia" w:hAnsiTheme="minorHAnsi" w:cstheme="minorBidi"/>
              <w:noProof/>
              <w:sz w:val="22"/>
              <w:szCs w:val="22"/>
              <w:lang w:eastAsia="en-AU"/>
            </w:rPr>
          </w:pPr>
          <w:hyperlink w:anchor="_Toc124855293" w:history="1">
            <w:r w:rsidR="003A78B6" w:rsidRPr="00A70396">
              <w:rPr>
                <w:rStyle w:val="Hyperlink"/>
                <w:noProof/>
              </w:rPr>
              <w:t>9.4</w:t>
            </w:r>
            <w:r w:rsidR="003A78B6">
              <w:rPr>
                <w:rFonts w:asciiTheme="minorHAnsi" w:eastAsiaTheme="minorEastAsia" w:hAnsiTheme="minorHAnsi" w:cstheme="minorBidi"/>
                <w:noProof/>
                <w:sz w:val="22"/>
                <w:szCs w:val="22"/>
                <w:lang w:eastAsia="en-AU"/>
              </w:rPr>
              <w:tab/>
            </w:r>
            <w:r w:rsidR="003A78B6" w:rsidRPr="00A70396">
              <w:rPr>
                <w:rStyle w:val="Hyperlink"/>
                <w:noProof/>
              </w:rPr>
              <w:t>Material Changes</w:t>
            </w:r>
            <w:r w:rsidR="003A78B6">
              <w:rPr>
                <w:noProof/>
                <w:webHidden/>
              </w:rPr>
              <w:tab/>
            </w:r>
            <w:r w:rsidR="003A78B6">
              <w:rPr>
                <w:noProof/>
                <w:webHidden/>
              </w:rPr>
              <w:fldChar w:fldCharType="begin"/>
            </w:r>
            <w:r w:rsidR="003A78B6">
              <w:rPr>
                <w:noProof/>
                <w:webHidden/>
              </w:rPr>
              <w:instrText xml:space="preserve"> PAGEREF _Toc124855293 \h </w:instrText>
            </w:r>
            <w:r w:rsidR="003A78B6">
              <w:rPr>
                <w:noProof/>
                <w:webHidden/>
              </w:rPr>
            </w:r>
            <w:r w:rsidR="003A78B6">
              <w:rPr>
                <w:noProof/>
                <w:webHidden/>
              </w:rPr>
              <w:fldChar w:fldCharType="separate"/>
            </w:r>
            <w:r w:rsidR="007E15D3">
              <w:rPr>
                <w:noProof/>
                <w:webHidden/>
              </w:rPr>
              <w:t>12</w:t>
            </w:r>
            <w:r w:rsidR="003A78B6">
              <w:rPr>
                <w:noProof/>
                <w:webHidden/>
              </w:rPr>
              <w:fldChar w:fldCharType="end"/>
            </w:r>
          </w:hyperlink>
        </w:p>
        <w:p w14:paraId="561DA436" w14:textId="73656171" w:rsidR="003A78B6" w:rsidRDefault="00637B28">
          <w:pPr>
            <w:pStyle w:val="TOC2"/>
            <w:rPr>
              <w:rFonts w:asciiTheme="minorHAnsi" w:eastAsiaTheme="minorEastAsia" w:hAnsiTheme="minorHAnsi" w:cstheme="minorBidi"/>
              <w:noProof/>
              <w:sz w:val="22"/>
              <w:szCs w:val="22"/>
              <w:lang w:eastAsia="en-AU"/>
            </w:rPr>
          </w:pPr>
          <w:hyperlink w:anchor="_Toc124855294" w:history="1">
            <w:r w:rsidR="003A78B6" w:rsidRPr="00A70396">
              <w:rPr>
                <w:rStyle w:val="Hyperlink"/>
                <w:noProof/>
              </w:rPr>
              <w:t>9.5</w:t>
            </w:r>
            <w:r w:rsidR="003A78B6">
              <w:rPr>
                <w:rFonts w:asciiTheme="minorHAnsi" w:eastAsiaTheme="minorEastAsia" w:hAnsiTheme="minorHAnsi" w:cstheme="minorBidi"/>
                <w:noProof/>
                <w:sz w:val="22"/>
                <w:szCs w:val="22"/>
                <w:lang w:eastAsia="en-AU"/>
              </w:rPr>
              <w:tab/>
            </w:r>
            <w:r w:rsidR="003A78B6" w:rsidRPr="00A70396">
              <w:rPr>
                <w:rStyle w:val="Hyperlink"/>
                <w:noProof/>
              </w:rPr>
              <w:t>Complaints</w:t>
            </w:r>
            <w:r w:rsidR="003A78B6">
              <w:rPr>
                <w:noProof/>
                <w:webHidden/>
              </w:rPr>
              <w:tab/>
            </w:r>
            <w:r w:rsidR="003A78B6">
              <w:rPr>
                <w:noProof/>
                <w:webHidden/>
              </w:rPr>
              <w:fldChar w:fldCharType="begin"/>
            </w:r>
            <w:r w:rsidR="003A78B6">
              <w:rPr>
                <w:noProof/>
                <w:webHidden/>
              </w:rPr>
              <w:instrText xml:space="preserve"> PAGEREF _Toc124855294 \h </w:instrText>
            </w:r>
            <w:r w:rsidR="003A78B6">
              <w:rPr>
                <w:noProof/>
                <w:webHidden/>
              </w:rPr>
            </w:r>
            <w:r w:rsidR="003A78B6">
              <w:rPr>
                <w:noProof/>
                <w:webHidden/>
              </w:rPr>
              <w:fldChar w:fldCharType="separate"/>
            </w:r>
            <w:r w:rsidR="007E15D3">
              <w:rPr>
                <w:noProof/>
                <w:webHidden/>
              </w:rPr>
              <w:t>12</w:t>
            </w:r>
            <w:r w:rsidR="003A78B6">
              <w:rPr>
                <w:noProof/>
                <w:webHidden/>
              </w:rPr>
              <w:fldChar w:fldCharType="end"/>
            </w:r>
          </w:hyperlink>
        </w:p>
        <w:p w14:paraId="4A31A0CE" w14:textId="7DC766E2" w:rsidR="003A78B6" w:rsidRDefault="00637B28">
          <w:pPr>
            <w:pStyle w:val="TOC2"/>
            <w:rPr>
              <w:rFonts w:asciiTheme="minorHAnsi" w:eastAsiaTheme="minorEastAsia" w:hAnsiTheme="minorHAnsi" w:cstheme="minorBidi"/>
              <w:noProof/>
              <w:sz w:val="22"/>
              <w:szCs w:val="22"/>
              <w:lang w:eastAsia="en-AU"/>
            </w:rPr>
          </w:pPr>
          <w:hyperlink w:anchor="_Toc124855295" w:history="1">
            <w:r w:rsidR="003A78B6" w:rsidRPr="00A70396">
              <w:rPr>
                <w:rStyle w:val="Hyperlink"/>
                <w:noProof/>
              </w:rPr>
              <w:t>9.6</w:t>
            </w:r>
            <w:r w:rsidR="003A78B6">
              <w:rPr>
                <w:rFonts w:asciiTheme="minorHAnsi" w:eastAsiaTheme="minorEastAsia" w:hAnsiTheme="minorHAnsi" w:cstheme="minorBidi"/>
                <w:noProof/>
                <w:sz w:val="22"/>
                <w:szCs w:val="22"/>
                <w:lang w:eastAsia="en-AU"/>
              </w:rPr>
              <w:tab/>
            </w:r>
            <w:r w:rsidR="003A78B6" w:rsidRPr="00A70396">
              <w:rPr>
                <w:rStyle w:val="Hyperlink"/>
                <w:noProof/>
              </w:rPr>
              <w:t>No requirements to return</w:t>
            </w:r>
            <w:r w:rsidR="003A78B6">
              <w:rPr>
                <w:noProof/>
                <w:webHidden/>
              </w:rPr>
              <w:tab/>
            </w:r>
            <w:r w:rsidR="003A78B6">
              <w:rPr>
                <w:noProof/>
                <w:webHidden/>
              </w:rPr>
              <w:fldChar w:fldCharType="begin"/>
            </w:r>
            <w:r w:rsidR="003A78B6">
              <w:rPr>
                <w:noProof/>
                <w:webHidden/>
              </w:rPr>
              <w:instrText xml:space="preserve"> PAGEREF _Toc124855295 \h </w:instrText>
            </w:r>
            <w:r w:rsidR="003A78B6">
              <w:rPr>
                <w:noProof/>
                <w:webHidden/>
              </w:rPr>
            </w:r>
            <w:r w:rsidR="003A78B6">
              <w:rPr>
                <w:noProof/>
                <w:webHidden/>
              </w:rPr>
              <w:fldChar w:fldCharType="separate"/>
            </w:r>
            <w:r w:rsidR="007E15D3">
              <w:rPr>
                <w:noProof/>
                <w:webHidden/>
              </w:rPr>
              <w:t>13</w:t>
            </w:r>
            <w:r w:rsidR="003A78B6">
              <w:rPr>
                <w:noProof/>
                <w:webHidden/>
              </w:rPr>
              <w:fldChar w:fldCharType="end"/>
            </w:r>
          </w:hyperlink>
        </w:p>
        <w:p w14:paraId="6CF2DBF8" w14:textId="3D4BC626" w:rsidR="003A78B6" w:rsidRDefault="00637B28">
          <w:pPr>
            <w:pStyle w:val="TOC2"/>
            <w:rPr>
              <w:rFonts w:asciiTheme="minorHAnsi" w:eastAsiaTheme="minorEastAsia" w:hAnsiTheme="minorHAnsi" w:cstheme="minorBidi"/>
              <w:noProof/>
              <w:sz w:val="22"/>
              <w:szCs w:val="22"/>
              <w:lang w:eastAsia="en-AU"/>
            </w:rPr>
          </w:pPr>
          <w:hyperlink w:anchor="_Toc124855296" w:history="1">
            <w:r w:rsidR="003A78B6" w:rsidRPr="00A70396">
              <w:rPr>
                <w:rStyle w:val="Hyperlink"/>
                <w:noProof/>
              </w:rPr>
              <w:t>9.7</w:t>
            </w:r>
            <w:r w:rsidR="003A78B6">
              <w:rPr>
                <w:rFonts w:asciiTheme="minorHAnsi" w:eastAsiaTheme="minorEastAsia" w:hAnsiTheme="minorHAnsi" w:cstheme="minorBidi"/>
                <w:noProof/>
                <w:sz w:val="22"/>
                <w:szCs w:val="22"/>
                <w:lang w:eastAsia="en-AU"/>
              </w:rPr>
              <w:tab/>
            </w:r>
            <w:r w:rsidR="003A78B6" w:rsidRPr="00A70396">
              <w:rPr>
                <w:rStyle w:val="Hyperlink"/>
                <w:noProof/>
              </w:rPr>
              <w:t>Debrief</w:t>
            </w:r>
            <w:r w:rsidR="003A78B6">
              <w:rPr>
                <w:noProof/>
                <w:webHidden/>
              </w:rPr>
              <w:tab/>
            </w:r>
            <w:r w:rsidR="003A78B6">
              <w:rPr>
                <w:noProof/>
                <w:webHidden/>
              </w:rPr>
              <w:fldChar w:fldCharType="begin"/>
            </w:r>
            <w:r w:rsidR="003A78B6">
              <w:rPr>
                <w:noProof/>
                <w:webHidden/>
              </w:rPr>
              <w:instrText xml:space="preserve"> PAGEREF _Toc124855296 \h </w:instrText>
            </w:r>
            <w:r w:rsidR="003A78B6">
              <w:rPr>
                <w:noProof/>
                <w:webHidden/>
              </w:rPr>
            </w:r>
            <w:r w:rsidR="003A78B6">
              <w:rPr>
                <w:noProof/>
                <w:webHidden/>
              </w:rPr>
              <w:fldChar w:fldCharType="separate"/>
            </w:r>
            <w:r w:rsidR="007E15D3">
              <w:rPr>
                <w:noProof/>
                <w:webHidden/>
              </w:rPr>
              <w:t>13</w:t>
            </w:r>
            <w:r w:rsidR="003A78B6">
              <w:rPr>
                <w:noProof/>
                <w:webHidden/>
              </w:rPr>
              <w:fldChar w:fldCharType="end"/>
            </w:r>
          </w:hyperlink>
        </w:p>
        <w:p w14:paraId="3BEDB0D4" w14:textId="2164D677" w:rsidR="003A78B6" w:rsidRDefault="00637B28">
          <w:pPr>
            <w:pStyle w:val="TOC1"/>
            <w:rPr>
              <w:rFonts w:asciiTheme="minorHAnsi" w:eastAsiaTheme="minorEastAsia" w:hAnsiTheme="minorHAnsi" w:cstheme="minorBidi"/>
              <w:b w:val="0"/>
              <w:noProof/>
              <w:sz w:val="22"/>
              <w:szCs w:val="22"/>
              <w:lang w:eastAsia="en-AU"/>
            </w:rPr>
          </w:pPr>
          <w:hyperlink w:anchor="_Toc124855297" w:history="1">
            <w:r w:rsidR="003A78B6" w:rsidRPr="00A70396">
              <w:rPr>
                <w:rStyle w:val="Hyperlink"/>
                <w:caps/>
                <w:noProof/>
              </w:rPr>
              <w:t>10.</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Tenderer’s warranty and acknowledgement</w:t>
            </w:r>
            <w:r w:rsidR="003A78B6">
              <w:rPr>
                <w:noProof/>
                <w:webHidden/>
              </w:rPr>
              <w:tab/>
            </w:r>
            <w:r w:rsidR="003A78B6">
              <w:rPr>
                <w:noProof/>
                <w:webHidden/>
              </w:rPr>
              <w:fldChar w:fldCharType="begin"/>
            </w:r>
            <w:r w:rsidR="003A78B6">
              <w:rPr>
                <w:noProof/>
                <w:webHidden/>
              </w:rPr>
              <w:instrText xml:space="preserve"> PAGEREF _Toc124855297 \h </w:instrText>
            </w:r>
            <w:r w:rsidR="003A78B6">
              <w:rPr>
                <w:noProof/>
                <w:webHidden/>
              </w:rPr>
            </w:r>
            <w:r w:rsidR="003A78B6">
              <w:rPr>
                <w:noProof/>
                <w:webHidden/>
              </w:rPr>
              <w:fldChar w:fldCharType="separate"/>
            </w:r>
            <w:r w:rsidR="007E15D3">
              <w:rPr>
                <w:noProof/>
                <w:webHidden/>
              </w:rPr>
              <w:t>13</w:t>
            </w:r>
            <w:r w:rsidR="003A78B6">
              <w:rPr>
                <w:noProof/>
                <w:webHidden/>
              </w:rPr>
              <w:fldChar w:fldCharType="end"/>
            </w:r>
          </w:hyperlink>
        </w:p>
        <w:p w14:paraId="28A5990C" w14:textId="4CBBEE7D" w:rsidR="003A78B6" w:rsidRDefault="00637B28">
          <w:pPr>
            <w:pStyle w:val="TOC2"/>
            <w:rPr>
              <w:rFonts w:asciiTheme="minorHAnsi" w:eastAsiaTheme="minorEastAsia" w:hAnsiTheme="minorHAnsi" w:cstheme="minorBidi"/>
              <w:noProof/>
              <w:sz w:val="22"/>
              <w:szCs w:val="22"/>
              <w:lang w:eastAsia="en-AU"/>
            </w:rPr>
          </w:pPr>
          <w:hyperlink w:anchor="_Toc124855298" w:history="1">
            <w:r w:rsidR="003A78B6" w:rsidRPr="00A70396">
              <w:rPr>
                <w:rStyle w:val="Hyperlink"/>
                <w:noProof/>
              </w:rPr>
              <w:t>10.1</w:t>
            </w:r>
            <w:r w:rsidR="003A78B6">
              <w:rPr>
                <w:rFonts w:asciiTheme="minorHAnsi" w:eastAsiaTheme="minorEastAsia" w:hAnsiTheme="minorHAnsi" w:cstheme="minorBidi"/>
                <w:noProof/>
                <w:sz w:val="22"/>
                <w:szCs w:val="22"/>
                <w:lang w:eastAsia="en-AU"/>
              </w:rPr>
              <w:tab/>
            </w:r>
            <w:r w:rsidR="003A78B6" w:rsidRPr="00A70396">
              <w:rPr>
                <w:rStyle w:val="Hyperlink"/>
                <w:noProof/>
              </w:rPr>
              <w:t>Tenderer’s warranty</w:t>
            </w:r>
            <w:r w:rsidR="003A78B6">
              <w:rPr>
                <w:noProof/>
                <w:webHidden/>
              </w:rPr>
              <w:tab/>
            </w:r>
            <w:r w:rsidR="003A78B6">
              <w:rPr>
                <w:noProof/>
                <w:webHidden/>
              </w:rPr>
              <w:fldChar w:fldCharType="begin"/>
            </w:r>
            <w:r w:rsidR="003A78B6">
              <w:rPr>
                <w:noProof/>
                <w:webHidden/>
              </w:rPr>
              <w:instrText xml:space="preserve"> PAGEREF _Toc124855298 \h </w:instrText>
            </w:r>
            <w:r w:rsidR="003A78B6">
              <w:rPr>
                <w:noProof/>
                <w:webHidden/>
              </w:rPr>
            </w:r>
            <w:r w:rsidR="003A78B6">
              <w:rPr>
                <w:noProof/>
                <w:webHidden/>
              </w:rPr>
              <w:fldChar w:fldCharType="separate"/>
            </w:r>
            <w:r w:rsidR="007E15D3">
              <w:rPr>
                <w:noProof/>
                <w:webHidden/>
              </w:rPr>
              <w:t>13</w:t>
            </w:r>
            <w:r w:rsidR="003A78B6">
              <w:rPr>
                <w:noProof/>
                <w:webHidden/>
              </w:rPr>
              <w:fldChar w:fldCharType="end"/>
            </w:r>
          </w:hyperlink>
        </w:p>
        <w:p w14:paraId="73ED27A4" w14:textId="308CB394" w:rsidR="003A78B6" w:rsidRDefault="00637B28">
          <w:pPr>
            <w:pStyle w:val="TOC2"/>
            <w:rPr>
              <w:rFonts w:asciiTheme="minorHAnsi" w:eastAsiaTheme="minorEastAsia" w:hAnsiTheme="minorHAnsi" w:cstheme="minorBidi"/>
              <w:noProof/>
              <w:sz w:val="22"/>
              <w:szCs w:val="22"/>
              <w:lang w:eastAsia="en-AU"/>
            </w:rPr>
          </w:pPr>
          <w:hyperlink w:anchor="_Toc124855299" w:history="1">
            <w:r w:rsidR="003A78B6" w:rsidRPr="00A70396">
              <w:rPr>
                <w:rStyle w:val="Hyperlink"/>
                <w:noProof/>
              </w:rPr>
              <w:t>10.2</w:t>
            </w:r>
            <w:r w:rsidR="003A78B6">
              <w:rPr>
                <w:rFonts w:asciiTheme="minorHAnsi" w:eastAsiaTheme="minorEastAsia" w:hAnsiTheme="minorHAnsi" w:cstheme="minorBidi"/>
                <w:noProof/>
                <w:sz w:val="22"/>
                <w:szCs w:val="22"/>
                <w:lang w:eastAsia="en-AU"/>
              </w:rPr>
              <w:tab/>
            </w:r>
            <w:r w:rsidR="003A78B6" w:rsidRPr="00A70396">
              <w:rPr>
                <w:rStyle w:val="Hyperlink"/>
                <w:noProof/>
              </w:rPr>
              <w:t>Tenderer’s acknowledgement</w:t>
            </w:r>
            <w:r w:rsidR="003A78B6">
              <w:rPr>
                <w:noProof/>
                <w:webHidden/>
              </w:rPr>
              <w:tab/>
            </w:r>
            <w:r w:rsidR="003A78B6">
              <w:rPr>
                <w:noProof/>
                <w:webHidden/>
              </w:rPr>
              <w:fldChar w:fldCharType="begin"/>
            </w:r>
            <w:r w:rsidR="003A78B6">
              <w:rPr>
                <w:noProof/>
                <w:webHidden/>
              </w:rPr>
              <w:instrText xml:space="preserve"> PAGEREF _Toc124855299 \h </w:instrText>
            </w:r>
            <w:r w:rsidR="003A78B6">
              <w:rPr>
                <w:noProof/>
                <w:webHidden/>
              </w:rPr>
            </w:r>
            <w:r w:rsidR="003A78B6">
              <w:rPr>
                <w:noProof/>
                <w:webHidden/>
              </w:rPr>
              <w:fldChar w:fldCharType="separate"/>
            </w:r>
            <w:r w:rsidR="007E15D3">
              <w:rPr>
                <w:noProof/>
                <w:webHidden/>
              </w:rPr>
              <w:t>14</w:t>
            </w:r>
            <w:r w:rsidR="003A78B6">
              <w:rPr>
                <w:noProof/>
                <w:webHidden/>
              </w:rPr>
              <w:fldChar w:fldCharType="end"/>
            </w:r>
          </w:hyperlink>
        </w:p>
        <w:p w14:paraId="6C16A6F3" w14:textId="1C6DADCA" w:rsidR="003A78B6" w:rsidRDefault="00637B28">
          <w:pPr>
            <w:pStyle w:val="TOC2"/>
            <w:rPr>
              <w:rFonts w:asciiTheme="minorHAnsi" w:eastAsiaTheme="minorEastAsia" w:hAnsiTheme="minorHAnsi" w:cstheme="minorBidi"/>
              <w:noProof/>
              <w:sz w:val="22"/>
              <w:szCs w:val="22"/>
              <w:lang w:eastAsia="en-AU"/>
            </w:rPr>
          </w:pPr>
          <w:hyperlink w:anchor="_Toc124855300" w:history="1">
            <w:r w:rsidR="003A78B6" w:rsidRPr="00A70396">
              <w:rPr>
                <w:rStyle w:val="Hyperlink"/>
                <w:noProof/>
              </w:rPr>
              <w:t>10.3</w:t>
            </w:r>
            <w:r w:rsidR="003A78B6">
              <w:rPr>
                <w:rFonts w:asciiTheme="minorHAnsi" w:eastAsiaTheme="minorEastAsia" w:hAnsiTheme="minorHAnsi" w:cstheme="minorBidi"/>
                <w:noProof/>
                <w:sz w:val="22"/>
                <w:szCs w:val="22"/>
                <w:lang w:eastAsia="en-AU"/>
              </w:rPr>
              <w:tab/>
            </w:r>
            <w:r w:rsidR="003A78B6" w:rsidRPr="00A70396">
              <w:rPr>
                <w:rStyle w:val="Hyperlink"/>
                <w:noProof/>
              </w:rPr>
              <w:t>Proprietary Information</w:t>
            </w:r>
            <w:r w:rsidR="003A78B6">
              <w:rPr>
                <w:noProof/>
                <w:webHidden/>
              </w:rPr>
              <w:tab/>
            </w:r>
            <w:r w:rsidR="003A78B6">
              <w:rPr>
                <w:noProof/>
                <w:webHidden/>
              </w:rPr>
              <w:fldChar w:fldCharType="begin"/>
            </w:r>
            <w:r w:rsidR="003A78B6">
              <w:rPr>
                <w:noProof/>
                <w:webHidden/>
              </w:rPr>
              <w:instrText xml:space="preserve"> PAGEREF _Toc124855300 \h </w:instrText>
            </w:r>
            <w:r w:rsidR="003A78B6">
              <w:rPr>
                <w:noProof/>
                <w:webHidden/>
              </w:rPr>
            </w:r>
            <w:r w:rsidR="003A78B6">
              <w:rPr>
                <w:noProof/>
                <w:webHidden/>
              </w:rPr>
              <w:fldChar w:fldCharType="separate"/>
            </w:r>
            <w:r w:rsidR="007E15D3">
              <w:rPr>
                <w:noProof/>
                <w:webHidden/>
              </w:rPr>
              <w:t>14</w:t>
            </w:r>
            <w:r w:rsidR="003A78B6">
              <w:rPr>
                <w:noProof/>
                <w:webHidden/>
              </w:rPr>
              <w:fldChar w:fldCharType="end"/>
            </w:r>
          </w:hyperlink>
        </w:p>
        <w:p w14:paraId="3C0FB987" w14:textId="06F954AB" w:rsidR="003A78B6" w:rsidRDefault="00637B28">
          <w:pPr>
            <w:pStyle w:val="TOC1"/>
            <w:rPr>
              <w:rFonts w:asciiTheme="minorHAnsi" w:eastAsiaTheme="minorEastAsia" w:hAnsiTheme="minorHAnsi" w:cstheme="minorBidi"/>
              <w:b w:val="0"/>
              <w:noProof/>
              <w:sz w:val="22"/>
              <w:szCs w:val="22"/>
              <w:lang w:eastAsia="en-AU"/>
            </w:rPr>
          </w:pPr>
          <w:hyperlink w:anchor="_Toc124855301" w:history="1">
            <w:r w:rsidR="003A78B6" w:rsidRPr="00A70396">
              <w:rPr>
                <w:rStyle w:val="Hyperlink"/>
                <w:caps/>
                <w:noProof/>
              </w:rPr>
              <w:t>11.</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No contract and no obligation to consider or accept any tender</w:t>
            </w:r>
            <w:r w:rsidR="003A78B6">
              <w:rPr>
                <w:noProof/>
                <w:webHidden/>
              </w:rPr>
              <w:tab/>
            </w:r>
            <w:r w:rsidR="003A78B6">
              <w:rPr>
                <w:noProof/>
                <w:webHidden/>
              </w:rPr>
              <w:fldChar w:fldCharType="begin"/>
            </w:r>
            <w:r w:rsidR="003A78B6">
              <w:rPr>
                <w:noProof/>
                <w:webHidden/>
              </w:rPr>
              <w:instrText xml:space="preserve"> PAGEREF _Toc124855301 \h </w:instrText>
            </w:r>
            <w:r w:rsidR="003A78B6">
              <w:rPr>
                <w:noProof/>
                <w:webHidden/>
              </w:rPr>
            </w:r>
            <w:r w:rsidR="003A78B6">
              <w:rPr>
                <w:noProof/>
                <w:webHidden/>
              </w:rPr>
              <w:fldChar w:fldCharType="separate"/>
            </w:r>
            <w:r w:rsidR="007E15D3">
              <w:rPr>
                <w:noProof/>
                <w:webHidden/>
              </w:rPr>
              <w:t>14</w:t>
            </w:r>
            <w:r w:rsidR="003A78B6">
              <w:rPr>
                <w:noProof/>
                <w:webHidden/>
              </w:rPr>
              <w:fldChar w:fldCharType="end"/>
            </w:r>
          </w:hyperlink>
        </w:p>
        <w:p w14:paraId="424D569F" w14:textId="482F0A30" w:rsidR="003A78B6" w:rsidRDefault="00637B28">
          <w:pPr>
            <w:pStyle w:val="TOC2"/>
            <w:rPr>
              <w:rFonts w:asciiTheme="minorHAnsi" w:eastAsiaTheme="minorEastAsia" w:hAnsiTheme="minorHAnsi" w:cstheme="minorBidi"/>
              <w:noProof/>
              <w:sz w:val="22"/>
              <w:szCs w:val="22"/>
              <w:lang w:eastAsia="en-AU"/>
            </w:rPr>
          </w:pPr>
          <w:hyperlink w:anchor="_Toc124855302" w:history="1">
            <w:r w:rsidR="003A78B6" w:rsidRPr="00A70396">
              <w:rPr>
                <w:rStyle w:val="Hyperlink"/>
                <w:noProof/>
              </w:rPr>
              <w:t>11.1</w:t>
            </w:r>
            <w:r w:rsidR="003A78B6">
              <w:rPr>
                <w:rFonts w:asciiTheme="minorHAnsi" w:eastAsiaTheme="minorEastAsia" w:hAnsiTheme="minorHAnsi" w:cstheme="minorBidi"/>
                <w:noProof/>
                <w:sz w:val="22"/>
                <w:szCs w:val="22"/>
                <w:lang w:eastAsia="en-AU"/>
              </w:rPr>
              <w:tab/>
            </w:r>
            <w:r w:rsidR="003A78B6" w:rsidRPr="00A70396">
              <w:rPr>
                <w:rStyle w:val="Hyperlink"/>
                <w:noProof/>
              </w:rPr>
              <w:t>No Contract</w:t>
            </w:r>
            <w:r w:rsidR="003A78B6">
              <w:rPr>
                <w:noProof/>
                <w:webHidden/>
              </w:rPr>
              <w:tab/>
            </w:r>
            <w:r w:rsidR="003A78B6">
              <w:rPr>
                <w:noProof/>
                <w:webHidden/>
              </w:rPr>
              <w:fldChar w:fldCharType="begin"/>
            </w:r>
            <w:r w:rsidR="003A78B6">
              <w:rPr>
                <w:noProof/>
                <w:webHidden/>
              </w:rPr>
              <w:instrText xml:space="preserve"> PAGEREF _Toc124855302 \h </w:instrText>
            </w:r>
            <w:r w:rsidR="003A78B6">
              <w:rPr>
                <w:noProof/>
                <w:webHidden/>
              </w:rPr>
            </w:r>
            <w:r w:rsidR="003A78B6">
              <w:rPr>
                <w:noProof/>
                <w:webHidden/>
              </w:rPr>
              <w:fldChar w:fldCharType="separate"/>
            </w:r>
            <w:r w:rsidR="007E15D3">
              <w:rPr>
                <w:noProof/>
                <w:webHidden/>
              </w:rPr>
              <w:t>14</w:t>
            </w:r>
            <w:r w:rsidR="003A78B6">
              <w:rPr>
                <w:noProof/>
                <w:webHidden/>
              </w:rPr>
              <w:fldChar w:fldCharType="end"/>
            </w:r>
          </w:hyperlink>
        </w:p>
        <w:p w14:paraId="2C00DECA" w14:textId="7544F581" w:rsidR="003A78B6" w:rsidRDefault="00637B28">
          <w:pPr>
            <w:pStyle w:val="TOC2"/>
            <w:rPr>
              <w:rFonts w:asciiTheme="minorHAnsi" w:eastAsiaTheme="minorEastAsia" w:hAnsiTheme="minorHAnsi" w:cstheme="minorBidi"/>
              <w:noProof/>
              <w:sz w:val="22"/>
              <w:szCs w:val="22"/>
              <w:lang w:eastAsia="en-AU"/>
            </w:rPr>
          </w:pPr>
          <w:hyperlink w:anchor="_Toc124855303" w:history="1">
            <w:r w:rsidR="003A78B6" w:rsidRPr="00A70396">
              <w:rPr>
                <w:rStyle w:val="Hyperlink"/>
                <w:noProof/>
              </w:rPr>
              <w:t>11.2</w:t>
            </w:r>
            <w:r w:rsidR="003A78B6">
              <w:rPr>
                <w:rFonts w:asciiTheme="minorHAnsi" w:eastAsiaTheme="minorEastAsia" w:hAnsiTheme="minorHAnsi" w:cstheme="minorBidi"/>
                <w:noProof/>
                <w:sz w:val="22"/>
                <w:szCs w:val="22"/>
                <w:lang w:eastAsia="en-AU"/>
              </w:rPr>
              <w:tab/>
            </w:r>
            <w:r w:rsidR="003A78B6" w:rsidRPr="00A70396">
              <w:rPr>
                <w:rStyle w:val="Hyperlink"/>
                <w:noProof/>
              </w:rPr>
              <w:t>No obligation</w:t>
            </w:r>
            <w:r w:rsidR="003A78B6">
              <w:rPr>
                <w:noProof/>
                <w:webHidden/>
              </w:rPr>
              <w:tab/>
            </w:r>
            <w:r w:rsidR="003A78B6">
              <w:rPr>
                <w:noProof/>
                <w:webHidden/>
              </w:rPr>
              <w:fldChar w:fldCharType="begin"/>
            </w:r>
            <w:r w:rsidR="003A78B6">
              <w:rPr>
                <w:noProof/>
                <w:webHidden/>
              </w:rPr>
              <w:instrText xml:space="preserve"> PAGEREF _Toc124855303 \h </w:instrText>
            </w:r>
            <w:r w:rsidR="003A78B6">
              <w:rPr>
                <w:noProof/>
                <w:webHidden/>
              </w:rPr>
            </w:r>
            <w:r w:rsidR="003A78B6">
              <w:rPr>
                <w:noProof/>
                <w:webHidden/>
              </w:rPr>
              <w:fldChar w:fldCharType="separate"/>
            </w:r>
            <w:r w:rsidR="007E15D3">
              <w:rPr>
                <w:noProof/>
                <w:webHidden/>
              </w:rPr>
              <w:t>15</w:t>
            </w:r>
            <w:r w:rsidR="003A78B6">
              <w:rPr>
                <w:noProof/>
                <w:webHidden/>
              </w:rPr>
              <w:fldChar w:fldCharType="end"/>
            </w:r>
          </w:hyperlink>
        </w:p>
        <w:p w14:paraId="386FBABC" w14:textId="7E04EC92" w:rsidR="003A78B6" w:rsidRDefault="00637B28">
          <w:pPr>
            <w:pStyle w:val="TOC2"/>
            <w:rPr>
              <w:rFonts w:asciiTheme="minorHAnsi" w:eastAsiaTheme="minorEastAsia" w:hAnsiTheme="minorHAnsi" w:cstheme="minorBidi"/>
              <w:noProof/>
              <w:sz w:val="22"/>
              <w:szCs w:val="22"/>
              <w:lang w:eastAsia="en-AU"/>
            </w:rPr>
          </w:pPr>
          <w:hyperlink w:anchor="_Toc124855304" w:history="1">
            <w:r w:rsidR="003A78B6" w:rsidRPr="00A70396">
              <w:rPr>
                <w:rStyle w:val="Hyperlink"/>
                <w:noProof/>
              </w:rPr>
              <w:t>11.3</w:t>
            </w:r>
            <w:r w:rsidR="003A78B6">
              <w:rPr>
                <w:rFonts w:asciiTheme="minorHAnsi" w:eastAsiaTheme="minorEastAsia" w:hAnsiTheme="minorHAnsi" w:cstheme="minorBidi"/>
                <w:noProof/>
                <w:sz w:val="22"/>
                <w:szCs w:val="22"/>
                <w:lang w:eastAsia="en-AU"/>
              </w:rPr>
              <w:tab/>
            </w:r>
            <w:r w:rsidR="003A78B6" w:rsidRPr="00A70396">
              <w:rPr>
                <w:rStyle w:val="Hyperlink"/>
                <w:noProof/>
              </w:rPr>
              <w:t>Principal not liable</w:t>
            </w:r>
            <w:r w:rsidR="003A78B6">
              <w:rPr>
                <w:noProof/>
                <w:webHidden/>
              </w:rPr>
              <w:tab/>
            </w:r>
            <w:r w:rsidR="003A78B6">
              <w:rPr>
                <w:noProof/>
                <w:webHidden/>
              </w:rPr>
              <w:fldChar w:fldCharType="begin"/>
            </w:r>
            <w:r w:rsidR="003A78B6">
              <w:rPr>
                <w:noProof/>
                <w:webHidden/>
              </w:rPr>
              <w:instrText xml:space="preserve"> PAGEREF _Toc124855304 \h </w:instrText>
            </w:r>
            <w:r w:rsidR="003A78B6">
              <w:rPr>
                <w:noProof/>
                <w:webHidden/>
              </w:rPr>
            </w:r>
            <w:r w:rsidR="003A78B6">
              <w:rPr>
                <w:noProof/>
                <w:webHidden/>
              </w:rPr>
              <w:fldChar w:fldCharType="separate"/>
            </w:r>
            <w:r w:rsidR="007E15D3">
              <w:rPr>
                <w:noProof/>
                <w:webHidden/>
              </w:rPr>
              <w:t>15</w:t>
            </w:r>
            <w:r w:rsidR="003A78B6">
              <w:rPr>
                <w:noProof/>
                <w:webHidden/>
              </w:rPr>
              <w:fldChar w:fldCharType="end"/>
            </w:r>
          </w:hyperlink>
        </w:p>
        <w:p w14:paraId="315B7F7C" w14:textId="09D14064" w:rsidR="003A78B6" w:rsidRDefault="00637B28">
          <w:pPr>
            <w:pStyle w:val="TOC2"/>
            <w:rPr>
              <w:rFonts w:asciiTheme="minorHAnsi" w:eastAsiaTheme="minorEastAsia" w:hAnsiTheme="minorHAnsi" w:cstheme="minorBidi"/>
              <w:noProof/>
              <w:sz w:val="22"/>
              <w:szCs w:val="22"/>
              <w:lang w:eastAsia="en-AU"/>
            </w:rPr>
          </w:pPr>
          <w:hyperlink w:anchor="_Toc124855305" w:history="1">
            <w:r w:rsidR="003A78B6" w:rsidRPr="00A70396">
              <w:rPr>
                <w:rStyle w:val="Hyperlink"/>
                <w:noProof/>
              </w:rPr>
              <w:t>11.4</w:t>
            </w:r>
            <w:r w:rsidR="003A78B6">
              <w:rPr>
                <w:rFonts w:asciiTheme="minorHAnsi" w:eastAsiaTheme="minorEastAsia" w:hAnsiTheme="minorHAnsi" w:cstheme="minorBidi"/>
                <w:noProof/>
                <w:sz w:val="22"/>
                <w:szCs w:val="22"/>
                <w:lang w:eastAsia="en-AU"/>
              </w:rPr>
              <w:tab/>
            </w:r>
            <w:r w:rsidR="003A78B6" w:rsidRPr="00A70396">
              <w:rPr>
                <w:rStyle w:val="Hyperlink"/>
                <w:noProof/>
              </w:rPr>
              <w:t>Discretion of Principal</w:t>
            </w:r>
            <w:r w:rsidR="003A78B6">
              <w:rPr>
                <w:noProof/>
                <w:webHidden/>
              </w:rPr>
              <w:tab/>
            </w:r>
            <w:r w:rsidR="003A78B6">
              <w:rPr>
                <w:noProof/>
                <w:webHidden/>
              </w:rPr>
              <w:fldChar w:fldCharType="begin"/>
            </w:r>
            <w:r w:rsidR="003A78B6">
              <w:rPr>
                <w:noProof/>
                <w:webHidden/>
              </w:rPr>
              <w:instrText xml:space="preserve"> PAGEREF _Toc124855305 \h </w:instrText>
            </w:r>
            <w:r w:rsidR="003A78B6">
              <w:rPr>
                <w:noProof/>
                <w:webHidden/>
              </w:rPr>
            </w:r>
            <w:r w:rsidR="003A78B6">
              <w:rPr>
                <w:noProof/>
                <w:webHidden/>
              </w:rPr>
              <w:fldChar w:fldCharType="separate"/>
            </w:r>
            <w:r w:rsidR="007E15D3">
              <w:rPr>
                <w:noProof/>
                <w:webHidden/>
              </w:rPr>
              <w:t>16</w:t>
            </w:r>
            <w:r w:rsidR="003A78B6">
              <w:rPr>
                <w:noProof/>
                <w:webHidden/>
              </w:rPr>
              <w:fldChar w:fldCharType="end"/>
            </w:r>
          </w:hyperlink>
        </w:p>
        <w:p w14:paraId="1E3692F0" w14:textId="27955DB4" w:rsidR="003A78B6" w:rsidRDefault="00637B28">
          <w:pPr>
            <w:pStyle w:val="TOC1"/>
            <w:rPr>
              <w:rFonts w:asciiTheme="minorHAnsi" w:eastAsiaTheme="minorEastAsia" w:hAnsiTheme="minorHAnsi" w:cstheme="minorBidi"/>
              <w:b w:val="0"/>
              <w:noProof/>
              <w:sz w:val="22"/>
              <w:szCs w:val="22"/>
              <w:lang w:eastAsia="en-AU"/>
            </w:rPr>
          </w:pPr>
          <w:hyperlink w:anchor="_Toc124855306" w:history="1">
            <w:r w:rsidR="003A78B6" w:rsidRPr="00A70396">
              <w:rPr>
                <w:rStyle w:val="Hyperlink"/>
                <w:caps/>
                <w:noProof/>
              </w:rPr>
              <w:t>12.</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Probity and competitiveness</w:t>
            </w:r>
            <w:r w:rsidR="003A78B6">
              <w:rPr>
                <w:noProof/>
                <w:webHidden/>
              </w:rPr>
              <w:tab/>
            </w:r>
            <w:r w:rsidR="003A78B6">
              <w:rPr>
                <w:noProof/>
                <w:webHidden/>
              </w:rPr>
              <w:fldChar w:fldCharType="begin"/>
            </w:r>
            <w:r w:rsidR="003A78B6">
              <w:rPr>
                <w:noProof/>
                <w:webHidden/>
              </w:rPr>
              <w:instrText xml:space="preserve"> PAGEREF _Toc124855306 \h </w:instrText>
            </w:r>
            <w:r w:rsidR="003A78B6">
              <w:rPr>
                <w:noProof/>
                <w:webHidden/>
              </w:rPr>
            </w:r>
            <w:r w:rsidR="003A78B6">
              <w:rPr>
                <w:noProof/>
                <w:webHidden/>
              </w:rPr>
              <w:fldChar w:fldCharType="separate"/>
            </w:r>
            <w:r w:rsidR="007E15D3">
              <w:rPr>
                <w:noProof/>
                <w:webHidden/>
              </w:rPr>
              <w:t>18</w:t>
            </w:r>
            <w:r w:rsidR="003A78B6">
              <w:rPr>
                <w:noProof/>
                <w:webHidden/>
              </w:rPr>
              <w:fldChar w:fldCharType="end"/>
            </w:r>
          </w:hyperlink>
        </w:p>
        <w:p w14:paraId="2EAFC154" w14:textId="1E21DD82" w:rsidR="003A78B6" w:rsidRDefault="00637B28">
          <w:pPr>
            <w:pStyle w:val="TOC1"/>
            <w:rPr>
              <w:rFonts w:asciiTheme="minorHAnsi" w:eastAsiaTheme="minorEastAsia" w:hAnsiTheme="minorHAnsi" w:cstheme="minorBidi"/>
              <w:b w:val="0"/>
              <w:noProof/>
              <w:sz w:val="22"/>
              <w:szCs w:val="22"/>
              <w:lang w:eastAsia="en-AU"/>
            </w:rPr>
          </w:pPr>
          <w:hyperlink w:anchor="_Toc124855307" w:history="1">
            <w:r w:rsidR="003A78B6" w:rsidRPr="00A70396">
              <w:rPr>
                <w:rStyle w:val="Hyperlink"/>
                <w:caps/>
                <w:noProof/>
              </w:rPr>
              <w:t>13.</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Disclosure by the Principal</w:t>
            </w:r>
            <w:r w:rsidR="003A78B6">
              <w:rPr>
                <w:noProof/>
                <w:webHidden/>
              </w:rPr>
              <w:tab/>
            </w:r>
            <w:r w:rsidR="003A78B6">
              <w:rPr>
                <w:noProof/>
                <w:webHidden/>
              </w:rPr>
              <w:fldChar w:fldCharType="begin"/>
            </w:r>
            <w:r w:rsidR="003A78B6">
              <w:rPr>
                <w:noProof/>
                <w:webHidden/>
              </w:rPr>
              <w:instrText xml:space="preserve"> PAGEREF _Toc124855307 \h </w:instrText>
            </w:r>
            <w:r w:rsidR="003A78B6">
              <w:rPr>
                <w:noProof/>
                <w:webHidden/>
              </w:rPr>
            </w:r>
            <w:r w:rsidR="003A78B6">
              <w:rPr>
                <w:noProof/>
                <w:webHidden/>
              </w:rPr>
              <w:fldChar w:fldCharType="separate"/>
            </w:r>
            <w:r w:rsidR="007E15D3">
              <w:rPr>
                <w:noProof/>
                <w:webHidden/>
              </w:rPr>
              <w:t>19</w:t>
            </w:r>
            <w:r w:rsidR="003A78B6">
              <w:rPr>
                <w:noProof/>
                <w:webHidden/>
              </w:rPr>
              <w:fldChar w:fldCharType="end"/>
            </w:r>
          </w:hyperlink>
        </w:p>
        <w:p w14:paraId="27987993" w14:textId="3FAD54B9" w:rsidR="003A78B6" w:rsidRDefault="00637B28">
          <w:pPr>
            <w:pStyle w:val="TOC2"/>
            <w:rPr>
              <w:rFonts w:asciiTheme="minorHAnsi" w:eastAsiaTheme="minorEastAsia" w:hAnsiTheme="minorHAnsi" w:cstheme="minorBidi"/>
              <w:noProof/>
              <w:sz w:val="22"/>
              <w:szCs w:val="22"/>
              <w:lang w:eastAsia="en-AU"/>
            </w:rPr>
          </w:pPr>
          <w:hyperlink w:anchor="_Toc124855308" w:history="1">
            <w:r w:rsidR="003A78B6" w:rsidRPr="00A70396">
              <w:rPr>
                <w:rStyle w:val="Hyperlink"/>
                <w:noProof/>
              </w:rPr>
              <w:t>13.1</w:t>
            </w:r>
            <w:r w:rsidR="003A78B6">
              <w:rPr>
                <w:rFonts w:asciiTheme="minorHAnsi" w:eastAsiaTheme="minorEastAsia" w:hAnsiTheme="minorHAnsi" w:cstheme="minorBidi"/>
                <w:noProof/>
                <w:sz w:val="22"/>
                <w:szCs w:val="22"/>
                <w:lang w:eastAsia="en-AU"/>
              </w:rPr>
              <w:tab/>
            </w:r>
            <w:r w:rsidR="003A78B6" w:rsidRPr="00A70396">
              <w:rPr>
                <w:rStyle w:val="Hyperlink"/>
                <w:noProof/>
              </w:rPr>
              <w:t>Disclosure by the Principal</w:t>
            </w:r>
            <w:r w:rsidR="003A78B6">
              <w:rPr>
                <w:noProof/>
                <w:webHidden/>
              </w:rPr>
              <w:tab/>
            </w:r>
            <w:r w:rsidR="003A78B6">
              <w:rPr>
                <w:noProof/>
                <w:webHidden/>
              </w:rPr>
              <w:fldChar w:fldCharType="begin"/>
            </w:r>
            <w:r w:rsidR="003A78B6">
              <w:rPr>
                <w:noProof/>
                <w:webHidden/>
              </w:rPr>
              <w:instrText xml:space="preserve"> PAGEREF _Toc124855308 \h </w:instrText>
            </w:r>
            <w:r w:rsidR="003A78B6">
              <w:rPr>
                <w:noProof/>
                <w:webHidden/>
              </w:rPr>
            </w:r>
            <w:r w:rsidR="003A78B6">
              <w:rPr>
                <w:noProof/>
                <w:webHidden/>
              </w:rPr>
              <w:fldChar w:fldCharType="separate"/>
            </w:r>
            <w:r w:rsidR="007E15D3">
              <w:rPr>
                <w:noProof/>
                <w:webHidden/>
              </w:rPr>
              <w:t>19</w:t>
            </w:r>
            <w:r w:rsidR="003A78B6">
              <w:rPr>
                <w:noProof/>
                <w:webHidden/>
              </w:rPr>
              <w:fldChar w:fldCharType="end"/>
            </w:r>
          </w:hyperlink>
        </w:p>
        <w:p w14:paraId="1F7CCFE0" w14:textId="202C21D6" w:rsidR="003A78B6" w:rsidRDefault="00637B28">
          <w:pPr>
            <w:pStyle w:val="TOC2"/>
            <w:rPr>
              <w:rFonts w:asciiTheme="minorHAnsi" w:eastAsiaTheme="minorEastAsia" w:hAnsiTheme="minorHAnsi" w:cstheme="minorBidi"/>
              <w:noProof/>
              <w:sz w:val="22"/>
              <w:szCs w:val="22"/>
              <w:lang w:eastAsia="en-AU"/>
            </w:rPr>
          </w:pPr>
          <w:hyperlink w:anchor="_Toc124855309" w:history="1">
            <w:r w:rsidR="003A78B6" w:rsidRPr="00A70396">
              <w:rPr>
                <w:rStyle w:val="Hyperlink"/>
                <w:noProof/>
              </w:rPr>
              <w:t>13.2</w:t>
            </w:r>
            <w:r w:rsidR="003A78B6">
              <w:rPr>
                <w:rFonts w:asciiTheme="minorHAnsi" w:eastAsiaTheme="minorEastAsia" w:hAnsiTheme="minorHAnsi" w:cstheme="minorBidi"/>
                <w:noProof/>
                <w:sz w:val="22"/>
                <w:szCs w:val="22"/>
                <w:lang w:eastAsia="en-AU"/>
              </w:rPr>
              <w:tab/>
            </w:r>
            <w:r w:rsidR="003A78B6" w:rsidRPr="00A70396">
              <w:rPr>
                <w:rStyle w:val="Hyperlink"/>
                <w:noProof/>
              </w:rPr>
              <w:t>Public Disclosure and Freedom of Information</w:t>
            </w:r>
            <w:r w:rsidR="003A78B6">
              <w:rPr>
                <w:noProof/>
                <w:webHidden/>
              </w:rPr>
              <w:tab/>
            </w:r>
            <w:r w:rsidR="003A78B6">
              <w:rPr>
                <w:noProof/>
                <w:webHidden/>
              </w:rPr>
              <w:fldChar w:fldCharType="begin"/>
            </w:r>
            <w:r w:rsidR="003A78B6">
              <w:rPr>
                <w:noProof/>
                <w:webHidden/>
              </w:rPr>
              <w:instrText xml:space="preserve"> PAGEREF _Toc124855309 \h </w:instrText>
            </w:r>
            <w:r w:rsidR="003A78B6">
              <w:rPr>
                <w:noProof/>
                <w:webHidden/>
              </w:rPr>
            </w:r>
            <w:r w:rsidR="003A78B6">
              <w:rPr>
                <w:noProof/>
                <w:webHidden/>
              </w:rPr>
              <w:fldChar w:fldCharType="separate"/>
            </w:r>
            <w:r w:rsidR="007E15D3">
              <w:rPr>
                <w:noProof/>
                <w:webHidden/>
              </w:rPr>
              <w:t>19</w:t>
            </w:r>
            <w:r w:rsidR="003A78B6">
              <w:rPr>
                <w:noProof/>
                <w:webHidden/>
              </w:rPr>
              <w:fldChar w:fldCharType="end"/>
            </w:r>
          </w:hyperlink>
        </w:p>
        <w:p w14:paraId="123F8531" w14:textId="5358A076" w:rsidR="003A78B6" w:rsidRDefault="00637B28">
          <w:pPr>
            <w:pStyle w:val="TOC1"/>
            <w:rPr>
              <w:rFonts w:asciiTheme="minorHAnsi" w:eastAsiaTheme="minorEastAsia" w:hAnsiTheme="minorHAnsi" w:cstheme="minorBidi"/>
              <w:b w:val="0"/>
              <w:noProof/>
              <w:sz w:val="22"/>
              <w:szCs w:val="22"/>
              <w:lang w:eastAsia="en-AU"/>
            </w:rPr>
          </w:pPr>
          <w:hyperlink w:anchor="_Toc124855310" w:history="1">
            <w:r w:rsidR="003A78B6" w:rsidRPr="00A70396">
              <w:rPr>
                <w:rStyle w:val="Hyperlink"/>
                <w:caps/>
                <w:noProof/>
              </w:rPr>
              <w:t>14.</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Not in use</w:t>
            </w:r>
            <w:r w:rsidR="003A78B6">
              <w:rPr>
                <w:noProof/>
                <w:webHidden/>
              </w:rPr>
              <w:tab/>
            </w:r>
            <w:r w:rsidR="003A78B6">
              <w:rPr>
                <w:noProof/>
                <w:webHidden/>
              </w:rPr>
              <w:fldChar w:fldCharType="begin"/>
            </w:r>
            <w:r w:rsidR="003A78B6">
              <w:rPr>
                <w:noProof/>
                <w:webHidden/>
              </w:rPr>
              <w:instrText xml:space="preserve"> PAGEREF _Toc124855310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29E560D9" w14:textId="5FE72AFC" w:rsidR="003A78B6" w:rsidRDefault="00637B28">
          <w:pPr>
            <w:pStyle w:val="TOC1"/>
            <w:rPr>
              <w:rFonts w:asciiTheme="minorHAnsi" w:eastAsiaTheme="minorEastAsia" w:hAnsiTheme="minorHAnsi" w:cstheme="minorBidi"/>
              <w:b w:val="0"/>
              <w:noProof/>
              <w:sz w:val="22"/>
              <w:szCs w:val="22"/>
              <w:lang w:eastAsia="en-AU"/>
            </w:rPr>
          </w:pPr>
          <w:hyperlink w:anchor="_Toc124855311" w:history="1">
            <w:r w:rsidR="003A78B6" w:rsidRPr="00A70396">
              <w:rPr>
                <w:rStyle w:val="Hyperlink"/>
                <w:caps/>
                <w:noProof/>
              </w:rPr>
              <w:t>15.</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Local Jobs First</w:t>
            </w:r>
            <w:r w:rsidR="003A78B6">
              <w:rPr>
                <w:noProof/>
                <w:webHidden/>
              </w:rPr>
              <w:tab/>
            </w:r>
            <w:r w:rsidR="003A78B6">
              <w:rPr>
                <w:noProof/>
                <w:webHidden/>
              </w:rPr>
              <w:fldChar w:fldCharType="begin"/>
            </w:r>
            <w:r w:rsidR="003A78B6">
              <w:rPr>
                <w:noProof/>
                <w:webHidden/>
              </w:rPr>
              <w:instrText xml:space="preserve"> PAGEREF _Toc124855311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5FC13993" w14:textId="7122568E" w:rsidR="003A78B6" w:rsidRDefault="00637B28">
          <w:pPr>
            <w:pStyle w:val="TOC1"/>
            <w:rPr>
              <w:rFonts w:asciiTheme="minorHAnsi" w:eastAsiaTheme="minorEastAsia" w:hAnsiTheme="minorHAnsi" w:cstheme="minorBidi"/>
              <w:b w:val="0"/>
              <w:noProof/>
              <w:sz w:val="22"/>
              <w:szCs w:val="22"/>
              <w:lang w:eastAsia="en-AU"/>
            </w:rPr>
          </w:pPr>
          <w:hyperlink w:anchor="_Toc124855312" w:history="1">
            <w:r w:rsidR="003A78B6" w:rsidRPr="00A70396">
              <w:rPr>
                <w:rStyle w:val="Hyperlink"/>
                <w:noProof/>
              </w:rPr>
              <w:t>15A</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Social Procurement Framework</w:t>
            </w:r>
            <w:r w:rsidR="003A78B6">
              <w:rPr>
                <w:noProof/>
                <w:webHidden/>
              </w:rPr>
              <w:tab/>
            </w:r>
            <w:r w:rsidR="003A78B6">
              <w:rPr>
                <w:noProof/>
                <w:webHidden/>
              </w:rPr>
              <w:fldChar w:fldCharType="begin"/>
            </w:r>
            <w:r w:rsidR="003A78B6">
              <w:rPr>
                <w:noProof/>
                <w:webHidden/>
              </w:rPr>
              <w:instrText xml:space="preserve"> PAGEREF _Toc124855312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12CAA6F4" w14:textId="4B940311" w:rsidR="003A78B6" w:rsidRDefault="00637B28">
          <w:pPr>
            <w:pStyle w:val="TOC1"/>
            <w:rPr>
              <w:rFonts w:asciiTheme="minorHAnsi" w:eastAsiaTheme="minorEastAsia" w:hAnsiTheme="minorHAnsi" w:cstheme="minorBidi"/>
              <w:b w:val="0"/>
              <w:noProof/>
              <w:sz w:val="22"/>
              <w:szCs w:val="22"/>
              <w:lang w:eastAsia="en-AU"/>
            </w:rPr>
          </w:pPr>
          <w:hyperlink w:anchor="_Toc124855313" w:history="1">
            <w:r w:rsidR="003A78B6" w:rsidRPr="00A70396">
              <w:rPr>
                <w:rStyle w:val="Hyperlink"/>
                <w:noProof/>
              </w:rPr>
              <w:t>15B</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Not in use</w:t>
            </w:r>
            <w:r w:rsidR="003A78B6">
              <w:rPr>
                <w:noProof/>
                <w:webHidden/>
              </w:rPr>
              <w:tab/>
            </w:r>
            <w:r w:rsidR="003A78B6">
              <w:rPr>
                <w:noProof/>
                <w:webHidden/>
              </w:rPr>
              <w:fldChar w:fldCharType="begin"/>
            </w:r>
            <w:r w:rsidR="003A78B6">
              <w:rPr>
                <w:noProof/>
                <w:webHidden/>
              </w:rPr>
              <w:instrText xml:space="preserve"> PAGEREF _Toc124855313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03739D5C" w14:textId="60F3D793" w:rsidR="003A78B6" w:rsidRDefault="00637B28">
          <w:pPr>
            <w:pStyle w:val="TOC1"/>
            <w:rPr>
              <w:rFonts w:asciiTheme="minorHAnsi" w:eastAsiaTheme="minorEastAsia" w:hAnsiTheme="minorHAnsi" w:cstheme="minorBidi"/>
              <w:b w:val="0"/>
              <w:noProof/>
              <w:sz w:val="22"/>
              <w:szCs w:val="22"/>
              <w:lang w:eastAsia="en-AU"/>
            </w:rPr>
          </w:pPr>
          <w:hyperlink w:anchor="_Toc124855314" w:history="1">
            <w:r w:rsidR="003A78B6" w:rsidRPr="00A70396">
              <w:rPr>
                <w:rStyle w:val="Hyperlink"/>
                <w:noProof/>
              </w:rPr>
              <w:t>15C</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Fair Jobs Code</w:t>
            </w:r>
            <w:r w:rsidR="003A78B6">
              <w:rPr>
                <w:noProof/>
                <w:webHidden/>
              </w:rPr>
              <w:tab/>
            </w:r>
            <w:r w:rsidR="003A78B6">
              <w:rPr>
                <w:noProof/>
                <w:webHidden/>
              </w:rPr>
              <w:fldChar w:fldCharType="begin"/>
            </w:r>
            <w:r w:rsidR="003A78B6">
              <w:rPr>
                <w:noProof/>
                <w:webHidden/>
              </w:rPr>
              <w:instrText xml:space="preserve"> PAGEREF _Toc124855314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0568872D" w14:textId="4F2CF352" w:rsidR="003A78B6" w:rsidRDefault="00637B28">
          <w:pPr>
            <w:pStyle w:val="TOC1"/>
            <w:rPr>
              <w:rFonts w:asciiTheme="minorHAnsi" w:eastAsiaTheme="minorEastAsia" w:hAnsiTheme="minorHAnsi" w:cstheme="minorBidi"/>
              <w:b w:val="0"/>
              <w:noProof/>
              <w:sz w:val="22"/>
              <w:szCs w:val="22"/>
              <w:lang w:eastAsia="en-AU"/>
            </w:rPr>
          </w:pPr>
          <w:hyperlink w:anchor="_Toc124855315" w:history="1">
            <w:r w:rsidR="003A78B6" w:rsidRPr="00A70396">
              <w:rPr>
                <w:rStyle w:val="Hyperlink"/>
                <w:caps/>
                <w:noProof/>
              </w:rPr>
              <w:t>16.</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Not in use</w:t>
            </w:r>
            <w:r w:rsidR="003A78B6">
              <w:rPr>
                <w:noProof/>
                <w:webHidden/>
              </w:rPr>
              <w:tab/>
            </w:r>
            <w:r w:rsidR="003A78B6">
              <w:rPr>
                <w:noProof/>
                <w:webHidden/>
              </w:rPr>
              <w:fldChar w:fldCharType="begin"/>
            </w:r>
            <w:r w:rsidR="003A78B6">
              <w:rPr>
                <w:noProof/>
                <w:webHidden/>
              </w:rPr>
              <w:instrText xml:space="preserve"> PAGEREF _Toc124855315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16167808" w14:textId="5878E812" w:rsidR="003A78B6" w:rsidRDefault="00637B28">
          <w:pPr>
            <w:pStyle w:val="TOC1"/>
            <w:rPr>
              <w:rFonts w:asciiTheme="minorHAnsi" w:eastAsiaTheme="minorEastAsia" w:hAnsiTheme="minorHAnsi" w:cstheme="minorBidi"/>
              <w:b w:val="0"/>
              <w:noProof/>
              <w:sz w:val="22"/>
              <w:szCs w:val="22"/>
              <w:lang w:eastAsia="en-AU"/>
            </w:rPr>
          </w:pPr>
          <w:hyperlink w:anchor="_Toc124855316" w:history="1">
            <w:r w:rsidR="003A78B6" w:rsidRPr="00A70396">
              <w:rPr>
                <w:rStyle w:val="Hyperlink"/>
                <w:caps/>
                <w:noProof/>
              </w:rPr>
              <w:t>17.</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Miscellaneous</w:t>
            </w:r>
            <w:r w:rsidR="003A78B6">
              <w:rPr>
                <w:noProof/>
                <w:webHidden/>
              </w:rPr>
              <w:tab/>
            </w:r>
            <w:r w:rsidR="003A78B6">
              <w:rPr>
                <w:noProof/>
                <w:webHidden/>
              </w:rPr>
              <w:fldChar w:fldCharType="begin"/>
            </w:r>
            <w:r w:rsidR="003A78B6">
              <w:rPr>
                <w:noProof/>
                <w:webHidden/>
              </w:rPr>
              <w:instrText xml:space="preserve"> PAGEREF _Toc124855316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77078499" w14:textId="45FBE1E5" w:rsidR="003A78B6" w:rsidRDefault="00637B28">
          <w:pPr>
            <w:pStyle w:val="TOC2"/>
            <w:rPr>
              <w:rFonts w:asciiTheme="minorHAnsi" w:eastAsiaTheme="minorEastAsia" w:hAnsiTheme="minorHAnsi" w:cstheme="minorBidi"/>
              <w:noProof/>
              <w:sz w:val="22"/>
              <w:szCs w:val="22"/>
              <w:lang w:eastAsia="en-AU"/>
            </w:rPr>
          </w:pPr>
          <w:hyperlink w:anchor="_Toc124855317" w:history="1">
            <w:r w:rsidR="003A78B6" w:rsidRPr="00A70396">
              <w:rPr>
                <w:rStyle w:val="Hyperlink"/>
                <w:noProof/>
              </w:rPr>
              <w:t>17.1</w:t>
            </w:r>
            <w:r w:rsidR="003A78B6">
              <w:rPr>
                <w:rFonts w:asciiTheme="minorHAnsi" w:eastAsiaTheme="minorEastAsia" w:hAnsiTheme="minorHAnsi" w:cstheme="minorBidi"/>
                <w:noProof/>
                <w:sz w:val="22"/>
                <w:szCs w:val="22"/>
                <w:lang w:eastAsia="en-AU"/>
              </w:rPr>
              <w:tab/>
            </w:r>
            <w:r w:rsidR="003A78B6" w:rsidRPr="00A70396">
              <w:rPr>
                <w:rStyle w:val="Hyperlink"/>
                <w:noProof/>
              </w:rPr>
              <w:t>Tenderer bears costs</w:t>
            </w:r>
            <w:r w:rsidR="003A78B6">
              <w:rPr>
                <w:noProof/>
                <w:webHidden/>
              </w:rPr>
              <w:tab/>
            </w:r>
            <w:r w:rsidR="003A78B6">
              <w:rPr>
                <w:noProof/>
                <w:webHidden/>
              </w:rPr>
              <w:fldChar w:fldCharType="begin"/>
            </w:r>
            <w:r w:rsidR="003A78B6">
              <w:rPr>
                <w:noProof/>
                <w:webHidden/>
              </w:rPr>
              <w:instrText xml:space="preserve"> PAGEREF _Toc124855317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7676DC89" w14:textId="7A4A5D8B" w:rsidR="003A78B6" w:rsidRDefault="00637B28">
          <w:pPr>
            <w:pStyle w:val="TOC2"/>
            <w:rPr>
              <w:rFonts w:asciiTheme="minorHAnsi" w:eastAsiaTheme="minorEastAsia" w:hAnsiTheme="minorHAnsi" w:cstheme="minorBidi"/>
              <w:noProof/>
              <w:sz w:val="22"/>
              <w:szCs w:val="22"/>
              <w:lang w:eastAsia="en-AU"/>
            </w:rPr>
          </w:pPr>
          <w:hyperlink w:anchor="_Toc124855318" w:history="1">
            <w:r w:rsidR="003A78B6" w:rsidRPr="00A70396">
              <w:rPr>
                <w:rStyle w:val="Hyperlink"/>
                <w:noProof/>
              </w:rPr>
              <w:t>17.2</w:t>
            </w:r>
            <w:r w:rsidR="003A78B6">
              <w:rPr>
                <w:rFonts w:asciiTheme="minorHAnsi" w:eastAsiaTheme="minorEastAsia" w:hAnsiTheme="minorHAnsi" w:cstheme="minorBidi"/>
                <w:noProof/>
                <w:sz w:val="22"/>
                <w:szCs w:val="22"/>
                <w:lang w:eastAsia="en-AU"/>
              </w:rPr>
              <w:tab/>
            </w:r>
            <w:r w:rsidR="003A78B6" w:rsidRPr="00A70396">
              <w:rPr>
                <w:rStyle w:val="Hyperlink"/>
                <w:noProof/>
              </w:rPr>
              <w:t>Publicity</w:t>
            </w:r>
            <w:r w:rsidR="003A78B6">
              <w:rPr>
                <w:noProof/>
                <w:webHidden/>
              </w:rPr>
              <w:tab/>
            </w:r>
            <w:r w:rsidR="003A78B6">
              <w:rPr>
                <w:noProof/>
                <w:webHidden/>
              </w:rPr>
              <w:fldChar w:fldCharType="begin"/>
            </w:r>
            <w:r w:rsidR="003A78B6">
              <w:rPr>
                <w:noProof/>
                <w:webHidden/>
              </w:rPr>
              <w:instrText xml:space="preserve"> PAGEREF _Toc124855318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48F776D2" w14:textId="7B394B02" w:rsidR="003A78B6" w:rsidRDefault="00637B28">
          <w:pPr>
            <w:pStyle w:val="TOC2"/>
            <w:rPr>
              <w:rFonts w:asciiTheme="minorHAnsi" w:eastAsiaTheme="minorEastAsia" w:hAnsiTheme="minorHAnsi" w:cstheme="minorBidi"/>
              <w:noProof/>
              <w:sz w:val="22"/>
              <w:szCs w:val="22"/>
              <w:lang w:eastAsia="en-AU"/>
            </w:rPr>
          </w:pPr>
          <w:hyperlink w:anchor="_Toc124855319" w:history="1">
            <w:r w:rsidR="003A78B6" w:rsidRPr="00A70396">
              <w:rPr>
                <w:rStyle w:val="Hyperlink"/>
                <w:noProof/>
              </w:rPr>
              <w:t>17.3</w:t>
            </w:r>
            <w:r w:rsidR="003A78B6">
              <w:rPr>
                <w:rFonts w:asciiTheme="minorHAnsi" w:eastAsiaTheme="minorEastAsia" w:hAnsiTheme="minorHAnsi" w:cstheme="minorBidi"/>
                <w:noProof/>
                <w:sz w:val="22"/>
                <w:szCs w:val="22"/>
                <w:lang w:eastAsia="en-AU"/>
              </w:rPr>
              <w:tab/>
            </w:r>
            <w:r w:rsidR="003A78B6" w:rsidRPr="00A70396">
              <w:rPr>
                <w:rStyle w:val="Hyperlink"/>
                <w:noProof/>
              </w:rPr>
              <w:t>Notices</w:t>
            </w:r>
            <w:r w:rsidR="003A78B6">
              <w:rPr>
                <w:noProof/>
                <w:webHidden/>
              </w:rPr>
              <w:tab/>
            </w:r>
            <w:r w:rsidR="003A78B6">
              <w:rPr>
                <w:noProof/>
                <w:webHidden/>
              </w:rPr>
              <w:fldChar w:fldCharType="begin"/>
            </w:r>
            <w:r w:rsidR="003A78B6">
              <w:rPr>
                <w:noProof/>
                <w:webHidden/>
              </w:rPr>
              <w:instrText xml:space="preserve"> PAGEREF _Toc124855319 \h </w:instrText>
            </w:r>
            <w:r w:rsidR="003A78B6">
              <w:rPr>
                <w:noProof/>
                <w:webHidden/>
              </w:rPr>
            </w:r>
            <w:r w:rsidR="003A78B6">
              <w:rPr>
                <w:noProof/>
                <w:webHidden/>
              </w:rPr>
              <w:fldChar w:fldCharType="separate"/>
            </w:r>
            <w:r w:rsidR="007E15D3">
              <w:rPr>
                <w:noProof/>
                <w:webHidden/>
              </w:rPr>
              <w:t>21</w:t>
            </w:r>
            <w:r w:rsidR="003A78B6">
              <w:rPr>
                <w:noProof/>
                <w:webHidden/>
              </w:rPr>
              <w:fldChar w:fldCharType="end"/>
            </w:r>
          </w:hyperlink>
        </w:p>
        <w:p w14:paraId="5896244A" w14:textId="11B710E6" w:rsidR="003A78B6" w:rsidRDefault="00637B28">
          <w:pPr>
            <w:pStyle w:val="TOC2"/>
            <w:rPr>
              <w:rFonts w:asciiTheme="minorHAnsi" w:eastAsiaTheme="minorEastAsia" w:hAnsiTheme="minorHAnsi" w:cstheme="minorBidi"/>
              <w:noProof/>
              <w:sz w:val="22"/>
              <w:szCs w:val="22"/>
              <w:lang w:eastAsia="en-AU"/>
            </w:rPr>
          </w:pPr>
          <w:hyperlink w:anchor="_Toc124855320" w:history="1">
            <w:r w:rsidR="003A78B6" w:rsidRPr="00A70396">
              <w:rPr>
                <w:rStyle w:val="Hyperlink"/>
                <w:noProof/>
              </w:rPr>
              <w:t>17.4</w:t>
            </w:r>
            <w:r w:rsidR="003A78B6">
              <w:rPr>
                <w:rFonts w:asciiTheme="minorHAnsi" w:eastAsiaTheme="minorEastAsia" w:hAnsiTheme="minorHAnsi" w:cstheme="minorBidi"/>
                <w:noProof/>
                <w:sz w:val="22"/>
                <w:szCs w:val="22"/>
                <w:lang w:eastAsia="en-AU"/>
              </w:rPr>
              <w:tab/>
            </w:r>
            <w:r w:rsidR="003A78B6" w:rsidRPr="00A70396">
              <w:rPr>
                <w:rStyle w:val="Hyperlink"/>
                <w:noProof/>
              </w:rPr>
              <w:t>Goods and services tax</w:t>
            </w:r>
            <w:r w:rsidR="003A78B6">
              <w:rPr>
                <w:noProof/>
                <w:webHidden/>
              </w:rPr>
              <w:tab/>
            </w:r>
            <w:r w:rsidR="003A78B6">
              <w:rPr>
                <w:noProof/>
                <w:webHidden/>
              </w:rPr>
              <w:fldChar w:fldCharType="begin"/>
            </w:r>
            <w:r w:rsidR="003A78B6">
              <w:rPr>
                <w:noProof/>
                <w:webHidden/>
              </w:rPr>
              <w:instrText xml:space="preserve"> PAGEREF _Toc124855320 \h </w:instrText>
            </w:r>
            <w:r w:rsidR="003A78B6">
              <w:rPr>
                <w:noProof/>
                <w:webHidden/>
              </w:rPr>
            </w:r>
            <w:r w:rsidR="003A78B6">
              <w:rPr>
                <w:noProof/>
                <w:webHidden/>
              </w:rPr>
              <w:fldChar w:fldCharType="separate"/>
            </w:r>
            <w:r w:rsidR="007E15D3">
              <w:rPr>
                <w:noProof/>
                <w:webHidden/>
              </w:rPr>
              <w:t>22</w:t>
            </w:r>
            <w:r w:rsidR="003A78B6">
              <w:rPr>
                <w:noProof/>
                <w:webHidden/>
              </w:rPr>
              <w:fldChar w:fldCharType="end"/>
            </w:r>
          </w:hyperlink>
        </w:p>
        <w:p w14:paraId="12FB0819" w14:textId="15AD0288" w:rsidR="003A78B6" w:rsidRDefault="00637B28">
          <w:pPr>
            <w:pStyle w:val="TOC2"/>
            <w:rPr>
              <w:rFonts w:asciiTheme="minorHAnsi" w:eastAsiaTheme="minorEastAsia" w:hAnsiTheme="minorHAnsi" w:cstheme="minorBidi"/>
              <w:noProof/>
              <w:sz w:val="22"/>
              <w:szCs w:val="22"/>
              <w:lang w:eastAsia="en-AU"/>
            </w:rPr>
          </w:pPr>
          <w:hyperlink w:anchor="_Toc124855321" w:history="1">
            <w:r w:rsidR="003A78B6" w:rsidRPr="00A70396">
              <w:rPr>
                <w:rStyle w:val="Hyperlink"/>
                <w:noProof/>
              </w:rPr>
              <w:t>17.5</w:t>
            </w:r>
            <w:r w:rsidR="003A78B6">
              <w:rPr>
                <w:rFonts w:asciiTheme="minorHAnsi" w:eastAsiaTheme="minorEastAsia" w:hAnsiTheme="minorHAnsi" w:cstheme="minorBidi"/>
                <w:noProof/>
                <w:sz w:val="22"/>
                <w:szCs w:val="22"/>
                <w:lang w:eastAsia="en-AU"/>
              </w:rPr>
              <w:tab/>
            </w:r>
            <w:r w:rsidR="003A78B6" w:rsidRPr="00A70396">
              <w:rPr>
                <w:rStyle w:val="Hyperlink"/>
                <w:noProof/>
              </w:rPr>
              <w:t>Governing law and jurisdiction</w:t>
            </w:r>
            <w:r w:rsidR="003A78B6">
              <w:rPr>
                <w:noProof/>
                <w:webHidden/>
              </w:rPr>
              <w:tab/>
            </w:r>
            <w:r w:rsidR="003A78B6">
              <w:rPr>
                <w:noProof/>
                <w:webHidden/>
              </w:rPr>
              <w:fldChar w:fldCharType="begin"/>
            </w:r>
            <w:r w:rsidR="003A78B6">
              <w:rPr>
                <w:noProof/>
                <w:webHidden/>
              </w:rPr>
              <w:instrText xml:space="preserve"> PAGEREF _Toc124855321 \h </w:instrText>
            </w:r>
            <w:r w:rsidR="003A78B6">
              <w:rPr>
                <w:noProof/>
                <w:webHidden/>
              </w:rPr>
            </w:r>
            <w:r w:rsidR="003A78B6">
              <w:rPr>
                <w:noProof/>
                <w:webHidden/>
              </w:rPr>
              <w:fldChar w:fldCharType="separate"/>
            </w:r>
            <w:r w:rsidR="007E15D3">
              <w:rPr>
                <w:noProof/>
                <w:webHidden/>
              </w:rPr>
              <w:t>22</w:t>
            </w:r>
            <w:r w:rsidR="003A78B6">
              <w:rPr>
                <w:noProof/>
                <w:webHidden/>
              </w:rPr>
              <w:fldChar w:fldCharType="end"/>
            </w:r>
          </w:hyperlink>
        </w:p>
        <w:p w14:paraId="4372590F" w14:textId="593D310B" w:rsidR="003A78B6" w:rsidRDefault="00637B28">
          <w:pPr>
            <w:pStyle w:val="TOC1"/>
            <w:rPr>
              <w:rFonts w:asciiTheme="minorHAnsi" w:eastAsiaTheme="minorEastAsia" w:hAnsiTheme="minorHAnsi" w:cstheme="minorBidi"/>
              <w:b w:val="0"/>
              <w:noProof/>
              <w:sz w:val="22"/>
              <w:szCs w:val="22"/>
              <w:lang w:eastAsia="en-AU"/>
            </w:rPr>
          </w:pPr>
          <w:hyperlink w:anchor="_Toc124855322" w:history="1">
            <w:r w:rsidR="003A78B6" w:rsidRPr="00A70396">
              <w:rPr>
                <w:rStyle w:val="Hyperlink"/>
                <w:noProof/>
              </w:rPr>
              <w:t>17A</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Domestic dispute resolution arbitration</w:t>
            </w:r>
            <w:r w:rsidR="003A78B6">
              <w:rPr>
                <w:noProof/>
                <w:webHidden/>
              </w:rPr>
              <w:tab/>
            </w:r>
            <w:r w:rsidR="003A78B6">
              <w:rPr>
                <w:noProof/>
                <w:webHidden/>
              </w:rPr>
              <w:fldChar w:fldCharType="begin"/>
            </w:r>
            <w:r w:rsidR="003A78B6">
              <w:rPr>
                <w:noProof/>
                <w:webHidden/>
              </w:rPr>
              <w:instrText xml:space="preserve"> PAGEREF _Toc124855322 \h </w:instrText>
            </w:r>
            <w:r w:rsidR="003A78B6">
              <w:rPr>
                <w:noProof/>
                <w:webHidden/>
              </w:rPr>
            </w:r>
            <w:r w:rsidR="003A78B6">
              <w:rPr>
                <w:noProof/>
                <w:webHidden/>
              </w:rPr>
              <w:fldChar w:fldCharType="separate"/>
            </w:r>
            <w:r w:rsidR="007E15D3">
              <w:rPr>
                <w:noProof/>
                <w:webHidden/>
              </w:rPr>
              <w:t>22</w:t>
            </w:r>
            <w:r w:rsidR="003A78B6">
              <w:rPr>
                <w:noProof/>
                <w:webHidden/>
              </w:rPr>
              <w:fldChar w:fldCharType="end"/>
            </w:r>
          </w:hyperlink>
        </w:p>
        <w:p w14:paraId="14CF7436" w14:textId="4290BF73" w:rsidR="003A78B6" w:rsidRDefault="00637B28">
          <w:pPr>
            <w:pStyle w:val="TOC2"/>
            <w:rPr>
              <w:rFonts w:asciiTheme="minorHAnsi" w:eastAsiaTheme="minorEastAsia" w:hAnsiTheme="minorHAnsi" w:cstheme="minorBidi"/>
              <w:noProof/>
              <w:sz w:val="22"/>
              <w:szCs w:val="22"/>
              <w:lang w:eastAsia="en-AU"/>
            </w:rPr>
          </w:pPr>
          <w:hyperlink w:anchor="_Toc124855323" w:history="1">
            <w:r w:rsidR="003A78B6" w:rsidRPr="00A70396">
              <w:rPr>
                <w:rStyle w:val="Hyperlink"/>
                <w:noProof/>
              </w:rPr>
              <w:t>17A.1</w:t>
            </w:r>
            <w:r w:rsidR="003A78B6">
              <w:rPr>
                <w:rFonts w:asciiTheme="minorHAnsi" w:eastAsiaTheme="minorEastAsia" w:hAnsiTheme="minorHAnsi" w:cstheme="minorBidi"/>
                <w:noProof/>
                <w:sz w:val="22"/>
                <w:szCs w:val="22"/>
                <w:lang w:eastAsia="en-AU"/>
              </w:rPr>
              <w:tab/>
            </w:r>
            <w:r w:rsidR="003A78B6" w:rsidRPr="00A70396">
              <w:rPr>
                <w:rStyle w:val="Hyperlink"/>
                <w:noProof/>
              </w:rPr>
              <w:t>Application of this clause</w:t>
            </w:r>
            <w:r w:rsidR="003A78B6">
              <w:rPr>
                <w:noProof/>
                <w:webHidden/>
              </w:rPr>
              <w:tab/>
            </w:r>
            <w:r w:rsidR="003A78B6">
              <w:rPr>
                <w:noProof/>
                <w:webHidden/>
              </w:rPr>
              <w:fldChar w:fldCharType="begin"/>
            </w:r>
            <w:r w:rsidR="003A78B6">
              <w:rPr>
                <w:noProof/>
                <w:webHidden/>
              </w:rPr>
              <w:instrText xml:space="preserve"> PAGEREF _Toc124855323 \h </w:instrText>
            </w:r>
            <w:r w:rsidR="003A78B6">
              <w:rPr>
                <w:noProof/>
                <w:webHidden/>
              </w:rPr>
            </w:r>
            <w:r w:rsidR="003A78B6">
              <w:rPr>
                <w:noProof/>
                <w:webHidden/>
              </w:rPr>
              <w:fldChar w:fldCharType="separate"/>
            </w:r>
            <w:r w:rsidR="007E15D3">
              <w:rPr>
                <w:noProof/>
                <w:webHidden/>
              </w:rPr>
              <w:t>22</w:t>
            </w:r>
            <w:r w:rsidR="003A78B6">
              <w:rPr>
                <w:noProof/>
                <w:webHidden/>
              </w:rPr>
              <w:fldChar w:fldCharType="end"/>
            </w:r>
          </w:hyperlink>
        </w:p>
        <w:p w14:paraId="75A9F456" w14:textId="7609649C" w:rsidR="003A78B6" w:rsidRDefault="00637B28">
          <w:pPr>
            <w:pStyle w:val="TOC2"/>
            <w:rPr>
              <w:rFonts w:asciiTheme="minorHAnsi" w:eastAsiaTheme="minorEastAsia" w:hAnsiTheme="minorHAnsi" w:cstheme="minorBidi"/>
              <w:noProof/>
              <w:sz w:val="22"/>
              <w:szCs w:val="22"/>
              <w:lang w:eastAsia="en-AU"/>
            </w:rPr>
          </w:pPr>
          <w:hyperlink w:anchor="_Toc124855324" w:history="1">
            <w:r w:rsidR="003A78B6" w:rsidRPr="00A70396">
              <w:rPr>
                <w:rStyle w:val="Hyperlink"/>
                <w:noProof/>
              </w:rPr>
              <w:t>17A.2</w:t>
            </w:r>
            <w:r w:rsidR="003A78B6">
              <w:rPr>
                <w:rFonts w:asciiTheme="minorHAnsi" w:eastAsiaTheme="minorEastAsia" w:hAnsiTheme="minorHAnsi" w:cstheme="minorBidi"/>
                <w:noProof/>
                <w:sz w:val="22"/>
                <w:szCs w:val="22"/>
                <w:lang w:eastAsia="en-AU"/>
              </w:rPr>
              <w:tab/>
            </w:r>
            <w:r w:rsidR="003A78B6" w:rsidRPr="00A70396">
              <w:rPr>
                <w:rStyle w:val="Hyperlink"/>
                <w:noProof/>
              </w:rPr>
              <w:t>Definitions</w:t>
            </w:r>
            <w:r w:rsidR="003A78B6">
              <w:rPr>
                <w:noProof/>
                <w:webHidden/>
              </w:rPr>
              <w:tab/>
            </w:r>
            <w:r w:rsidR="003A78B6">
              <w:rPr>
                <w:noProof/>
                <w:webHidden/>
              </w:rPr>
              <w:fldChar w:fldCharType="begin"/>
            </w:r>
            <w:r w:rsidR="003A78B6">
              <w:rPr>
                <w:noProof/>
                <w:webHidden/>
              </w:rPr>
              <w:instrText xml:space="preserve"> PAGEREF _Toc124855324 \h </w:instrText>
            </w:r>
            <w:r w:rsidR="003A78B6">
              <w:rPr>
                <w:noProof/>
                <w:webHidden/>
              </w:rPr>
            </w:r>
            <w:r w:rsidR="003A78B6">
              <w:rPr>
                <w:noProof/>
                <w:webHidden/>
              </w:rPr>
              <w:fldChar w:fldCharType="separate"/>
            </w:r>
            <w:r w:rsidR="007E15D3">
              <w:rPr>
                <w:noProof/>
                <w:webHidden/>
              </w:rPr>
              <w:t>22</w:t>
            </w:r>
            <w:r w:rsidR="003A78B6">
              <w:rPr>
                <w:noProof/>
                <w:webHidden/>
              </w:rPr>
              <w:fldChar w:fldCharType="end"/>
            </w:r>
          </w:hyperlink>
        </w:p>
        <w:p w14:paraId="140F7457" w14:textId="01071026" w:rsidR="003A78B6" w:rsidRDefault="00637B28">
          <w:pPr>
            <w:pStyle w:val="TOC2"/>
            <w:rPr>
              <w:rFonts w:asciiTheme="minorHAnsi" w:eastAsiaTheme="minorEastAsia" w:hAnsiTheme="minorHAnsi" w:cstheme="minorBidi"/>
              <w:noProof/>
              <w:sz w:val="22"/>
              <w:szCs w:val="22"/>
              <w:lang w:eastAsia="en-AU"/>
            </w:rPr>
          </w:pPr>
          <w:hyperlink w:anchor="_Toc124855325" w:history="1">
            <w:r w:rsidR="003A78B6" w:rsidRPr="00A70396">
              <w:rPr>
                <w:rStyle w:val="Hyperlink"/>
                <w:noProof/>
              </w:rPr>
              <w:t>17A.3</w:t>
            </w:r>
            <w:r w:rsidR="003A78B6">
              <w:rPr>
                <w:rFonts w:asciiTheme="minorHAnsi" w:eastAsiaTheme="minorEastAsia" w:hAnsiTheme="minorHAnsi" w:cstheme="minorBidi"/>
                <w:noProof/>
                <w:sz w:val="22"/>
                <w:szCs w:val="22"/>
                <w:lang w:eastAsia="en-AU"/>
              </w:rPr>
              <w:tab/>
            </w:r>
            <w:r w:rsidR="003A78B6" w:rsidRPr="00A70396">
              <w:rPr>
                <w:rStyle w:val="Hyperlink"/>
                <w:noProof/>
              </w:rPr>
              <w:t>Resolution procedure</w:t>
            </w:r>
            <w:r w:rsidR="003A78B6">
              <w:rPr>
                <w:noProof/>
                <w:webHidden/>
              </w:rPr>
              <w:tab/>
            </w:r>
            <w:r w:rsidR="003A78B6">
              <w:rPr>
                <w:noProof/>
                <w:webHidden/>
              </w:rPr>
              <w:fldChar w:fldCharType="begin"/>
            </w:r>
            <w:r w:rsidR="003A78B6">
              <w:rPr>
                <w:noProof/>
                <w:webHidden/>
              </w:rPr>
              <w:instrText xml:space="preserve"> PAGEREF _Toc124855325 \h </w:instrText>
            </w:r>
            <w:r w:rsidR="003A78B6">
              <w:rPr>
                <w:noProof/>
                <w:webHidden/>
              </w:rPr>
            </w:r>
            <w:r w:rsidR="003A78B6">
              <w:rPr>
                <w:noProof/>
                <w:webHidden/>
              </w:rPr>
              <w:fldChar w:fldCharType="separate"/>
            </w:r>
            <w:r w:rsidR="007E15D3">
              <w:rPr>
                <w:noProof/>
                <w:webHidden/>
              </w:rPr>
              <w:t>23</w:t>
            </w:r>
            <w:r w:rsidR="003A78B6">
              <w:rPr>
                <w:noProof/>
                <w:webHidden/>
              </w:rPr>
              <w:fldChar w:fldCharType="end"/>
            </w:r>
          </w:hyperlink>
        </w:p>
        <w:p w14:paraId="2FEEF311" w14:textId="78584DCE" w:rsidR="003A78B6" w:rsidRDefault="00637B28">
          <w:pPr>
            <w:pStyle w:val="TOC2"/>
            <w:rPr>
              <w:rFonts w:asciiTheme="minorHAnsi" w:eastAsiaTheme="minorEastAsia" w:hAnsiTheme="minorHAnsi" w:cstheme="minorBidi"/>
              <w:noProof/>
              <w:sz w:val="22"/>
              <w:szCs w:val="22"/>
              <w:lang w:eastAsia="en-AU"/>
            </w:rPr>
          </w:pPr>
          <w:hyperlink w:anchor="_Toc124855326" w:history="1">
            <w:r w:rsidR="003A78B6" w:rsidRPr="00A70396">
              <w:rPr>
                <w:rStyle w:val="Hyperlink"/>
                <w:noProof/>
              </w:rPr>
              <w:t>17A.4</w:t>
            </w:r>
            <w:r w:rsidR="003A78B6">
              <w:rPr>
                <w:rFonts w:asciiTheme="minorHAnsi" w:eastAsiaTheme="minorEastAsia" w:hAnsiTheme="minorHAnsi" w:cstheme="minorBidi"/>
                <w:noProof/>
                <w:sz w:val="22"/>
                <w:szCs w:val="22"/>
                <w:lang w:eastAsia="en-AU"/>
              </w:rPr>
              <w:tab/>
            </w:r>
            <w:r w:rsidR="003A78B6" w:rsidRPr="00A70396">
              <w:rPr>
                <w:rStyle w:val="Hyperlink"/>
                <w:noProof/>
              </w:rPr>
              <w:t>Notice of complaint</w:t>
            </w:r>
            <w:r w:rsidR="003A78B6">
              <w:rPr>
                <w:noProof/>
                <w:webHidden/>
              </w:rPr>
              <w:tab/>
            </w:r>
            <w:r w:rsidR="003A78B6">
              <w:rPr>
                <w:noProof/>
                <w:webHidden/>
              </w:rPr>
              <w:fldChar w:fldCharType="begin"/>
            </w:r>
            <w:r w:rsidR="003A78B6">
              <w:rPr>
                <w:noProof/>
                <w:webHidden/>
              </w:rPr>
              <w:instrText xml:space="preserve"> PAGEREF _Toc124855326 \h </w:instrText>
            </w:r>
            <w:r w:rsidR="003A78B6">
              <w:rPr>
                <w:noProof/>
                <w:webHidden/>
              </w:rPr>
            </w:r>
            <w:r w:rsidR="003A78B6">
              <w:rPr>
                <w:noProof/>
                <w:webHidden/>
              </w:rPr>
              <w:fldChar w:fldCharType="separate"/>
            </w:r>
            <w:r w:rsidR="007E15D3">
              <w:rPr>
                <w:noProof/>
                <w:webHidden/>
              </w:rPr>
              <w:t>23</w:t>
            </w:r>
            <w:r w:rsidR="003A78B6">
              <w:rPr>
                <w:noProof/>
                <w:webHidden/>
              </w:rPr>
              <w:fldChar w:fldCharType="end"/>
            </w:r>
          </w:hyperlink>
        </w:p>
        <w:p w14:paraId="7CEF9542" w14:textId="76F51ED2" w:rsidR="003A78B6" w:rsidRDefault="00637B28">
          <w:pPr>
            <w:pStyle w:val="TOC2"/>
            <w:rPr>
              <w:rFonts w:asciiTheme="minorHAnsi" w:eastAsiaTheme="minorEastAsia" w:hAnsiTheme="minorHAnsi" w:cstheme="minorBidi"/>
              <w:noProof/>
              <w:sz w:val="22"/>
              <w:szCs w:val="22"/>
              <w:lang w:eastAsia="en-AU"/>
            </w:rPr>
          </w:pPr>
          <w:hyperlink w:anchor="_Toc124855327" w:history="1">
            <w:r w:rsidR="003A78B6" w:rsidRPr="00A70396">
              <w:rPr>
                <w:rStyle w:val="Hyperlink"/>
                <w:noProof/>
              </w:rPr>
              <w:t>17A.5</w:t>
            </w:r>
            <w:r w:rsidR="003A78B6">
              <w:rPr>
                <w:rFonts w:asciiTheme="minorHAnsi" w:eastAsiaTheme="minorEastAsia" w:hAnsiTheme="minorHAnsi" w:cstheme="minorBidi"/>
                <w:noProof/>
                <w:sz w:val="22"/>
                <w:szCs w:val="22"/>
                <w:lang w:eastAsia="en-AU"/>
              </w:rPr>
              <w:tab/>
            </w:r>
            <w:r w:rsidR="003A78B6" w:rsidRPr="00A70396">
              <w:rPr>
                <w:rStyle w:val="Hyperlink"/>
                <w:noProof/>
              </w:rPr>
              <w:t>Negotiation</w:t>
            </w:r>
            <w:r w:rsidR="003A78B6">
              <w:rPr>
                <w:noProof/>
                <w:webHidden/>
              </w:rPr>
              <w:tab/>
            </w:r>
            <w:r w:rsidR="003A78B6">
              <w:rPr>
                <w:noProof/>
                <w:webHidden/>
              </w:rPr>
              <w:fldChar w:fldCharType="begin"/>
            </w:r>
            <w:r w:rsidR="003A78B6">
              <w:rPr>
                <w:noProof/>
                <w:webHidden/>
              </w:rPr>
              <w:instrText xml:space="preserve"> PAGEREF _Toc124855327 \h </w:instrText>
            </w:r>
            <w:r w:rsidR="003A78B6">
              <w:rPr>
                <w:noProof/>
                <w:webHidden/>
              </w:rPr>
            </w:r>
            <w:r w:rsidR="003A78B6">
              <w:rPr>
                <w:noProof/>
                <w:webHidden/>
              </w:rPr>
              <w:fldChar w:fldCharType="separate"/>
            </w:r>
            <w:r w:rsidR="007E15D3">
              <w:rPr>
                <w:noProof/>
                <w:webHidden/>
              </w:rPr>
              <w:t>23</w:t>
            </w:r>
            <w:r w:rsidR="003A78B6">
              <w:rPr>
                <w:noProof/>
                <w:webHidden/>
              </w:rPr>
              <w:fldChar w:fldCharType="end"/>
            </w:r>
          </w:hyperlink>
        </w:p>
        <w:p w14:paraId="0E3E0D20" w14:textId="4B945AD7" w:rsidR="003A78B6" w:rsidRDefault="00637B28">
          <w:pPr>
            <w:pStyle w:val="TOC2"/>
            <w:rPr>
              <w:rFonts w:asciiTheme="minorHAnsi" w:eastAsiaTheme="minorEastAsia" w:hAnsiTheme="minorHAnsi" w:cstheme="minorBidi"/>
              <w:noProof/>
              <w:sz w:val="22"/>
              <w:szCs w:val="22"/>
              <w:lang w:eastAsia="en-AU"/>
            </w:rPr>
          </w:pPr>
          <w:hyperlink w:anchor="_Toc124855328" w:history="1">
            <w:r w:rsidR="003A78B6" w:rsidRPr="00A70396">
              <w:rPr>
                <w:rStyle w:val="Hyperlink"/>
                <w:noProof/>
              </w:rPr>
              <w:t>17A.6</w:t>
            </w:r>
            <w:r w:rsidR="003A78B6">
              <w:rPr>
                <w:rFonts w:asciiTheme="minorHAnsi" w:eastAsiaTheme="minorEastAsia" w:hAnsiTheme="minorHAnsi" w:cstheme="minorBidi"/>
                <w:noProof/>
                <w:sz w:val="22"/>
                <w:szCs w:val="22"/>
                <w:lang w:eastAsia="en-AU"/>
              </w:rPr>
              <w:tab/>
            </w:r>
            <w:r w:rsidR="003A78B6" w:rsidRPr="00A70396">
              <w:rPr>
                <w:rStyle w:val="Hyperlink"/>
                <w:noProof/>
              </w:rPr>
              <w:t>Mediation</w:t>
            </w:r>
            <w:r w:rsidR="003A78B6">
              <w:rPr>
                <w:noProof/>
                <w:webHidden/>
              </w:rPr>
              <w:tab/>
            </w:r>
            <w:r w:rsidR="003A78B6">
              <w:rPr>
                <w:noProof/>
                <w:webHidden/>
              </w:rPr>
              <w:fldChar w:fldCharType="begin"/>
            </w:r>
            <w:r w:rsidR="003A78B6">
              <w:rPr>
                <w:noProof/>
                <w:webHidden/>
              </w:rPr>
              <w:instrText xml:space="preserve"> PAGEREF _Toc124855328 \h </w:instrText>
            </w:r>
            <w:r w:rsidR="003A78B6">
              <w:rPr>
                <w:noProof/>
                <w:webHidden/>
              </w:rPr>
            </w:r>
            <w:r w:rsidR="003A78B6">
              <w:rPr>
                <w:noProof/>
                <w:webHidden/>
              </w:rPr>
              <w:fldChar w:fldCharType="separate"/>
            </w:r>
            <w:r w:rsidR="007E15D3">
              <w:rPr>
                <w:noProof/>
                <w:webHidden/>
              </w:rPr>
              <w:t>23</w:t>
            </w:r>
            <w:r w:rsidR="003A78B6">
              <w:rPr>
                <w:noProof/>
                <w:webHidden/>
              </w:rPr>
              <w:fldChar w:fldCharType="end"/>
            </w:r>
          </w:hyperlink>
        </w:p>
        <w:p w14:paraId="7D8A39BF" w14:textId="71456F57" w:rsidR="003A78B6" w:rsidRDefault="00637B28">
          <w:pPr>
            <w:pStyle w:val="TOC2"/>
            <w:rPr>
              <w:rFonts w:asciiTheme="minorHAnsi" w:eastAsiaTheme="minorEastAsia" w:hAnsiTheme="minorHAnsi" w:cstheme="minorBidi"/>
              <w:noProof/>
              <w:sz w:val="22"/>
              <w:szCs w:val="22"/>
              <w:lang w:eastAsia="en-AU"/>
            </w:rPr>
          </w:pPr>
          <w:hyperlink w:anchor="_Toc124855329" w:history="1">
            <w:r w:rsidR="003A78B6" w:rsidRPr="00A70396">
              <w:rPr>
                <w:rStyle w:val="Hyperlink"/>
                <w:noProof/>
              </w:rPr>
              <w:t>17A.7</w:t>
            </w:r>
            <w:r w:rsidR="003A78B6">
              <w:rPr>
                <w:rFonts w:asciiTheme="minorHAnsi" w:eastAsiaTheme="minorEastAsia" w:hAnsiTheme="minorHAnsi" w:cstheme="minorBidi"/>
                <w:noProof/>
                <w:sz w:val="22"/>
                <w:szCs w:val="22"/>
                <w:lang w:eastAsia="en-AU"/>
              </w:rPr>
              <w:tab/>
            </w:r>
            <w:r w:rsidR="003A78B6" w:rsidRPr="00A70396">
              <w:rPr>
                <w:rStyle w:val="Hyperlink"/>
                <w:noProof/>
              </w:rPr>
              <w:t>Arbitration</w:t>
            </w:r>
            <w:r w:rsidR="003A78B6">
              <w:rPr>
                <w:noProof/>
                <w:webHidden/>
              </w:rPr>
              <w:tab/>
            </w:r>
            <w:r w:rsidR="003A78B6">
              <w:rPr>
                <w:noProof/>
                <w:webHidden/>
              </w:rPr>
              <w:fldChar w:fldCharType="begin"/>
            </w:r>
            <w:r w:rsidR="003A78B6">
              <w:rPr>
                <w:noProof/>
                <w:webHidden/>
              </w:rPr>
              <w:instrText xml:space="preserve"> PAGEREF _Toc124855329 \h </w:instrText>
            </w:r>
            <w:r w:rsidR="003A78B6">
              <w:rPr>
                <w:noProof/>
                <w:webHidden/>
              </w:rPr>
            </w:r>
            <w:r w:rsidR="003A78B6">
              <w:rPr>
                <w:noProof/>
                <w:webHidden/>
              </w:rPr>
              <w:fldChar w:fldCharType="separate"/>
            </w:r>
            <w:r w:rsidR="007E15D3">
              <w:rPr>
                <w:noProof/>
                <w:webHidden/>
              </w:rPr>
              <w:t>23</w:t>
            </w:r>
            <w:r w:rsidR="003A78B6">
              <w:rPr>
                <w:noProof/>
                <w:webHidden/>
              </w:rPr>
              <w:fldChar w:fldCharType="end"/>
            </w:r>
          </w:hyperlink>
        </w:p>
        <w:p w14:paraId="3AD64C46" w14:textId="19474E71" w:rsidR="003A78B6" w:rsidRDefault="00637B28">
          <w:pPr>
            <w:pStyle w:val="TOC1"/>
            <w:rPr>
              <w:rFonts w:asciiTheme="minorHAnsi" w:eastAsiaTheme="minorEastAsia" w:hAnsiTheme="minorHAnsi" w:cstheme="minorBidi"/>
              <w:b w:val="0"/>
              <w:noProof/>
              <w:sz w:val="22"/>
              <w:szCs w:val="22"/>
              <w:lang w:eastAsia="en-AU"/>
            </w:rPr>
          </w:pPr>
          <w:hyperlink w:anchor="_Toc124855330" w:history="1">
            <w:r w:rsidR="003A78B6" w:rsidRPr="00A70396">
              <w:rPr>
                <w:rStyle w:val="Hyperlink"/>
                <w:caps/>
                <w:noProof/>
              </w:rPr>
              <w:t>18.</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Definitions and interpretation</w:t>
            </w:r>
            <w:r w:rsidR="003A78B6">
              <w:rPr>
                <w:noProof/>
                <w:webHidden/>
              </w:rPr>
              <w:tab/>
            </w:r>
            <w:r w:rsidR="003A78B6">
              <w:rPr>
                <w:noProof/>
                <w:webHidden/>
              </w:rPr>
              <w:fldChar w:fldCharType="begin"/>
            </w:r>
            <w:r w:rsidR="003A78B6">
              <w:rPr>
                <w:noProof/>
                <w:webHidden/>
              </w:rPr>
              <w:instrText xml:space="preserve"> PAGEREF _Toc124855330 \h </w:instrText>
            </w:r>
            <w:r w:rsidR="003A78B6">
              <w:rPr>
                <w:noProof/>
                <w:webHidden/>
              </w:rPr>
            </w:r>
            <w:r w:rsidR="003A78B6">
              <w:rPr>
                <w:noProof/>
                <w:webHidden/>
              </w:rPr>
              <w:fldChar w:fldCharType="separate"/>
            </w:r>
            <w:r w:rsidR="007E15D3">
              <w:rPr>
                <w:noProof/>
                <w:webHidden/>
              </w:rPr>
              <w:t>24</w:t>
            </w:r>
            <w:r w:rsidR="003A78B6">
              <w:rPr>
                <w:noProof/>
                <w:webHidden/>
              </w:rPr>
              <w:fldChar w:fldCharType="end"/>
            </w:r>
          </w:hyperlink>
        </w:p>
        <w:p w14:paraId="4A38E4E2" w14:textId="0F331659" w:rsidR="003A78B6" w:rsidRDefault="00637B28">
          <w:pPr>
            <w:pStyle w:val="TOC2"/>
            <w:rPr>
              <w:rFonts w:asciiTheme="minorHAnsi" w:eastAsiaTheme="minorEastAsia" w:hAnsiTheme="minorHAnsi" w:cstheme="minorBidi"/>
              <w:noProof/>
              <w:sz w:val="22"/>
              <w:szCs w:val="22"/>
              <w:lang w:eastAsia="en-AU"/>
            </w:rPr>
          </w:pPr>
          <w:hyperlink w:anchor="_Toc124855331" w:history="1">
            <w:r w:rsidR="003A78B6" w:rsidRPr="00A70396">
              <w:rPr>
                <w:rStyle w:val="Hyperlink"/>
                <w:noProof/>
              </w:rPr>
              <w:t>18.1</w:t>
            </w:r>
            <w:r w:rsidR="003A78B6">
              <w:rPr>
                <w:rFonts w:asciiTheme="minorHAnsi" w:eastAsiaTheme="minorEastAsia" w:hAnsiTheme="minorHAnsi" w:cstheme="minorBidi"/>
                <w:noProof/>
                <w:sz w:val="22"/>
                <w:szCs w:val="22"/>
                <w:lang w:eastAsia="en-AU"/>
              </w:rPr>
              <w:tab/>
            </w:r>
            <w:r w:rsidR="003A78B6" w:rsidRPr="00A70396">
              <w:rPr>
                <w:rStyle w:val="Hyperlink"/>
                <w:noProof/>
              </w:rPr>
              <w:t>Definitions</w:t>
            </w:r>
            <w:r w:rsidR="003A78B6">
              <w:rPr>
                <w:noProof/>
                <w:webHidden/>
              </w:rPr>
              <w:tab/>
            </w:r>
            <w:r w:rsidR="003A78B6">
              <w:rPr>
                <w:noProof/>
                <w:webHidden/>
              </w:rPr>
              <w:fldChar w:fldCharType="begin"/>
            </w:r>
            <w:r w:rsidR="003A78B6">
              <w:rPr>
                <w:noProof/>
                <w:webHidden/>
              </w:rPr>
              <w:instrText xml:space="preserve"> PAGEREF _Toc124855331 \h </w:instrText>
            </w:r>
            <w:r w:rsidR="003A78B6">
              <w:rPr>
                <w:noProof/>
                <w:webHidden/>
              </w:rPr>
            </w:r>
            <w:r w:rsidR="003A78B6">
              <w:rPr>
                <w:noProof/>
                <w:webHidden/>
              </w:rPr>
              <w:fldChar w:fldCharType="separate"/>
            </w:r>
            <w:r w:rsidR="007E15D3">
              <w:rPr>
                <w:noProof/>
                <w:webHidden/>
              </w:rPr>
              <w:t>24</w:t>
            </w:r>
            <w:r w:rsidR="003A78B6">
              <w:rPr>
                <w:noProof/>
                <w:webHidden/>
              </w:rPr>
              <w:fldChar w:fldCharType="end"/>
            </w:r>
          </w:hyperlink>
        </w:p>
        <w:p w14:paraId="03B18893" w14:textId="0FF84AB4" w:rsidR="003A78B6" w:rsidRDefault="00637B28">
          <w:pPr>
            <w:pStyle w:val="TOC2"/>
            <w:rPr>
              <w:rFonts w:asciiTheme="minorHAnsi" w:eastAsiaTheme="minorEastAsia" w:hAnsiTheme="minorHAnsi" w:cstheme="minorBidi"/>
              <w:noProof/>
              <w:sz w:val="22"/>
              <w:szCs w:val="22"/>
              <w:lang w:eastAsia="en-AU"/>
            </w:rPr>
          </w:pPr>
          <w:hyperlink w:anchor="_Toc124855332" w:history="1">
            <w:r w:rsidR="003A78B6" w:rsidRPr="00A70396">
              <w:rPr>
                <w:rStyle w:val="Hyperlink"/>
                <w:noProof/>
              </w:rPr>
              <w:t>18.2</w:t>
            </w:r>
            <w:r w:rsidR="003A78B6">
              <w:rPr>
                <w:rFonts w:asciiTheme="minorHAnsi" w:eastAsiaTheme="minorEastAsia" w:hAnsiTheme="minorHAnsi" w:cstheme="minorBidi"/>
                <w:noProof/>
                <w:sz w:val="22"/>
                <w:szCs w:val="22"/>
                <w:lang w:eastAsia="en-AU"/>
              </w:rPr>
              <w:tab/>
            </w:r>
            <w:r w:rsidR="003A78B6" w:rsidRPr="00A70396">
              <w:rPr>
                <w:rStyle w:val="Hyperlink"/>
                <w:noProof/>
              </w:rPr>
              <w:t>Interpretation</w:t>
            </w:r>
            <w:r w:rsidR="003A78B6">
              <w:rPr>
                <w:noProof/>
                <w:webHidden/>
              </w:rPr>
              <w:tab/>
            </w:r>
            <w:r w:rsidR="003A78B6">
              <w:rPr>
                <w:noProof/>
                <w:webHidden/>
              </w:rPr>
              <w:fldChar w:fldCharType="begin"/>
            </w:r>
            <w:r w:rsidR="003A78B6">
              <w:rPr>
                <w:noProof/>
                <w:webHidden/>
              </w:rPr>
              <w:instrText xml:space="preserve"> PAGEREF _Toc124855332 \h </w:instrText>
            </w:r>
            <w:r w:rsidR="003A78B6">
              <w:rPr>
                <w:noProof/>
                <w:webHidden/>
              </w:rPr>
            </w:r>
            <w:r w:rsidR="003A78B6">
              <w:rPr>
                <w:noProof/>
                <w:webHidden/>
              </w:rPr>
              <w:fldChar w:fldCharType="separate"/>
            </w:r>
            <w:r w:rsidR="007E15D3">
              <w:rPr>
                <w:noProof/>
                <w:webHidden/>
              </w:rPr>
              <w:t>27</w:t>
            </w:r>
            <w:r w:rsidR="003A78B6">
              <w:rPr>
                <w:noProof/>
                <w:webHidden/>
              </w:rPr>
              <w:fldChar w:fldCharType="end"/>
            </w:r>
          </w:hyperlink>
        </w:p>
        <w:p w14:paraId="4CD1140B" w14:textId="6267709E" w:rsidR="003A78B6" w:rsidRDefault="00637B28">
          <w:pPr>
            <w:pStyle w:val="TOC1"/>
            <w:rPr>
              <w:rFonts w:asciiTheme="minorHAnsi" w:eastAsiaTheme="minorEastAsia" w:hAnsiTheme="minorHAnsi" w:cstheme="minorBidi"/>
              <w:b w:val="0"/>
              <w:noProof/>
              <w:sz w:val="22"/>
              <w:szCs w:val="22"/>
              <w:lang w:eastAsia="en-AU"/>
            </w:rPr>
          </w:pPr>
          <w:hyperlink w:anchor="_Toc124855333" w:history="1">
            <w:r w:rsidR="003A78B6" w:rsidRPr="00A70396">
              <w:rPr>
                <w:rStyle w:val="Hyperlink"/>
                <w:noProof/>
              </w:rPr>
              <w:t>Annexure A - Tender Particulars</w:t>
            </w:r>
            <w:r w:rsidR="003A78B6">
              <w:rPr>
                <w:noProof/>
                <w:webHidden/>
              </w:rPr>
              <w:tab/>
            </w:r>
            <w:r w:rsidR="003A78B6">
              <w:rPr>
                <w:noProof/>
                <w:webHidden/>
              </w:rPr>
              <w:fldChar w:fldCharType="begin"/>
            </w:r>
            <w:r w:rsidR="003A78B6">
              <w:rPr>
                <w:noProof/>
                <w:webHidden/>
              </w:rPr>
              <w:instrText xml:space="preserve"> PAGEREF _Toc124855333 \h </w:instrText>
            </w:r>
            <w:r w:rsidR="003A78B6">
              <w:rPr>
                <w:noProof/>
                <w:webHidden/>
              </w:rPr>
            </w:r>
            <w:r w:rsidR="003A78B6">
              <w:rPr>
                <w:noProof/>
                <w:webHidden/>
              </w:rPr>
              <w:fldChar w:fldCharType="separate"/>
            </w:r>
            <w:r w:rsidR="007E15D3">
              <w:rPr>
                <w:noProof/>
                <w:webHidden/>
              </w:rPr>
              <w:t>29</w:t>
            </w:r>
            <w:r w:rsidR="003A78B6">
              <w:rPr>
                <w:noProof/>
                <w:webHidden/>
              </w:rPr>
              <w:fldChar w:fldCharType="end"/>
            </w:r>
          </w:hyperlink>
        </w:p>
        <w:p w14:paraId="0BFABD05" w14:textId="248B58CF" w:rsidR="003A78B6" w:rsidRDefault="00637B28">
          <w:pPr>
            <w:pStyle w:val="TOC1"/>
            <w:rPr>
              <w:rFonts w:asciiTheme="minorHAnsi" w:eastAsiaTheme="minorEastAsia" w:hAnsiTheme="minorHAnsi" w:cstheme="minorBidi"/>
              <w:b w:val="0"/>
              <w:noProof/>
              <w:sz w:val="22"/>
              <w:szCs w:val="22"/>
              <w:lang w:eastAsia="en-AU"/>
            </w:rPr>
          </w:pPr>
          <w:hyperlink w:anchor="_Toc124855334" w:history="1">
            <w:r w:rsidR="003A78B6" w:rsidRPr="00A70396">
              <w:rPr>
                <w:rStyle w:val="Hyperlink"/>
                <w:noProof/>
              </w:rPr>
              <w:t>Annexure B - Evaluation Criteria</w:t>
            </w:r>
            <w:r w:rsidR="003A78B6">
              <w:rPr>
                <w:noProof/>
                <w:webHidden/>
              </w:rPr>
              <w:tab/>
            </w:r>
            <w:r w:rsidR="003A78B6">
              <w:rPr>
                <w:noProof/>
                <w:webHidden/>
              </w:rPr>
              <w:fldChar w:fldCharType="begin"/>
            </w:r>
            <w:r w:rsidR="003A78B6">
              <w:rPr>
                <w:noProof/>
                <w:webHidden/>
              </w:rPr>
              <w:instrText xml:space="preserve"> PAGEREF _Toc124855334 \h </w:instrText>
            </w:r>
            <w:r w:rsidR="003A78B6">
              <w:rPr>
                <w:noProof/>
                <w:webHidden/>
              </w:rPr>
            </w:r>
            <w:r w:rsidR="003A78B6">
              <w:rPr>
                <w:noProof/>
                <w:webHidden/>
              </w:rPr>
              <w:fldChar w:fldCharType="separate"/>
            </w:r>
            <w:r w:rsidR="007E15D3">
              <w:rPr>
                <w:noProof/>
                <w:webHidden/>
              </w:rPr>
              <w:t>34</w:t>
            </w:r>
            <w:r w:rsidR="003A78B6">
              <w:rPr>
                <w:noProof/>
                <w:webHidden/>
              </w:rPr>
              <w:fldChar w:fldCharType="end"/>
            </w:r>
          </w:hyperlink>
        </w:p>
        <w:p w14:paraId="2D32262F" w14:textId="5B600CD1" w:rsidR="003A78B6" w:rsidRDefault="00637B28">
          <w:pPr>
            <w:pStyle w:val="TOC1"/>
            <w:rPr>
              <w:rFonts w:asciiTheme="minorHAnsi" w:eastAsiaTheme="minorEastAsia" w:hAnsiTheme="minorHAnsi" w:cstheme="minorBidi"/>
              <w:b w:val="0"/>
              <w:noProof/>
              <w:sz w:val="22"/>
              <w:szCs w:val="22"/>
              <w:lang w:eastAsia="en-AU"/>
            </w:rPr>
          </w:pPr>
          <w:hyperlink w:anchor="_Toc124855335" w:history="1">
            <w:r w:rsidR="003A78B6" w:rsidRPr="00A70396">
              <w:rPr>
                <w:rStyle w:val="Hyperlink"/>
                <w:noProof/>
              </w:rPr>
              <w:t>Annexure C - Local Jobs First Policy</w:t>
            </w:r>
            <w:r w:rsidR="003A78B6">
              <w:rPr>
                <w:noProof/>
                <w:webHidden/>
              </w:rPr>
              <w:tab/>
            </w:r>
            <w:r w:rsidR="003A78B6">
              <w:rPr>
                <w:noProof/>
                <w:webHidden/>
              </w:rPr>
              <w:fldChar w:fldCharType="begin"/>
            </w:r>
            <w:r w:rsidR="003A78B6">
              <w:rPr>
                <w:noProof/>
                <w:webHidden/>
              </w:rPr>
              <w:instrText xml:space="preserve"> PAGEREF _Toc124855335 \h </w:instrText>
            </w:r>
            <w:r w:rsidR="003A78B6">
              <w:rPr>
                <w:noProof/>
                <w:webHidden/>
              </w:rPr>
            </w:r>
            <w:r w:rsidR="003A78B6">
              <w:rPr>
                <w:noProof/>
                <w:webHidden/>
              </w:rPr>
              <w:fldChar w:fldCharType="separate"/>
            </w:r>
            <w:r w:rsidR="007E15D3">
              <w:rPr>
                <w:noProof/>
                <w:webHidden/>
              </w:rPr>
              <w:t>36</w:t>
            </w:r>
            <w:r w:rsidR="003A78B6">
              <w:rPr>
                <w:noProof/>
                <w:webHidden/>
              </w:rPr>
              <w:fldChar w:fldCharType="end"/>
            </w:r>
          </w:hyperlink>
        </w:p>
        <w:p w14:paraId="77EFA9D8" w14:textId="65510845" w:rsidR="003A78B6" w:rsidRDefault="00637B28">
          <w:pPr>
            <w:pStyle w:val="TOC1"/>
            <w:rPr>
              <w:rFonts w:asciiTheme="minorHAnsi" w:eastAsiaTheme="minorEastAsia" w:hAnsiTheme="minorHAnsi" w:cstheme="minorBidi"/>
              <w:b w:val="0"/>
              <w:noProof/>
              <w:sz w:val="22"/>
              <w:szCs w:val="22"/>
              <w:lang w:eastAsia="en-AU"/>
            </w:rPr>
          </w:pPr>
          <w:hyperlink w:anchor="_Toc124855336" w:history="1">
            <w:r w:rsidR="003A78B6" w:rsidRPr="00A70396">
              <w:rPr>
                <w:rStyle w:val="Hyperlink"/>
                <w:noProof/>
              </w:rPr>
              <w:t>Annexure CA- Social Procurement Framework</w:t>
            </w:r>
            <w:r w:rsidR="003A78B6">
              <w:rPr>
                <w:noProof/>
                <w:webHidden/>
              </w:rPr>
              <w:tab/>
            </w:r>
            <w:r w:rsidR="003A78B6">
              <w:rPr>
                <w:noProof/>
                <w:webHidden/>
              </w:rPr>
              <w:fldChar w:fldCharType="begin"/>
            </w:r>
            <w:r w:rsidR="003A78B6">
              <w:rPr>
                <w:noProof/>
                <w:webHidden/>
              </w:rPr>
              <w:instrText xml:space="preserve"> PAGEREF _Toc124855336 \h </w:instrText>
            </w:r>
            <w:r w:rsidR="003A78B6">
              <w:rPr>
                <w:noProof/>
                <w:webHidden/>
              </w:rPr>
            </w:r>
            <w:r w:rsidR="003A78B6">
              <w:rPr>
                <w:noProof/>
                <w:webHidden/>
              </w:rPr>
              <w:fldChar w:fldCharType="separate"/>
            </w:r>
            <w:r w:rsidR="007E15D3">
              <w:rPr>
                <w:noProof/>
                <w:webHidden/>
              </w:rPr>
              <w:t>40</w:t>
            </w:r>
            <w:r w:rsidR="003A78B6">
              <w:rPr>
                <w:noProof/>
                <w:webHidden/>
              </w:rPr>
              <w:fldChar w:fldCharType="end"/>
            </w:r>
          </w:hyperlink>
        </w:p>
        <w:p w14:paraId="4053BC54" w14:textId="6AA76690" w:rsidR="003A78B6" w:rsidRDefault="00637B28">
          <w:pPr>
            <w:pStyle w:val="TOC1"/>
            <w:rPr>
              <w:rFonts w:asciiTheme="minorHAnsi" w:eastAsiaTheme="minorEastAsia" w:hAnsiTheme="minorHAnsi" w:cstheme="minorBidi"/>
              <w:b w:val="0"/>
              <w:noProof/>
              <w:sz w:val="22"/>
              <w:szCs w:val="22"/>
              <w:lang w:eastAsia="en-AU"/>
            </w:rPr>
          </w:pPr>
          <w:hyperlink w:anchor="_Toc124855337" w:history="1">
            <w:r w:rsidR="003A78B6" w:rsidRPr="00A70396">
              <w:rPr>
                <w:rStyle w:val="Hyperlink"/>
                <w:rFonts w:cs="Arial"/>
                <w:noProof/>
              </w:rPr>
              <w:t>Annexure CB- Fair Jobs Code</w:t>
            </w:r>
            <w:r w:rsidR="003A78B6">
              <w:rPr>
                <w:noProof/>
                <w:webHidden/>
              </w:rPr>
              <w:tab/>
            </w:r>
            <w:r w:rsidR="003A78B6">
              <w:rPr>
                <w:noProof/>
                <w:webHidden/>
              </w:rPr>
              <w:fldChar w:fldCharType="begin"/>
            </w:r>
            <w:r w:rsidR="003A78B6">
              <w:rPr>
                <w:noProof/>
                <w:webHidden/>
              </w:rPr>
              <w:instrText xml:space="preserve"> PAGEREF _Toc124855337 \h </w:instrText>
            </w:r>
            <w:r w:rsidR="003A78B6">
              <w:rPr>
                <w:noProof/>
                <w:webHidden/>
              </w:rPr>
            </w:r>
            <w:r w:rsidR="003A78B6">
              <w:rPr>
                <w:noProof/>
                <w:webHidden/>
              </w:rPr>
              <w:fldChar w:fldCharType="separate"/>
            </w:r>
            <w:r w:rsidR="007E15D3">
              <w:rPr>
                <w:noProof/>
                <w:webHidden/>
              </w:rPr>
              <w:t>44</w:t>
            </w:r>
            <w:r w:rsidR="003A78B6">
              <w:rPr>
                <w:noProof/>
                <w:webHidden/>
              </w:rPr>
              <w:fldChar w:fldCharType="end"/>
            </w:r>
          </w:hyperlink>
        </w:p>
        <w:p w14:paraId="676CBBE7" w14:textId="2345768C" w:rsidR="003A78B6" w:rsidRDefault="00637B28">
          <w:pPr>
            <w:pStyle w:val="TOC1"/>
            <w:rPr>
              <w:rFonts w:asciiTheme="minorHAnsi" w:eastAsiaTheme="minorEastAsia" w:hAnsiTheme="minorHAnsi" w:cstheme="minorBidi"/>
              <w:b w:val="0"/>
              <w:noProof/>
              <w:sz w:val="22"/>
              <w:szCs w:val="22"/>
              <w:lang w:eastAsia="en-AU"/>
            </w:rPr>
          </w:pPr>
          <w:hyperlink w:anchor="_Toc124855338" w:history="1">
            <w:r w:rsidR="003A78B6" w:rsidRPr="00A70396">
              <w:rPr>
                <w:rStyle w:val="Hyperlink"/>
                <w:noProof/>
              </w:rPr>
              <w:t>Annexure D - Not in use</w:t>
            </w:r>
            <w:r w:rsidR="003A78B6">
              <w:rPr>
                <w:noProof/>
                <w:webHidden/>
              </w:rPr>
              <w:tab/>
            </w:r>
            <w:r w:rsidR="003A78B6">
              <w:rPr>
                <w:noProof/>
                <w:webHidden/>
              </w:rPr>
              <w:fldChar w:fldCharType="begin"/>
            </w:r>
            <w:r w:rsidR="003A78B6">
              <w:rPr>
                <w:noProof/>
                <w:webHidden/>
              </w:rPr>
              <w:instrText xml:space="preserve"> PAGEREF _Toc124855338 \h </w:instrText>
            </w:r>
            <w:r w:rsidR="003A78B6">
              <w:rPr>
                <w:noProof/>
                <w:webHidden/>
              </w:rPr>
            </w:r>
            <w:r w:rsidR="003A78B6">
              <w:rPr>
                <w:noProof/>
                <w:webHidden/>
              </w:rPr>
              <w:fldChar w:fldCharType="separate"/>
            </w:r>
            <w:r w:rsidR="007E15D3">
              <w:rPr>
                <w:noProof/>
                <w:webHidden/>
              </w:rPr>
              <w:t>47</w:t>
            </w:r>
            <w:r w:rsidR="003A78B6">
              <w:rPr>
                <w:noProof/>
                <w:webHidden/>
              </w:rPr>
              <w:fldChar w:fldCharType="end"/>
            </w:r>
          </w:hyperlink>
        </w:p>
        <w:p w14:paraId="51718181" w14:textId="35A7C9E5" w:rsidR="003A78B6" w:rsidRDefault="00637B28">
          <w:pPr>
            <w:pStyle w:val="TOC1"/>
            <w:rPr>
              <w:rFonts w:asciiTheme="minorHAnsi" w:eastAsiaTheme="minorEastAsia" w:hAnsiTheme="minorHAnsi" w:cstheme="minorBidi"/>
              <w:b w:val="0"/>
              <w:noProof/>
              <w:sz w:val="22"/>
              <w:szCs w:val="22"/>
              <w:lang w:eastAsia="en-AU"/>
            </w:rPr>
          </w:pPr>
          <w:hyperlink w:anchor="_Toc124855339" w:history="1">
            <w:r w:rsidR="003A78B6" w:rsidRPr="00A70396">
              <w:rPr>
                <w:rStyle w:val="Hyperlink"/>
                <w:noProof/>
              </w:rPr>
              <w:t>Annexure E – Not in use</w:t>
            </w:r>
            <w:r w:rsidR="003A78B6">
              <w:rPr>
                <w:noProof/>
                <w:webHidden/>
              </w:rPr>
              <w:tab/>
            </w:r>
            <w:r w:rsidR="003A78B6">
              <w:rPr>
                <w:noProof/>
                <w:webHidden/>
              </w:rPr>
              <w:fldChar w:fldCharType="begin"/>
            </w:r>
            <w:r w:rsidR="003A78B6">
              <w:rPr>
                <w:noProof/>
                <w:webHidden/>
              </w:rPr>
              <w:instrText xml:space="preserve"> PAGEREF _Toc124855339 \h </w:instrText>
            </w:r>
            <w:r w:rsidR="003A78B6">
              <w:rPr>
                <w:noProof/>
                <w:webHidden/>
              </w:rPr>
            </w:r>
            <w:r w:rsidR="003A78B6">
              <w:rPr>
                <w:noProof/>
                <w:webHidden/>
              </w:rPr>
              <w:fldChar w:fldCharType="separate"/>
            </w:r>
            <w:r w:rsidR="007E15D3">
              <w:rPr>
                <w:noProof/>
                <w:webHidden/>
              </w:rPr>
              <w:t>48</w:t>
            </w:r>
            <w:r w:rsidR="003A78B6">
              <w:rPr>
                <w:noProof/>
                <w:webHidden/>
              </w:rPr>
              <w:fldChar w:fldCharType="end"/>
            </w:r>
          </w:hyperlink>
        </w:p>
        <w:p w14:paraId="0A8223FC" w14:textId="0666B6D7" w:rsidR="003A78B6" w:rsidRDefault="00637B28">
          <w:pPr>
            <w:pStyle w:val="TOC1"/>
            <w:rPr>
              <w:rFonts w:asciiTheme="minorHAnsi" w:eastAsiaTheme="minorEastAsia" w:hAnsiTheme="minorHAnsi" w:cstheme="minorBidi"/>
              <w:b w:val="0"/>
              <w:noProof/>
              <w:sz w:val="22"/>
              <w:szCs w:val="22"/>
              <w:lang w:eastAsia="en-AU"/>
            </w:rPr>
          </w:pPr>
          <w:hyperlink w:anchor="_Toc124855340" w:history="1">
            <w:r w:rsidR="003A78B6" w:rsidRPr="00A70396">
              <w:rPr>
                <w:rStyle w:val="Hyperlink"/>
                <w:noProof/>
              </w:rPr>
              <w:t>Annexure F – Occupational health and safety management evaluation criteria</w:t>
            </w:r>
            <w:r w:rsidR="003A78B6">
              <w:rPr>
                <w:noProof/>
                <w:webHidden/>
              </w:rPr>
              <w:tab/>
            </w:r>
            <w:r w:rsidR="003A78B6">
              <w:rPr>
                <w:noProof/>
                <w:webHidden/>
              </w:rPr>
              <w:fldChar w:fldCharType="begin"/>
            </w:r>
            <w:r w:rsidR="003A78B6">
              <w:rPr>
                <w:noProof/>
                <w:webHidden/>
              </w:rPr>
              <w:instrText xml:space="preserve"> PAGEREF _Toc124855340 \h </w:instrText>
            </w:r>
            <w:r w:rsidR="003A78B6">
              <w:rPr>
                <w:noProof/>
                <w:webHidden/>
              </w:rPr>
            </w:r>
            <w:r w:rsidR="003A78B6">
              <w:rPr>
                <w:noProof/>
                <w:webHidden/>
              </w:rPr>
              <w:fldChar w:fldCharType="separate"/>
            </w:r>
            <w:r w:rsidR="007E15D3">
              <w:rPr>
                <w:noProof/>
                <w:webHidden/>
              </w:rPr>
              <w:t>49</w:t>
            </w:r>
            <w:r w:rsidR="003A78B6">
              <w:rPr>
                <w:noProof/>
                <w:webHidden/>
              </w:rPr>
              <w:fldChar w:fldCharType="end"/>
            </w:r>
          </w:hyperlink>
        </w:p>
        <w:p w14:paraId="3DAB2029" w14:textId="4D7E5E4E" w:rsidR="003A78B6" w:rsidRDefault="00637B28">
          <w:pPr>
            <w:pStyle w:val="TOC1"/>
            <w:rPr>
              <w:rFonts w:asciiTheme="minorHAnsi" w:eastAsiaTheme="minorEastAsia" w:hAnsiTheme="minorHAnsi" w:cstheme="minorBidi"/>
              <w:b w:val="0"/>
              <w:noProof/>
              <w:sz w:val="22"/>
              <w:szCs w:val="22"/>
              <w:lang w:eastAsia="en-AU"/>
            </w:rPr>
          </w:pPr>
          <w:hyperlink w:anchor="_Toc124855341" w:history="1">
            <w:r w:rsidR="003A78B6" w:rsidRPr="00A70396">
              <w:rPr>
                <w:rStyle w:val="Hyperlink"/>
                <w:noProof/>
              </w:rPr>
              <w:t>Annexure G – Industrial relations management evaluation criteria</w:t>
            </w:r>
            <w:r w:rsidR="003A78B6">
              <w:rPr>
                <w:noProof/>
                <w:webHidden/>
              </w:rPr>
              <w:tab/>
            </w:r>
            <w:r w:rsidR="003A78B6">
              <w:rPr>
                <w:noProof/>
                <w:webHidden/>
              </w:rPr>
              <w:fldChar w:fldCharType="begin"/>
            </w:r>
            <w:r w:rsidR="003A78B6">
              <w:rPr>
                <w:noProof/>
                <w:webHidden/>
              </w:rPr>
              <w:instrText xml:space="preserve"> PAGEREF _Toc124855341 \h </w:instrText>
            </w:r>
            <w:r w:rsidR="003A78B6">
              <w:rPr>
                <w:noProof/>
                <w:webHidden/>
              </w:rPr>
            </w:r>
            <w:r w:rsidR="003A78B6">
              <w:rPr>
                <w:noProof/>
                <w:webHidden/>
              </w:rPr>
              <w:fldChar w:fldCharType="separate"/>
            </w:r>
            <w:r w:rsidR="007E15D3">
              <w:rPr>
                <w:noProof/>
                <w:webHidden/>
              </w:rPr>
              <w:t>53</w:t>
            </w:r>
            <w:r w:rsidR="003A78B6">
              <w:rPr>
                <w:noProof/>
                <w:webHidden/>
              </w:rPr>
              <w:fldChar w:fldCharType="end"/>
            </w:r>
          </w:hyperlink>
        </w:p>
        <w:p w14:paraId="68FDA5C6" w14:textId="2AA9A859" w:rsidR="003A78B6" w:rsidRDefault="00637B28">
          <w:pPr>
            <w:pStyle w:val="TOC1"/>
            <w:rPr>
              <w:rFonts w:asciiTheme="minorHAnsi" w:eastAsiaTheme="minorEastAsia" w:hAnsiTheme="minorHAnsi" w:cstheme="minorBidi"/>
              <w:b w:val="0"/>
              <w:noProof/>
              <w:sz w:val="22"/>
              <w:szCs w:val="22"/>
              <w:lang w:eastAsia="en-AU"/>
            </w:rPr>
          </w:pPr>
          <w:hyperlink w:anchor="_Toc124855342" w:history="1">
            <w:r w:rsidR="003A78B6" w:rsidRPr="00A70396">
              <w:rPr>
                <w:rStyle w:val="Hyperlink"/>
                <w:noProof/>
              </w:rPr>
              <w:t>PART C - Tender Returnables</w:t>
            </w:r>
            <w:r w:rsidR="003A78B6">
              <w:rPr>
                <w:noProof/>
                <w:webHidden/>
              </w:rPr>
              <w:tab/>
            </w:r>
            <w:r w:rsidR="003A78B6">
              <w:rPr>
                <w:noProof/>
                <w:webHidden/>
              </w:rPr>
              <w:fldChar w:fldCharType="begin"/>
            </w:r>
            <w:r w:rsidR="003A78B6">
              <w:rPr>
                <w:noProof/>
                <w:webHidden/>
              </w:rPr>
              <w:instrText xml:space="preserve"> PAGEREF _Toc124855342 \h </w:instrText>
            </w:r>
            <w:r w:rsidR="003A78B6">
              <w:rPr>
                <w:noProof/>
                <w:webHidden/>
              </w:rPr>
            </w:r>
            <w:r w:rsidR="003A78B6">
              <w:rPr>
                <w:noProof/>
                <w:webHidden/>
              </w:rPr>
              <w:fldChar w:fldCharType="separate"/>
            </w:r>
            <w:r w:rsidR="007E15D3">
              <w:rPr>
                <w:noProof/>
                <w:webHidden/>
              </w:rPr>
              <w:t>55</w:t>
            </w:r>
            <w:r w:rsidR="003A78B6">
              <w:rPr>
                <w:noProof/>
                <w:webHidden/>
              </w:rPr>
              <w:fldChar w:fldCharType="end"/>
            </w:r>
          </w:hyperlink>
        </w:p>
        <w:p w14:paraId="65CD97CF" w14:textId="1913D211" w:rsidR="003A78B6" w:rsidRDefault="00637B28">
          <w:pPr>
            <w:pStyle w:val="TOC1"/>
            <w:rPr>
              <w:rFonts w:asciiTheme="minorHAnsi" w:eastAsiaTheme="minorEastAsia" w:hAnsiTheme="minorHAnsi" w:cstheme="minorBidi"/>
              <w:b w:val="0"/>
              <w:noProof/>
              <w:sz w:val="22"/>
              <w:szCs w:val="22"/>
              <w:lang w:eastAsia="en-AU"/>
            </w:rPr>
          </w:pPr>
          <w:hyperlink w:anchor="_Toc124855343" w:history="1">
            <w:r w:rsidR="003A78B6" w:rsidRPr="00A70396">
              <w:rPr>
                <w:rStyle w:val="Hyperlink"/>
                <w:noProof/>
              </w:rPr>
              <w:t>Tender Schedule 1 Contract Sum breakdown</w:t>
            </w:r>
            <w:r w:rsidR="003A78B6">
              <w:rPr>
                <w:noProof/>
                <w:webHidden/>
              </w:rPr>
              <w:tab/>
            </w:r>
            <w:r w:rsidR="003A78B6">
              <w:rPr>
                <w:noProof/>
                <w:webHidden/>
              </w:rPr>
              <w:fldChar w:fldCharType="begin"/>
            </w:r>
            <w:r w:rsidR="003A78B6">
              <w:rPr>
                <w:noProof/>
                <w:webHidden/>
              </w:rPr>
              <w:instrText xml:space="preserve"> PAGEREF _Toc124855343 \h </w:instrText>
            </w:r>
            <w:r w:rsidR="003A78B6">
              <w:rPr>
                <w:noProof/>
                <w:webHidden/>
              </w:rPr>
            </w:r>
            <w:r w:rsidR="003A78B6">
              <w:rPr>
                <w:noProof/>
                <w:webHidden/>
              </w:rPr>
              <w:fldChar w:fldCharType="separate"/>
            </w:r>
            <w:r w:rsidR="007E15D3">
              <w:rPr>
                <w:noProof/>
                <w:webHidden/>
              </w:rPr>
              <w:t>65</w:t>
            </w:r>
            <w:r w:rsidR="003A78B6">
              <w:rPr>
                <w:noProof/>
                <w:webHidden/>
              </w:rPr>
              <w:fldChar w:fldCharType="end"/>
            </w:r>
          </w:hyperlink>
        </w:p>
        <w:p w14:paraId="1B45DC35" w14:textId="192A583B" w:rsidR="003A78B6" w:rsidRDefault="00637B28">
          <w:pPr>
            <w:pStyle w:val="TOC1"/>
            <w:rPr>
              <w:rFonts w:asciiTheme="minorHAnsi" w:eastAsiaTheme="minorEastAsia" w:hAnsiTheme="minorHAnsi" w:cstheme="minorBidi"/>
              <w:b w:val="0"/>
              <w:noProof/>
              <w:sz w:val="22"/>
              <w:szCs w:val="22"/>
              <w:lang w:eastAsia="en-AU"/>
            </w:rPr>
          </w:pPr>
          <w:hyperlink w:anchor="_Toc124855344" w:history="1">
            <w:r w:rsidR="003A78B6" w:rsidRPr="00A70396">
              <w:rPr>
                <w:rStyle w:val="Hyperlink"/>
                <w:noProof/>
              </w:rPr>
              <w:t>Tender Schedule 2 Proposed Key People</w:t>
            </w:r>
            <w:r w:rsidR="003A78B6">
              <w:rPr>
                <w:noProof/>
                <w:webHidden/>
              </w:rPr>
              <w:tab/>
            </w:r>
            <w:r w:rsidR="003A78B6">
              <w:rPr>
                <w:noProof/>
                <w:webHidden/>
              </w:rPr>
              <w:fldChar w:fldCharType="begin"/>
            </w:r>
            <w:r w:rsidR="003A78B6">
              <w:rPr>
                <w:noProof/>
                <w:webHidden/>
              </w:rPr>
              <w:instrText xml:space="preserve"> PAGEREF _Toc124855344 \h </w:instrText>
            </w:r>
            <w:r w:rsidR="003A78B6">
              <w:rPr>
                <w:noProof/>
                <w:webHidden/>
              </w:rPr>
            </w:r>
            <w:r w:rsidR="003A78B6">
              <w:rPr>
                <w:noProof/>
                <w:webHidden/>
              </w:rPr>
              <w:fldChar w:fldCharType="separate"/>
            </w:r>
            <w:r w:rsidR="007E15D3">
              <w:rPr>
                <w:noProof/>
                <w:webHidden/>
              </w:rPr>
              <w:t>68</w:t>
            </w:r>
            <w:r w:rsidR="003A78B6">
              <w:rPr>
                <w:noProof/>
                <w:webHidden/>
              </w:rPr>
              <w:fldChar w:fldCharType="end"/>
            </w:r>
          </w:hyperlink>
        </w:p>
        <w:p w14:paraId="621DA855" w14:textId="508522F1" w:rsidR="003A78B6" w:rsidRDefault="00637B28">
          <w:pPr>
            <w:pStyle w:val="TOC1"/>
            <w:rPr>
              <w:rFonts w:asciiTheme="minorHAnsi" w:eastAsiaTheme="minorEastAsia" w:hAnsiTheme="minorHAnsi" w:cstheme="minorBidi"/>
              <w:b w:val="0"/>
              <w:noProof/>
              <w:sz w:val="22"/>
              <w:szCs w:val="22"/>
              <w:lang w:eastAsia="en-AU"/>
            </w:rPr>
          </w:pPr>
          <w:hyperlink w:anchor="_Toc124855345" w:history="1">
            <w:r w:rsidR="003A78B6" w:rsidRPr="00A70396">
              <w:rPr>
                <w:rStyle w:val="Hyperlink"/>
                <w:noProof/>
              </w:rPr>
              <w:t>Tender Schedule 3 Program</w:t>
            </w:r>
            <w:r w:rsidR="003A78B6">
              <w:rPr>
                <w:noProof/>
                <w:webHidden/>
              </w:rPr>
              <w:tab/>
            </w:r>
            <w:r w:rsidR="003A78B6">
              <w:rPr>
                <w:noProof/>
                <w:webHidden/>
              </w:rPr>
              <w:fldChar w:fldCharType="begin"/>
            </w:r>
            <w:r w:rsidR="003A78B6">
              <w:rPr>
                <w:noProof/>
                <w:webHidden/>
              </w:rPr>
              <w:instrText xml:space="preserve"> PAGEREF _Toc124855345 \h </w:instrText>
            </w:r>
            <w:r w:rsidR="003A78B6">
              <w:rPr>
                <w:noProof/>
                <w:webHidden/>
              </w:rPr>
            </w:r>
            <w:r w:rsidR="003A78B6">
              <w:rPr>
                <w:noProof/>
                <w:webHidden/>
              </w:rPr>
              <w:fldChar w:fldCharType="separate"/>
            </w:r>
            <w:r w:rsidR="007E15D3">
              <w:rPr>
                <w:noProof/>
                <w:webHidden/>
              </w:rPr>
              <w:t>69</w:t>
            </w:r>
            <w:r w:rsidR="003A78B6">
              <w:rPr>
                <w:noProof/>
                <w:webHidden/>
              </w:rPr>
              <w:fldChar w:fldCharType="end"/>
            </w:r>
          </w:hyperlink>
        </w:p>
        <w:p w14:paraId="26CF9EDF" w14:textId="471413FA" w:rsidR="003A78B6" w:rsidRDefault="00637B28">
          <w:pPr>
            <w:pStyle w:val="TOC1"/>
            <w:rPr>
              <w:rFonts w:asciiTheme="minorHAnsi" w:eastAsiaTheme="minorEastAsia" w:hAnsiTheme="minorHAnsi" w:cstheme="minorBidi"/>
              <w:b w:val="0"/>
              <w:noProof/>
              <w:sz w:val="22"/>
              <w:szCs w:val="22"/>
              <w:lang w:eastAsia="en-AU"/>
            </w:rPr>
          </w:pPr>
          <w:hyperlink w:anchor="_Toc124855346" w:history="1">
            <w:r w:rsidR="003A78B6" w:rsidRPr="00A70396">
              <w:rPr>
                <w:rStyle w:val="Hyperlink"/>
                <w:noProof/>
              </w:rPr>
              <w:t>Tender Schedule 4 Tender Design</w:t>
            </w:r>
            <w:r w:rsidR="003A78B6">
              <w:rPr>
                <w:noProof/>
                <w:webHidden/>
              </w:rPr>
              <w:tab/>
            </w:r>
            <w:r w:rsidR="003A78B6">
              <w:rPr>
                <w:noProof/>
                <w:webHidden/>
              </w:rPr>
              <w:fldChar w:fldCharType="begin"/>
            </w:r>
            <w:r w:rsidR="003A78B6">
              <w:rPr>
                <w:noProof/>
                <w:webHidden/>
              </w:rPr>
              <w:instrText xml:space="preserve"> PAGEREF _Toc124855346 \h </w:instrText>
            </w:r>
            <w:r w:rsidR="003A78B6">
              <w:rPr>
                <w:noProof/>
                <w:webHidden/>
              </w:rPr>
            </w:r>
            <w:r w:rsidR="003A78B6">
              <w:rPr>
                <w:noProof/>
                <w:webHidden/>
              </w:rPr>
              <w:fldChar w:fldCharType="separate"/>
            </w:r>
            <w:r w:rsidR="007E15D3">
              <w:rPr>
                <w:noProof/>
                <w:webHidden/>
              </w:rPr>
              <w:t>70</w:t>
            </w:r>
            <w:r w:rsidR="003A78B6">
              <w:rPr>
                <w:noProof/>
                <w:webHidden/>
              </w:rPr>
              <w:fldChar w:fldCharType="end"/>
            </w:r>
          </w:hyperlink>
        </w:p>
        <w:p w14:paraId="060E8A43" w14:textId="35DA5267" w:rsidR="003A78B6" w:rsidRDefault="00637B28">
          <w:pPr>
            <w:pStyle w:val="TOC1"/>
            <w:rPr>
              <w:rFonts w:asciiTheme="minorHAnsi" w:eastAsiaTheme="minorEastAsia" w:hAnsiTheme="minorHAnsi" w:cstheme="minorBidi"/>
              <w:b w:val="0"/>
              <w:noProof/>
              <w:sz w:val="22"/>
              <w:szCs w:val="22"/>
              <w:lang w:eastAsia="en-AU"/>
            </w:rPr>
          </w:pPr>
          <w:hyperlink w:anchor="_Toc124855347" w:history="1">
            <w:r w:rsidR="003A78B6" w:rsidRPr="00A70396">
              <w:rPr>
                <w:rStyle w:val="Hyperlink"/>
                <w:noProof/>
              </w:rPr>
              <w:t>Tender Schedule 5 Tenderer's Insurance Details</w:t>
            </w:r>
            <w:r w:rsidR="003A78B6">
              <w:rPr>
                <w:noProof/>
                <w:webHidden/>
              </w:rPr>
              <w:tab/>
            </w:r>
            <w:r w:rsidR="003A78B6">
              <w:rPr>
                <w:noProof/>
                <w:webHidden/>
              </w:rPr>
              <w:fldChar w:fldCharType="begin"/>
            </w:r>
            <w:r w:rsidR="003A78B6">
              <w:rPr>
                <w:noProof/>
                <w:webHidden/>
              </w:rPr>
              <w:instrText xml:space="preserve"> PAGEREF _Toc124855347 \h </w:instrText>
            </w:r>
            <w:r w:rsidR="003A78B6">
              <w:rPr>
                <w:noProof/>
                <w:webHidden/>
              </w:rPr>
            </w:r>
            <w:r w:rsidR="003A78B6">
              <w:rPr>
                <w:noProof/>
                <w:webHidden/>
              </w:rPr>
              <w:fldChar w:fldCharType="separate"/>
            </w:r>
            <w:r w:rsidR="007E15D3">
              <w:rPr>
                <w:noProof/>
                <w:webHidden/>
              </w:rPr>
              <w:t>71</w:t>
            </w:r>
            <w:r w:rsidR="003A78B6">
              <w:rPr>
                <w:noProof/>
                <w:webHidden/>
              </w:rPr>
              <w:fldChar w:fldCharType="end"/>
            </w:r>
          </w:hyperlink>
        </w:p>
        <w:p w14:paraId="76DAD71F" w14:textId="4BEC58DF" w:rsidR="003A78B6" w:rsidRDefault="00637B28">
          <w:pPr>
            <w:pStyle w:val="TOC1"/>
            <w:rPr>
              <w:rFonts w:asciiTheme="minorHAnsi" w:eastAsiaTheme="minorEastAsia" w:hAnsiTheme="minorHAnsi" w:cstheme="minorBidi"/>
              <w:b w:val="0"/>
              <w:noProof/>
              <w:sz w:val="22"/>
              <w:szCs w:val="22"/>
              <w:lang w:eastAsia="en-AU"/>
            </w:rPr>
          </w:pPr>
          <w:hyperlink w:anchor="_Toc124855348" w:history="1">
            <w:r w:rsidR="003A78B6" w:rsidRPr="00A70396">
              <w:rPr>
                <w:rStyle w:val="Hyperlink"/>
                <w:noProof/>
              </w:rPr>
              <w:t>Tender Schedule 6 Proposed Subcontractors</w:t>
            </w:r>
            <w:r w:rsidR="003A78B6">
              <w:rPr>
                <w:noProof/>
                <w:webHidden/>
              </w:rPr>
              <w:tab/>
            </w:r>
            <w:r w:rsidR="003A78B6">
              <w:rPr>
                <w:noProof/>
                <w:webHidden/>
              </w:rPr>
              <w:fldChar w:fldCharType="begin"/>
            </w:r>
            <w:r w:rsidR="003A78B6">
              <w:rPr>
                <w:noProof/>
                <w:webHidden/>
              </w:rPr>
              <w:instrText xml:space="preserve"> PAGEREF _Toc124855348 \h </w:instrText>
            </w:r>
            <w:r w:rsidR="003A78B6">
              <w:rPr>
                <w:noProof/>
                <w:webHidden/>
              </w:rPr>
            </w:r>
            <w:r w:rsidR="003A78B6">
              <w:rPr>
                <w:noProof/>
                <w:webHidden/>
              </w:rPr>
              <w:fldChar w:fldCharType="separate"/>
            </w:r>
            <w:r w:rsidR="007E15D3">
              <w:rPr>
                <w:noProof/>
                <w:webHidden/>
              </w:rPr>
              <w:t>72</w:t>
            </w:r>
            <w:r w:rsidR="003A78B6">
              <w:rPr>
                <w:noProof/>
                <w:webHidden/>
              </w:rPr>
              <w:fldChar w:fldCharType="end"/>
            </w:r>
          </w:hyperlink>
        </w:p>
        <w:p w14:paraId="447BB599" w14:textId="07B220D9" w:rsidR="003A78B6" w:rsidRDefault="00637B28">
          <w:pPr>
            <w:pStyle w:val="TOC1"/>
            <w:rPr>
              <w:rFonts w:asciiTheme="minorHAnsi" w:eastAsiaTheme="minorEastAsia" w:hAnsiTheme="minorHAnsi" w:cstheme="minorBidi"/>
              <w:b w:val="0"/>
              <w:noProof/>
              <w:sz w:val="22"/>
              <w:szCs w:val="22"/>
              <w:lang w:eastAsia="en-AU"/>
            </w:rPr>
          </w:pPr>
          <w:hyperlink w:anchor="_Toc124855349" w:history="1">
            <w:r w:rsidR="003A78B6" w:rsidRPr="00A70396">
              <w:rPr>
                <w:rStyle w:val="Hyperlink"/>
                <w:noProof/>
              </w:rPr>
              <w:t>Tender Schedule 7 Industrial Relations, Work Health and Safety and Quality Assurance</w:t>
            </w:r>
            <w:r w:rsidR="003A78B6">
              <w:rPr>
                <w:noProof/>
                <w:webHidden/>
              </w:rPr>
              <w:tab/>
            </w:r>
            <w:r w:rsidR="003A78B6">
              <w:rPr>
                <w:noProof/>
                <w:webHidden/>
              </w:rPr>
              <w:fldChar w:fldCharType="begin"/>
            </w:r>
            <w:r w:rsidR="003A78B6">
              <w:rPr>
                <w:noProof/>
                <w:webHidden/>
              </w:rPr>
              <w:instrText xml:space="preserve"> PAGEREF _Toc124855349 \h </w:instrText>
            </w:r>
            <w:r w:rsidR="003A78B6">
              <w:rPr>
                <w:noProof/>
                <w:webHidden/>
              </w:rPr>
            </w:r>
            <w:r w:rsidR="003A78B6">
              <w:rPr>
                <w:noProof/>
                <w:webHidden/>
              </w:rPr>
              <w:fldChar w:fldCharType="separate"/>
            </w:r>
            <w:r w:rsidR="007E15D3">
              <w:rPr>
                <w:noProof/>
                <w:webHidden/>
              </w:rPr>
              <w:t>73</w:t>
            </w:r>
            <w:r w:rsidR="003A78B6">
              <w:rPr>
                <w:noProof/>
                <w:webHidden/>
              </w:rPr>
              <w:fldChar w:fldCharType="end"/>
            </w:r>
          </w:hyperlink>
        </w:p>
        <w:p w14:paraId="58F299CE" w14:textId="2CCD6EEB" w:rsidR="003A78B6" w:rsidRDefault="00637B28">
          <w:pPr>
            <w:pStyle w:val="TOC1"/>
            <w:rPr>
              <w:rFonts w:asciiTheme="minorHAnsi" w:eastAsiaTheme="minorEastAsia" w:hAnsiTheme="minorHAnsi" w:cstheme="minorBidi"/>
              <w:b w:val="0"/>
              <w:noProof/>
              <w:sz w:val="22"/>
              <w:szCs w:val="22"/>
              <w:lang w:eastAsia="en-AU"/>
            </w:rPr>
          </w:pPr>
          <w:hyperlink w:anchor="_Toc124855350" w:history="1">
            <w:r w:rsidR="003A78B6" w:rsidRPr="00A70396">
              <w:rPr>
                <w:rStyle w:val="Hyperlink"/>
                <w:noProof/>
              </w:rPr>
              <w:t>Tender Schedule 7A Occupational health and safety management</w:t>
            </w:r>
            <w:r w:rsidR="003A78B6">
              <w:rPr>
                <w:noProof/>
                <w:webHidden/>
              </w:rPr>
              <w:tab/>
            </w:r>
            <w:r w:rsidR="003A78B6">
              <w:rPr>
                <w:noProof/>
                <w:webHidden/>
              </w:rPr>
              <w:fldChar w:fldCharType="begin"/>
            </w:r>
            <w:r w:rsidR="003A78B6">
              <w:rPr>
                <w:noProof/>
                <w:webHidden/>
              </w:rPr>
              <w:instrText xml:space="preserve"> PAGEREF _Toc124855350 \h </w:instrText>
            </w:r>
            <w:r w:rsidR="003A78B6">
              <w:rPr>
                <w:noProof/>
                <w:webHidden/>
              </w:rPr>
            </w:r>
            <w:r w:rsidR="003A78B6">
              <w:rPr>
                <w:noProof/>
                <w:webHidden/>
              </w:rPr>
              <w:fldChar w:fldCharType="separate"/>
            </w:r>
            <w:r w:rsidR="007E15D3">
              <w:rPr>
                <w:noProof/>
                <w:webHidden/>
              </w:rPr>
              <w:t>74</w:t>
            </w:r>
            <w:r w:rsidR="003A78B6">
              <w:rPr>
                <w:noProof/>
                <w:webHidden/>
              </w:rPr>
              <w:fldChar w:fldCharType="end"/>
            </w:r>
          </w:hyperlink>
        </w:p>
        <w:p w14:paraId="6E034AE6" w14:textId="3642944D" w:rsidR="003A78B6" w:rsidRDefault="00637B28">
          <w:pPr>
            <w:pStyle w:val="TOC1"/>
            <w:rPr>
              <w:rFonts w:asciiTheme="minorHAnsi" w:eastAsiaTheme="minorEastAsia" w:hAnsiTheme="minorHAnsi" w:cstheme="minorBidi"/>
              <w:b w:val="0"/>
              <w:noProof/>
              <w:sz w:val="22"/>
              <w:szCs w:val="22"/>
              <w:lang w:eastAsia="en-AU"/>
            </w:rPr>
          </w:pPr>
          <w:hyperlink w:anchor="_Toc124855351" w:history="1">
            <w:r w:rsidR="003A78B6" w:rsidRPr="00A70396">
              <w:rPr>
                <w:rStyle w:val="Hyperlink"/>
                <w:noProof/>
              </w:rPr>
              <w:t>Tender Schedule 7B Industrial relations management</w:t>
            </w:r>
            <w:r w:rsidR="003A78B6">
              <w:rPr>
                <w:noProof/>
                <w:webHidden/>
              </w:rPr>
              <w:tab/>
            </w:r>
            <w:r w:rsidR="003A78B6">
              <w:rPr>
                <w:noProof/>
                <w:webHidden/>
              </w:rPr>
              <w:fldChar w:fldCharType="begin"/>
            </w:r>
            <w:r w:rsidR="003A78B6">
              <w:rPr>
                <w:noProof/>
                <w:webHidden/>
              </w:rPr>
              <w:instrText xml:space="preserve"> PAGEREF _Toc124855351 \h </w:instrText>
            </w:r>
            <w:r w:rsidR="003A78B6">
              <w:rPr>
                <w:noProof/>
                <w:webHidden/>
              </w:rPr>
            </w:r>
            <w:r w:rsidR="003A78B6">
              <w:rPr>
                <w:noProof/>
                <w:webHidden/>
              </w:rPr>
              <w:fldChar w:fldCharType="separate"/>
            </w:r>
            <w:r w:rsidR="007E15D3">
              <w:rPr>
                <w:noProof/>
                <w:webHidden/>
              </w:rPr>
              <w:t>76</w:t>
            </w:r>
            <w:r w:rsidR="003A78B6">
              <w:rPr>
                <w:noProof/>
                <w:webHidden/>
              </w:rPr>
              <w:fldChar w:fldCharType="end"/>
            </w:r>
          </w:hyperlink>
        </w:p>
        <w:p w14:paraId="0F5D5C4F" w14:textId="11B28A4B" w:rsidR="003A78B6" w:rsidRDefault="00637B28">
          <w:pPr>
            <w:pStyle w:val="TOC1"/>
            <w:rPr>
              <w:rFonts w:asciiTheme="minorHAnsi" w:eastAsiaTheme="minorEastAsia" w:hAnsiTheme="minorHAnsi" w:cstheme="minorBidi"/>
              <w:b w:val="0"/>
              <w:noProof/>
              <w:sz w:val="22"/>
              <w:szCs w:val="22"/>
              <w:lang w:eastAsia="en-AU"/>
            </w:rPr>
          </w:pPr>
          <w:hyperlink w:anchor="_Toc124855352" w:history="1">
            <w:r w:rsidR="003A78B6" w:rsidRPr="00A70396">
              <w:rPr>
                <w:rStyle w:val="Hyperlink"/>
                <w:noProof/>
              </w:rPr>
              <w:t>Tender Schedule 8 Contract</w:t>
            </w:r>
            <w:r w:rsidR="003A78B6">
              <w:rPr>
                <w:noProof/>
                <w:webHidden/>
              </w:rPr>
              <w:tab/>
            </w:r>
            <w:r w:rsidR="003A78B6">
              <w:rPr>
                <w:noProof/>
                <w:webHidden/>
              </w:rPr>
              <w:fldChar w:fldCharType="begin"/>
            </w:r>
            <w:r w:rsidR="003A78B6">
              <w:rPr>
                <w:noProof/>
                <w:webHidden/>
              </w:rPr>
              <w:instrText xml:space="preserve"> PAGEREF _Toc124855352 \h </w:instrText>
            </w:r>
            <w:r w:rsidR="003A78B6">
              <w:rPr>
                <w:noProof/>
                <w:webHidden/>
              </w:rPr>
            </w:r>
            <w:r w:rsidR="003A78B6">
              <w:rPr>
                <w:noProof/>
                <w:webHidden/>
              </w:rPr>
              <w:fldChar w:fldCharType="separate"/>
            </w:r>
            <w:r w:rsidR="007E15D3">
              <w:rPr>
                <w:noProof/>
                <w:webHidden/>
              </w:rPr>
              <w:t>83</w:t>
            </w:r>
            <w:r w:rsidR="003A78B6">
              <w:rPr>
                <w:noProof/>
                <w:webHidden/>
              </w:rPr>
              <w:fldChar w:fldCharType="end"/>
            </w:r>
          </w:hyperlink>
        </w:p>
        <w:p w14:paraId="0BAAF4D4" w14:textId="37451FA0" w:rsidR="003A78B6" w:rsidRDefault="00637B28">
          <w:pPr>
            <w:pStyle w:val="TOC1"/>
            <w:rPr>
              <w:rFonts w:asciiTheme="minorHAnsi" w:eastAsiaTheme="minorEastAsia" w:hAnsiTheme="minorHAnsi" w:cstheme="minorBidi"/>
              <w:b w:val="0"/>
              <w:noProof/>
              <w:sz w:val="22"/>
              <w:szCs w:val="22"/>
              <w:lang w:eastAsia="en-AU"/>
            </w:rPr>
          </w:pPr>
          <w:hyperlink w:anchor="_Toc124855353" w:history="1">
            <w:r w:rsidR="003A78B6" w:rsidRPr="00A70396">
              <w:rPr>
                <w:rStyle w:val="Hyperlink"/>
                <w:noProof/>
              </w:rPr>
              <w:t>Tender Schedule 10 Local Jobs First</w:t>
            </w:r>
            <w:r w:rsidR="003A78B6">
              <w:rPr>
                <w:noProof/>
                <w:webHidden/>
              </w:rPr>
              <w:tab/>
            </w:r>
            <w:r w:rsidR="003A78B6">
              <w:rPr>
                <w:noProof/>
                <w:webHidden/>
              </w:rPr>
              <w:fldChar w:fldCharType="begin"/>
            </w:r>
            <w:r w:rsidR="003A78B6">
              <w:rPr>
                <w:noProof/>
                <w:webHidden/>
              </w:rPr>
              <w:instrText xml:space="preserve"> PAGEREF _Toc124855353 \h </w:instrText>
            </w:r>
            <w:r w:rsidR="003A78B6">
              <w:rPr>
                <w:noProof/>
                <w:webHidden/>
              </w:rPr>
            </w:r>
            <w:r w:rsidR="003A78B6">
              <w:rPr>
                <w:noProof/>
                <w:webHidden/>
              </w:rPr>
              <w:fldChar w:fldCharType="separate"/>
            </w:r>
            <w:r w:rsidR="007E15D3">
              <w:rPr>
                <w:noProof/>
                <w:webHidden/>
              </w:rPr>
              <w:t>85</w:t>
            </w:r>
            <w:r w:rsidR="003A78B6">
              <w:rPr>
                <w:noProof/>
                <w:webHidden/>
              </w:rPr>
              <w:fldChar w:fldCharType="end"/>
            </w:r>
          </w:hyperlink>
        </w:p>
        <w:p w14:paraId="387F3059" w14:textId="74420F54" w:rsidR="003A78B6" w:rsidRDefault="00637B28">
          <w:pPr>
            <w:pStyle w:val="TOC1"/>
            <w:rPr>
              <w:rFonts w:asciiTheme="minorHAnsi" w:eastAsiaTheme="minorEastAsia" w:hAnsiTheme="minorHAnsi" w:cstheme="minorBidi"/>
              <w:b w:val="0"/>
              <w:noProof/>
              <w:sz w:val="22"/>
              <w:szCs w:val="22"/>
              <w:lang w:eastAsia="en-AU"/>
            </w:rPr>
          </w:pPr>
          <w:hyperlink w:anchor="_Toc124855354" w:history="1">
            <w:r w:rsidR="003A78B6" w:rsidRPr="00A70396">
              <w:rPr>
                <w:rStyle w:val="Hyperlink"/>
                <w:noProof/>
              </w:rPr>
              <w:t>Tender Schedule 11 Not used</w:t>
            </w:r>
            <w:r w:rsidR="003A78B6">
              <w:rPr>
                <w:noProof/>
                <w:webHidden/>
              </w:rPr>
              <w:tab/>
            </w:r>
            <w:r w:rsidR="003A78B6">
              <w:rPr>
                <w:noProof/>
                <w:webHidden/>
              </w:rPr>
              <w:fldChar w:fldCharType="begin"/>
            </w:r>
            <w:r w:rsidR="003A78B6">
              <w:rPr>
                <w:noProof/>
                <w:webHidden/>
              </w:rPr>
              <w:instrText xml:space="preserve"> PAGEREF _Toc124855354 \h </w:instrText>
            </w:r>
            <w:r w:rsidR="003A78B6">
              <w:rPr>
                <w:noProof/>
                <w:webHidden/>
              </w:rPr>
            </w:r>
            <w:r w:rsidR="003A78B6">
              <w:rPr>
                <w:noProof/>
                <w:webHidden/>
              </w:rPr>
              <w:fldChar w:fldCharType="separate"/>
            </w:r>
            <w:r w:rsidR="007E15D3">
              <w:rPr>
                <w:noProof/>
                <w:webHidden/>
              </w:rPr>
              <w:t>86</w:t>
            </w:r>
            <w:r w:rsidR="003A78B6">
              <w:rPr>
                <w:noProof/>
                <w:webHidden/>
              </w:rPr>
              <w:fldChar w:fldCharType="end"/>
            </w:r>
          </w:hyperlink>
        </w:p>
        <w:p w14:paraId="026E9D2E" w14:textId="25631025" w:rsidR="003A78B6" w:rsidRDefault="00637B28">
          <w:pPr>
            <w:pStyle w:val="TOC1"/>
            <w:rPr>
              <w:rFonts w:asciiTheme="minorHAnsi" w:eastAsiaTheme="minorEastAsia" w:hAnsiTheme="minorHAnsi" w:cstheme="minorBidi"/>
              <w:b w:val="0"/>
              <w:noProof/>
              <w:sz w:val="22"/>
              <w:szCs w:val="22"/>
              <w:lang w:eastAsia="en-AU"/>
            </w:rPr>
          </w:pPr>
          <w:hyperlink w:anchor="_Toc124855355" w:history="1">
            <w:r w:rsidR="003A78B6" w:rsidRPr="00A70396">
              <w:rPr>
                <w:rStyle w:val="Hyperlink"/>
                <w:noProof/>
              </w:rPr>
              <w:t>Tender Schedule 12 Tenderer's Current Workload</w:t>
            </w:r>
            <w:r w:rsidR="003A78B6">
              <w:rPr>
                <w:noProof/>
                <w:webHidden/>
              </w:rPr>
              <w:tab/>
            </w:r>
            <w:r w:rsidR="003A78B6">
              <w:rPr>
                <w:noProof/>
                <w:webHidden/>
              </w:rPr>
              <w:fldChar w:fldCharType="begin"/>
            </w:r>
            <w:r w:rsidR="003A78B6">
              <w:rPr>
                <w:noProof/>
                <w:webHidden/>
              </w:rPr>
              <w:instrText xml:space="preserve"> PAGEREF _Toc124855355 \h </w:instrText>
            </w:r>
            <w:r w:rsidR="003A78B6">
              <w:rPr>
                <w:noProof/>
                <w:webHidden/>
              </w:rPr>
            </w:r>
            <w:r w:rsidR="003A78B6">
              <w:rPr>
                <w:noProof/>
                <w:webHidden/>
              </w:rPr>
              <w:fldChar w:fldCharType="separate"/>
            </w:r>
            <w:r w:rsidR="007E15D3">
              <w:rPr>
                <w:noProof/>
                <w:webHidden/>
              </w:rPr>
              <w:t>87</w:t>
            </w:r>
            <w:r w:rsidR="003A78B6">
              <w:rPr>
                <w:noProof/>
                <w:webHidden/>
              </w:rPr>
              <w:fldChar w:fldCharType="end"/>
            </w:r>
          </w:hyperlink>
        </w:p>
        <w:p w14:paraId="68908ED4" w14:textId="3B19E2D8" w:rsidR="003A78B6" w:rsidRDefault="00637B28">
          <w:pPr>
            <w:pStyle w:val="TOC1"/>
            <w:rPr>
              <w:rFonts w:asciiTheme="minorHAnsi" w:eastAsiaTheme="minorEastAsia" w:hAnsiTheme="minorHAnsi" w:cstheme="minorBidi"/>
              <w:b w:val="0"/>
              <w:noProof/>
              <w:sz w:val="22"/>
              <w:szCs w:val="22"/>
              <w:lang w:eastAsia="en-AU"/>
            </w:rPr>
          </w:pPr>
          <w:hyperlink w:anchor="_Toc124855356" w:history="1">
            <w:r w:rsidR="003A78B6" w:rsidRPr="00A70396">
              <w:rPr>
                <w:rStyle w:val="Hyperlink"/>
                <w:noProof/>
              </w:rPr>
              <w:t>Tender Schedule 13 Tenderer's Past Performance</w:t>
            </w:r>
            <w:r w:rsidR="003A78B6">
              <w:rPr>
                <w:noProof/>
                <w:webHidden/>
              </w:rPr>
              <w:tab/>
            </w:r>
            <w:r w:rsidR="003A78B6">
              <w:rPr>
                <w:noProof/>
                <w:webHidden/>
              </w:rPr>
              <w:fldChar w:fldCharType="begin"/>
            </w:r>
            <w:r w:rsidR="003A78B6">
              <w:rPr>
                <w:noProof/>
                <w:webHidden/>
              </w:rPr>
              <w:instrText xml:space="preserve"> PAGEREF _Toc124855356 \h </w:instrText>
            </w:r>
            <w:r w:rsidR="003A78B6">
              <w:rPr>
                <w:noProof/>
                <w:webHidden/>
              </w:rPr>
            </w:r>
            <w:r w:rsidR="003A78B6">
              <w:rPr>
                <w:noProof/>
                <w:webHidden/>
              </w:rPr>
              <w:fldChar w:fldCharType="separate"/>
            </w:r>
            <w:r w:rsidR="007E15D3">
              <w:rPr>
                <w:noProof/>
                <w:webHidden/>
              </w:rPr>
              <w:t>88</w:t>
            </w:r>
            <w:r w:rsidR="003A78B6">
              <w:rPr>
                <w:noProof/>
                <w:webHidden/>
              </w:rPr>
              <w:fldChar w:fldCharType="end"/>
            </w:r>
          </w:hyperlink>
        </w:p>
        <w:p w14:paraId="0CC43FCD" w14:textId="60C81D1C" w:rsidR="003A78B6" w:rsidRDefault="00637B28">
          <w:pPr>
            <w:pStyle w:val="TOC1"/>
            <w:rPr>
              <w:rFonts w:asciiTheme="minorHAnsi" w:eastAsiaTheme="minorEastAsia" w:hAnsiTheme="minorHAnsi" w:cstheme="minorBidi"/>
              <w:b w:val="0"/>
              <w:noProof/>
              <w:sz w:val="22"/>
              <w:szCs w:val="22"/>
              <w:lang w:eastAsia="en-AU"/>
            </w:rPr>
          </w:pPr>
          <w:hyperlink w:anchor="_Toc124855357" w:history="1">
            <w:r w:rsidR="003A78B6" w:rsidRPr="00A70396">
              <w:rPr>
                <w:rStyle w:val="Hyperlink"/>
                <w:noProof/>
              </w:rPr>
              <w:t>Tender Schedule 14 Financial Information</w:t>
            </w:r>
            <w:r w:rsidR="003A78B6">
              <w:rPr>
                <w:noProof/>
                <w:webHidden/>
              </w:rPr>
              <w:tab/>
            </w:r>
            <w:r w:rsidR="003A78B6">
              <w:rPr>
                <w:noProof/>
                <w:webHidden/>
              </w:rPr>
              <w:fldChar w:fldCharType="begin"/>
            </w:r>
            <w:r w:rsidR="003A78B6">
              <w:rPr>
                <w:noProof/>
                <w:webHidden/>
              </w:rPr>
              <w:instrText xml:space="preserve"> PAGEREF _Toc124855357 \h </w:instrText>
            </w:r>
            <w:r w:rsidR="003A78B6">
              <w:rPr>
                <w:noProof/>
                <w:webHidden/>
              </w:rPr>
            </w:r>
            <w:r w:rsidR="003A78B6">
              <w:rPr>
                <w:noProof/>
                <w:webHidden/>
              </w:rPr>
              <w:fldChar w:fldCharType="separate"/>
            </w:r>
            <w:r w:rsidR="007E15D3">
              <w:rPr>
                <w:noProof/>
                <w:webHidden/>
              </w:rPr>
              <w:t>89</w:t>
            </w:r>
            <w:r w:rsidR="003A78B6">
              <w:rPr>
                <w:noProof/>
                <w:webHidden/>
              </w:rPr>
              <w:fldChar w:fldCharType="end"/>
            </w:r>
          </w:hyperlink>
        </w:p>
        <w:p w14:paraId="5FD04B5A" w14:textId="4CD0BFCB" w:rsidR="003A78B6" w:rsidRDefault="00637B28">
          <w:pPr>
            <w:pStyle w:val="TOC1"/>
            <w:rPr>
              <w:rFonts w:asciiTheme="minorHAnsi" w:eastAsiaTheme="minorEastAsia" w:hAnsiTheme="minorHAnsi" w:cstheme="minorBidi"/>
              <w:b w:val="0"/>
              <w:noProof/>
              <w:sz w:val="22"/>
              <w:szCs w:val="22"/>
              <w:lang w:eastAsia="en-AU"/>
            </w:rPr>
          </w:pPr>
          <w:hyperlink w:anchor="_Toc124855358" w:history="1">
            <w:r w:rsidR="003A78B6" w:rsidRPr="00A70396">
              <w:rPr>
                <w:rStyle w:val="Hyperlink"/>
                <w:noProof/>
              </w:rPr>
              <w:t>Tender Schedule 15 Commitment to the Victorian State Government Supplier Code of Conduct</w:t>
            </w:r>
            <w:r w:rsidR="003A78B6">
              <w:rPr>
                <w:noProof/>
                <w:webHidden/>
              </w:rPr>
              <w:tab/>
            </w:r>
            <w:r w:rsidR="003A78B6">
              <w:rPr>
                <w:noProof/>
                <w:webHidden/>
              </w:rPr>
              <w:fldChar w:fldCharType="begin"/>
            </w:r>
            <w:r w:rsidR="003A78B6">
              <w:rPr>
                <w:noProof/>
                <w:webHidden/>
              </w:rPr>
              <w:instrText xml:space="preserve"> PAGEREF _Toc124855358 \h </w:instrText>
            </w:r>
            <w:r w:rsidR="003A78B6">
              <w:rPr>
                <w:noProof/>
                <w:webHidden/>
              </w:rPr>
            </w:r>
            <w:r w:rsidR="003A78B6">
              <w:rPr>
                <w:noProof/>
                <w:webHidden/>
              </w:rPr>
              <w:fldChar w:fldCharType="separate"/>
            </w:r>
            <w:r w:rsidR="007E15D3">
              <w:rPr>
                <w:noProof/>
                <w:webHidden/>
              </w:rPr>
              <w:t>91</w:t>
            </w:r>
            <w:r w:rsidR="003A78B6">
              <w:rPr>
                <w:noProof/>
                <w:webHidden/>
              </w:rPr>
              <w:fldChar w:fldCharType="end"/>
            </w:r>
          </w:hyperlink>
        </w:p>
        <w:p w14:paraId="54E79828" w14:textId="182829EC" w:rsidR="003A78B6" w:rsidRDefault="00637B28">
          <w:pPr>
            <w:pStyle w:val="TOC1"/>
            <w:rPr>
              <w:rFonts w:asciiTheme="minorHAnsi" w:eastAsiaTheme="minorEastAsia" w:hAnsiTheme="minorHAnsi" w:cstheme="minorBidi"/>
              <w:b w:val="0"/>
              <w:noProof/>
              <w:sz w:val="22"/>
              <w:szCs w:val="22"/>
              <w:lang w:eastAsia="en-AU"/>
            </w:rPr>
          </w:pPr>
          <w:hyperlink w:anchor="_Toc124855359" w:history="1">
            <w:r w:rsidR="003A78B6" w:rsidRPr="00A70396">
              <w:rPr>
                <w:rStyle w:val="Hyperlink"/>
                <w:noProof/>
              </w:rPr>
              <w:t>Tender Schedule 15A Declaration of probity issues</w:t>
            </w:r>
            <w:r w:rsidR="003A78B6">
              <w:rPr>
                <w:noProof/>
                <w:webHidden/>
              </w:rPr>
              <w:tab/>
            </w:r>
            <w:r w:rsidR="003A78B6">
              <w:rPr>
                <w:noProof/>
                <w:webHidden/>
              </w:rPr>
              <w:fldChar w:fldCharType="begin"/>
            </w:r>
            <w:r w:rsidR="003A78B6">
              <w:rPr>
                <w:noProof/>
                <w:webHidden/>
              </w:rPr>
              <w:instrText xml:space="preserve"> PAGEREF _Toc124855359 \h </w:instrText>
            </w:r>
            <w:r w:rsidR="003A78B6">
              <w:rPr>
                <w:noProof/>
                <w:webHidden/>
              </w:rPr>
            </w:r>
            <w:r w:rsidR="003A78B6">
              <w:rPr>
                <w:noProof/>
                <w:webHidden/>
              </w:rPr>
              <w:fldChar w:fldCharType="separate"/>
            </w:r>
            <w:r w:rsidR="007E15D3">
              <w:rPr>
                <w:noProof/>
                <w:webHidden/>
              </w:rPr>
              <w:t>92</w:t>
            </w:r>
            <w:r w:rsidR="003A78B6">
              <w:rPr>
                <w:noProof/>
                <w:webHidden/>
              </w:rPr>
              <w:fldChar w:fldCharType="end"/>
            </w:r>
          </w:hyperlink>
        </w:p>
        <w:p w14:paraId="53C515EA" w14:textId="37D22C15" w:rsidR="003A78B6" w:rsidRDefault="00637B28">
          <w:pPr>
            <w:pStyle w:val="TOC1"/>
            <w:rPr>
              <w:rFonts w:asciiTheme="minorHAnsi" w:eastAsiaTheme="minorEastAsia" w:hAnsiTheme="minorHAnsi" w:cstheme="minorBidi"/>
              <w:b w:val="0"/>
              <w:noProof/>
              <w:sz w:val="22"/>
              <w:szCs w:val="22"/>
              <w:lang w:eastAsia="en-AU"/>
            </w:rPr>
          </w:pPr>
          <w:hyperlink w:anchor="_Toc124855360" w:history="1">
            <w:r w:rsidR="003A78B6" w:rsidRPr="00A70396">
              <w:rPr>
                <w:rStyle w:val="Hyperlink"/>
                <w:noProof/>
              </w:rPr>
              <w:t>Tender Schedule 16 Collusive Tendering - Statutory Declaration</w:t>
            </w:r>
            <w:r w:rsidR="003A78B6">
              <w:rPr>
                <w:noProof/>
                <w:webHidden/>
              </w:rPr>
              <w:tab/>
            </w:r>
            <w:r w:rsidR="003A78B6">
              <w:rPr>
                <w:noProof/>
                <w:webHidden/>
              </w:rPr>
              <w:fldChar w:fldCharType="begin"/>
            </w:r>
            <w:r w:rsidR="003A78B6">
              <w:rPr>
                <w:noProof/>
                <w:webHidden/>
              </w:rPr>
              <w:instrText xml:space="preserve"> PAGEREF _Toc124855360 \h </w:instrText>
            </w:r>
            <w:r w:rsidR="003A78B6">
              <w:rPr>
                <w:noProof/>
                <w:webHidden/>
              </w:rPr>
            </w:r>
            <w:r w:rsidR="003A78B6">
              <w:rPr>
                <w:noProof/>
                <w:webHidden/>
              </w:rPr>
              <w:fldChar w:fldCharType="separate"/>
            </w:r>
            <w:r w:rsidR="007E15D3">
              <w:rPr>
                <w:noProof/>
                <w:webHidden/>
              </w:rPr>
              <w:t>93</w:t>
            </w:r>
            <w:r w:rsidR="003A78B6">
              <w:rPr>
                <w:noProof/>
                <w:webHidden/>
              </w:rPr>
              <w:fldChar w:fldCharType="end"/>
            </w:r>
          </w:hyperlink>
        </w:p>
        <w:p w14:paraId="4AE6949D" w14:textId="0B175505" w:rsidR="003A78B6" w:rsidRDefault="00637B28">
          <w:pPr>
            <w:pStyle w:val="TOC1"/>
            <w:rPr>
              <w:rFonts w:asciiTheme="minorHAnsi" w:eastAsiaTheme="minorEastAsia" w:hAnsiTheme="minorHAnsi" w:cstheme="minorBidi"/>
              <w:b w:val="0"/>
              <w:noProof/>
              <w:sz w:val="22"/>
              <w:szCs w:val="22"/>
              <w:lang w:eastAsia="en-AU"/>
            </w:rPr>
          </w:pPr>
          <w:hyperlink w:anchor="_Toc124855361" w:history="1">
            <w:r w:rsidR="003A78B6" w:rsidRPr="00A70396">
              <w:rPr>
                <w:rStyle w:val="Hyperlink"/>
                <w:noProof/>
              </w:rPr>
              <w:t>Tender Schedule 17 Social Procurement Commitment Proposal</w:t>
            </w:r>
            <w:r w:rsidR="003A78B6">
              <w:rPr>
                <w:noProof/>
                <w:webHidden/>
              </w:rPr>
              <w:tab/>
            </w:r>
            <w:r w:rsidR="003A78B6">
              <w:rPr>
                <w:noProof/>
                <w:webHidden/>
              </w:rPr>
              <w:fldChar w:fldCharType="begin"/>
            </w:r>
            <w:r w:rsidR="003A78B6">
              <w:rPr>
                <w:noProof/>
                <w:webHidden/>
              </w:rPr>
              <w:instrText xml:space="preserve"> PAGEREF _Toc124855361 \h </w:instrText>
            </w:r>
            <w:r w:rsidR="003A78B6">
              <w:rPr>
                <w:noProof/>
                <w:webHidden/>
              </w:rPr>
            </w:r>
            <w:r w:rsidR="003A78B6">
              <w:rPr>
                <w:noProof/>
                <w:webHidden/>
              </w:rPr>
              <w:fldChar w:fldCharType="separate"/>
            </w:r>
            <w:r w:rsidR="007E15D3">
              <w:rPr>
                <w:noProof/>
                <w:webHidden/>
              </w:rPr>
              <w:t>95</w:t>
            </w:r>
            <w:r w:rsidR="003A78B6">
              <w:rPr>
                <w:noProof/>
                <w:webHidden/>
              </w:rPr>
              <w:fldChar w:fldCharType="end"/>
            </w:r>
          </w:hyperlink>
        </w:p>
        <w:p w14:paraId="1CF8447A" w14:textId="33591DD1" w:rsidR="003A3BB3" w:rsidRPr="00331B4E" w:rsidRDefault="003A3BB3" w:rsidP="003A3BB3">
          <w:pPr>
            <w:pStyle w:val="TOCHeader"/>
          </w:pPr>
          <w:r>
            <w:fldChar w:fldCharType="end"/>
          </w:r>
        </w:p>
      </w:sdtContent>
    </w:sdt>
    <w:p w14:paraId="7B67C140" w14:textId="77777777" w:rsidR="003A3BB3" w:rsidRPr="00DE6023" w:rsidRDefault="003A3BB3" w:rsidP="003A3BB3">
      <w:pPr>
        <w:pStyle w:val="TOCHeader"/>
      </w:pPr>
    </w:p>
    <w:p w14:paraId="566DB8A6" w14:textId="77777777" w:rsidR="003A3BB3" w:rsidRDefault="003A3BB3">
      <w:pPr>
        <w:spacing w:after="0"/>
        <w:rPr>
          <w:color w:val="000000"/>
        </w:rPr>
        <w:sectPr w:rsidR="003A3BB3" w:rsidSect="00E867C0">
          <w:headerReference w:type="default" r:id="rId16"/>
          <w:footerReference w:type="even" r:id="rId17"/>
          <w:footerReference w:type="default" r:id="rId18"/>
          <w:footerReference w:type="first" r:id="rId19"/>
          <w:pgSz w:w="11907" w:h="16840" w:code="9"/>
          <w:pgMar w:top="851" w:right="1134" w:bottom="851" w:left="1701" w:header="624" w:footer="397" w:gutter="0"/>
          <w:cols w:space="708"/>
          <w:titlePg/>
          <w:docGrid w:linePitch="360"/>
        </w:sectPr>
      </w:pPr>
    </w:p>
    <w:p w14:paraId="4A5190A5" w14:textId="77777777" w:rsidR="0094111B" w:rsidRDefault="0094111B">
      <w:pPr>
        <w:spacing w:after="0"/>
        <w:rPr>
          <w:rFonts w:cs="Arial"/>
          <w:b/>
          <w:bCs/>
          <w:color w:val="000000"/>
          <w:sz w:val="28"/>
          <w:szCs w:val="32"/>
        </w:rPr>
      </w:pPr>
    </w:p>
    <w:p w14:paraId="3626E9B3" w14:textId="77777777" w:rsidR="004B5570" w:rsidRDefault="004B5570" w:rsidP="00A97E6E">
      <w:pPr>
        <w:pStyle w:val="Heading1"/>
        <w:numPr>
          <w:ilvl w:val="0"/>
          <w:numId w:val="0"/>
        </w:numPr>
      </w:pPr>
      <w:bookmarkStart w:id="0" w:name="_Toc515486083"/>
      <w:bookmarkStart w:id="1" w:name="_Toc124855246"/>
      <w:r w:rsidRPr="00A97E6E">
        <w:t xml:space="preserve">PART A - </w:t>
      </w:r>
      <w:r>
        <w:t>Overview</w:t>
      </w:r>
      <w:bookmarkEnd w:id="0"/>
      <w:bookmarkEnd w:id="1"/>
    </w:p>
    <w:p w14:paraId="0DE0571D" w14:textId="77777777" w:rsidR="00ED5713" w:rsidRDefault="00ED5713" w:rsidP="0030490B">
      <w:pPr>
        <w:pStyle w:val="Heading1"/>
      </w:pPr>
      <w:bookmarkStart w:id="2" w:name="_Toc515486084"/>
      <w:bookmarkStart w:id="3" w:name="_Toc124855247"/>
      <w:r>
        <w:t>The Opportunity</w:t>
      </w:r>
      <w:bookmarkEnd w:id="2"/>
      <w:bookmarkEnd w:id="3"/>
    </w:p>
    <w:p w14:paraId="727ABA44" w14:textId="77777777" w:rsidR="00ED5713" w:rsidRDefault="00ED5713" w:rsidP="00ED5713">
      <w:pPr>
        <w:pStyle w:val="IndentParaLevel1"/>
      </w:pPr>
      <w:r>
        <w:t xml:space="preserve">The Principal invites </w:t>
      </w:r>
      <w:r w:rsidR="00903E75">
        <w:t xml:space="preserve">the </w:t>
      </w:r>
      <w:r>
        <w:t>T</w:t>
      </w:r>
      <w:r w:rsidR="00903E75">
        <w:t>enderer</w:t>
      </w:r>
      <w:r>
        <w:t xml:space="preserve"> to submit </w:t>
      </w:r>
      <w:r w:rsidR="00903E75">
        <w:t>a Tender</w:t>
      </w:r>
      <w:r>
        <w:t xml:space="preserve"> </w:t>
      </w:r>
      <w:r w:rsidR="00157375">
        <w:t>for</w:t>
      </w:r>
      <w:r w:rsidR="00903E75">
        <w:t xml:space="preserve"> the </w:t>
      </w:r>
      <w:r>
        <w:t>[</w:t>
      </w:r>
      <w:r w:rsidRPr="00ED5713">
        <w:rPr>
          <w:b/>
          <w:i/>
          <w:highlight w:val="yellow"/>
        </w:rPr>
        <w:t xml:space="preserve">insert </w:t>
      </w:r>
      <w:r w:rsidR="00157375">
        <w:rPr>
          <w:b/>
          <w:i/>
          <w:highlight w:val="yellow"/>
        </w:rPr>
        <w:t xml:space="preserve">description of </w:t>
      </w:r>
      <w:r w:rsidRPr="00ED5713">
        <w:rPr>
          <w:b/>
          <w:i/>
          <w:highlight w:val="yellow"/>
        </w:rPr>
        <w:t>Project</w:t>
      </w:r>
      <w:r w:rsidR="00982F4E">
        <w:t>].</w:t>
      </w:r>
    </w:p>
    <w:p w14:paraId="6948AE86" w14:textId="77777777" w:rsidR="00ED5713" w:rsidRDefault="00ED5713" w:rsidP="00ED5713">
      <w:pPr>
        <w:pStyle w:val="IndentParaLevel1"/>
        <w:rPr>
          <w:b/>
          <w:i/>
        </w:rPr>
      </w:pPr>
      <w:r w:rsidRPr="000C503F">
        <w:rPr>
          <w:b/>
          <w:i/>
          <w:highlight w:val="yellow"/>
        </w:rPr>
        <w:t>[</w:t>
      </w:r>
      <w:r>
        <w:rPr>
          <w:b/>
          <w:i/>
          <w:highlight w:val="yellow"/>
        </w:rPr>
        <w:t xml:space="preserve">Guidance </w:t>
      </w:r>
      <w:r w:rsidRPr="000C503F">
        <w:rPr>
          <w:b/>
          <w:i/>
          <w:highlight w:val="yellow"/>
        </w:rPr>
        <w:t xml:space="preserve">Note: </w:t>
      </w:r>
      <w:r w:rsidR="00157375">
        <w:rPr>
          <w:b/>
          <w:i/>
          <w:highlight w:val="yellow"/>
        </w:rPr>
        <w:t xml:space="preserve">This section </w:t>
      </w:r>
      <w:r>
        <w:rPr>
          <w:b/>
          <w:i/>
          <w:highlight w:val="yellow"/>
        </w:rPr>
        <w:t>to be further developed by the Agency</w:t>
      </w:r>
      <w:r w:rsidR="00157375">
        <w:rPr>
          <w:b/>
          <w:i/>
          <w:highlight w:val="yellow"/>
        </w:rPr>
        <w:t xml:space="preserve"> prior to RFT release</w:t>
      </w:r>
      <w:r w:rsidR="00903E75">
        <w:rPr>
          <w:b/>
          <w:i/>
          <w:highlight w:val="yellow"/>
        </w:rPr>
        <w:t xml:space="preserve">.  This section is an opportunity to describe any </w:t>
      </w:r>
      <w:r w:rsidR="00157375">
        <w:rPr>
          <w:b/>
          <w:i/>
          <w:highlight w:val="yellow"/>
        </w:rPr>
        <w:t xml:space="preserve">key </w:t>
      </w:r>
      <w:r>
        <w:rPr>
          <w:b/>
          <w:i/>
          <w:highlight w:val="yellow"/>
        </w:rPr>
        <w:t>priorities</w:t>
      </w:r>
      <w:r w:rsidR="00F34097">
        <w:rPr>
          <w:b/>
          <w:i/>
          <w:highlight w:val="yellow"/>
        </w:rPr>
        <w:t xml:space="preserve"> </w:t>
      </w:r>
      <w:r w:rsidR="00903E75">
        <w:rPr>
          <w:b/>
          <w:i/>
          <w:highlight w:val="yellow"/>
        </w:rPr>
        <w:t xml:space="preserve">for the Principal, </w:t>
      </w:r>
      <w:r w:rsidR="00157375">
        <w:rPr>
          <w:b/>
          <w:i/>
          <w:highlight w:val="yellow"/>
        </w:rPr>
        <w:t xml:space="preserve">relevant </w:t>
      </w:r>
      <w:r w:rsidR="00903E75">
        <w:rPr>
          <w:b/>
          <w:i/>
          <w:highlight w:val="yellow"/>
        </w:rPr>
        <w:t xml:space="preserve">policy background, </w:t>
      </w:r>
      <w:r w:rsidR="00157375">
        <w:rPr>
          <w:b/>
          <w:i/>
          <w:highlight w:val="yellow"/>
        </w:rPr>
        <w:t xml:space="preserve">unique aspects of the project </w:t>
      </w:r>
      <w:r w:rsidR="00F34097">
        <w:rPr>
          <w:b/>
          <w:i/>
          <w:highlight w:val="yellow"/>
        </w:rPr>
        <w:t xml:space="preserve">and any </w:t>
      </w:r>
      <w:r w:rsidR="00157375">
        <w:rPr>
          <w:b/>
          <w:i/>
          <w:highlight w:val="yellow"/>
        </w:rPr>
        <w:t xml:space="preserve">other </w:t>
      </w:r>
      <w:r w:rsidR="00F34097">
        <w:rPr>
          <w:b/>
          <w:i/>
          <w:highlight w:val="yellow"/>
        </w:rPr>
        <w:t xml:space="preserve">considerations aimed at focusing the response </w:t>
      </w:r>
      <w:r w:rsidR="001E418D">
        <w:rPr>
          <w:b/>
          <w:i/>
          <w:highlight w:val="yellow"/>
        </w:rPr>
        <w:t>from</w:t>
      </w:r>
      <w:r w:rsidR="00F34097">
        <w:rPr>
          <w:b/>
          <w:i/>
          <w:highlight w:val="yellow"/>
        </w:rPr>
        <w:t xml:space="preserve"> the market</w:t>
      </w:r>
      <w:r>
        <w:rPr>
          <w:b/>
          <w:i/>
          <w:highlight w:val="yellow"/>
        </w:rPr>
        <w:t>.</w:t>
      </w:r>
      <w:r w:rsidR="00157375">
        <w:rPr>
          <w:b/>
          <w:i/>
          <w:highlight w:val="yellow"/>
        </w:rPr>
        <w:t xml:space="preserve">  Note that this Part A (Overview) does not form part of the Conditions of Tendering and should not include tender conditions.</w:t>
      </w:r>
      <w:r w:rsidRPr="000C503F">
        <w:rPr>
          <w:b/>
          <w:i/>
          <w:highlight w:val="yellow"/>
        </w:rPr>
        <w:t>]</w:t>
      </w:r>
    </w:p>
    <w:p w14:paraId="245C3335" w14:textId="77777777" w:rsidR="000D4322" w:rsidRPr="00ED5713" w:rsidRDefault="000D4322" w:rsidP="00ED5713">
      <w:pPr>
        <w:pStyle w:val="IndentParaLevel1"/>
      </w:pPr>
      <w:r w:rsidRPr="003F3E31">
        <w:rPr>
          <w:b/>
          <w:i/>
          <w:highlight w:val="yellow"/>
        </w:rPr>
        <w:t xml:space="preserve">[Guidance Note: </w:t>
      </w:r>
      <w:r w:rsidR="00F428B8" w:rsidRPr="003F3E31">
        <w:rPr>
          <w:b/>
          <w:i/>
          <w:highlight w:val="yellow"/>
        </w:rPr>
        <w:t xml:space="preserve">The Conditions of Tendering does not deal with </w:t>
      </w:r>
      <w:r w:rsidRPr="003F3E31">
        <w:rPr>
          <w:b/>
          <w:i/>
          <w:highlight w:val="yellow"/>
        </w:rPr>
        <w:t>pre-qualification</w:t>
      </w:r>
      <w:r w:rsidR="00F428B8" w:rsidRPr="003F3E31">
        <w:rPr>
          <w:b/>
          <w:i/>
          <w:highlight w:val="yellow"/>
        </w:rPr>
        <w:t xml:space="preserve"> of Tenderers. Agencies</w:t>
      </w:r>
      <w:r w:rsidR="005D268C">
        <w:rPr>
          <w:b/>
          <w:i/>
          <w:highlight w:val="yellow"/>
        </w:rPr>
        <w:t xml:space="preserve"> to specify if pre-qualification is required for eligibility to submit a Tender.</w:t>
      </w:r>
      <w:r w:rsidR="00F428B8" w:rsidRPr="003F3E31">
        <w:rPr>
          <w:b/>
          <w:i/>
          <w:highlight w:val="yellow"/>
        </w:rPr>
        <w:t>]</w:t>
      </w:r>
    </w:p>
    <w:p w14:paraId="00253AA5" w14:textId="77777777" w:rsidR="00ED5713" w:rsidRDefault="00ED5713" w:rsidP="0030490B">
      <w:pPr>
        <w:pStyle w:val="Heading1"/>
      </w:pPr>
      <w:bookmarkStart w:id="4" w:name="_Toc515486085"/>
      <w:bookmarkStart w:id="5" w:name="_Toc124855248"/>
      <w:r>
        <w:t xml:space="preserve">Purpose of this Request for </w:t>
      </w:r>
      <w:r w:rsidR="0091223F">
        <w:t>Tender</w:t>
      </w:r>
      <w:bookmarkEnd w:id="4"/>
      <w:bookmarkEnd w:id="5"/>
    </w:p>
    <w:p w14:paraId="2F477CDF" w14:textId="77777777" w:rsidR="0091223F" w:rsidRDefault="0091223F" w:rsidP="0091223F">
      <w:pPr>
        <w:pStyle w:val="IndentParaLevel1"/>
      </w:pPr>
      <w:r>
        <w:t>The purpose of this RF</w:t>
      </w:r>
      <w:r w:rsidR="00157375">
        <w:t>T</w:t>
      </w:r>
      <w:r>
        <w:t xml:space="preserve"> is to:</w:t>
      </w:r>
    </w:p>
    <w:p w14:paraId="648E41F1" w14:textId="77777777" w:rsidR="0091223F" w:rsidRDefault="0091223F" w:rsidP="0030490B">
      <w:pPr>
        <w:pStyle w:val="ListBullet2"/>
      </w:pPr>
      <w:r>
        <w:t>provide information to Tenderers about the [</w:t>
      </w:r>
      <w:r w:rsidRPr="00ED5713">
        <w:rPr>
          <w:b/>
          <w:i/>
          <w:highlight w:val="yellow"/>
        </w:rPr>
        <w:t>insert Project name</w:t>
      </w:r>
      <w:r w:rsidR="00982F4E">
        <w:t>];</w:t>
      </w:r>
    </w:p>
    <w:p w14:paraId="408494FD" w14:textId="77777777" w:rsidR="0091223F" w:rsidRDefault="0091223F">
      <w:pPr>
        <w:pStyle w:val="ListBullet2"/>
      </w:pPr>
      <w:r>
        <w:t xml:space="preserve">set out the </w:t>
      </w:r>
      <w:r w:rsidR="00157375">
        <w:t>C</w:t>
      </w:r>
      <w:r>
        <w:t xml:space="preserve">onditions </w:t>
      </w:r>
      <w:r w:rsidR="00157375">
        <w:t xml:space="preserve">of Tendering </w:t>
      </w:r>
      <w:r>
        <w:t>that will govern the Tender Process;</w:t>
      </w:r>
    </w:p>
    <w:p w14:paraId="395490F7" w14:textId="77777777" w:rsidR="0091223F" w:rsidRDefault="0091223F">
      <w:pPr>
        <w:pStyle w:val="ListBullet2"/>
      </w:pPr>
      <w:r>
        <w:t xml:space="preserve">invite each Tenderer to submit a fully costed and </w:t>
      </w:r>
      <w:r w:rsidRPr="00C51722">
        <w:t xml:space="preserve">binding </w:t>
      </w:r>
      <w:r>
        <w:t xml:space="preserve">Tender </w:t>
      </w:r>
      <w:r w:rsidRPr="00C51722">
        <w:t>for</w:t>
      </w:r>
      <w:r>
        <w:t xml:space="preserve"> participation in the [</w:t>
      </w:r>
      <w:r w:rsidRPr="00ED5713">
        <w:rPr>
          <w:b/>
          <w:i/>
          <w:highlight w:val="yellow"/>
        </w:rPr>
        <w:t>insert Project name</w:t>
      </w:r>
      <w:r>
        <w:t xml:space="preserve">], which complies with the </w:t>
      </w:r>
      <w:r w:rsidR="00157375">
        <w:t>Conditions of Tendering</w:t>
      </w:r>
      <w:r>
        <w:t>; and</w:t>
      </w:r>
    </w:p>
    <w:p w14:paraId="7C4A3283" w14:textId="77777777" w:rsidR="0091223F" w:rsidRPr="0091223F" w:rsidRDefault="00157375">
      <w:pPr>
        <w:pStyle w:val="ListBullet2"/>
      </w:pPr>
      <w:r>
        <w:t xml:space="preserve">inform Tenderers of </w:t>
      </w:r>
      <w:r w:rsidR="0091223F">
        <w:t>the e</w:t>
      </w:r>
      <w:r w:rsidR="0091223F" w:rsidRPr="00C51722">
        <w:t xml:space="preserve">valuation </w:t>
      </w:r>
      <w:r w:rsidR="00B25AE2">
        <w:t>c</w:t>
      </w:r>
      <w:r w:rsidR="0091223F" w:rsidRPr="00C51722">
        <w:t>riteria that</w:t>
      </w:r>
      <w:r w:rsidR="0091223F">
        <w:t xml:space="preserve"> the Principal will use to evaluate </w:t>
      </w:r>
      <w:r w:rsidR="00B25AE2">
        <w:t>Tenders.</w:t>
      </w:r>
    </w:p>
    <w:p w14:paraId="4580C32D" w14:textId="77777777" w:rsidR="00ED5713" w:rsidRDefault="00ED5713">
      <w:pPr>
        <w:pStyle w:val="Heading1"/>
      </w:pPr>
      <w:bookmarkStart w:id="6" w:name="_Toc515486086"/>
      <w:bookmarkStart w:id="7" w:name="_Toc124855249"/>
      <w:r>
        <w:t>Timetable</w:t>
      </w:r>
      <w:bookmarkEnd w:id="6"/>
      <w:bookmarkEnd w:id="7"/>
    </w:p>
    <w:p w14:paraId="77CC6B4A" w14:textId="77777777" w:rsidR="004B5570" w:rsidRDefault="00ED5713" w:rsidP="00ED5713">
      <w:pPr>
        <w:pStyle w:val="IndentParaLevel1"/>
      </w:pPr>
      <w:r w:rsidRPr="00ED5713">
        <w:t>The table below sets out a timetable o</w:t>
      </w:r>
      <w:r>
        <w:t>f the key milestones for the Tender</w:t>
      </w:r>
      <w:r w:rsidRPr="00ED5713">
        <w:t xml:space="preserve"> Process. The timetable is indicative only and may be subject to change</w:t>
      </w:r>
      <w:r w:rsidR="00157375">
        <w:t xml:space="preserve"> as advised by the Principal</w:t>
      </w:r>
      <w:r>
        <w:t xml:space="preserve">. </w:t>
      </w:r>
    </w:p>
    <w:tbl>
      <w:tblPr>
        <w:tblW w:w="4407" w:type="pct"/>
        <w:tblInd w:w="1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79"/>
        <w:gridCol w:w="3008"/>
      </w:tblGrid>
      <w:tr w:rsidR="00ED5713" w14:paraId="1D1E5CD0" w14:textId="77777777" w:rsidTr="00A97E6E">
        <w:trPr>
          <w:cantSplit/>
          <w:tblHeader/>
        </w:trPr>
        <w:tc>
          <w:tcPr>
            <w:tcW w:w="3117" w:type="pct"/>
            <w:shd w:val="clear" w:color="auto" w:fill="D9D9D9"/>
            <w:hideMark/>
          </w:tcPr>
          <w:p w14:paraId="783CDCD5" w14:textId="77777777" w:rsidR="00ED5713" w:rsidRDefault="00ED5713" w:rsidP="00374899">
            <w:pPr>
              <w:spacing w:before="40"/>
              <w:jc w:val="center"/>
              <w:rPr>
                <w:rFonts w:asciiTheme="minorHAnsi" w:hAnsiTheme="minorHAnsi" w:cstheme="minorHAnsi"/>
                <w:b/>
                <w:iCs/>
              </w:rPr>
            </w:pPr>
            <w:r>
              <w:rPr>
                <w:rFonts w:cstheme="minorHAnsi"/>
                <w:b/>
                <w:iCs/>
              </w:rPr>
              <w:t>Milestone</w:t>
            </w:r>
          </w:p>
        </w:tc>
        <w:tc>
          <w:tcPr>
            <w:tcW w:w="1883" w:type="pct"/>
            <w:shd w:val="clear" w:color="auto" w:fill="D9D9D9"/>
            <w:hideMark/>
          </w:tcPr>
          <w:p w14:paraId="51F0C765" w14:textId="77777777" w:rsidR="00ED5713" w:rsidRDefault="00ED5713" w:rsidP="00374899">
            <w:pPr>
              <w:spacing w:before="40"/>
              <w:jc w:val="center"/>
              <w:rPr>
                <w:rFonts w:cstheme="minorHAnsi"/>
                <w:b/>
                <w:iCs/>
              </w:rPr>
            </w:pPr>
            <w:r>
              <w:rPr>
                <w:rFonts w:cstheme="minorHAnsi"/>
                <w:b/>
                <w:iCs/>
              </w:rPr>
              <w:t>Indicative Date</w:t>
            </w:r>
          </w:p>
        </w:tc>
      </w:tr>
      <w:tr w:rsidR="00ED5713" w14:paraId="0D67DAD8" w14:textId="77777777" w:rsidTr="00A97E6E">
        <w:trPr>
          <w:cantSplit/>
        </w:trPr>
        <w:tc>
          <w:tcPr>
            <w:tcW w:w="3117" w:type="pct"/>
            <w:hideMark/>
          </w:tcPr>
          <w:p w14:paraId="30DB595A" w14:textId="77777777" w:rsidR="00ED5713" w:rsidRDefault="00ED5713" w:rsidP="00BC242F">
            <w:pPr>
              <w:spacing w:before="40"/>
              <w:rPr>
                <w:rFonts w:cstheme="minorHAnsi"/>
                <w:iCs/>
              </w:rPr>
            </w:pPr>
            <w:r>
              <w:rPr>
                <w:rFonts w:cstheme="minorHAnsi"/>
                <w:iCs/>
              </w:rPr>
              <w:t xml:space="preserve">Release of </w:t>
            </w:r>
            <w:r w:rsidR="00BC242F">
              <w:rPr>
                <w:rFonts w:cstheme="minorHAnsi"/>
                <w:iCs/>
              </w:rPr>
              <w:t>RFT</w:t>
            </w:r>
          </w:p>
        </w:tc>
        <w:tc>
          <w:tcPr>
            <w:tcW w:w="1883" w:type="pct"/>
            <w:hideMark/>
          </w:tcPr>
          <w:p w14:paraId="69FF979A" w14:textId="77777777" w:rsidR="00ED5713"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r w:rsidR="00ED5713" w14:paraId="3293B065" w14:textId="77777777" w:rsidTr="00A97E6E">
        <w:trPr>
          <w:cantSplit/>
          <w:trHeight w:val="756"/>
        </w:trPr>
        <w:tc>
          <w:tcPr>
            <w:tcW w:w="3117" w:type="pct"/>
            <w:hideMark/>
          </w:tcPr>
          <w:p w14:paraId="64435986" w14:textId="77777777" w:rsidR="00ED5713" w:rsidRDefault="00ED5713" w:rsidP="001E418D">
            <w:pPr>
              <w:spacing w:before="40"/>
              <w:rPr>
                <w:rFonts w:cstheme="minorHAnsi"/>
                <w:iCs/>
              </w:rPr>
            </w:pPr>
            <w:r>
              <w:rPr>
                <w:rFonts w:cstheme="minorHAnsi"/>
                <w:iCs/>
              </w:rPr>
              <w:t>Receipt of completed RF</w:t>
            </w:r>
            <w:r w:rsidR="001E418D">
              <w:rPr>
                <w:rFonts w:cstheme="minorHAnsi"/>
                <w:iCs/>
              </w:rPr>
              <w:t>T</w:t>
            </w:r>
            <w:r>
              <w:rPr>
                <w:rFonts w:cstheme="minorHAnsi"/>
                <w:iCs/>
              </w:rPr>
              <w:t xml:space="preserve"> </w:t>
            </w:r>
            <w:r w:rsidR="001E418D">
              <w:rPr>
                <w:rFonts w:cstheme="minorHAnsi"/>
                <w:iCs/>
              </w:rPr>
              <w:t>acknowledgement f</w:t>
            </w:r>
            <w:r>
              <w:rPr>
                <w:rFonts w:cstheme="minorHAnsi"/>
                <w:iCs/>
              </w:rPr>
              <w:t>orms</w:t>
            </w:r>
          </w:p>
        </w:tc>
        <w:tc>
          <w:tcPr>
            <w:tcW w:w="1883" w:type="pct"/>
            <w:hideMark/>
          </w:tcPr>
          <w:p w14:paraId="06CE4758" w14:textId="77777777" w:rsidR="00ED5713"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r w:rsidR="00ED5713" w14:paraId="290ED91A" w14:textId="77777777" w:rsidTr="00A97E6E">
        <w:trPr>
          <w:cantSplit/>
        </w:trPr>
        <w:tc>
          <w:tcPr>
            <w:tcW w:w="3117" w:type="pct"/>
          </w:tcPr>
          <w:p w14:paraId="66E2D9B9" w14:textId="77777777" w:rsidR="00ED5713" w:rsidDel="00633084" w:rsidRDefault="00ED5713" w:rsidP="001E418D">
            <w:pPr>
              <w:spacing w:before="40"/>
              <w:rPr>
                <w:rFonts w:cstheme="minorHAnsi"/>
                <w:iCs/>
              </w:rPr>
            </w:pPr>
            <w:r>
              <w:rPr>
                <w:rFonts w:cstheme="minorHAnsi"/>
                <w:iCs/>
              </w:rPr>
              <w:t>Closing Time for Tenders</w:t>
            </w:r>
          </w:p>
        </w:tc>
        <w:tc>
          <w:tcPr>
            <w:tcW w:w="1883" w:type="pct"/>
          </w:tcPr>
          <w:p w14:paraId="27C76F8A" w14:textId="77777777" w:rsidR="00ED5713" w:rsidDel="000A28F5"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r w:rsidR="00ED5713" w14:paraId="13513566" w14:textId="77777777" w:rsidTr="00A97E6E">
        <w:trPr>
          <w:cantSplit/>
        </w:trPr>
        <w:tc>
          <w:tcPr>
            <w:tcW w:w="3117" w:type="pct"/>
          </w:tcPr>
          <w:p w14:paraId="39AB775D" w14:textId="77777777" w:rsidR="00ED5713" w:rsidRDefault="00ED5713" w:rsidP="00ED5713">
            <w:pPr>
              <w:spacing w:before="40"/>
              <w:rPr>
                <w:rFonts w:cstheme="minorHAnsi"/>
                <w:iCs/>
              </w:rPr>
            </w:pPr>
            <w:r>
              <w:rPr>
                <w:rFonts w:cstheme="minorHAnsi"/>
                <w:iCs/>
              </w:rPr>
              <w:t>Decision on Tenders</w:t>
            </w:r>
          </w:p>
        </w:tc>
        <w:tc>
          <w:tcPr>
            <w:tcW w:w="1883" w:type="pct"/>
          </w:tcPr>
          <w:p w14:paraId="020EF81E" w14:textId="77777777" w:rsidR="00ED5713"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r w:rsidR="00ED5713" w14:paraId="6DF96EFF" w14:textId="77777777" w:rsidTr="00A97E6E">
        <w:trPr>
          <w:cantSplit/>
        </w:trPr>
        <w:tc>
          <w:tcPr>
            <w:tcW w:w="3117" w:type="pct"/>
          </w:tcPr>
          <w:p w14:paraId="2D7A3AC3" w14:textId="77777777" w:rsidR="00ED5713" w:rsidRDefault="00ED5713" w:rsidP="00ED5713">
            <w:pPr>
              <w:spacing w:before="40"/>
              <w:rPr>
                <w:rFonts w:cstheme="minorHAnsi"/>
                <w:iCs/>
              </w:rPr>
            </w:pPr>
            <w:r w:rsidRPr="00C51722">
              <w:rPr>
                <w:rFonts w:cstheme="minorHAnsi"/>
                <w:iCs/>
              </w:rPr>
              <w:t>Execution</w:t>
            </w:r>
            <w:r w:rsidR="00CE3E7E">
              <w:rPr>
                <w:rFonts w:cstheme="minorHAnsi"/>
                <w:iCs/>
              </w:rPr>
              <w:t>/Award</w:t>
            </w:r>
            <w:r w:rsidRPr="00C51722">
              <w:rPr>
                <w:rFonts w:cstheme="minorHAnsi"/>
                <w:iCs/>
              </w:rPr>
              <w:t xml:space="preserve"> of </w:t>
            </w:r>
            <w:r>
              <w:rPr>
                <w:rFonts w:cstheme="minorHAnsi"/>
                <w:iCs/>
              </w:rPr>
              <w:t>Contract</w:t>
            </w:r>
          </w:p>
        </w:tc>
        <w:tc>
          <w:tcPr>
            <w:tcW w:w="1883" w:type="pct"/>
          </w:tcPr>
          <w:p w14:paraId="452D17DE" w14:textId="77777777" w:rsidR="00ED5713"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bl>
    <w:p w14:paraId="15241431" w14:textId="77777777" w:rsidR="00ED5713" w:rsidRDefault="00ED5713" w:rsidP="008E7742">
      <w:pPr>
        <w:pStyle w:val="IndentParaLevel1"/>
      </w:pPr>
    </w:p>
    <w:p w14:paraId="2427507A" w14:textId="77777777" w:rsidR="006F6C8D" w:rsidRDefault="006F6C8D" w:rsidP="0030490B">
      <w:pPr>
        <w:spacing w:after="0"/>
        <w:rPr>
          <w:rFonts w:cs="Arial"/>
          <w:b/>
          <w:bCs/>
          <w:color w:val="000000"/>
          <w:sz w:val="28"/>
          <w:szCs w:val="32"/>
        </w:rPr>
      </w:pPr>
    </w:p>
    <w:p w14:paraId="13472666" w14:textId="77777777" w:rsidR="00CF1FAC" w:rsidRDefault="004B5570" w:rsidP="00A97E6E">
      <w:pPr>
        <w:pStyle w:val="Heading1"/>
        <w:numPr>
          <w:ilvl w:val="0"/>
          <w:numId w:val="0"/>
        </w:numPr>
      </w:pPr>
      <w:bookmarkStart w:id="8" w:name="_Toc515486087"/>
      <w:bookmarkStart w:id="9" w:name="_Toc124855250"/>
      <w:r w:rsidRPr="00A97E6E">
        <w:t xml:space="preserve">PART B - </w:t>
      </w:r>
      <w:r w:rsidR="001A0C2C">
        <w:t>Conditions of Tendering</w:t>
      </w:r>
      <w:bookmarkEnd w:id="8"/>
      <w:bookmarkEnd w:id="9"/>
    </w:p>
    <w:p w14:paraId="2B98D4DF" w14:textId="77777777" w:rsidR="00CF1FAC" w:rsidRDefault="001A0C2C" w:rsidP="002C2B0E">
      <w:pPr>
        <w:pStyle w:val="Heading1"/>
        <w:numPr>
          <w:ilvl w:val="0"/>
          <w:numId w:val="51"/>
        </w:numPr>
        <w:tabs>
          <w:tab w:val="clear" w:pos="964"/>
          <w:tab w:val="num" w:pos="0"/>
        </w:tabs>
      </w:pPr>
      <w:bookmarkStart w:id="10" w:name="_Toc144610630"/>
      <w:bookmarkStart w:id="11" w:name="_Toc366486301"/>
      <w:bookmarkStart w:id="12" w:name="_Toc515486088"/>
      <w:bookmarkStart w:id="13" w:name="_Toc124855251"/>
      <w:r>
        <w:t>Invitation to Tender</w:t>
      </w:r>
      <w:bookmarkEnd w:id="10"/>
      <w:bookmarkEnd w:id="11"/>
      <w:bookmarkEnd w:id="12"/>
      <w:bookmarkEnd w:id="13"/>
    </w:p>
    <w:p w14:paraId="212B433C" w14:textId="77777777" w:rsidR="00CF1FAC" w:rsidRDefault="001A0C2C">
      <w:pPr>
        <w:pStyle w:val="Heading2"/>
        <w:tabs>
          <w:tab w:val="clear" w:pos="964"/>
          <w:tab w:val="num" w:pos="0"/>
        </w:tabs>
      </w:pPr>
      <w:bookmarkStart w:id="14" w:name="_Toc144610631"/>
      <w:bookmarkStart w:id="15" w:name="_Toc366486302"/>
      <w:bookmarkStart w:id="16" w:name="_Toc515486089"/>
      <w:bookmarkStart w:id="17" w:name="_Toc124855252"/>
      <w:r>
        <w:t>Invitation</w:t>
      </w:r>
      <w:bookmarkEnd w:id="14"/>
      <w:bookmarkEnd w:id="15"/>
      <w:bookmarkEnd w:id="16"/>
      <w:bookmarkEnd w:id="17"/>
    </w:p>
    <w:p w14:paraId="13BF0E92" w14:textId="77777777" w:rsidR="00CF1FAC" w:rsidRDefault="001A0C2C">
      <w:pPr>
        <w:pStyle w:val="IndentParaLevel1"/>
      </w:pPr>
      <w:r>
        <w:t xml:space="preserve">The Principal invites each Tenderer to submit a conforming tender in accordance with the </w:t>
      </w:r>
      <w:r w:rsidR="009B70A3">
        <w:t>RFT</w:t>
      </w:r>
      <w:r>
        <w:t xml:space="preserve"> for the performance of the Works.  This document is not an offer by the Principal to any Tenderer.</w:t>
      </w:r>
    </w:p>
    <w:p w14:paraId="239EAC3D" w14:textId="77777777" w:rsidR="00CF1FAC" w:rsidRDefault="001A0C2C">
      <w:pPr>
        <w:pStyle w:val="Heading2"/>
        <w:tabs>
          <w:tab w:val="clear" w:pos="964"/>
          <w:tab w:val="num" w:pos="0"/>
        </w:tabs>
      </w:pPr>
      <w:bookmarkStart w:id="18" w:name="_Toc144610632"/>
      <w:bookmarkStart w:id="19" w:name="_Toc366486303"/>
      <w:bookmarkStart w:id="20" w:name="_Toc515486090"/>
      <w:bookmarkStart w:id="21" w:name="_Toc124855253"/>
      <w:r>
        <w:t>Tenderer</w:t>
      </w:r>
      <w:bookmarkEnd w:id="18"/>
      <w:r>
        <w:t xml:space="preserve"> to notify Principal of intention not to tender</w:t>
      </w:r>
      <w:bookmarkEnd w:id="19"/>
      <w:bookmarkEnd w:id="20"/>
      <w:bookmarkEnd w:id="21"/>
    </w:p>
    <w:p w14:paraId="194278A7" w14:textId="77777777" w:rsidR="00CF1FAC" w:rsidRDefault="001A0C2C">
      <w:pPr>
        <w:pStyle w:val="IndentParaLevel1"/>
      </w:pPr>
      <w:bookmarkStart w:id="22" w:name="_Ref57435871"/>
      <w:r>
        <w:t xml:space="preserve">If a Tenderer does not intend to submit a Tender, it must within 14 days of receiving the Tender Documents, notify the </w:t>
      </w:r>
      <w:proofErr w:type="gramStart"/>
      <w:r>
        <w:t>Principal</w:t>
      </w:r>
      <w:proofErr w:type="gramEnd"/>
      <w:r>
        <w:t xml:space="preserve"> accordingly and</w:t>
      </w:r>
      <w:bookmarkEnd w:id="22"/>
      <w:r w:rsidR="00642424" w:rsidRPr="00642424">
        <w:t>, if required by the Principal, the Tenderer</w:t>
      </w:r>
      <w:r>
        <w:t xml:space="preserve"> must return or destroy all Tender Documents and Information Documents in accordance with clause </w:t>
      </w:r>
      <w:r>
        <w:fldChar w:fldCharType="begin"/>
      </w:r>
      <w:r>
        <w:instrText xml:space="preserve"> REF _Ref512588768 \r \h </w:instrText>
      </w:r>
      <w:r>
        <w:fldChar w:fldCharType="separate"/>
      </w:r>
      <w:r w:rsidR="007F2A80">
        <w:t>2.6</w:t>
      </w:r>
      <w:r>
        <w:fldChar w:fldCharType="end"/>
      </w:r>
      <w:r>
        <w:t>.</w:t>
      </w:r>
      <w:r w:rsidR="009B70A3">
        <w:t xml:space="preserve">  </w:t>
      </w:r>
    </w:p>
    <w:p w14:paraId="261B6600" w14:textId="77777777" w:rsidR="00CF1FAC" w:rsidRDefault="001A0C2C">
      <w:pPr>
        <w:pStyle w:val="Heading1"/>
      </w:pPr>
      <w:bookmarkStart w:id="23" w:name="_Toc144610633"/>
      <w:bookmarkStart w:id="24" w:name="_Toc366486304"/>
      <w:bookmarkStart w:id="25" w:name="_Ref512611785"/>
      <w:bookmarkStart w:id="26" w:name="_Toc515486091"/>
      <w:bookmarkStart w:id="27" w:name="_Toc124855254"/>
      <w:r>
        <w:t>Tender Documents and Information Documents</w:t>
      </w:r>
      <w:bookmarkEnd w:id="23"/>
      <w:bookmarkEnd w:id="24"/>
      <w:bookmarkEnd w:id="25"/>
      <w:bookmarkEnd w:id="26"/>
      <w:bookmarkEnd w:id="27"/>
    </w:p>
    <w:p w14:paraId="0424E4D9" w14:textId="77777777" w:rsidR="00CF1FAC" w:rsidRDefault="001A0C2C">
      <w:pPr>
        <w:pStyle w:val="Heading2"/>
        <w:tabs>
          <w:tab w:val="clear" w:pos="964"/>
          <w:tab w:val="num" w:pos="0"/>
        </w:tabs>
      </w:pPr>
      <w:bookmarkStart w:id="28" w:name="_Ref57435868"/>
      <w:bookmarkStart w:id="29" w:name="_Toc144610634"/>
      <w:bookmarkStart w:id="30" w:name="_Toc366486305"/>
      <w:bookmarkStart w:id="31" w:name="_Toc515486092"/>
      <w:bookmarkStart w:id="32" w:name="_Toc124855255"/>
      <w:r>
        <w:t>Tender Documents comprise</w:t>
      </w:r>
      <w:bookmarkEnd w:id="28"/>
      <w:bookmarkEnd w:id="29"/>
      <w:bookmarkEnd w:id="30"/>
      <w:bookmarkEnd w:id="31"/>
      <w:bookmarkEnd w:id="32"/>
    </w:p>
    <w:p w14:paraId="166BF9F4" w14:textId="77777777" w:rsidR="00CF1FAC" w:rsidRDefault="001A0C2C">
      <w:pPr>
        <w:pStyle w:val="IndentParaLevel1"/>
      </w:pPr>
      <w:r>
        <w:t>The Tender Documents comprise the following:</w:t>
      </w:r>
    </w:p>
    <w:p w14:paraId="4760C40E" w14:textId="7E40BEA4" w:rsidR="00CF1FAC" w:rsidRDefault="001A0C2C">
      <w:pPr>
        <w:pStyle w:val="Heading3"/>
        <w:tabs>
          <w:tab w:val="clear" w:pos="1928"/>
          <w:tab w:val="num" w:pos="964"/>
        </w:tabs>
      </w:pPr>
      <w:r>
        <w:t xml:space="preserve">these Conditions of Tendering (including </w:t>
      </w:r>
      <w:r w:rsidR="004058C4">
        <w:t>the Tender Particulars</w:t>
      </w:r>
      <w:r w:rsidR="00482255">
        <w:t xml:space="preserve"> and </w:t>
      </w:r>
      <w:r w:rsidR="001E418D">
        <w:fldChar w:fldCharType="begin"/>
      </w:r>
      <w:r w:rsidR="001E418D">
        <w:instrText xml:space="preserve"> REF _Ref514092333 \w \h </w:instrText>
      </w:r>
      <w:r w:rsidR="001E418D">
        <w:fldChar w:fldCharType="separate"/>
      </w:r>
      <w:r w:rsidR="007F2A80">
        <w:t>Annexure B</w:t>
      </w:r>
      <w:r w:rsidR="001E418D">
        <w:fldChar w:fldCharType="end"/>
      </w:r>
      <w:r w:rsidR="001E418D">
        <w:t xml:space="preserve"> </w:t>
      </w:r>
      <w:r w:rsidR="00482255">
        <w:t>to</w:t>
      </w:r>
      <w:r w:rsidR="001E418D">
        <w:t xml:space="preserve"> </w:t>
      </w:r>
      <w:r w:rsidR="00656C48">
        <w:t>Annexure G</w:t>
      </w:r>
      <w:r w:rsidR="001E418D">
        <w:t xml:space="preserve"> </w:t>
      </w:r>
      <w:r>
        <w:t>thereto</w:t>
      </w:r>
      <w:proofErr w:type="gramStart"/>
      <w:r>
        <w:t>);</w:t>
      </w:r>
      <w:proofErr w:type="gramEnd"/>
    </w:p>
    <w:p w14:paraId="664E32B0" w14:textId="77777777" w:rsidR="00CF1FAC" w:rsidRDefault="001A0C2C">
      <w:pPr>
        <w:pStyle w:val="Heading3"/>
        <w:tabs>
          <w:tab w:val="clear" w:pos="1928"/>
          <w:tab w:val="num" w:pos="964"/>
        </w:tabs>
      </w:pPr>
      <w:r>
        <w:t>the Tender Form;</w:t>
      </w:r>
    </w:p>
    <w:p w14:paraId="60FB6F77" w14:textId="77777777" w:rsidR="00CF1FAC" w:rsidRDefault="001A0C2C">
      <w:pPr>
        <w:pStyle w:val="Heading3"/>
        <w:tabs>
          <w:tab w:val="clear" w:pos="1928"/>
          <w:tab w:val="num" w:pos="964"/>
        </w:tabs>
      </w:pPr>
      <w:bookmarkStart w:id="33" w:name="_Ref141673140"/>
      <w:r>
        <w:t>the Tender Schedules;</w:t>
      </w:r>
      <w:bookmarkEnd w:id="33"/>
    </w:p>
    <w:p w14:paraId="28F006CB" w14:textId="77777777" w:rsidR="00CF1FAC" w:rsidRDefault="001A0C2C">
      <w:pPr>
        <w:pStyle w:val="Heading3"/>
        <w:tabs>
          <w:tab w:val="clear" w:pos="1928"/>
          <w:tab w:val="num" w:pos="964"/>
        </w:tabs>
      </w:pPr>
      <w:r>
        <w:t>the Formal Instrument of Agreement; and</w:t>
      </w:r>
    </w:p>
    <w:p w14:paraId="1B415611" w14:textId="77777777" w:rsidR="00CF1FAC" w:rsidRDefault="001A0C2C">
      <w:pPr>
        <w:pStyle w:val="Heading3"/>
        <w:tabs>
          <w:tab w:val="clear" w:pos="1928"/>
          <w:tab w:val="num" w:pos="964"/>
        </w:tabs>
      </w:pPr>
      <w:r>
        <w:t xml:space="preserve">the </w:t>
      </w:r>
      <w:r w:rsidR="009B70A3">
        <w:t xml:space="preserve">form of </w:t>
      </w:r>
      <w:r w:rsidR="00971BA1">
        <w:t>Contract</w:t>
      </w:r>
      <w:r w:rsidR="00CD2184">
        <w:t xml:space="preserve"> </w:t>
      </w:r>
      <w:r>
        <w:t>(including any Annexures and exhibits).</w:t>
      </w:r>
    </w:p>
    <w:p w14:paraId="348F861F" w14:textId="77777777" w:rsidR="00CF1FAC" w:rsidRDefault="001A0C2C">
      <w:pPr>
        <w:pStyle w:val="Heading2"/>
      </w:pPr>
      <w:bookmarkStart w:id="34" w:name="_Toc55097407"/>
      <w:bookmarkStart w:id="35" w:name="_Toc55098479"/>
      <w:bookmarkStart w:id="36" w:name="_Ref57435879"/>
      <w:bookmarkStart w:id="37" w:name="_Toc144610635"/>
      <w:bookmarkStart w:id="38" w:name="_Toc366486306"/>
      <w:bookmarkStart w:id="39" w:name="_Toc515486093"/>
      <w:bookmarkStart w:id="40" w:name="_Toc124855256"/>
      <w:bookmarkStart w:id="41" w:name="_Toc400945984"/>
      <w:bookmarkStart w:id="42" w:name="_Toc400947605"/>
      <w:bookmarkStart w:id="43" w:name="_Toc401401504"/>
      <w:bookmarkStart w:id="44" w:name="_Toc401401579"/>
      <w:bookmarkStart w:id="45" w:name="_Toc402080297"/>
      <w:bookmarkStart w:id="46" w:name="_Toc402662837"/>
      <w:bookmarkStart w:id="47" w:name="_Toc402701025"/>
      <w:bookmarkStart w:id="48" w:name="_Toc402701152"/>
      <w:bookmarkStart w:id="49" w:name="_Toc402705786"/>
      <w:r>
        <w:t>Ownership</w:t>
      </w:r>
      <w:bookmarkEnd w:id="34"/>
      <w:bookmarkEnd w:id="35"/>
      <w:bookmarkEnd w:id="36"/>
      <w:bookmarkEnd w:id="37"/>
      <w:bookmarkEnd w:id="38"/>
      <w:bookmarkEnd w:id="39"/>
      <w:bookmarkEnd w:id="40"/>
    </w:p>
    <w:p w14:paraId="011912BB" w14:textId="77777777" w:rsidR="00CF1FAC" w:rsidRDefault="001A0C2C">
      <w:pPr>
        <w:pStyle w:val="IndentParaLevel1"/>
      </w:pPr>
      <w:r>
        <w:t>The Information Documents, and the Intellectual Property Rights in them, are and remain the property of the Principal.</w:t>
      </w:r>
    </w:p>
    <w:p w14:paraId="39F03DA4" w14:textId="77777777" w:rsidR="00374899" w:rsidRDefault="00374899">
      <w:pPr>
        <w:pStyle w:val="Heading2"/>
      </w:pPr>
      <w:bookmarkStart w:id="50" w:name="_Ref514185567"/>
      <w:bookmarkStart w:id="51" w:name="_Toc515486094"/>
      <w:bookmarkStart w:id="52" w:name="_Toc124855257"/>
      <w:bookmarkStart w:id="53" w:name="_Ref512588886"/>
      <w:r>
        <w:t>Privacy</w:t>
      </w:r>
      <w:bookmarkEnd w:id="50"/>
      <w:bookmarkEnd w:id="51"/>
      <w:bookmarkEnd w:id="52"/>
    </w:p>
    <w:p w14:paraId="50798EC6" w14:textId="77777777" w:rsidR="00FA2D28" w:rsidRPr="00FA2D28" w:rsidRDefault="00374899">
      <w:pPr>
        <w:pStyle w:val="Heading3"/>
      </w:pPr>
      <w:r w:rsidRPr="00FA2D28">
        <w:rPr>
          <w:lang w:val="x-none" w:eastAsia="en-AU"/>
        </w:rPr>
        <w:t xml:space="preserve">The </w:t>
      </w:r>
      <w:r w:rsidRPr="00A528B0">
        <w:t>Tenderer</w:t>
      </w:r>
      <w:r w:rsidRPr="00FA2D28">
        <w:rPr>
          <w:lang w:val="x-none" w:eastAsia="en-AU"/>
        </w:rPr>
        <w:t xml:space="preserve"> agrees</w:t>
      </w:r>
      <w:r w:rsidR="003A79DE">
        <w:rPr>
          <w:lang w:eastAsia="en-AU"/>
        </w:rPr>
        <w:t xml:space="preserve"> </w:t>
      </w:r>
      <w:r w:rsidR="003A79DE" w:rsidRPr="003A79DE">
        <w:rPr>
          <w:lang w:eastAsia="en-AU"/>
        </w:rPr>
        <w:t>in respect of Personal Information held in</w:t>
      </w:r>
      <w:r w:rsidR="003A79DE">
        <w:rPr>
          <w:lang w:eastAsia="en-AU"/>
        </w:rPr>
        <w:t xml:space="preserve"> connection with this Tender</w:t>
      </w:r>
      <w:bookmarkStart w:id="54" w:name="_Ref504154271"/>
      <w:r w:rsidR="003A79DE">
        <w:rPr>
          <w:lang w:eastAsia="en-AU"/>
        </w:rPr>
        <w:t xml:space="preserve"> </w:t>
      </w:r>
      <w:r w:rsidR="003A79DE">
        <w:t xml:space="preserve">that it will be bound by the Information Privacy Principles and any applicable Code of Practice with respect to </w:t>
      </w:r>
      <w:r w:rsidR="003A79DE" w:rsidRPr="00FA2D28">
        <w:rPr>
          <w:lang w:val="x-none" w:eastAsia="en-AU"/>
        </w:rPr>
        <w:t xml:space="preserve">doing any act or engaging in any practice for the purposes of lodging a </w:t>
      </w:r>
      <w:r w:rsidR="003A79DE" w:rsidRPr="00A528B0">
        <w:t>Tender</w:t>
      </w:r>
      <w:r w:rsidR="003A79DE">
        <w:t>, in the same way and to the same extent as the Principal would have been bound by the Information Privacy Principles and any applicable Code of Practice in respect of that act or practice had it been directly done or engaged in by the Principal.</w:t>
      </w:r>
      <w:bookmarkEnd w:id="54"/>
      <w:r w:rsidR="00FA2D28">
        <w:t xml:space="preserve">  The Tenderer agrees to </w:t>
      </w:r>
      <w:r w:rsidR="00FA2D28" w:rsidRPr="00FA2D28">
        <w:t xml:space="preserve">immediately notify the </w:t>
      </w:r>
      <w:proofErr w:type="gramStart"/>
      <w:r w:rsidR="00FA2D28" w:rsidRPr="00FA2D28">
        <w:t>Principal</w:t>
      </w:r>
      <w:proofErr w:type="gramEnd"/>
      <w:r w:rsidR="00FA2D28" w:rsidRPr="00FA2D28">
        <w:t xml:space="preserve"> where it becomes aware of a breach of </w:t>
      </w:r>
      <w:r w:rsidR="00FA2D28">
        <w:t>t</w:t>
      </w:r>
      <w:r w:rsidR="00FA2D28" w:rsidRPr="00FA2D28">
        <w:t xml:space="preserve">his Clause </w:t>
      </w:r>
      <w:r w:rsidR="00FA2D28">
        <w:fldChar w:fldCharType="begin"/>
      </w:r>
      <w:r w:rsidR="00FA2D28">
        <w:instrText xml:space="preserve"> REF _Ref514185567 \w \h </w:instrText>
      </w:r>
      <w:r w:rsidR="00FA2D28">
        <w:fldChar w:fldCharType="separate"/>
      </w:r>
      <w:r w:rsidR="007F2A80">
        <w:t>2.3</w:t>
      </w:r>
      <w:r w:rsidR="00FA2D28">
        <w:fldChar w:fldCharType="end"/>
      </w:r>
      <w:r w:rsidR="00FA2D28" w:rsidRPr="00FA2D28">
        <w:t xml:space="preserve"> by it or any of its agents or employees.</w:t>
      </w:r>
    </w:p>
    <w:p w14:paraId="62673132" w14:textId="77777777" w:rsidR="00374899" w:rsidRPr="00374899" w:rsidRDefault="003A79DE">
      <w:pPr>
        <w:pStyle w:val="Heading3"/>
      </w:pPr>
      <w:r>
        <w:t xml:space="preserve">This Clause </w:t>
      </w:r>
      <w:r>
        <w:fldChar w:fldCharType="begin"/>
      </w:r>
      <w:r>
        <w:instrText xml:space="preserve"> REF _Ref514185567 \w \h </w:instrText>
      </w:r>
      <w:r>
        <w:fldChar w:fldCharType="separate"/>
      </w:r>
      <w:r w:rsidR="007F2A80">
        <w:t>2.3</w:t>
      </w:r>
      <w:r>
        <w:fldChar w:fldCharType="end"/>
      </w:r>
      <w:r>
        <w:t xml:space="preserve"> will continue to have effect after the Closing Time.</w:t>
      </w:r>
    </w:p>
    <w:p w14:paraId="2BD74141" w14:textId="77777777" w:rsidR="00CF1FAC" w:rsidRDefault="001A0C2C">
      <w:pPr>
        <w:pStyle w:val="Heading2"/>
      </w:pPr>
      <w:bookmarkStart w:id="55" w:name="_Toc515486095"/>
      <w:bookmarkStart w:id="56" w:name="_Toc124855258"/>
      <w:r>
        <w:t>Use and disclosure</w:t>
      </w:r>
      <w:bookmarkEnd w:id="53"/>
      <w:bookmarkEnd w:id="55"/>
      <w:bookmarkEnd w:id="56"/>
    </w:p>
    <w:p w14:paraId="7BEF1847" w14:textId="77777777" w:rsidR="00CF1FAC" w:rsidRDefault="001A0C2C">
      <w:pPr>
        <w:pStyle w:val="Heading3"/>
      </w:pPr>
      <w:r>
        <w:t xml:space="preserve">Subject to clause </w:t>
      </w:r>
      <w:r>
        <w:fldChar w:fldCharType="begin"/>
      </w:r>
      <w:r>
        <w:instrText xml:space="preserve"> REF _Ref512589219 \w \h </w:instrText>
      </w:r>
      <w:r>
        <w:fldChar w:fldCharType="separate"/>
      </w:r>
      <w:r w:rsidR="007F2A80">
        <w:t>2.4(b)</w:t>
      </w:r>
      <w:r>
        <w:fldChar w:fldCharType="end"/>
      </w:r>
      <w:r w:rsidR="001E0387">
        <w:t xml:space="preserve"> and </w:t>
      </w:r>
      <w:r w:rsidR="001E0387">
        <w:fldChar w:fldCharType="begin"/>
      </w:r>
      <w:r w:rsidR="001E0387">
        <w:instrText xml:space="preserve"> REF _Ref512614032 \w \h </w:instrText>
      </w:r>
      <w:r w:rsidR="001E0387">
        <w:fldChar w:fldCharType="separate"/>
      </w:r>
      <w:r w:rsidR="007F2A80">
        <w:t>2.4(c)</w:t>
      </w:r>
      <w:r w:rsidR="001E0387">
        <w:fldChar w:fldCharType="end"/>
      </w:r>
      <w:r>
        <w:t>, the Tenderer must:</w:t>
      </w:r>
    </w:p>
    <w:p w14:paraId="1E834871" w14:textId="77777777" w:rsidR="00CF1FAC" w:rsidRDefault="001A0C2C">
      <w:pPr>
        <w:pStyle w:val="Heading4"/>
      </w:pPr>
      <w:r>
        <w:t xml:space="preserve">not use the Information Documents for any purpose whatsoever except for the </w:t>
      </w:r>
      <w:r w:rsidRPr="001A0C2C">
        <w:t>Permitted Purpose</w:t>
      </w:r>
      <w:r>
        <w:t>; and</w:t>
      </w:r>
    </w:p>
    <w:p w14:paraId="2D7ED937" w14:textId="77777777" w:rsidR="00CF1FAC" w:rsidRDefault="001A0C2C">
      <w:pPr>
        <w:pStyle w:val="Heading4"/>
      </w:pPr>
      <w:bookmarkStart w:id="57" w:name="_Ref512614042"/>
      <w:r>
        <w:t>keep</w:t>
      </w:r>
      <w:r>
        <w:rPr>
          <w:color w:val="FFFF00"/>
        </w:rPr>
        <w:t xml:space="preserve"> </w:t>
      </w:r>
      <w:r>
        <w:t>confidential and not copy or duplicate (or allow the copying or duplication of) any Information Documents.</w:t>
      </w:r>
      <w:bookmarkEnd w:id="57"/>
    </w:p>
    <w:p w14:paraId="765FD55D" w14:textId="77777777" w:rsidR="00CF1FAC" w:rsidRDefault="001A0C2C">
      <w:pPr>
        <w:pStyle w:val="Heading3"/>
      </w:pPr>
      <w:bookmarkStart w:id="58" w:name="_Ref512589219"/>
      <w:r>
        <w:t xml:space="preserve">The Tenderer may disclose the Information Documents to its Associates if the disclosure is required solely for the Permitted Purpose and </w:t>
      </w:r>
      <w:r w:rsidR="00704941" w:rsidRPr="00704941">
        <w:t xml:space="preserve">the Tenderer obtains a </w:t>
      </w:r>
      <w:r w:rsidR="00FA2D28">
        <w:t xml:space="preserve">binding confidentiality </w:t>
      </w:r>
      <w:r w:rsidR="00704941" w:rsidRPr="00704941">
        <w:t>undertaking from each such Associate in the same terms a</w:t>
      </w:r>
      <w:r w:rsidR="00315FF1">
        <w:t>s</w:t>
      </w:r>
      <w:r w:rsidR="00704941" w:rsidRPr="00704941">
        <w:t xml:space="preserve"> this clause</w:t>
      </w:r>
      <w:r>
        <w:t>.</w:t>
      </w:r>
      <w:bookmarkEnd w:id="58"/>
    </w:p>
    <w:p w14:paraId="55894E70" w14:textId="77777777" w:rsidR="00CF1FAC" w:rsidRDefault="001A0C2C">
      <w:pPr>
        <w:pStyle w:val="Heading3"/>
      </w:pPr>
      <w:bookmarkStart w:id="59" w:name="_Ref512614032"/>
      <w:r>
        <w:t xml:space="preserve">The provisions of clauses </w:t>
      </w:r>
      <w:r w:rsidR="001E0387">
        <w:fldChar w:fldCharType="begin"/>
      </w:r>
      <w:r w:rsidR="001E0387">
        <w:instrText xml:space="preserve"> REF _Ref512614042 \w \h </w:instrText>
      </w:r>
      <w:r w:rsidR="001E0387">
        <w:fldChar w:fldCharType="separate"/>
      </w:r>
      <w:r w:rsidR="007F2A80">
        <w:t>2.4(a)(ii)</w:t>
      </w:r>
      <w:r w:rsidR="001E0387">
        <w:fldChar w:fldCharType="end"/>
      </w:r>
      <w:r>
        <w:t xml:space="preserve"> and </w:t>
      </w:r>
      <w:r w:rsidR="001E0387">
        <w:fldChar w:fldCharType="begin"/>
      </w:r>
      <w:r w:rsidR="001E0387">
        <w:instrText xml:space="preserve"> REF _Ref512614052 \w \h </w:instrText>
      </w:r>
      <w:r w:rsidR="001E0387">
        <w:fldChar w:fldCharType="separate"/>
      </w:r>
      <w:r w:rsidR="007F2A80">
        <w:t>2.4(d)</w:t>
      </w:r>
      <w:r w:rsidR="001E0387">
        <w:fldChar w:fldCharType="end"/>
      </w:r>
      <w:r>
        <w:t xml:space="preserve"> do not apply to:</w:t>
      </w:r>
      <w:bookmarkEnd w:id="59"/>
    </w:p>
    <w:p w14:paraId="0F93100F" w14:textId="77777777" w:rsidR="00CF1FAC" w:rsidRDefault="001A0C2C">
      <w:pPr>
        <w:pStyle w:val="Heading4"/>
      </w:pPr>
      <w:r>
        <w:t>the disclosure of Information Documents for which the Principal has given its prior written consent;</w:t>
      </w:r>
    </w:p>
    <w:p w14:paraId="17DBBC1C" w14:textId="77777777" w:rsidR="00CF1FAC" w:rsidRDefault="001A0C2C">
      <w:pPr>
        <w:pStyle w:val="Heading4"/>
      </w:pPr>
      <w:r>
        <w:t>any Information Document after (but only to the extent that) it becomes generally available to the public other than because of a breach of any provision of these Conditions of Tend</w:t>
      </w:r>
      <w:r w:rsidR="00315FF1">
        <w:t>er</w:t>
      </w:r>
      <w:r>
        <w:t>ing; or</w:t>
      </w:r>
    </w:p>
    <w:p w14:paraId="63CC3B89" w14:textId="77777777" w:rsidR="00CF1FAC" w:rsidRDefault="001A0C2C">
      <w:pPr>
        <w:pStyle w:val="Heading4"/>
      </w:pPr>
      <w:r>
        <w:t>the disclosure of any Information Document to the extent necessary to comply with any applicable law or legally binding order of any governmental agency.</w:t>
      </w:r>
    </w:p>
    <w:p w14:paraId="2D14EDE8" w14:textId="77777777" w:rsidR="00CF1FAC" w:rsidRDefault="001A0C2C">
      <w:pPr>
        <w:pStyle w:val="Heading3"/>
      </w:pPr>
      <w:bookmarkStart w:id="60" w:name="_Ref512614052"/>
      <w:r>
        <w:t>The Tenderer must:</w:t>
      </w:r>
      <w:bookmarkEnd w:id="60"/>
    </w:p>
    <w:p w14:paraId="16F7AFC8" w14:textId="77777777" w:rsidR="00CF1FAC" w:rsidRDefault="001A0C2C">
      <w:pPr>
        <w:pStyle w:val="Heading4"/>
      </w:pPr>
      <w:r>
        <w:t>notify the Principal immediately if it becomes aware of any unauthorised disclosure, copying or use of any Information Document (suspected or actual);</w:t>
      </w:r>
    </w:p>
    <w:p w14:paraId="371F3E9C" w14:textId="77777777" w:rsidR="00CF1FAC" w:rsidRDefault="001A0C2C">
      <w:pPr>
        <w:pStyle w:val="Heading4"/>
      </w:pPr>
      <w:r>
        <w:t>immediately take all reasonable steps to prevent or stop any such suspected or actual unauthorised disclosure, copying or use of any Information Document (including complying with directions of the Principal in this regard); and</w:t>
      </w:r>
    </w:p>
    <w:p w14:paraId="44B1ADEE" w14:textId="77777777" w:rsidR="00CF1FAC" w:rsidRDefault="001A0C2C">
      <w:pPr>
        <w:pStyle w:val="Heading4"/>
      </w:pPr>
      <w:r>
        <w:t>take all reasonable steps to recover any Information Document that has been disclosed, used or copied without the Principal’s consent under these Conditions of Tendering.</w:t>
      </w:r>
    </w:p>
    <w:p w14:paraId="6F6A5355" w14:textId="77777777" w:rsidR="00CF1FAC" w:rsidRDefault="001A0C2C">
      <w:pPr>
        <w:pStyle w:val="Heading2"/>
      </w:pPr>
      <w:bookmarkStart w:id="61" w:name="_Ref512537573"/>
      <w:bookmarkStart w:id="62" w:name="_Toc515486096"/>
      <w:bookmarkStart w:id="63" w:name="_Toc124855259"/>
      <w:r>
        <w:t>No liability for Information Documents</w:t>
      </w:r>
      <w:bookmarkEnd w:id="61"/>
      <w:bookmarkEnd w:id="62"/>
      <w:bookmarkEnd w:id="63"/>
    </w:p>
    <w:p w14:paraId="5D0BD5D8" w14:textId="77777777" w:rsidR="00CF1FAC" w:rsidRDefault="001A0C2C">
      <w:pPr>
        <w:pStyle w:val="IndentParaLevel1"/>
      </w:pPr>
      <w:r>
        <w:t>Each Tenderer acknowledges that:</w:t>
      </w:r>
    </w:p>
    <w:p w14:paraId="2A17A3F3" w14:textId="77777777" w:rsidR="00CF1FAC" w:rsidRDefault="001A0C2C">
      <w:pPr>
        <w:pStyle w:val="Heading3"/>
      </w:pPr>
      <w:r>
        <w:t>the Information Documents have been provided to a Tenderer by the Principal for the information only of the Tenderer;</w:t>
      </w:r>
    </w:p>
    <w:p w14:paraId="67F96B01" w14:textId="77777777" w:rsidR="00CF1FAC" w:rsidRDefault="001A0C2C">
      <w:pPr>
        <w:pStyle w:val="Heading3"/>
      </w:pPr>
      <w:r>
        <w:t>an Information Document may be incorrect;</w:t>
      </w:r>
    </w:p>
    <w:p w14:paraId="668AFB60" w14:textId="77777777" w:rsidR="00CF1FAC" w:rsidRDefault="001A0C2C">
      <w:pPr>
        <w:pStyle w:val="Heading3"/>
      </w:pPr>
      <w:r>
        <w:t>the Principal requires each Tenderer to make its own enquiries to determine the accuracy and adequacy of any Information Document;</w:t>
      </w:r>
    </w:p>
    <w:p w14:paraId="7CDA6EEF" w14:textId="77777777" w:rsidR="00CF1FAC" w:rsidRDefault="001A0C2C">
      <w:pPr>
        <w:pStyle w:val="Heading3"/>
      </w:pPr>
      <w:r>
        <w:t>if the Principal has not prepared and is not the author of an Information Document, the Principal does not adopt the Information Document and merely passes the Information Document on to a Tenderer;</w:t>
      </w:r>
    </w:p>
    <w:p w14:paraId="62DEB797" w14:textId="77777777" w:rsidR="00CF1FAC" w:rsidRDefault="007818E1">
      <w:pPr>
        <w:pStyle w:val="Heading3"/>
      </w:pPr>
      <w:r>
        <w:t xml:space="preserve">none of </w:t>
      </w:r>
      <w:r w:rsidR="001A0C2C">
        <w:t>the Principal</w:t>
      </w:r>
      <w:r>
        <w:t>,</w:t>
      </w:r>
      <w:r w:rsidR="001A0C2C">
        <w:t xml:space="preserve"> the</w:t>
      </w:r>
      <w:r w:rsidR="00385FD4">
        <w:t xml:space="preserve"> </w:t>
      </w:r>
      <w:r w:rsidR="00006EE8">
        <w:t>Tender Officer</w:t>
      </w:r>
      <w:r>
        <w:t xml:space="preserve"> </w:t>
      </w:r>
      <w:r w:rsidR="001A0C2C">
        <w:t xml:space="preserve">or any of their respective Associates makes any representation that all information in the Principal's or the </w:t>
      </w:r>
      <w:r w:rsidR="00385FD4">
        <w:t xml:space="preserve">Tender Officer's </w:t>
      </w:r>
      <w:r w:rsidR="001A0C2C">
        <w:t>control or possession in relation to the Works has been provided to each Tenderer; and</w:t>
      </w:r>
    </w:p>
    <w:p w14:paraId="153603EF" w14:textId="77777777" w:rsidR="00CF1FAC" w:rsidRDefault="007818E1">
      <w:pPr>
        <w:pStyle w:val="Heading3"/>
      </w:pPr>
      <w:r>
        <w:t>none of</w:t>
      </w:r>
      <w:r w:rsidR="001A0C2C">
        <w:t xml:space="preserve"> the Principal</w:t>
      </w:r>
      <w:r>
        <w:t>,</w:t>
      </w:r>
      <w:r w:rsidR="001A0C2C">
        <w:t xml:space="preserve"> the</w:t>
      </w:r>
      <w:r w:rsidR="00385FD4">
        <w:t xml:space="preserve"> </w:t>
      </w:r>
      <w:r w:rsidR="00006EE8">
        <w:t>Tender Officer</w:t>
      </w:r>
      <w:r>
        <w:t xml:space="preserve"> </w:t>
      </w:r>
      <w:r w:rsidR="001A0C2C">
        <w:t>or any of their respective Associates, warrants, guarantees or makes any representation, or assumes any duty of care, or (to the extent permitted by law) accepts any liability, with respect to the completeness, accuracy, adequacy or correctness of any Information Document.</w:t>
      </w:r>
    </w:p>
    <w:p w14:paraId="5441A6C3" w14:textId="77777777" w:rsidR="00CF1FAC" w:rsidRDefault="001A0C2C">
      <w:pPr>
        <w:pStyle w:val="Heading2"/>
        <w:tabs>
          <w:tab w:val="clear" w:pos="964"/>
          <w:tab w:val="num" w:pos="0"/>
        </w:tabs>
      </w:pPr>
      <w:bookmarkStart w:id="64" w:name="_Toc527444571"/>
      <w:bookmarkStart w:id="65" w:name="_Toc55097413"/>
      <w:bookmarkStart w:id="66" w:name="_Toc55098485"/>
      <w:bookmarkStart w:id="67" w:name="_Toc144610641"/>
      <w:bookmarkStart w:id="68" w:name="_Toc366486312"/>
      <w:bookmarkStart w:id="69" w:name="_Ref512588768"/>
      <w:bookmarkStart w:id="70" w:name="_Toc515486097"/>
      <w:bookmarkStart w:id="71" w:name="_Toc124855260"/>
      <w:bookmarkStart w:id="72" w:name="_Toc527444562"/>
      <w:r>
        <w:t>Return of Information Documents</w:t>
      </w:r>
      <w:bookmarkEnd w:id="64"/>
      <w:bookmarkEnd w:id="65"/>
      <w:bookmarkEnd w:id="66"/>
      <w:bookmarkEnd w:id="67"/>
      <w:bookmarkEnd w:id="68"/>
      <w:bookmarkEnd w:id="69"/>
      <w:bookmarkEnd w:id="70"/>
      <w:bookmarkEnd w:id="71"/>
    </w:p>
    <w:p w14:paraId="75A776DB" w14:textId="77777777" w:rsidR="00CF1FAC" w:rsidRDefault="001A0C2C">
      <w:pPr>
        <w:pStyle w:val="IndentParaLevel1"/>
      </w:pPr>
      <w:r>
        <w:t xml:space="preserve">Each Tenderer must, </w:t>
      </w:r>
      <w:r w:rsidR="00642424" w:rsidRPr="00642424">
        <w:t xml:space="preserve">if required by the Principal and </w:t>
      </w:r>
      <w:r>
        <w:t>at the Principal's election, destroy or return to the Principal all Information Documents other than Information Documents which:</w:t>
      </w:r>
    </w:p>
    <w:p w14:paraId="34879E9A" w14:textId="77777777" w:rsidR="00CF1FAC" w:rsidRDefault="00315FF1">
      <w:pPr>
        <w:pStyle w:val="Heading3"/>
        <w:tabs>
          <w:tab w:val="clear" w:pos="1928"/>
          <w:tab w:val="num" w:pos="964"/>
        </w:tabs>
      </w:pPr>
      <w:r>
        <w:t>are</w:t>
      </w:r>
      <w:r w:rsidR="001A0C2C">
        <w:t xml:space="preserve"> required to be retained to in accordance with law or a binding requirement of a recognised stock exchange;</w:t>
      </w:r>
    </w:p>
    <w:p w14:paraId="51DC5B47" w14:textId="77777777" w:rsidR="00CF1FAC" w:rsidRDefault="001A0C2C">
      <w:pPr>
        <w:pStyle w:val="Heading3"/>
        <w:tabs>
          <w:tab w:val="clear" w:pos="1928"/>
          <w:tab w:val="num" w:pos="964"/>
        </w:tabs>
      </w:pPr>
      <w:r>
        <w:t>form part of the minutes of, or papers to, a board of the Tenderer;</w:t>
      </w:r>
      <w:r w:rsidR="00EC7D23">
        <w:t xml:space="preserve"> and</w:t>
      </w:r>
    </w:p>
    <w:p w14:paraId="0DA68AC3" w14:textId="77777777" w:rsidR="00CF1FAC" w:rsidRDefault="00315FF1">
      <w:pPr>
        <w:pStyle w:val="Heading3"/>
        <w:tabs>
          <w:tab w:val="clear" w:pos="1928"/>
          <w:tab w:val="num" w:pos="964"/>
        </w:tabs>
      </w:pPr>
      <w:r>
        <w:t>are</w:t>
      </w:r>
      <w:r w:rsidR="001A0C2C">
        <w:t xml:space="preserve"> retained as part of automatic information technology archiving or back-up procedures,</w:t>
      </w:r>
    </w:p>
    <w:p w14:paraId="492617C2" w14:textId="77777777" w:rsidR="00CF1FAC" w:rsidRDefault="001A0C2C">
      <w:pPr>
        <w:pStyle w:val="Heading3"/>
        <w:numPr>
          <w:ilvl w:val="0"/>
          <w:numId w:val="0"/>
        </w:numPr>
        <w:ind w:left="964"/>
      </w:pPr>
      <w:r>
        <w:t xml:space="preserve">provided that, in each case, the Information Documents </w:t>
      </w:r>
      <w:r w:rsidR="00315FF1">
        <w:t>are</w:t>
      </w:r>
      <w:r>
        <w:t xml:space="preserve"> kept confidential and otherwise in accordance with the Conditions of Tendering.</w:t>
      </w:r>
    </w:p>
    <w:p w14:paraId="556A3ACD" w14:textId="77777777" w:rsidR="00CF1FAC" w:rsidRDefault="001A0C2C">
      <w:pPr>
        <w:pStyle w:val="Heading2"/>
        <w:tabs>
          <w:tab w:val="clear" w:pos="964"/>
          <w:tab w:val="num" w:pos="0"/>
        </w:tabs>
      </w:pPr>
      <w:bookmarkStart w:id="73" w:name="_Ref514216523"/>
      <w:bookmarkStart w:id="74" w:name="_Toc515486098"/>
      <w:bookmarkStart w:id="75" w:name="_Toc124855261"/>
      <w:r>
        <w:t>Data Room</w:t>
      </w:r>
      <w:bookmarkEnd w:id="73"/>
      <w:bookmarkEnd w:id="74"/>
      <w:bookmarkEnd w:id="75"/>
    </w:p>
    <w:p w14:paraId="675EB5B1" w14:textId="77777777" w:rsidR="0078762F" w:rsidRDefault="0078762F">
      <w:pPr>
        <w:pStyle w:val="Heading3"/>
        <w:tabs>
          <w:tab w:val="clear" w:pos="1928"/>
          <w:tab w:val="num" w:pos="964"/>
        </w:tabs>
      </w:pPr>
      <w:r>
        <w:t>T</w:t>
      </w:r>
      <w:r w:rsidRPr="00642424">
        <w:t xml:space="preserve">his clause </w:t>
      </w:r>
      <w:r>
        <w:fldChar w:fldCharType="begin"/>
      </w:r>
      <w:r>
        <w:instrText xml:space="preserve"> REF _Ref514216523 \w \h </w:instrText>
      </w:r>
      <w:r>
        <w:fldChar w:fldCharType="separate"/>
      </w:r>
      <w:r w:rsidR="007F2A80">
        <w:t>2.7</w:t>
      </w:r>
      <w:r>
        <w:fldChar w:fldCharType="end"/>
      </w:r>
      <w:r w:rsidRPr="00642424">
        <w:t xml:space="preserve"> applies if indicated in </w:t>
      </w:r>
      <w:r>
        <w:t xml:space="preserve">Item </w:t>
      </w:r>
      <w:r>
        <w:fldChar w:fldCharType="begin"/>
      </w:r>
      <w:r>
        <w:instrText xml:space="preserve"> REF _Ref514225354 \n \h </w:instrText>
      </w:r>
      <w:r>
        <w:fldChar w:fldCharType="separate"/>
      </w:r>
      <w:r w:rsidR="007F2A80">
        <w:t>10</w:t>
      </w:r>
      <w:r>
        <w:fldChar w:fldCharType="end"/>
      </w:r>
      <w:r w:rsidRPr="00642424">
        <w:t>.</w:t>
      </w:r>
    </w:p>
    <w:p w14:paraId="376D44BB" w14:textId="77777777" w:rsidR="00CF1FAC" w:rsidRDefault="001A0C2C">
      <w:pPr>
        <w:pStyle w:val="Heading3"/>
        <w:tabs>
          <w:tab w:val="clear" w:pos="1928"/>
          <w:tab w:val="num" w:pos="964"/>
        </w:tabs>
      </w:pPr>
      <w:r>
        <w:t>The Tenderer acknowledges and agrees that:</w:t>
      </w:r>
    </w:p>
    <w:p w14:paraId="75F29651" w14:textId="77777777" w:rsidR="00CF1FAC" w:rsidRDefault="001A0C2C">
      <w:pPr>
        <w:pStyle w:val="Heading4"/>
      </w:pPr>
      <w:bookmarkStart w:id="76" w:name="_Ref512501796"/>
      <w:r>
        <w:t>any Data Room may (either wholly or in part) take the form of a web-based portal or other online facility for gaining access to information (</w:t>
      </w:r>
      <w:r w:rsidRPr="0078762F">
        <w:rPr>
          <w:b/>
        </w:rPr>
        <w:t>Electronic Data Room</w:t>
      </w:r>
      <w:r>
        <w:t>);</w:t>
      </w:r>
      <w:bookmarkEnd w:id="76"/>
    </w:p>
    <w:p w14:paraId="767DA034" w14:textId="77777777" w:rsidR="00315FF1" w:rsidRDefault="001A0C2C">
      <w:pPr>
        <w:pStyle w:val="Heading4"/>
      </w:pPr>
      <w:r>
        <w:t>it is responsible for ensuring that it has all computer hardware and computer software required to gain access to any Electronic Data Room</w:t>
      </w:r>
      <w:r w:rsidR="00315FF1">
        <w:t>;</w:t>
      </w:r>
    </w:p>
    <w:p w14:paraId="4C77D19E" w14:textId="77777777" w:rsidR="00CF1FAC" w:rsidRDefault="00315FF1">
      <w:pPr>
        <w:pStyle w:val="Heading4"/>
      </w:pPr>
      <w:r>
        <w:t>its</w:t>
      </w:r>
      <w:r w:rsidR="001A0C2C">
        <w:t xml:space="preserve"> computer hardware and computer software must comply with </w:t>
      </w:r>
      <w:r w:rsidR="00105CEE">
        <w:t>the</w:t>
      </w:r>
      <w:r w:rsidR="001A0C2C">
        <w:t xml:space="preserve"> requirements </w:t>
      </w:r>
      <w:r w:rsidR="00105CEE">
        <w:t>specified in</w:t>
      </w:r>
      <w:r w:rsidR="001E418D">
        <w:t xml:space="preserve"> Item </w:t>
      </w:r>
      <w:r w:rsidR="001E418D">
        <w:fldChar w:fldCharType="begin"/>
      </w:r>
      <w:r w:rsidR="001E418D">
        <w:instrText xml:space="preserve"> REF _Ref514225354 \w \h </w:instrText>
      </w:r>
      <w:r w:rsidR="001E418D">
        <w:fldChar w:fldCharType="separate"/>
      </w:r>
      <w:r w:rsidR="007F2A80">
        <w:t>10</w:t>
      </w:r>
      <w:r w:rsidR="001E418D">
        <w:fldChar w:fldCharType="end"/>
      </w:r>
      <w:r w:rsidR="00105CEE">
        <w:t xml:space="preserve"> as updated from time to time </w:t>
      </w:r>
      <w:r w:rsidR="001E418D">
        <w:t>as notified</w:t>
      </w:r>
      <w:r w:rsidR="00105CEE">
        <w:t xml:space="preserve"> </w:t>
      </w:r>
      <w:r w:rsidR="001A0C2C">
        <w:t xml:space="preserve">by the </w:t>
      </w:r>
      <w:proofErr w:type="gramStart"/>
      <w:r w:rsidR="001A0C2C">
        <w:t>Principal;</w:t>
      </w:r>
      <w:proofErr w:type="gramEnd"/>
      <w:r w:rsidR="00FA2D28">
        <w:t xml:space="preserve"> </w:t>
      </w:r>
    </w:p>
    <w:p w14:paraId="2BB17570" w14:textId="77777777" w:rsidR="00CF1FAC" w:rsidRDefault="001A0C2C">
      <w:pPr>
        <w:pStyle w:val="Heading4"/>
      </w:pPr>
      <w:r>
        <w:t>it will comply with all directions issued by the Principal in writing from time to time regarding access to or the use of any Electronic Data Room;  </w:t>
      </w:r>
    </w:p>
    <w:p w14:paraId="51F317C3" w14:textId="77777777" w:rsidR="00CF1FAC" w:rsidRDefault="001A0C2C">
      <w:pPr>
        <w:pStyle w:val="Heading4"/>
      </w:pPr>
      <w:r>
        <w:t>the Principal and its Associates do not warrant, guarantee or make any representation (express or implied), or assume any duty of care, or accept any liability, with respect to the functionality, performance or availability of any Electronic Data Room, or whether any Electronic Data Room will be free of Disabling Code or will cause any Disabling Code to be introduced into any computer systems of the Tenderer</w:t>
      </w:r>
      <w:r w:rsidR="00315FF1">
        <w:t xml:space="preserve"> or its Associates</w:t>
      </w:r>
      <w:r>
        <w:t xml:space="preserve">, and the Tenderer is not entitled to make any claim against the Principal for any liability incurred by them and indemnify the Principal </w:t>
      </w:r>
      <w:r w:rsidR="00315FF1">
        <w:t>and</w:t>
      </w:r>
      <w:r>
        <w:t xml:space="preserve"> its Associates in respect of any claim brought by any of the Tenderer's Associates for liability incurred by them arising out of or in connection with the use, functionality, performance or availability of any Electronic Data Room or the introduction of any Disabling Code into any computer systems of </w:t>
      </w:r>
      <w:r w:rsidR="00315FF1">
        <w:t xml:space="preserve">the </w:t>
      </w:r>
      <w:r>
        <w:t>Tenderer</w:t>
      </w:r>
      <w:r w:rsidR="00315FF1">
        <w:t xml:space="preserve"> or its Associates</w:t>
      </w:r>
      <w:r>
        <w:t>; and</w:t>
      </w:r>
    </w:p>
    <w:p w14:paraId="75E37804" w14:textId="77777777" w:rsidR="005D268C" w:rsidRDefault="001A0C2C" w:rsidP="00B05027">
      <w:pPr>
        <w:pStyle w:val="Heading4"/>
      </w:pPr>
      <w:r>
        <w:t>agrees that the information in the Electronic Data Room is an Information Document</w:t>
      </w:r>
      <w:r w:rsidR="00315FF1">
        <w:t>.</w:t>
      </w:r>
    </w:p>
    <w:p w14:paraId="32802C09" w14:textId="77777777" w:rsidR="00CF1FAC" w:rsidRDefault="001A0C2C">
      <w:pPr>
        <w:pStyle w:val="Heading1"/>
        <w:tabs>
          <w:tab w:val="clear" w:pos="964"/>
          <w:tab w:val="num" w:pos="0"/>
        </w:tabs>
      </w:pPr>
      <w:bookmarkStart w:id="77" w:name="_Toc366486314"/>
      <w:bookmarkStart w:id="78" w:name="_Toc515486099"/>
      <w:bookmarkStart w:id="79" w:name="_Toc124855262"/>
      <w:bookmarkStart w:id="80" w:name="_Toc55097415"/>
      <w:bookmarkStart w:id="81" w:name="_Toc55098487"/>
      <w:bookmarkStart w:id="82" w:name="_Ref57436154"/>
      <w:bookmarkStart w:id="83" w:name="_Toc144610644"/>
      <w:bookmarkStart w:id="84" w:name="_Toc400945985"/>
      <w:bookmarkStart w:id="85" w:name="_Toc400946311"/>
      <w:bookmarkEnd w:id="41"/>
      <w:bookmarkEnd w:id="42"/>
      <w:bookmarkEnd w:id="43"/>
      <w:bookmarkEnd w:id="44"/>
      <w:bookmarkEnd w:id="45"/>
      <w:bookmarkEnd w:id="46"/>
      <w:bookmarkEnd w:id="47"/>
      <w:bookmarkEnd w:id="48"/>
      <w:bookmarkEnd w:id="49"/>
      <w:bookmarkEnd w:id="72"/>
      <w:r>
        <w:t>Tenderer to fully inform itself</w:t>
      </w:r>
      <w:bookmarkEnd w:id="77"/>
      <w:bookmarkEnd w:id="78"/>
      <w:bookmarkEnd w:id="79"/>
    </w:p>
    <w:p w14:paraId="7A263566" w14:textId="77777777" w:rsidR="00CF1FAC" w:rsidRDefault="001A0C2C">
      <w:pPr>
        <w:pStyle w:val="Heading2"/>
        <w:tabs>
          <w:tab w:val="clear" w:pos="964"/>
          <w:tab w:val="num" w:pos="0"/>
        </w:tabs>
      </w:pPr>
      <w:bookmarkStart w:id="86" w:name="_Ref330389982"/>
      <w:bookmarkStart w:id="87" w:name="_Toc366486315"/>
      <w:bookmarkStart w:id="88" w:name="_Toc515486100"/>
      <w:bookmarkStart w:id="89" w:name="_Toc124855263"/>
      <w:r>
        <w:t>Tenderer to do</w:t>
      </w:r>
      <w:bookmarkEnd w:id="80"/>
      <w:bookmarkEnd w:id="81"/>
      <w:bookmarkEnd w:id="82"/>
      <w:bookmarkEnd w:id="83"/>
      <w:bookmarkEnd w:id="86"/>
      <w:bookmarkEnd w:id="87"/>
      <w:bookmarkEnd w:id="88"/>
      <w:bookmarkEnd w:id="89"/>
    </w:p>
    <w:p w14:paraId="26DB8BFB" w14:textId="77777777" w:rsidR="00CF1FAC" w:rsidRDefault="001A0C2C">
      <w:pPr>
        <w:pStyle w:val="IndentParaLevel1"/>
        <w:rPr>
          <w:color w:val="000000"/>
        </w:rPr>
      </w:pPr>
      <w:r>
        <w:rPr>
          <w:color w:val="000000"/>
        </w:rPr>
        <w:t>Without in any way limiting what a Tenderer does, a Tenderer must do all of the following prior to submitting its Tender:</w:t>
      </w:r>
      <w:bookmarkEnd w:id="84"/>
      <w:bookmarkEnd w:id="85"/>
    </w:p>
    <w:p w14:paraId="4F95F4D3" w14:textId="77777777" w:rsidR="00CF1FAC" w:rsidRDefault="001A0C2C">
      <w:pPr>
        <w:pStyle w:val="Heading3"/>
        <w:tabs>
          <w:tab w:val="clear" w:pos="1928"/>
          <w:tab w:val="num" w:pos="964"/>
        </w:tabs>
      </w:pPr>
      <w:bookmarkStart w:id="90" w:name="_Ref514245476"/>
      <w:r>
        <w:t>inform itself completely as to:</w:t>
      </w:r>
      <w:bookmarkEnd w:id="90"/>
    </w:p>
    <w:p w14:paraId="46DE17EC" w14:textId="77777777" w:rsidR="00CF1FAC" w:rsidRDefault="001A0C2C">
      <w:pPr>
        <w:pStyle w:val="Heading4"/>
        <w:tabs>
          <w:tab w:val="clear" w:pos="2892"/>
          <w:tab w:val="num" w:pos="1928"/>
        </w:tabs>
      </w:pPr>
      <w:r>
        <w:t>conditions at the Site;</w:t>
      </w:r>
    </w:p>
    <w:p w14:paraId="51488755" w14:textId="77777777" w:rsidR="00CF1FAC" w:rsidRDefault="001A0C2C">
      <w:pPr>
        <w:pStyle w:val="Heading4"/>
        <w:tabs>
          <w:tab w:val="clear" w:pos="2892"/>
          <w:tab w:val="num" w:pos="1928"/>
        </w:tabs>
      </w:pPr>
      <w:r>
        <w:t>the risks, contingencies and other circumstances which might have an effect on the execution of the Works or the cost of executing the Works;</w:t>
      </w:r>
    </w:p>
    <w:p w14:paraId="667CB679" w14:textId="77777777" w:rsidR="00CF1FAC" w:rsidRDefault="00AC0363">
      <w:pPr>
        <w:pStyle w:val="Heading4"/>
        <w:tabs>
          <w:tab w:val="clear" w:pos="2892"/>
          <w:tab w:val="num" w:pos="1928"/>
        </w:tabs>
      </w:pPr>
      <w:r>
        <w:t>the Works</w:t>
      </w:r>
      <w:r w:rsidR="000C48DE">
        <w:t xml:space="preserve"> and </w:t>
      </w:r>
      <w:r w:rsidR="001A0C2C">
        <w:t>the nature of the work and of the plant, equipment, materials and other items necessary for the execution of the Works, the means of access to and facilities and services at the Site and the means of transport, transport routes and facilities for making deliveries to and from the Site;</w:t>
      </w:r>
    </w:p>
    <w:p w14:paraId="59711DB1" w14:textId="77777777" w:rsidR="00CF1FAC" w:rsidRDefault="001A0C2C">
      <w:pPr>
        <w:pStyle w:val="Heading4"/>
        <w:tabs>
          <w:tab w:val="clear" w:pos="2892"/>
          <w:tab w:val="num" w:pos="1928"/>
        </w:tabs>
      </w:pPr>
      <w:r>
        <w:t>the availability and cost of labour, plant, equipment, materials and other items required (including all relevant industrial conditions)</w:t>
      </w:r>
      <w:r w:rsidR="00AC0363">
        <w:t xml:space="preserve"> </w:t>
      </w:r>
      <w:r w:rsidR="00013A58">
        <w:t>f</w:t>
      </w:r>
      <w:r w:rsidR="00AC0363">
        <w:t>or the Works</w:t>
      </w:r>
      <w:r>
        <w:t>;</w:t>
      </w:r>
    </w:p>
    <w:p w14:paraId="638CF20E" w14:textId="77777777" w:rsidR="00CF1FAC" w:rsidRDefault="001A0C2C">
      <w:pPr>
        <w:pStyle w:val="Heading4"/>
        <w:tabs>
          <w:tab w:val="clear" w:pos="2892"/>
          <w:tab w:val="num" w:pos="1928"/>
        </w:tabs>
      </w:pPr>
      <w:r>
        <w:t>all applicable Legislative Requirements, taxes, duties, levies, charges, fees and insurance premiums (including compulsory insurance premiums);</w:t>
      </w:r>
    </w:p>
    <w:p w14:paraId="312EEC5D" w14:textId="77777777" w:rsidR="00CF1FAC" w:rsidRDefault="001A0C2C">
      <w:pPr>
        <w:pStyle w:val="Heading4"/>
        <w:tabs>
          <w:tab w:val="clear" w:pos="2892"/>
          <w:tab w:val="num" w:pos="1928"/>
        </w:tabs>
      </w:pPr>
      <w:r>
        <w:t>all authority requirements relating to the Contract and the Works; and</w:t>
      </w:r>
      <w:r w:rsidR="004E205F">
        <w:t xml:space="preserve"> </w:t>
      </w:r>
    </w:p>
    <w:p w14:paraId="702E6720" w14:textId="77777777" w:rsidR="00CF1FAC" w:rsidRDefault="001A0C2C">
      <w:pPr>
        <w:pStyle w:val="Heading4"/>
        <w:tabs>
          <w:tab w:val="clear" w:pos="2892"/>
          <w:tab w:val="num" w:pos="1928"/>
        </w:tabs>
      </w:pPr>
      <w:r>
        <w:t>all measures necessary to protect the environment from any adverse effect or damage arising from the execution of the Works or the existence or operation of the Works;</w:t>
      </w:r>
    </w:p>
    <w:p w14:paraId="3F37316F" w14:textId="77777777" w:rsidR="00CF1FAC" w:rsidRDefault="001A0C2C">
      <w:pPr>
        <w:pStyle w:val="Heading3"/>
        <w:tabs>
          <w:tab w:val="clear" w:pos="1928"/>
          <w:tab w:val="num" w:pos="964"/>
        </w:tabs>
        <w:rPr>
          <w:color w:val="000000"/>
        </w:rPr>
      </w:pPr>
      <w:r>
        <w:t>prepare its Tender based on its own investigations, interpretations, deductions, information and determinations;</w:t>
      </w:r>
    </w:p>
    <w:p w14:paraId="43703E13" w14:textId="77777777" w:rsidR="00CF1FAC" w:rsidRDefault="001A0C2C">
      <w:pPr>
        <w:pStyle w:val="Heading3"/>
        <w:tabs>
          <w:tab w:val="clear" w:pos="1928"/>
          <w:tab w:val="num" w:pos="964"/>
        </w:tabs>
        <w:rPr>
          <w:color w:val="000000"/>
        </w:rPr>
      </w:pPr>
      <w:r>
        <w:t>make its own enquiries to determine the adequacy, accuracy, suitability and completeness of any Information Document;</w:t>
      </w:r>
    </w:p>
    <w:p w14:paraId="440A3512" w14:textId="77777777" w:rsidR="00CF1FAC" w:rsidRDefault="001A0C2C">
      <w:pPr>
        <w:pStyle w:val="Heading3"/>
        <w:tabs>
          <w:tab w:val="clear" w:pos="1928"/>
          <w:tab w:val="num" w:pos="964"/>
        </w:tabs>
      </w:pPr>
      <w:bookmarkStart w:id="91" w:name="_Ref57435996"/>
      <w:r>
        <w:t>satisfy itself as to the correctness and sufficiency of its Tender and that the price offered in its Tender covers the cost of complying with all of its obligations under the Contract and of all matters and inputs necessary for the due and proper performance and completion of its obligations under the Contract; and</w:t>
      </w:r>
      <w:bookmarkEnd w:id="91"/>
    </w:p>
    <w:p w14:paraId="56A2C908" w14:textId="77777777" w:rsidR="00CF1FAC" w:rsidRDefault="001A0C2C">
      <w:pPr>
        <w:pStyle w:val="Heading3"/>
        <w:tabs>
          <w:tab w:val="clear" w:pos="1928"/>
          <w:tab w:val="num" w:pos="964"/>
        </w:tabs>
      </w:pPr>
      <w:r>
        <w:t>obtain all appropriate professional, commercial and technical advice with respect to the matters referred to in clauses </w:t>
      </w:r>
      <w:r w:rsidR="003013F9">
        <w:fldChar w:fldCharType="begin"/>
      </w:r>
      <w:r w:rsidR="003013F9">
        <w:instrText xml:space="preserve"> REF _Ref514245476 \w \h </w:instrText>
      </w:r>
      <w:r w:rsidR="003013F9">
        <w:fldChar w:fldCharType="separate"/>
      </w:r>
      <w:r w:rsidR="007F2A80">
        <w:t>3.1(a)</w:t>
      </w:r>
      <w:r w:rsidR="003013F9">
        <w:fldChar w:fldCharType="end"/>
      </w:r>
      <w:r>
        <w:t xml:space="preserve"> to </w:t>
      </w:r>
      <w:r w:rsidR="00425C2D">
        <w:fldChar w:fldCharType="begin"/>
      </w:r>
      <w:r w:rsidR="00425C2D">
        <w:instrText xml:space="preserve"> REF _Ref57435996 \w \h </w:instrText>
      </w:r>
      <w:r w:rsidR="00425C2D">
        <w:fldChar w:fldCharType="separate"/>
      </w:r>
      <w:r w:rsidR="007F2A80">
        <w:t>3.1(d)</w:t>
      </w:r>
      <w:r w:rsidR="00425C2D">
        <w:fldChar w:fldCharType="end"/>
      </w:r>
      <w:r>
        <w:t>,</w:t>
      </w:r>
    </w:p>
    <w:p w14:paraId="3E071B69" w14:textId="77777777" w:rsidR="00CF1FAC" w:rsidRDefault="001A0C2C">
      <w:pPr>
        <w:pStyle w:val="IndentParaLevel1"/>
        <w:rPr>
          <w:color w:val="000000"/>
        </w:rPr>
      </w:pPr>
      <w:r>
        <w:rPr>
          <w:color w:val="000000"/>
        </w:rPr>
        <w:t>and any failure by a Tenderer to do any of those things will not relieve the Tenderer of its obligation to perform and complete the Works in accordance with the Contract should the Contract be awarded to it.</w:t>
      </w:r>
    </w:p>
    <w:p w14:paraId="31B36D60" w14:textId="77777777" w:rsidR="00CF1FAC" w:rsidRDefault="001A0C2C">
      <w:pPr>
        <w:pStyle w:val="Heading2"/>
        <w:tabs>
          <w:tab w:val="clear" w:pos="964"/>
          <w:tab w:val="num" w:pos="0"/>
        </w:tabs>
      </w:pPr>
      <w:bookmarkStart w:id="92" w:name="_Toc144610645"/>
      <w:bookmarkStart w:id="93" w:name="_Toc366486316"/>
      <w:bookmarkStart w:id="94" w:name="_Ref512613154"/>
      <w:bookmarkStart w:id="95" w:name="_Ref514099325"/>
      <w:bookmarkStart w:id="96" w:name="_Toc515486101"/>
      <w:bookmarkStart w:id="97" w:name="_Toc124855264"/>
      <w:r>
        <w:t>Site visit</w:t>
      </w:r>
      <w:bookmarkEnd w:id="92"/>
      <w:bookmarkEnd w:id="93"/>
      <w:bookmarkEnd w:id="94"/>
      <w:bookmarkEnd w:id="95"/>
      <w:bookmarkEnd w:id="96"/>
      <w:bookmarkEnd w:id="97"/>
    </w:p>
    <w:p w14:paraId="4B77DABC" w14:textId="77777777" w:rsidR="00385FD4" w:rsidRDefault="00385FD4">
      <w:pPr>
        <w:pStyle w:val="IndentParaLevel1"/>
      </w:pPr>
      <w:bookmarkStart w:id="98" w:name="_Hlk42640321"/>
      <w:r w:rsidRPr="000D35A6">
        <w:rPr>
          <w:color w:val="000000"/>
        </w:rPr>
        <w:t>This</w:t>
      </w:r>
      <w:r>
        <w:t xml:space="preserve"> clause </w:t>
      </w:r>
      <w:r>
        <w:fldChar w:fldCharType="begin"/>
      </w:r>
      <w:r>
        <w:instrText xml:space="preserve"> REF _Ref514099325 \r \h </w:instrText>
      </w:r>
      <w:r>
        <w:fldChar w:fldCharType="separate"/>
      </w:r>
      <w:r w:rsidR="007F2A80">
        <w:t>3.2</w:t>
      </w:r>
      <w:r>
        <w:fldChar w:fldCharType="end"/>
      </w:r>
      <w:r>
        <w:t xml:space="preserve"> applies if indicated in </w:t>
      </w:r>
      <w:r w:rsidR="000D35A6">
        <w:t xml:space="preserve">Item </w:t>
      </w:r>
      <w:r w:rsidR="000D35A6">
        <w:fldChar w:fldCharType="begin"/>
      </w:r>
      <w:r w:rsidR="000D35A6">
        <w:instrText xml:space="preserve"> REF _Ref514183100 \n \h </w:instrText>
      </w:r>
      <w:r w:rsidR="000D35A6">
        <w:fldChar w:fldCharType="separate"/>
      </w:r>
      <w:r w:rsidR="007F2A80">
        <w:t>11</w:t>
      </w:r>
      <w:r w:rsidR="000D35A6">
        <w:fldChar w:fldCharType="end"/>
      </w:r>
      <w:r>
        <w:t>.</w:t>
      </w:r>
    </w:p>
    <w:p w14:paraId="500F367D" w14:textId="77777777" w:rsidR="00385FD4" w:rsidRDefault="00385FD4">
      <w:pPr>
        <w:pStyle w:val="IndentParaLevel1"/>
      </w:pPr>
      <w:r>
        <w:t>A Site visit will be carried out at the time and on the date stated in the Tender Particulars.  The Tenderer must comply with any protocols, procedures or requirement notified by the Principal prior to any such Site visit.</w:t>
      </w:r>
    </w:p>
    <w:p w14:paraId="72AA2B3B" w14:textId="77777777" w:rsidR="004E205F" w:rsidRDefault="004E205F">
      <w:pPr>
        <w:pStyle w:val="IndentParaLevel1"/>
      </w:pPr>
      <w:r>
        <w:t xml:space="preserve">If Item </w:t>
      </w:r>
      <w:r>
        <w:fldChar w:fldCharType="begin"/>
      </w:r>
      <w:r>
        <w:instrText xml:space="preserve"> REF _Ref514183100 \n \h </w:instrText>
      </w:r>
      <w:r>
        <w:fldChar w:fldCharType="separate"/>
      </w:r>
      <w:r w:rsidR="007F2A80">
        <w:t>11</w:t>
      </w:r>
      <w:r>
        <w:fldChar w:fldCharType="end"/>
      </w:r>
      <w:r>
        <w:t xml:space="preserve"> indicates that the Site visit is mandatory, the Tenderer must visit and inspect the Site and its surroundings.</w:t>
      </w:r>
    </w:p>
    <w:p w14:paraId="05495DC3" w14:textId="77777777" w:rsidR="00385FD4" w:rsidRDefault="00385FD4">
      <w:pPr>
        <w:pStyle w:val="IndentParaLevel1"/>
      </w:pPr>
      <w:r w:rsidRPr="003625FE">
        <w:t>Tenderers are required to provide the</w:t>
      </w:r>
      <w:r>
        <w:t xml:space="preserve"> names and contact details of its representatives that will attend the Site visit, at least 24 hours prior to time and date of the Site visit by contacting the Tender Officer.</w:t>
      </w:r>
    </w:p>
    <w:p w14:paraId="6A9EC7E5" w14:textId="77777777" w:rsidR="00385FD4" w:rsidRDefault="00385FD4">
      <w:pPr>
        <w:pStyle w:val="IndentParaLevel1"/>
      </w:pPr>
      <w:r>
        <w:t xml:space="preserve">Tenderers will only be permitted to have the maximum number of representatives set out in </w:t>
      </w:r>
      <w:r w:rsidR="000D35A6">
        <w:t xml:space="preserve">Item </w:t>
      </w:r>
      <w:r w:rsidR="000D35A6">
        <w:fldChar w:fldCharType="begin"/>
      </w:r>
      <w:r w:rsidR="000D35A6">
        <w:instrText xml:space="preserve"> REF _Ref514183100 \n \h </w:instrText>
      </w:r>
      <w:r w:rsidR="000D35A6">
        <w:fldChar w:fldCharType="separate"/>
      </w:r>
      <w:r w:rsidR="007F2A80">
        <w:t>11</w:t>
      </w:r>
      <w:r w:rsidR="000D35A6">
        <w:fldChar w:fldCharType="end"/>
      </w:r>
      <w:r>
        <w:t xml:space="preserve"> attend any Site visit.</w:t>
      </w:r>
    </w:p>
    <w:p w14:paraId="68679606" w14:textId="77777777" w:rsidR="000E0FA8" w:rsidRDefault="000E0FA8" w:rsidP="000E0FA8">
      <w:pPr>
        <w:pStyle w:val="Heading2"/>
        <w:tabs>
          <w:tab w:val="clear" w:pos="964"/>
          <w:tab w:val="num" w:pos="0"/>
        </w:tabs>
      </w:pPr>
      <w:bookmarkStart w:id="99" w:name="_Toc124855265"/>
      <w:r>
        <w:t>Tender briefing session</w:t>
      </w:r>
      <w:bookmarkEnd w:id="99"/>
    </w:p>
    <w:p w14:paraId="68F34B5B" w14:textId="77777777" w:rsidR="000E0FA8" w:rsidRDefault="000E0FA8" w:rsidP="000E0FA8">
      <w:pPr>
        <w:pStyle w:val="IndentParaLevel1"/>
      </w:pPr>
      <w:r w:rsidRPr="000D35A6">
        <w:rPr>
          <w:color w:val="000000"/>
        </w:rPr>
        <w:t>This</w:t>
      </w:r>
      <w:r>
        <w:t xml:space="preserve"> clause 3.3 applies if indicated in Item 11A.</w:t>
      </w:r>
    </w:p>
    <w:p w14:paraId="589EC078" w14:textId="77777777" w:rsidR="000E0FA8" w:rsidRDefault="000E0FA8" w:rsidP="000E0FA8">
      <w:pPr>
        <w:pStyle w:val="IndentParaLevel1"/>
      </w:pPr>
      <w:r>
        <w:t>A tender briefing session will be carried out at the location and at time and on the date stated in the Tender Particulars.  The Tenderer must comply with any protocols, procedures or requirement notified by the Principal prior to any such tender briefing session.</w:t>
      </w:r>
    </w:p>
    <w:p w14:paraId="5D4A9056" w14:textId="77777777" w:rsidR="000E0FA8" w:rsidRDefault="000E0FA8" w:rsidP="000E0FA8">
      <w:pPr>
        <w:pStyle w:val="IndentParaLevel1"/>
      </w:pPr>
      <w:r>
        <w:t>If Item 11A indicates that the tender briefing session is mandatory, the Tenderer must attend the tender briefing session.</w:t>
      </w:r>
    </w:p>
    <w:p w14:paraId="10901DCB" w14:textId="77777777" w:rsidR="000E0FA8" w:rsidRDefault="000E0FA8" w:rsidP="000E0FA8">
      <w:pPr>
        <w:pStyle w:val="IndentParaLevel1"/>
      </w:pPr>
      <w:r w:rsidRPr="003625FE">
        <w:t>Tenderers are required to provide the</w:t>
      </w:r>
      <w:r>
        <w:t xml:space="preserve"> names and contact details of its representatives that will attend the tender briefing session, at least 24 hours prior to time and date of the tender briefing session by contacting the Tender Officer.</w:t>
      </w:r>
    </w:p>
    <w:p w14:paraId="03D3B377" w14:textId="77777777" w:rsidR="000E0FA8" w:rsidRDefault="000E0FA8">
      <w:pPr>
        <w:pStyle w:val="IndentParaLevel1"/>
      </w:pPr>
      <w:r>
        <w:t>Tenderers will only be permitted to have the maximum number of representatives set out in Item 11A attend any tender briefing session.</w:t>
      </w:r>
    </w:p>
    <w:p w14:paraId="6B9890FA" w14:textId="77777777" w:rsidR="00CF1FAC" w:rsidRDefault="001A0C2C">
      <w:pPr>
        <w:pStyle w:val="Heading1"/>
        <w:tabs>
          <w:tab w:val="clear" w:pos="964"/>
          <w:tab w:val="num" w:pos="0"/>
        </w:tabs>
      </w:pPr>
      <w:bookmarkStart w:id="100" w:name="_Toc400945986"/>
      <w:bookmarkStart w:id="101" w:name="_Toc400947606"/>
      <w:bookmarkStart w:id="102" w:name="_Toc401401505"/>
      <w:bookmarkStart w:id="103" w:name="_Toc401401580"/>
      <w:bookmarkStart w:id="104" w:name="_Toc402080298"/>
      <w:bookmarkStart w:id="105" w:name="_Toc402662838"/>
      <w:bookmarkStart w:id="106" w:name="_Toc402701026"/>
      <w:bookmarkStart w:id="107" w:name="_Toc402701153"/>
      <w:bookmarkStart w:id="108" w:name="_Toc527444563"/>
      <w:bookmarkStart w:id="109" w:name="_Toc55097418"/>
      <w:bookmarkStart w:id="110" w:name="_Toc55098490"/>
      <w:bookmarkStart w:id="111" w:name="_Toc144610646"/>
      <w:bookmarkStart w:id="112" w:name="_Toc366486317"/>
      <w:bookmarkStart w:id="113" w:name="_Toc515486102"/>
      <w:bookmarkStart w:id="114" w:name="_Toc124855266"/>
      <w:bookmarkEnd w:id="98"/>
      <w:r>
        <w:t>Lodgement of Tender</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56FEC23A" w14:textId="77777777" w:rsidR="00CF1FAC" w:rsidRDefault="001A0C2C">
      <w:pPr>
        <w:pStyle w:val="Heading2"/>
        <w:tabs>
          <w:tab w:val="clear" w:pos="964"/>
          <w:tab w:val="num" w:pos="0"/>
        </w:tabs>
      </w:pPr>
      <w:bookmarkStart w:id="115" w:name="_Toc55097421"/>
      <w:bookmarkStart w:id="116" w:name="_Toc55098493"/>
      <w:bookmarkStart w:id="117" w:name="_Ref57436091"/>
      <w:bookmarkStart w:id="118" w:name="_Toc144610647"/>
      <w:bookmarkStart w:id="119" w:name="_Toc366486318"/>
      <w:bookmarkStart w:id="120" w:name="_Ref512497092"/>
      <w:bookmarkStart w:id="121" w:name="_Toc515486103"/>
      <w:bookmarkStart w:id="122" w:name="_Toc124855267"/>
      <w:r>
        <w:t>Requirement to lodge</w:t>
      </w:r>
      <w:bookmarkEnd w:id="115"/>
      <w:bookmarkEnd w:id="116"/>
      <w:bookmarkEnd w:id="117"/>
      <w:bookmarkEnd w:id="118"/>
      <w:bookmarkEnd w:id="119"/>
      <w:bookmarkEnd w:id="120"/>
      <w:bookmarkEnd w:id="121"/>
      <w:bookmarkEnd w:id="122"/>
    </w:p>
    <w:p w14:paraId="066E0B35" w14:textId="77777777" w:rsidR="00CF1FAC" w:rsidRDefault="001A0C2C">
      <w:pPr>
        <w:pStyle w:val="IndentParaLevel1"/>
      </w:pPr>
      <w:r>
        <w:t>The complete Tender must be lodged at the Place for Lodgement by no later than the Closing Time.</w:t>
      </w:r>
    </w:p>
    <w:p w14:paraId="46B0A574" w14:textId="77777777" w:rsidR="00CF1FAC" w:rsidRDefault="003F6C74">
      <w:pPr>
        <w:pStyle w:val="Heading2"/>
        <w:tabs>
          <w:tab w:val="clear" w:pos="964"/>
          <w:tab w:val="num" w:pos="0"/>
        </w:tabs>
      </w:pPr>
      <w:bookmarkStart w:id="123" w:name="_Toc55097422"/>
      <w:bookmarkStart w:id="124" w:name="_Toc55098494"/>
      <w:bookmarkStart w:id="125" w:name="_Toc144610648"/>
      <w:bookmarkStart w:id="126" w:name="_Ref156377792"/>
      <w:bookmarkStart w:id="127" w:name="_Toc366486319"/>
      <w:bookmarkStart w:id="128" w:name="_Toc515486104"/>
      <w:bookmarkStart w:id="129" w:name="_Toc124855268"/>
      <w:r>
        <w:t xml:space="preserve">Method of </w:t>
      </w:r>
      <w:r w:rsidR="001A0C2C">
        <w:t>Tender submission</w:t>
      </w:r>
      <w:bookmarkEnd w:id="123"/>
      <w:bookmarkEnd w:id="124"/>
      <w:bookmarkEnd w:id="125"/>
      <w:bookmarkEnd w:id="126"/>
      <w:bookmarkEnd w:id="127"/>
      <w:bookmarkEnd w:id="128"/>
      <w:bookmarkEnd w:id="129"/>
    </w:p>
    <w:p w14:paraId="01C82BA3" w14:textId="77777777" w:rsidR="003F6C74" w:rsidRDefault="003F6C74">
      <w:pPr>
        <w:pStyle w:val="Heading3"/>
      </w:pPr>
      <w:bookmarkStart w:id="130" w:name="_Ref514218525"/>
      <w:r>
        <w:t>Tender</w:t>
      </w:r>
      <w:r w:rsidR="004E205F">
        <w:t>s</w:t>
      </w:r>
      <w:r>
        <w:t xml:space="preserve"> must be lodged using the method indicated in </w:t>
      </w:r>
      <w:r w:rsidR="00E82E61">
        <w:t xml:space="preserve">Item </w:t>
      </w:r>
      <w:r w:rsidR="00E82E61">
        <w:fldChar w:fldCharType="begin"/>
      </w:r>
      <w:r w:rsidR="00E82E61">
        <w:instrText xml:space="preserve"> REF _Ref514224759 \n \h </w:instrText>
      </w:r>
      <w:r w:rsidR="00E82E61">
        <w:fldChar w:fldCharType="separate"/>
      </w:r>
      <w:r w:rsidR="007F2A80">
        <w:t>12</w:t>
      </w:r>
      <w:r w:rsidR="00E82E61">
        <w:fldChar w:fldCharType="end"/>
      </w:r>
      <w:r>
        <w:t>.</w:t>
      </w:r>
      <w:bookmarkEnd w:id="130"/>
      <w:r w:rsidR="002213D7">
        <w:t xml:space="preserve"> </w:t>
      </w:r>
    </w:p>
    <w:p w14:paraId="773EAD2E" w14:textId="77777777" w:rsidR="003F6C74" w:rsidRDefault="003F6C74">
      <w:pPr>
        <w:pStyle w:val="Heading3"/>
      </w:pPr>
      <w:r>
        <w:t xml:space="preserve">Where </w:t>
      </w:r>
      <w:r w:rsidR="0078762F">
        <w:t xml:space="preserve">Item </w:t>
      </w:r>
      <w:r w:rsidR="0078762F">
        <w:fldChar w:fldCharType="begin"/>
      </w:r>
      <w:r w:rsidR="0078762F">
        <w:instrText xml:space="preserve"> REF _Ref514224759 \n \h </w:instrText>
      </w:r>
      <w:r w:rsidR="0078762F">
        <w:fldChar w:fldCharType="separate"/>
      </w:r>
      <w:r w:rsidR="007F2A80">
        <w:t>12</w:t>
      </w:r>
      <w:r w:rsidR="0078762F">
        <w:fldChar w:fldCharType="end"/>
      </w:r>
      <w:r w:rsidR="0078762F">
        <w:t xml:space="preserve"> </w:t>
      </w:r>
      <w:r>
        <w:t>indicate</w:t>
      </w:r>
      <w:r w:rsidR="0078762F">
        <w:t>s</w:t>
      </w:r>
      <w:r>
        <w:t xml:space="preserve"> that </w:t>
      </w:r>
      <w:r w:rsidR="004E205F">
        <w:t xml:space="preserve">the </w:t>
      </w:r>
      <w:r>
        <w:t xml:space="preserve">Tender </w:t>
      </w:r>
      <w:r w:rsidR="004E205F">
        <w:t>is</w:t>
      </w:r>
      <w:r>
        <w:t xml:space="preserve"> to be lodged by hand or by post:</w:t>
      </w:r>
    </w:p>
    <w:p w14:paraId="3A86BAEB" w14:textId="77777777" w:rsidR="00CF1FAC" w:rsidRDefault="003F6C74">
      <w:pPr>
        <w:pStyle w:val="Heading4"/>
      </w:pPr>
      <w:bookmarkStart w:id="131" w:name="_Ref514218289"/>
      <w:r>
        <w:t>t</w:t>
      </w:r>
      <w:r w:rsidR="001A0C2C">
        <w:t xml:space="preserve">he Tender must be lodged in a sealed package or packages and marked in accordance with the labelling requirements set out in </w:t>
      </w:r>
      <w:r w:rsidR="000D35A6">
        <w:t xml:space="preserve">Item </w:t>
      </w:r>
      <w:r w:rsidR="000D35A6">
        <w:fldChar w:fldCharType="begin"/>
      </w:r>
      <w:r w:rsidR="000D35A6">
        <w:instrText xml:space="preserve"> REF _Ref514183149 \n \h </w:instrText>
      </w:r>
      <w:r w:rsidR="000D35A6">
        <w:fldChar w:fldCharType="separate"/>
      </w:r>
      <w:r w:rsidR="007F2A80">
        <w:t>13</w:t>
      </w:r>
      <w:r w:rsidR="000D35A6">
        <w:fldChar w:fldCharType="end"/>
      </w:r>
      <w:r>
        <w:t>;</w:t>
      </w:r>
      <w:bookmarkEnd w:id="131"/>
      <w:r w:rsidR="004E205F">
        <w:t xml:space="preserve"> </w:t>
      </w:r>
    </w:p>
    <w:p w14:paraId="5DBDA7DB" w14:textId="77777777" w:rsidR="003F6C74" w:rsidRDefault="004E205F">
      <w:pPr>
        <w:pStyle w:val="Heading4"/>
      </w:pPr>
      <w:r>
        <w:t xml:space="preserve">the number of hard copies </w:t>
      </w:r>
      <w:r w:rsidR="003F6C74">
        <w:t xml:space="preserve">of the Tender </w:t>
      </w:r>
      <w:r>
        <w:t xml:space="preserve">set out in Item </w:t>
      </w:r>
      <w:r>
        <w:fldChar w:fldCharType="begin"/>
      </w:r>
      <w:r>
        <w:instrText xml:space="preserve"> REF _Ref514183149 \n \h </w:instrText>
      </w:r>
      <w:r>
        <w:fldChar w:fldCharType="separate"/>
      </w:r>
      <w:r w:rsidR="007F2A80">
        <w:t>13</w:t>
      </w:r>
      <w:r>
        <w:fldChar w:fldCharType="end"/>
      </w:r>
      <w:r>
        <w:t xml:space="preserve"> </w:t>
      </w:r>
      <w:r w:rsidR="003F6C74">
        <w:t xml:space="preserve">must be </w:t>
      </w:r>
      <w:proofErr w:type="gramStart"/>
      <w:r w:rsidR="003F6C74">
        <w:t>lodged;</w:t>
      </w:r>
      <w:proofErr w:type="gramEnd"/>
      <w:r w:rsidR="00F72536">
        <w:t xml:space="preserve"> </w:t>
      </w:r>
    </w:p>
    <w:p w14:paraId="4FDD5845" w14:textId="77777777" w:rsidR="00CF1FAC" w:rsidRDefault="003F6C74">
      <w:pPr>
        <w:pStyle w:val="Heading4"/>
      </w:pPr>
      <w:bookmarkStart w:id="132" w:name="_Ref156377805"/>
      <w:r>
        <w:t>a</w:t>
      </w:r>
      <w:r w:rsidR="003260F2">
        <w:t xml:space="preserve">n electronic version of the Tender </w:t>
      </w:r>
      <w:r w:rsidR="001A0C2C">
        <w:t xml:space="preserve">must </w:t>
      </w:r>
      <w:r w:rsidR="003260F2">
        <w:t xml:space="preserve">be </w:t>
      </w:r>
      <w:r w:rsidR="001A0C2C">
        <w:t>lodge</w:t>
      </w:r>
      <w:r w:rsidR="003260F2">
        <w:t>d</w:t>
      </w:r>
      <w:r w:rsidR="001A0C2C">
        <w:t xml:space="preserve"> in</w:t>
      </w:r>
      <w:r>
        <w:t xml:space="preserve"> the electronic format(s) specified in </w:t>
      </w:r>
      <w:r w:rsidR="00E82E61">
        <w:t xml:space="preserve">Item </w:t>
      </w:r>
      <w:r w:rsidR="00E82E61">
        <w:fldChar w:fldCharType="begin"/>
      </w:r>
      <w:r w:rsidR="00E82E61">
        <w:instrText xml:space="preserve"> REF _Ref514157333 \n \h </w:instrText>
      </w:r>
      <w:r w:rsidR="00E82E61">
        <w:fldChar w:fldCharType="separate"/>
      </w:r>
      <w:r w:rsidR="007F2A80">
        <w:t>14</w:t>
      </w:r>
      <w:r w:rsidR="00E82E61">
        <w:fldChar w:fldCharType="end"/>
      </w:r>
      <w:r>
        <w:t>; and</w:t>
      </w:r>
      <w:bookmarkEnd w:id="132"/>
      <w:r w:rsidR="00F72536">
        <w:t xml:space="preserve"> </w:t>
      </w:r>
    </w:p>
    <w:p w14:paraId="7990357D" w14:textId="77777777" w:rsidR="00CF1FAC" w:rsidRDefault="003F6C74">
      <w:pPr>
        <w:pStyle w:val="Heading4"/>
      </w:pPr>
      <w:r>
        <w:t>a</w:t>
      </w:r>
      <w:r w:rsidR="001A0C2C">
        <w:t>t all times and for all purposes, the hard copy</w:t>
      </w:r>
      <w:r w:rsidR="000D35A6">
        <w:t xml:space="preserve"> (if any)</w:t>
      </w:r>
      <w:r w:rsidR="001A0C2C">
        <w:t xml:space="preserve"> of the Tender will take precedence over the electronic version of the Tender and any hard or other electronic copies generated from that electronic version. </w:t>
      </w:r>
    </w:p>
    <w:p w14:paraId="2C61083A" w14:textId="77777777" w:rsidR="003F6C74" w:rsidRDefault="003F6C74">
      <w:pPr>
        <w:pStyle w:val="Heading3"/>
      </w:pPr>
      <w:r>
        <w:t xml:space="preserve">Where </w:t>
      </w:r>
      <w:r w:rsidR="0078762F">
        <w:t xml:space="preserve">Item </w:t>
      </w:r>
      <w:r w:rsidR="0078762F">
        <w:fldChar w:fldCharType="begin"/>
      </w:r>
      <w:r w:rsidR="0078762F">
        <w:instrText xml:space="preserve"> REF _Ref514224759 \n \h </w:instrText>
      </w:r>
      <w:r w:rsidR="0078762F">
        <w:fldChar w:fldCharType="separate"/>
      </w:r>
      <w:r w:rsidR="007F2A80">
        <w:t>12</w:t>
      </w:r>
      <w:r w:rsidR="0078762F">
        <w:fldChar w:fldCharType="end"/>
      </w:r>
      <w:r w:rsidR="0078762F">
        <w:t xml:space="preserve"> </w:t>
      </w:r>
      <w:r>
        <w:t>indicate</w:t>
      </w:r>
      <w:r w:rsidR="0078762F">
        <w:t>s</w:t>
      </w:r>
      <w:r>
        <w:t xml:space="preserve"> that Tender submissions are to be lodged electronically by uploading them to the Data Room</w:t>
      </w:r>
      <w:r w:rsidR="002213D7">
        <w:t>,</w:t>
      </w:r>
      <w:r>
        <w:t xml:space="preserve"> via an EPS</w:t>
      </w:r>
      <w:r w:rsidR="002213D7">
        <w:t xml:space="preserve"> or via email</w:t>
      </w:r>
      <w:r>
        <w:t>:</w:t>
      </w:r>
    </w:p>
    <w:p w14:paraId="218570D0" w14:textId="77777777" w:rsidR="003F6C74" w:rsidRDefault="003F6C74">
      <w:pPr>
        <w:pStyle w:val="Heading4"/>
      </w:pPr>
      <w:r>
        <w:t xml:space="preserve">the Tender submission must contain the "file name(s)" or "subject" indicated in </w:t>
      </w:r>
      <w:r w:rsidR="00F72536">
        <w:t xml:space="preserve">Item </w:t>
      </w:r>
      <w:r w:rsidR="00F72536">
        <w:fldChar w:fldCharType="begin"/>
      </w:r>
      <w:r w:rsidR="00F72536">
        <w:instrText xml:space="preserve"> REF _Ref514183149 \n \h </w:instrText>
      </w:r>
      <w:r w:rsidR="00F72536">
        <w:fldChar w:fldCharType="separate"/>
      </w:r>
      <w:r w:rsidR="007F2A80">
        <w:t>13</w:t>
      </w:r>
      <w:r w:rsidR="00F72536">
        <w:fldChar w:fldCharType="end"/>
      </w:r>
      <w:r>
        <w:t>; and</w:t>
      </w:r>
      <w:r w:rsidR="00F72536">
        <w:t xml:space="preserve"> </w:t>
      </w:r>
      <w:r w:rsidR="002213D7">
        <w:t xml:space="preserve"> </w:t>
      </w:r>
    </w:p>
    <w:p w14:paraId="1745A9F1" w14:textId="77777777" w:rsidR="003F6C74" w:rsidRDefault="003F6C74">
      <w:pPr>
        <w:pStyle w:val="Heading4"/>
      </w:pPr>
      <w:bookmarkStart w:id="133" w:name="_Ref514218626"/>
      <w:r>
        <w:t xml:space="preserve">the complete Tender submission must be lodged in the electronic format(s) specified in </w:t>
      </w:r>
      <w:r w:rsidR="00F72536">
        <w:t xml:space="preserve">Item </w:t>
      </w:r>
      <w:r w:rsidR="00F72536">
        <w:fldChar w:fldCharType="begin"/>
      </w:r>
      <w:r w:rsidR="00F72536">
        <w:instrText xml:space="preserve"> REF _Ref514157333 \n \h </w:instrText>
      </w:r>
      <w:r w:rsidR="00F72536">
        <w:fldChar w:fldCharType="separate"/>
      </w:r>
      <w:r w:rsidR="007F2A80">
        <w:t>14</w:t>
      </w:r>
      <w:r w:rsidR="00F72536">
        <w:fldChar w:fldCharType="end"/>
      </w:r>
      <w:r>
        <w:t>.</w:t>
      </w:r>
      <w:bookmarkEnd w:id="133"/>
    </w:p>
    <w:p w14:paraId="669535E0" w14:textId="77777777" w:rsidR="002C09CB" w:rsidRPr="003F3E31" w:rsidRDefault="003F6C74" w:rsidP="003F3E31">
      <w:pPr>
        <w:pStyle w:val="Heading3"/>
        <w:numPr>
          <w:ilvl w:val="0"/>
          <w:numId w:val="0"/>
        </w:numPr>
        <w:ind w:left="1928"/>
        <w:rPr>
          <w:b/>
          <w:i/>
        </w:rPr>
      </w:pPr>
      <w:r>
        <w:t>Tender submissions lodged in an unspecified electronic format, or that become corrupt, illegible, inadequate or incomplete as a result of transmission or storage, may not be considered.</w:t>
      </w:r>
    </w:p>
    <w:p w14:paraId="0540BC7A" w14:textId="77777777" w:rsidR="00CF1FAC" w:rsidRDefault="001A0C2C">
      <w:pPr>
        <w:pStyle w:val="Heading2"/>
        <w:tabs>
          <w:tab w:val="clear" w:pos="964"/>
          <w:tab w:val="num" w:pos="0"/>
        </w:tabs>
      </w:pPr>
      <w:bookmarkStart w:id="134" w:name="_Toc55097424"/>
      <w:bookmarkStart w:id="135" w:name="_Toc55098496"/>
      <w:bookmarkStart w:id="136" w:name="_Toc144610650"/>
      <w:bookmarkStart w:id="137" w:name="_Toc366486321"/>
      <w:bookmarkStart w:id="138" w:name="_Toc515486105"/>
      <w:bookmarkStart w:id="139" w:name="_Toc124855269"/>
      <w:r>
        <w:t xml:space="preserve">Tenderer </w:t>
      </w:r>
      <w:proofErr w:type="gramStart"/>
      <w:r>
        <w:t>not present</w:t>
      </w:r>
      <w:proofErr w:type="gramEnd"/>
      <w:r>
        <w:t xml:space="preserve"> at opening</w:t>
      </w:r>
      <w:bookmarkEnd w:id="134"/>
      <w:bookmarkEnd w:id="135"/>
      <w:bookmarkEnd w:id="136"/>
      <w:bookmarkEnd w:id="137"/>
      <w:bookmarkEnd w:id="138"/>
      <w:bookmarkEnd w:id="139"/>
    </w:p>
    <w:p w14:paraId="1F8B4F97" w14:textId="77777777" w:rsidR="00CF1FAC" w:rsidRDefault="001A0C2C">
      <w:pPr>
        <w:pStyle w:val="IndentParaLevel1"/>
      </w:pPr>
      <w:r>
        <w:t>Tenderers will not be present at the opening of tenders.</w:t>
      </w:r>
    </w:p>
    <w:p w14:paraId="3E792155" w14:textId="77777777" w:rsidR="00CF1FAC" w:rsidRDefault="001A0C2C">
      <w:pPr>
        <w:pStyle w:val="Heading2"/>
        <w:tabs>
          <w:tab w:val="clear" w:pos="964"/>
          <w:tab w:val="num" w:pos="0"/>
        </w:tabs>
      </w:pPr>
      <w:bookmarkStart w:id="140" w:name="_Toc55097425"/>
      <w:bookmarkStart w:id="141" w:name="_Toc55098497"/>
      <w:bookmarkStart w:id="142" w:name="_Toc144610651"/>
      <w:bookmarkStart w:id="143" w:name="_Toc366486322"/>
      <w:bookmarkStart w:id="144" w:name="_Toc515486106"/>
      <w:bookmarkStart w:id="145" w:name="_Toc124855270"/>
      <w:r>
        <w:t>Acknowledgement of receipt of Tender</w:t>
      </w:r>
      <w:bookmarkEnd w:id="140"/>
      <w:bookmarkEnd w:id="141"/>
      <w:bookmarkEnd w:id="142"/>
      <w:bookmarkEnd w:id="143"/>
      <w:bookmarkEnd w:id="144"/>
      <w:bookmarkEnd w:id="145"/>
    </w:p>
    <w:p w14:paraId="48008CAD" w14:textId="77777777" w:rsidR="00CF1FAC" w:rsidRDefault="001A0C2C">
      <w:pPr>
        <w:pStyle w:val="IndentParaLevel1"/>
      </w:pPr>
      <w:r>
        <w:t xml:space="preserve">An acknowledgement by or on behalf of the Principal or the </w:t>
      </w:r>
      <w:r w:rsidR="00385FD4">
        <w:t xml:space="preserve">Tender Officer </w:t>
      </w:r>
      <w:r>
        <w:t>of receipt of a Tender does not mean or imply that the Tender is a conforming Tender.</w:t>
      </w:r>
    </w:p>
    <w:p w14:paraId="582197AC" w14:textId="77777777" w:rsidR="00CF1FAC" w:rsidRDefault="001A0C2C">
      <w:pPr>
        <w:pStyle w:val="Heading2"/>
        <w:tabs>
          <w:tab w:val="clear" w:pos="964"/>
          <w:tab w:val="num" w:pos="0"/>
        </w:tabs>
      </w:pPr>
      <w:bookmarkStart w:id="146" w:name="_Toc55097426"/>
      <w:bookmarkStart w:id="147" w:name="_Toc55098498"/>
      <w:bookmarkStart w:id="148" w:name="_Toc144610652"/>
      <w:bookmarkStart w:id="149" w:name="_Ref366477131"/>
      <w:bookmarkStart w:id="150" w:name="_Toc366486323"/>
      <w:bookmarkStart w:id="151" w:name="_Toc515486107"/>
      <w:bookmarkStart w:id="152" w:name="_Toc124855271"/>
      <w:r>
        <w:t>Acceptance of Conditions of Tendering</w:t>
      </w:r>
      <w:bookmarkEnd w:id="146"/>
      <w:bookmarkEnd w:id="147"/>
      <w:bookmarkEnd w:id="148"/>
      <w:bookmarkEnd w:id="149"/>
      <w:bookmarkEnd w:id="150"/>
      <w:bookmarkEnd w:id="151"/>
      <w:bookmarkEnd w:id="152"/>
    </w:p>
    <w:p w14:paraId="1BC47E9F" w14:textId="77777777" w:rsidR="00CF1FAC" w:rsidRDefault="001A0C2C">
      <w:pPr>
        <w:pStyle w:val="IndentParaLevel1"/>
      </w:pPr>
      <w:r>
        <w:t>By lodging a Tender, a Tenderer confirms that it is bound by these Conditions of Tendering.</w:t>
      </w:r>
    </w:p>
    <w:p w14:paraId="5C3A6B22" w14:textId="77777777" w:rsidR="00CF1FAC" w:rsidRDefault="001A0C2C">
      <w:pPr>
        <w:pStyle w:val="Heading1"/>
        <w:tabs>
          <w:tab w:val="clear" w:pos="964"/>
          <w:tab w:val="num" w:pos="0"/>
        </w:tabs>
      </w:pPr>
      <w:bookmarkStart w:id="153" w:name="_Toc400945987"/>
      <w:bookmarkStart w:id="154" w:name="_Toc400947607"/>
      <w:bookmarkStart w:id="155" w:name="_Toc401401506"/>
      <w:bookmarkStart w:id="156" w:name="_Toc401401581"/>
      <w:bookmarkStart w:id="157" w:name="_Toc402080299"/>
      <w:bookmarkStart w:id="158" w:name="_Toc402662839"/>
      <w:bookmarkStart w:id="159" w:name="_Toc402701027"/>
      <w:bookmarkStart w:id="160" w:name="_Toc402701154"/>
      <w:bookmarkStart w:id="161" w:name="_Toc527444564"/>
      <w:bookmarkStart w:id="162" w:name="_Toc55097427"/>
      <w:bookmarkStart w:id="163" w:name="_Toc55098499"/>
      <w:bookmarkStart w:id="164" w:name="_Toc144610653"/>
      <w:bookmarkStart w:id="165" w:name="_Toc366486324"/>
      <w:bookmarkStart w:id="166" w:name="_Toc515486108"/>
      <w:bookmarkStart w:id="167" w:name="_Toc124855272"/>
      <w:r>
        <w:t>Tender</w:t>
      </w:r>
      <w:bookmarkEnd w:id="153"/>
      <w:bookmarkEnd w:id="154"/>
      <w:bookmarkEnd w:id="155"/>
      <w:bookmarkEnd w:id="156"/>
      <w:bookmarkEnd w:id="157"/>
      <w:bookmarkEnd w:id="158"/>
      <w:bookmarkEnd w:id="159"/>
      <w:bookmarkEnd w:id="160"/>
      <w:r>
        <w:t xml:space="preserve"> submission requirements</w:t>
      </w:r>
      <w:bookmarkEnd w:id="161"/>
      <w:bookmarkEnd w:id="162"/>
      <w:bookmarkEnd w:id="163"/>
      <w:bookmarkEnd w:id="164"/>
      <w:bookmarkEnd w:id="165"/>
      <w:bookmarkEnd w:id="166"/>
      <w:bookmarkEnd w:id="167"/>
    </w:p>
    <w:p w14:paraId="482CDB3B" w14:textId="77777777" w:rsidR="00CF1FAC" w:rsidRDefault="001A0C2C">
      <w:pPr>
        <w:pStyle w:val="Heading2"/>
        <w:tabs>
          <w:tab w:val="clear" w:pos="964"/>
          <w:tab w:val="num" w:pos="0"/>
        </w:tabs>
      </w:pPr>
      <w:bookmarkStart w:id="168" w:name="_Toc55097428"/>
      <w:bookmarkStart w:id="169" w:name="_Toc55098500"/>
      <w:bookmarkStart w:id="170" w:name="_Toc144610654"/>
      <w:bookmarkStart w:id="171" w:name="_Toc366486325"/>
      <w:bookmarkStart w:id="172" w:name="_Toc515486109"/>
      <w:bookmarkStart w:id="173" w:name="_Toc124855273"/>
      <w:r>
        <w:t>Format</w:t>
      </w:r>
      <w:bookmarkEnd w:id="168"/>
      <w:bookmarkEnd w:id="169"/>
      <w:bookmarkEnd w:id="170"/>
      <w:bookmarkEnd w:id="171"/>
      <w:bookmarkEnd w:id="172"/>
      <w:bookmarkEnd w:id="173"/>
    </w:p>
    <w:p w14:paraId="7BE34524" w14:textId="77777777" w:rsidR="00CF1FAC" w:rsidRDefault="001A0C2C">
      <w:pPr>
        <w:pStyle w:val="Heading3"/>
        <w:tabs>
          <w:tab w:val="clear" w:pos="1928"/>
          <w:tab w:val="num" w:pos="964"/>
        </w:tabs>
      </w:pPr>
      <w:r>
        <w:t>The Tender must be compiled in sections and in the following order:</w:t>
      </w:r>
    </w:p>
    <w:p w14:paraId="58E066B2" w14:textId="77777777" w:rsidR="00CF1FAC" w:rsidRDefault="001A0C2C">
      <w:pPr>
        <w:pStyle w:val="Heading4"/>
        <w:tabs>
          <w:tab w:val="clear" w:pos="2892"/>
          <w:tab w:val="num" w:pos="1928"/>
        </w:tabs>
      </w:pPr>
      <w:r>
        <w:t xml:space="preserve">Section 1 </w:t>
      </w:r>
      <w:r w:rsidR="007B250F">
        <w:t xml:space="preserve">- </w:t>
      </w:r>
      <w:r>
        <w:t xml:space="preserve">Completed Tender Form; </w:t>
      </w:r>
    </w:p>
    <w:p w14:paraId="33D094CE" w14:textId="77777777" w:rsidR="001626DB" w:rsidRDefault="001A0C2C">
      <w:pPr>
        <w:pStyle w:val="Heading4"/>
        <w:tabs>
          <w:tab w:val="clear" w:pos="2892"/>
          <w:tab w:val="num" w:pos="1928"/>
        </w:tabs>
      </w:pPr>
      <w:r>
        <w:t xml:space="preserve">Section 2 </w:t>
      </w:r>
      <w:r w:rsidR="007B250F">
        <w:t xml:space="preserve">- </w:t>
      </w:r>
      <w:r>
        <w:t>Completed Tender Schedule</w:t>
      </w:r>
      <w:r w:rsidR="001626DB">
        <w:t xml:space="preserve"> 1 (Contract Sum breakdown)</w:t>
      </w:r>
      <w:r w:rsidR="00EC7D23">
        <w:t>;</w:t>
      </w:r>
    </w:p>
    <w:p w14:paraId="63E96A04" w14:textId="77777777" w:rsidR="006566C8" w:rsidRDefault="001626DB">
      <w:pPr>
        <w:pStyle w:val="Heading4"/>
        <w:tabs>
          <w:tab w:val="clear" w:pos="2892"/>
          <w:tab w:val="num" w:pos="1928"/>
        </w:tabs>
      </w:pPr>
      <w:r>
        <w:t xml:space="preserve">Section 3 </w:t>
      </w:r>
      <w:r w:rsidR="007B250F">
        <w:t xml:space="preserve">- </w:t>
      </w:r>
      <w:r w:rsidR="006566C8">
        <w:t>Completed Tender Schedule 8 (Contract); and</w:t>
      </w:r>
    </w:p>
    <w:p w14:paraId="0C950ABA" w14:textId="77777777" w:rsidR="00CF1FAC" w:rsidRDefault="006566C8">
      <w:pPr>
        <w:pStyle w:val="Heading4"/>
        <w:tabs>
          <w:tab w:val="clear" w:pos="2892"/>
          <w:tab w:val="num" w:pos="1928"/>
        </w:tabs>
      </w:pPr>
      <w:r>
        <w:t xml:space="preserve">Section 4 </w:t>
      </w:r>
      <w:r w:rsidR="007B250F">
        <w:t xml:space="preserve">- </w:t>
      </w:r>
      <w:r w:rsidR="001626DB">
        <w:t>Remaining Completed Tender Schedule</w:t>
      </w:r>
      <w:r w:rsidR="001A0C2C">
        <w:t>s.</w:t>
      </w:r>
    </w:p>
    <w:p w14:paraId="4CC92AEE" w14:textId="77777777" w:rsidR="00CF1FAC" w:rsidRDefault="001A0C2C">
      <w:pPr>
        <w:pStyle w:val="Heading3"/>
        <w:tabs>
          <w:tab w:val="clear" w:pos="1928"/>
          <w:tab w:val="num" w:pos="964"/>
        </w:tabs>
      </w:pPr>
      <w:r>
        <w:t>Clauses </w:t>
      </w:r>
      <w:r>
        <w:fldChar w:fldCharType="begin"/>
      </w:r>
      <w:r>
        <w:instrText xml:space="preserve"> REF _Ref57515720 \w \h </w:instrText>
      </w:r>
      <w:r>
        <w:fldChar w:fldCharType="separate"/>
      </w:r>
      <w:r w:rsidR="007F2A80">
        <w:t>5.2</w:t>
      </w:r>
      <w:r>
        <w:fldChar w:fldCharType="end"/>
      </w:r>
      <w:r>
        <w:t xml:space="preserve"> and </w:t>
      </w:r>
      <w:r>
        <w:fldChar w:fldCharType="begin"/>
      </w:r>
      <w:r>
        <w:instrText xml:space="preserve"> REF _Ref512589391 \w \h </w:instrText>
      </w:r>
      <w:r>
        <w:fldChar w:fldCharType="separate"/>
      </w:r>
      <w:r w:rsidR="007F2A80">
        <w:t>5.3</w:t>
      </w:r>
      <w:r>
        <w:fldChar w:fldCharType="end"/>
      </w:r>
      <w:r>
        <w:t xml:space="preserve"> set out in more detail, the information to be provided with the Tender.</w:t>
      </w:r>
    </w:p>
    <w:p w14:paraId="5C80D07D" w14:textId="77777777" w:rsidR="00CF1FAC" w:rsidRDefault="001A0C2C">
      <w:pPr>
        <w:pStyle w:val="Heading3"/>
        <w:tabs>
          <w:tab w:val="clear" w:pos="1928"/>
          <w:tab w:val="num" w:pos="964"/>
        </w:tabs>
      </w:pPr>
      <w:r>
        <w:t>The Te</w:t>
      </w:r>
      <w:r>
        <w:rPr>
          <w:spacing w:val="-2"/>
        </w:rPr>
        <w:t xml:space="preserve">nder and all </w:t>
      </w:r>
      <w:r>
        <w:t xml:space="preserve">documents forming part of the Tender submission must be in the English language and all measurements and quantities must be in units consistent with the provisions of the </w:t>
      </w:r>
      <w:r w:rsidRPr="00D14768">
        <w:rPr>
          <w:i/>
        </w:rPr>
        <w:t>National Measurement Act 1960</w:t>
      </w:r>
      <w:r>
        <w:t xml:space="preserve"> (</w:t>
      </w:r>
      <w:proofErr w:type="spellStart"/>
      <w:r>
        <w:t>Cth</w:t>
      </w:r>
      <w:proofErr w:type="spellEnd"/>
      <w:r>
        <w:t>) and the International System of Units.</w:t>
      </w:r>
    </w:p>
    <w:p w14:paraId="54CB380E" w14:textId="77777777" w:rsidR="00CF1FAC" w:rsidRDefault="001A0C2C">
      <w:pPr>
        <w:pStyle w:val="Heading2"/>
        <w:tabs>
          <w:tab w:val="clear" w:pos="964"/>
          <w:tab w:val="num" w:pos="0"/>
        </w:tabs>
      </w:pPr>
      <w:bookmarkStart w:id="174" w:name="_Toc55097429"/>
      <w:bookmarkStart w:id="175" w:name="_Toc55098501"/>
      <w:bookmarkStart w:id="176" w:name="_Ref57515720"/>
      <w:bookmarkStart w:id="177" w:name="_Toc144610655"/>
      <w:bookmarkStart w:id="178" w:name="_Toc366486326"/>
      <w:bookmarkStart w:id="179" w:name="_Toc515486110"/>
      <w:bookmarkStart w:id="180" w:name="_Toc124855274"/>
      <w:r>
        <w:t>Section 1 – Completed Tender Form</w:t>
      </w:r>
      <w:bookmarkEnd w:id="174"/>
      <w:bookmarkEnd w:id="175"/>
      <w:bookmarkEnd w:id="176"/>
      <w:bookmarkEnd w:id="177"/>
      <w:bookmarkEnd w:id="178"/>
      <w:bookmarkEnd w:id="179"/>
      <w:bookmarkEnd w:id="180"/>
    </w:p>
    <w:p w14:paraId="13325977" w14:textId="77777777" w:rsidR="00CF1FAC" w:rsidRDefault="001A0C2C">
      <w:pPr>
        <w:pStyle w:val="Heading3"/>
        <w:tabs>
          <w:tab w:val="clear" w:pos="1928"/>
          <w:tab w:val="num" w:pos="964"/>
        </w:tabs>
      </w:pPr>
      <w:r>
        <w:t>A Tenderer must duly complete and submit the Tender Form included in the Tender Documents.</w:t>
      </w:r>
    </w:p>
    <w:p w14:paraId="0D9EDEAF" w14:textId="77777777" w:rsidR="00CF1FAC" w:rsidRDefault="001A0C2C">
      <w:pPr>
        <w:pStyle w:val="Heading3"/>
        <w:tabs>
          <w:tab w:val="clear" w:pos="1928"/>
          <w:tab w:val="num" w:pos="964"/>
        </w:tabs>
      </w:pPr>
      <w:r>
        <w:t xml:space="preserve">The completed Tender Form must be signed by a duly authorised agent of each Tenderer.  </w:t>
      </w:r>
    </w:p>
    <w:p w14:paraId="22D198BF" w14:textId="77777777" w:rsidR="00CF1FAC" w:rsidRDefault="001A0C2C">
      <w:pPr>
        <w:pStyle w:val="Heading3"/>
        <w:tabs>
          <w:tab w:val="clear" w:pos="1928"/>
          <w:tab w:val="num" w:pos="964"/>
        </w:tabs>
      </w:pPr>
      <w:r>
        <w:t>Where a Tenderer comprises 2 or more persons (whether a joint venture, consortium, partnership or any other unincorporated grouping of 2 or more persons):</w:t>
      </w:r>
    </w:p>
    <w:p w14:paraId="5DDDA190" w14:textId="77777777" w:rsidR="00CF1FAC" w:rsidRDefault="001A0C2C">
      <w:pPr>
        <w:pStyle w:val="Heading4"/>
        <w:tabs>
          <w:tab w:val="clear" w:pos="2892"/>
          <w:tab w:val="num" w:pos="1928"/>
        </w:tabs>
      </w:pPr>
      <w:r>
        <w:t>the Tenderer must include in its Tender submission:</w:t>
      </w:r>
    </w:p>
    <w:p w14:paraId="1A8C0AC6" w14:textId="77777777" w:rsidR="00CF1FAC" w:rsidRDefault="001A0C2C">
      <w:pPr>
        <w:pStyle w:val="Heading5"/>
        <w:tabs>
          <w:tab w:val="clear" w:pos="3856"/>
          <w:tab w:val="num" w:pos="2892"/>
        </w:tabs>
      </w:pPr>
      <w:r>
        <w:t>for each of the persons who comprise the Tenderer, all of those details about the Tenderer that are required by the Tender Documents; and</w:t>
      </w:r>
    </w:p>
    <w:p w14:paraId="09861245" w14:textId="77777777" w:rsidR="00CF1FAC" w:rsidRDefault="001A0C2C">
      <w:pPr>
        <w:pStyle w:val="Heading5"/>
        <w:tabs>
          <w:tab w:val="clear" w:pos="3856"/>
          <w:tab w:val="num" w:pos="2892"/>
        </w:tabs>
      </w:pPr>
      <w:r>
        <w:t>a copy of the agreement governing the arrangements between those persons (whether a joint venture agreement, consortium agreement, partnership agreement or otherwise); and</w:t>
      </w:r>
    </w:p>
    <w:p w14:paraId="7777875A" w14:textId="77777777" w:rsidR="00CF1FAC" w:rsidRDefault="001A0C2C">
      <w:pPr>
        <w:pStyle w:val="Heading4"/>
        <w:tabs>
          <w:tab w:val="clear" w:pos="2892"/>
          <w:tab w:val="num" w:pos="1928"/>
        </w:tabs>
      </w:pPr>
      <w:r>
        <w:t>each of those persons is jointly and severally bound by the Tender and these Conditions of Tendering.</w:t>
      </w:r>
    </w:p>
    <w:p w14:paraId="3F9080EE" w14:textId="77777777" w:rsidR="001626DB" w:rsidRDefault="00B01EC1">
      <w:pPr>
        <w:pStyle w:val="Heading2"/>
        <w:tabs>
          <w:tab w:val="clear" w:pos="964"/>
          <w:tab w:val="num" w:pos="0"/>
        </w:tabs>
      </w:pPr>
      <w:bookmarkStart w:id="181" w:name="_Ref514136893"/>
      <w:bookmarkStart w:id="182" w:name="_Toc515486111"/>
      <w:bookmarkStart w:id="183" w:name="_Toc124855275"/>
      <w:bookmarkStart w:id="184" w:name="_Toc55097430"/>
      <w:bookmarkStart w:id="185" w:name="_Toc55098502"/>
      <w:bookmarkStart w:id="186" w:name="_Ref57515725"/>
      <w:bookmarkStart w:id="187" w:name="_Toc144610656"/>
      <w:bookmarkStart w:id="188" w:name="_Toc366486327"/>
      <w:bookmarkStart w:id="189" w:name="_Ref512589391"/>
      <w:r>
        <w:t xml:space="preserve">Section </w:t>
      </w:r>
      <w:r w:rsidR="001626DB">
        <w:t>2</w:t>
      </w:r>
      <w:r>
        <w:t xml:space="preserve"> – Tender Schedule 1 (Contract Sum breakdown)</w:t>
      </w:r>
      <w:bookmarkEnd w:id="181"/>
      <w:bookmarkEnd w:id="182"/>
      <w:bookmarkEnd w:id="183"/>
    </w:p>
    <w:p w14:paraId="25AF0068" w14:textId="77777777" w:rsidR="00B01EC1" w:rsidRDefault="00B01EC1">
      <w:pPr>
        <w:pStyle w:val="Heading3"/>
        <w:tabs>
          <w:tab w:val="clear" w:pos="1928"/>
          <w:tab w:val="num" w:pos="964"/>
        </w:tabs>
      </w:pPr>
      <w:r>
        <w:t>Tenderer</w:t>
      </w:r>
      <w:r w:rsidR="006566C8">
        <w:t>s</w:t>
      </w:r>
      <w:r>
        <w:t xml:space="preserve"> must duly complete and submit Tender Schedule 1 (Contract Sum breakdown).</w:t>
      </w:r>
    </w:p>
    <w:p w14:paraId="45AF565F" w14:textId="77777777" w:rsidR="0046437E" w:rsidRDefault="0046437E">
      <w:pPr>
        <w:pStyle w:val="Heading3"/>
        <w:tabs>
          <w:tab w:val="clear" w:pos="1928"/>
          <w:tab w:val="num" w:pos="964"/>
        </w:tabs>
      </w:pPr>
      <w:bookmarkStart w:id="190" w:name="_Ref514146365"/>
      <w:r>
        <w:t>The</w:t>
      </w:r>
      <w:r w:rsidR="00B01EC1">
        <w:t xml:space="preserve"> completed Tender Schedule </w:t>
      </w:r>
      <w:r>
        <w:t>1 (Contract Sum breakdown) must:</w:t>
      </w:r>
      <w:bookmarkEnd w:id="190"/>
    </w:p>
    <w:p w14:paraId="72914403" w14:textId="77777777" w:rsidR="0046437E" w:rsidRDefault="0046437E">
      <w:pPr>
        <w:pStyle w:val="Heading4"/>
        <w:tabs>
          <w:tab w:val="num" w:pos="964"/>
        </w:tabs>
      </w:pPr>
      <w:r>
        <w:t>provide the information required in Tender Schedule 1 (Contract Sum breakdown);</w:t>
      </w:r>
    </w:p>
    <w:p w14:paraId="49EB2E8F" w14:textId="77777777" w:rsidR="00381FDD" w:rsidRDefault="00381FDD">
      <w:pPr>
        <w:pStyle w:val="Heading4"/>
        <w:tabs>
          <w:tab w:val="num" w:pos="964"/>
        </w:tabs>
      </w:pPr>
      <w:r>
        <w:t xml:space="preserve">be clearly </w:t>
      </w:r>
      <w:proofErr w:type="gramStart"/>
      <w:r>
        <w:t>marked-up</w:t>
      </w:r>
      <w:proofErr w:type="gramEnd"/>
      <w:r>
        <w:t xml:space="preserve"> </w:t>
      </w:r>
      <w:r w:rsidRPr="0046437E">
        <w:rPr>
          <w:spacing w:val="-2"/>
        </w:rPr>
        <w:t>using the track changes function in Microsoft Word</w:t>
      </w:r>
      <w:r>
        <w:t xml:space="preserve"> to reflect any alterations to Tender Schedule 1 (Contract Sum breakdown) (other than the inclusion of the information required by Tender Schedule 1 (Contract Sum breakdown);</w:t>
      </w:r>
    </w:p>
    <w:p w14:paraId="5E660D5F" w14:textId="77777777" w:rsidR="00B606AC" w:rsidRDefault="004A374E">
      <w:pPr>
        <w:pStyle w:val="Heading4"/>
        <w:tabs>
          <w:tab w:val="num" w:pos="964"/>
        </w:tabs>
      </w:pPr>
      <w:r>
        <w:t xml:space="preserve">where Item </w:t>
      </w:r>
      <w:r>
        <w:fldChar w:fldCharType="begin"/>
      </w:r>
      <w:r>
        <w:instrText xml:space="preserve"> REF _Ref514224759 \n \h </w:instrText>
      </w:r>
      <w:r>
        <w:fldChar w:fldCharType="separate"/>
      </w:r>
      <w:r w:rsidR="007F2A80">
        <w:t>12</w:t>
      </w:r>
      <w:r>
        <w:fldChar w:fldCharType="end"/>
      </w:r>
      <w:r>
        <w:t xml:space="preserve"> indicates that the Tender is to be lodged by hand or by post, </w:t>
      </w:r>
      <w:r w:rsidR="0046437E">
        <w:t xml:space="preserve">be lodged in a separate, sealed envelope </w:t>
      </w:r>
      <w:r w:rsidR="005F4547">
        <w:t>or sealed package and marked in accordance with the labelling requirements set out in</w:t>
      </w:r>
      <w:r w:rsidR="004058C4">
        <w:t xml:space="preserve"> </w:t>
      </w:r>
      <w:r w:rsidR="005F4547">
        <w:t xml:space="preserve">Item </w:t>
      </w:r>
      <w:r w:rsidR="005F4547">
        <w:fldChar w:fldCharType="begin"/>
      </w:r>
      <w:r w:rsidR="005F4547">
        <w:instrText xml:space="preserve"> REF _Ref514183149 \w \h </w:instrText>
      </w:r>
      <w:r w:rsidR="005F4547">
        <w:fldChar w:fldCharType="separate"/>
      </w:r>
      <w:r w:rsidR="007F2A80">
        <w:t>13</w:t>
      </w:r>
      <w:r w:rsidR="005F4547">
        <w:fldChar w:fldCharType="end"/>
      </w:r>
      <w:r w:rsidR="00381FDD">
        <w:t xml:space="preserve">; </w:t>
      </w:r>
    </w:p>
    <w:p w14:paraId="0C1BE529" w14:textId="77777777" w:rsidR="0046437E" w:rsidRDefault="00B606AC" w:rsidP="00B606AC">
      <w:pPr>
        <w:pStyle w:val="Heading4"/>
        <w:tabs>
          <w:tab w:val="num" w:pos="964"/>
        </w:tabs>
      </w:pPr>
      <w:r>
        <w:t xml:space="preserve">where Item </w:t>
      </w:r>
      <w:r>
        <w:fldChar w:fldCharType="begin"/>
      </w:r>
      <w:r>
        <w:instrText xml:space="preserve"> REF _Ref514224759 \n \h </w:instrText>
      </w:r>
      <w:r>
        <w:fldChar w:fldCharType="separate"/>
      </w:r>
      <w:r w:rsidR="007F2A80">
        <w:t>12</w:t>
      </w:r>
      <w:r>
        <w:fldChar w:fldCharType="end"/>
      </w:r>
      <w:r>
        <w:t xml:space="preserve"> indicates that the Tender is to be lodged by Data Room, </w:t>
      </w:r>
      <w:proofErr w:type="gramStart"/>
      <w:r>
        <w:t>EPS</w:t>
      </w:r>
      <w:proofErr w:type="gramEnd"/>
      <w:r>
        <w:t xml:space="preserve"> or email, </w:t>
      </w:r>
      <w:r w:rsidRPr="00B606AC">
        <w:t>be a separate file in a locked and password protected format. The Tenderer must provide the password to the Tender Of</w:t>
      </w:r>
      <w:r>
        <w:t xml:space="preserve">ficer at the date of submission; </w:t>
      </w:r>
      <w:r w:rsidR="00381FDD">
        <w:t>and</w:t>
      </w:r>
    </w:p>
    <w:p w14:paraId="2532FBBC" w14:textId="77777777" w:rsidR="00B01EC1" w:rsidRDefault="0046437E">
      <w:pPr>
        <w:pStyle w:val="Heading4"/>
        <w:tabs>
          <w:tab w:val="num" w:pos="964"/>
        </w:tabs>
      </w:pPr>
      <w:r>
        <w:t xml:space="preserve">be </w:t>
      </w:r>
      <w:r w:rsidR="00B01EC1">
        <w:t xml:space="preserve">signed by a duly authorised agent of </w:t>
      </w:r>
      <w:r w:rsidR="00106110">
        <w:t>the</w:t>
      </w:r>
      <w:r w:rsidR="00B01EC1">
        <w:t xml:space="preserve"> Tenderer</w:t>
      </w:r>
      <w:r w:rsidR="00381FDD">
        <w:t>.</w:t>
      </w:r>
    </w:p>
    <w:p w14:paraId="2FF02AB9" w14:textId="77777777" w:rsidR="006566C8" w:rsidRDefault="001A0C2C">
      <w:pPr>
        <w:pStyle w:val="Heading2"/>
        <w:tabs>
          <w:tab w:val="clear" w:pos="964"/>
          <w:tab w:val="num" w:pos="0"/>
        </w:tabs>
      </w:pPr>
      <w:bookmarkStart w:id="191" w:name="_Ref514145726"/>
      <w:bookmarkStart w:id="192" w:name="_Toc515486112"/>
      <w:bookmarkStart w:id="193" w:name="_Toc124855276"/>
      <w:r>
        <w:t xml:space="preserve">Section </w:t>
      </w:r>
      <w:r w:rsidR="001626DB">
        <w:t>3</w:t>
      </w:r>
      <w:r>
        <w:t xml:space="preserve"> – </w:t>
      </w:r>
      <w:r w:rsidR="006566C8">
        <w:t>Tender Schedule 8 (Contract)</w:t>
      </w:r>
      <w:bookmarkEnd w:id="191"/>
      <w:bookmarkEnd w:id="192"/>
      <w:bookmarkEnd w:id="193"/>
    </w:p>
    <w:p w14:paraId="2BA3C35D" w14:textId="77777777" w:rsidR="006566C8" w:rsidRDefault="006566C8">
      <w:pPr>
        <w:pStyle w:val="Heading3"/>
        <w:tabs>
          <w:tab w:val="clear" w:pos="1928"/>
          <w:tab w:val="num" w:pos="964"/>
        </w:tabs>
      </w:pPr>
      <w:bookmarkStart w:id="194" w:name="_Ref514146380"/>
      <w:r>
        <w:t>Tenderers must duly complete and submit Tender Schedule 8 (Contract).</w:t>
      </w:r>
      <w:bookmarkEnd w:id="194"/>
    </w:p>
    <w:p w14:paraId="448A9D8D" w14:textId="77777777" w:rsidR="006566C8" w:rsidRDefault="006566C8">
      <w:pPr>
        <w:pStyle w:val="Heading3"/>
        <w:tabs>
          <w:tab w:val="clear" w:pos="1928"/>
          <w:tab w:val="num" w:pos="964"/>
        </w:tabs>
      </w:pPr>
      <w:bookmarkStart w:id="195" w:name="_Ref514146388"/>
      <w:r>
        <w:t>The completed Tender Schedule 8 (Contract) must:</w:t>
      </w:r>
      <w:bookmarkEnd w:id="195"/>
    </w:p>
    <w:p w14:paraId="14CB111A" w14:textId="77777777" w:rsidR="006566C8" w:rsidRDefault="006566C8">
      <w:pPr>
        <w:pStyle w:val="Heading4"/>
        <w:tabs>
          <w:tab w:val="num" w:pos="964"/>
        </w:tabs>
      </w:pPr>
      <w:r>
        <w:t xml:space="preserve">provide the information required in Tender Schedule </w:t>
      </w:r>
      <w:r w:rsidR="00106110">
        <w:t xml:space="preserve">8 </w:t>
      </w:r>
      <w:r>
        <w:t>(Contract);</w:t>
      </w:r>
      <w:r w:rsidR="006E4D67">
        <w:t xml:space="preserve"> and</w:t>
      </w:r>
    </w:p>
    <w:p w14:paraId="4D5BD4FB" w14:textId="77777777" w:rsidR="006566C8" w:rsidRDefault="006566C8">
      <w:pPr>
        <w:pStyle w:val="Heading4"/>
        <w:tabs>
          <w:tab w:val="num" w:pos="964"/>
        </w:tabs>
      </w:pPr>
      <w:r>
        <w:t>be signed by a duly authorised agent of each Tenderer.</w:t>
      </w:r>
    </w:p>
    <w:p w14:paraId="57068669" w14:textId="77777777" w:rsidR="00CF1FAC" w:rsidRDefault="006566C8">
      <w:pPr>
        <w:pStyle w:val="Heading2"/>
        <w:tabs>
          <w:tab w:val="clear" w:pos="964"/>
          <w:tab w:val="num" w:pos="0"/>
        </w:tabs>
      </w:pPr>
      <w:bookmarkStart w:id="196" w:name="_Toc515486113"/>
      <w:bookmarkStart w:id="197" w:name="_Toc124855277"/>
      <w:r>
        <w:t xml:space="preserve">Section 4 – </w:t>
      </w:r>
      <w:r w:rsidR="001626DB">
        <w:t xml:space="preserve">Remaining </w:t>
      </w:r>
      <w:r w:rsidR="001A0C2C">
        <w:t>Completed Tender Schedules</w:t>
      </w:r>
      <w:bookmarkEnd w:id="184"/>
      <w:bookmarkEnd w:id="185"/>
      <w:bookmarkEnd w:id="186"/>
      <w:bookmarkEnd w:id="187"/>
      <w:bookmarkEnd w:id="188"/>
      <w:bookmarkEnd w:id="189"/>
      <w:bookmarkEnd w:id="196"/>
      <w:bookmarkEnd w:id="197"/>
    </w:p>
    <w:p w14:paraId="305F5332" w14:textId="77777777" w:rsidR="00CF1FAC" w:rsidRDefault="001A0C2C">
      <w:pPr>
        <w:pStyle w:val="Heading3"/>
        <w:tabs>
          <w:tab w:val="clear" w:pos="1928"/>
          <w:tab w:val="num" w:pos="964"/>
        </w:tabs>
      </w:pPr>
      <w:r>
        <w:t xml:space="preserve">Tenderers must duly complete and submit all of the </w:t>
      </w:r>
      <w:r w:rsidR="00611FD6">
        <w:t xml:space="preserve">remaining </w:t>
      </w:r>
      <w:r>
        <w:t>Tender Schedules that form part of the Tender Documents and provide all other information required by the Tender Schedules.</w:t>
      </w:r>
    </w:p>
    <w:p w14:paraId="540771F7" w14:textId="77777777" w:rsidR="00CF1FAC" w:rsidRDefault="001A0C2C">
      <w:pPr>
        <w:pStyle w:val="Heading3"/>
        <w:tabs>
          <w:tab w:val="clear" w:pos="1928"/>
          <w:tab w:val="num" w:pos="964"/>
        </w:tabs>
      </w:pPr>
      <w:r>
        <w:t xml:space="preserve">Each completed Tender Schedule must be signed by a duly authorised agent of each Tenderer.  Any </w:t>
      </w:r>
      <w:r>
        <w:rPr>
          <w:spacing w:val="-2"/>
        </w:rPr>
        <w:t xml:space="preserve">alterations to the </w:t>
      </w:r>
      <w:r w:rsidR="00611FD6">
        <w:rPr>
          <w:spacing w:val="-2"/>
        </w:rPr>
        <w:t xml:space="preserve">remaining </w:t>
      </w:r>
      <w:r>
        <w:t xml:space="preserve">Tender Schedules (other than the inclusion of the information required by the Tender Schedules) </w:t>
      </w:r>
      <w:r>
        <w:rPr>
          <w:spacing w:val="-2"/>
        </w:rPr>
        <w:t xml:space="preserve">must be clearly </w:t>
      </w:r>
      <w:proofErr w:type="gramStart"/>
      <w:r>
        <w:rPr>
          <w:spacing w:val="-2"/>
        </w:rPr>
        <w:t>marked-up</w:t>
      </w:r>
      <w:proofErr w:type="gramEnd"/>
      <w:r>
        <w:rPr>
          <w:spacing w:val="-2"/>
        </w:rPr>
        <w:t xml:space="preserve"> using the track changes function in Microsoft Word.</w:t>
      </w:r>
    </w:p>
    <w:p w14:paraId="3CABF18A" w14:textId="77777777" w:rsidR="00CF1FAC" w:rsidRDefault="001A0C2C">
      <w:pPr>
        <w:pStyle w:val="Heading2"/>
        <w:tabs>
          <w:tab w:val="clear" w:pos="964"/>
          <w:tab w:val="num" w:pos="0"/>
        </w:tabs>
      </w:pPr>
      <w:bookmarkStart w:id="198" w:name="_Toc55097434"/>
      <w:bookmarkStart w:id="199" w:name="_Toc55098506"/>
      <w:bookmarkStart w:id="200" w:name="_Toc144610658"/>
      <w:bookmarkStart w:id="201" w:name="_Toc366486329"/>
      <w:bookmarkStart w:id="202" w:name="_Toc515486114"/>
      <w:bookmarkStart w:id="203" w:name="_Toc124855278"/>
      <w:r>
        <w:t>Evidence of agent’s authority</w:t>
      </w:r>
      <w:bookmarkEnd w:id="198"/>
      <w:bookmarkEnd w:id="199"/>
      <w:bookmarkEnd w:id="200"/>
      <w:bookmarkEnd w:id="201"/>
      <w:bookmarkEnd w:id="202"/>
      <w:bookmarkEnd w:id="203"/>
    </w:p>
    <w:p w14:paraId="2B5E08AF" w14:textId="77777777" w:rsidR="00CF1FAC" w:rsidRDefault="001A0C2C">
      <w:pPr>
        <w:pStyle w:val="IndentParaLevel1"/>
      </w:pPr>
      <w:r>
        <w:t>If requested to do so by the</w:t>
      </w:r>
      <w:r w:rsidR="00385FD4">
        <w:t xml:space="preserve"> </w:t>
      </w:r>
      <w:r w:rsidR="00006EE8">
        <w:t>Tender Officer</w:t>
      </w:r>
      <w:r>
        <w:t>, a Tenderer must produce evidence of the authority of any agent who has signed any part of the Tender on behalf of the Tenderer.</w:t>
      </w:r>
    </w:p>
    <w:p w14:paraId="517FFB56" w14:textId="77777777" w:rsidR="00CF1FAC" w:rsidRDefault="001A0C2C">
      <w:pPr>
        <w:pStyle w:val="Heading1"/>
        <w:tabs>
          <w:tab w:val="clear" w:pos="964"/>
          <w:tab w:val="num" w:pos="0"/>
        </w:tabs>
      </w:pPr>
      <w:bookmarkStart w:id="204" w:name="_Ref57436123"/>
      <w:bookmarkStart w:id="205" w:name="_Toc144610659"/>
      <w:bookmarkStart w:id="206" w:name="_Toc366486330"/>
      <w:bookmarkStart w:id="207" w:name="_Toc515486115"/>
      <w:bookmarkStart w:id="208" w:name="_Toc124855279"/>
      <w:r>
        <w:t>Tender validity period</w:t>
      </w:r>
      <w:bookmarkEnd w:id="204"/>
      <w:bookmarkEnd w:id="205"/>
      <w:bookmarkEnd w:id="206"/>
      <w:bookmarkEnd w:id="207"/>
      <w:bookmarkEnd w:id="208"/>
    </w:p>
    <w:p w14:paraId="35DA034F" w14:textId="77777777" w:rsidR="00CF1FAC" w:rsidRDefault="001A0C2C">
      <w:pPr>
        <w:pStyle w:val="Heading3"/>
        <w:tabs>
          <w:tab w:val="clear" w:pos="1928"/>
          <w:tab w:val="num" w:pos="964"/>
        </w:tabs>
      </w:pPr>
      <w:bookmarkStart w:id="209" w:name="_Ref57436069"/>
      <w:r>
        <w:t xml:space="preserve">By submitting a Tender, a Tenderer agrees (without in any way limiting the operation of clause </w:t>
      </w:r>
      <w:r>
        <w:fldChar w:fldCharType="begin"/>
      </w:r>
      <w:r>
        <w:instrText xml:space="preserve"> REF _Ref330398151 \w \h </w:instrText>
      </w:r>
      <w:r>
        <w:fldChar w:fldCharType="separate"/>
      </w:r>
      <w:r w:rsidR="007F2A80">
        <w:t>10</w:t>
      </w:r>
      <w:r>
        <w:fldChar w:fldCharType="end"/>
      </w:r>
      <w:r>
        <w:t>) pursuant to the Tender Form executed by the Tenderer:</w:t>
      </w:r>
      <w:bookmarkEnd w:id="209"/>
    </w:p>
    <w:p w14:paraId="07BDCB37" w14:textId="77777777" w:rsidR="00CF1FAC" w:rsidRDefault="001A0C2C">
      <w:pPr>
        <w:pStyle w:val="Heading4"/>
        <w:tabs>
          <w:tab w:val="clear" w:pos="2892"/>
          <w:tab w:val="num" w:pos="1928"/>
        </w:tabs>
      </w:pPr>
      <w:bookmarkStart w:id="210" w:name="_Ref57436057"/>
      <w:r>
        <w:t>that its Tender (including any Associated Tenders), will remain valid and irrevocable until the date the Tenderer gives written notice that the Tender has been withdrawn;</w:t>
      </w:r>
      <w:bookmarkEnd w:id="210"/>
    </w:p>
    <w:p w14:paraId="1729A478" w14:textId="77777777" w:rsidR="00CF1FAC" w:rsidRDefault="001A0C2C">
      <w:pPr>
        <w:pStyle w:val="Heading4"/>
        <w:tabs>
          <w:tab w:val="clear" w:pos="2892"/>
          <w:tab w:val="num" w:pos="1928"/>
        </w:tabs>
      </w:pPr>
      <w:bookmarkStart w:id="211" w:name="_Ref57436051"/>
      <w:r>
        <w:t xml:space="preserve">that it will not give a notice withdrawing its Tender (including any Associated Tenders) any earlier than the </w:t>
      </w:r>
      <w:proofErr w:type="gramStart"/>
      <w:r>
        <w:t>period of time</w:t>
      </w:r>
      <w:proofErr w:type="gramEnd"/>
      <w:r>
        <w:t xml:space="preserve"> set out in </w:t>
      </w:r>
      <w:r w:rsidR="005F4547">
        <w:t xml:space="preserve">Item </w:t>
      </w:r>
      <w:r w:rsidR="005F4547">
        <w:fldChar w:fldCharType="begin"/>
      </w:r>
      <w:r w:rsidR="005F4547">
        <w:instrText xml:space="preserve"> REF _Ref514183801 \w \h </w:instrText>
      </w:r>
      <w:r w:rsidR="005F4547">
        <w:fldChar w:fldCharType="separate"/>
      </w:r>
      <w:r w:rsidR="007F2A80">
        <w:t>17</w:t>
      </w:r>
      <w:r w:rsidR="005F4547">
        <w:fldChar w:fldCharType="end"/>
      </w:r>
      <w:r>
        <w:t xml:space="preserve"> after the Closing Time; and</w:t>
      </w:r>
      <w:bookmarkEnd w:id="211"/>
    </w:p>
    <w:p w14:paraId="33975EDE" w14:textId="77777777" w:rsidR="00CF1FAC" w:rsidRDefault="001A0C2C">
      <w:pPr>
        <w:pStyle w:val="Heading4"/>
        <w:tabs>
          <w:tab w:val="clear" w:pos="2892"/>
          <w:tab w:val="num" w:pos="1928"/>
        </w:tabs>
      </w:pPr>
      <w:r>
        <w:t xml:space="preserve">that any notice withdrawing or purporting to withdraw its Tender (including any Associated Tenders) that is given prior to the expiry of the </w:t>
      </w:r>
      <w:proofErr w:type="gramStart"/>
      <w:r>
        <w:t>period of time</w:t>
      </w:r>
      <w:proofErr w:type="gramEnd"/>
      <w:r>
        <w:t xml:space="preserve"> mentioned in clause </w:t>
      </w:r>
      <w:r>
        <w:fldChar w:fldCharType="begin"/>
      </w:r>
      <w:r>
        <w:instrText xml:space="preserve"> REF _Ref57436051 \w \h </w:instrText>
      </w:r>
      <w:r>
        <w:fldChar w:fldCharType="separate"/>
      </w:r>
      <w:r w:rsidR="007F2A80">
        <w:t>6(a)(ii)</w:t>
      </w:r>
      <w:r>
        <w:fldChar w:fldCharType="end"/>
      </w:r>
      <w:r>
        <w:t xml:space="preserve"> will be ineffective.</w:t>
      </w:r>
    </w:p>
    <w:p w14:paraId="511F4B3B" w14:textId="77777777" w:rsidR="00CF1FAC" w:rsidRDefault="001A0C2C">
      <w:pPr>
        <w:pStyle w:val="Heading3"/>
        <w:tabs>
          <w:tab w:val="clear" w:pos="1928"/>
          <w:tab w:val="num" w:pos="964"/>
        </w:tabs>
      </w:pPr>
      <w:r>
        <w:t>Nothing in clause </w:t>
      </w:r>
      <w:r>
        <w:fldChar w:fldCharType="begin"/>
      </w:r>
      <w:r>
        <w:instrText xml:space="preserve"> REF _Ref57436069 \w \h </w:instrText>
      </w:r>
      <w:r>
        <w:fldChar w:fldCharType="separate"/>
      </w:r>
      <w:r w:rsidR="007F2A80">
        <w:t>6(a)</w:t>
      </w:r>
      <w:r>
        <w:fldChar w:fldCharType="end"/>
      </w:r>
      <w:r>
        <w:t xml:space="preserve"> limits the operation of clause </w:t>
      </w:r>
      <w:r>
        <w:fldChar w:fldCharType="begin"/>
      </w:r>
      <w:r>
        <w:instrText xml:space="preserve"> REF _Ref141860584 \w \h </w:instrText>
      </w:r>
      <w:r>
        <w:fldChar w:fldCharType="separate"/>
      </w:r>
      <w:r w:rsidR="007F2A80">
        <w:t>11.4</w:t>
      </w:r>
      <w:r>
        <w:fldChar w:fldCharType="end"/>
      </w:r>
      <w:r>
        <w:t xml:space="preserve"> in any way.</w:t>
      </w:r>
    </w:p>
    <w:p w14:paraId="3895F572" w14:textId="77777777" w:rsidR="00CF1FAC" w:rsidRDefault="001A0C2C">
      <w:pPr>
        <w:pStyle w:val="Heading1"/>
        <w:tabs>
          <w:tab w:val="clear" w:pos="964"/>
          <w:tab w:val="num" w:pos="0"/>
        </w:tabs>
      </w:pPr>
      <w:bookmarkStart w:id="212" w:name="_Toc400945991"/>
      <w:bookmarkStart w:id="213" w:name="_Toc400947611"/>
      <w:bookmarkStart w:id="214" w:name="_Toc401401510"/>
      <w:bookmarkStart w:id="215" w:name="_Toc401401585"/>
      <w:bookmarkStart w:id="216" w:name="_Toc402080303"/>
      <w:bookmarkStart w:id="217" w:name="_Toc402662843"/>
      <w:bookmarkStart w:id="218" w:name="_Toc402701031"/>
      <w:bookmarkStart w:id="219" w:name="_Toc402701158"/>
      <w:bookmarkStart w:id="220" w:name="_Toc527444568"/>
      <w:bookmarkStart w:id="221" w:name="_Toc55097443"/>
      <w:bookmarkStart w:id="222" w:name="_Toc55098515"/>
      <w:bookmarkStart w:id="223" w:name="_Toc144610665"/>
      <w:bookmarkStart w:id="224" w:name="_Toc366486331"/>
      <w:bookmarkStart w:id="225" w:name="_Toc515486116"/>
      <w:bookmarkStart w:id="226" w:name="_Toc124855280"/>
      <w:r>
        <w:t>Variations, late, non-conforming and alternative tenders</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6BF5D62D" w14:textId="77777777" w:rsidR="00CF1FAC" w:rsidRDefault="001A0C2C">
      <w:pPr>
        <w:pStyle w:val="Heading2"/>
        <w:tabs>
          <w:tab w:val="clear" w:pos="964"/>
          <w:tab w:val="num" w:pos="0"/>
        </w:tabs>
      </w:pPr>
      <w:bookmarkStart w:id="227" w:name="_Toc144610666"/>
      <w:bookmarkStart w:id="228" w:name="_Toc366486332"/>
      <w:bookmarkStart w:id="229" w:name="_Toc515486117"/>
      <w:bookmarkStart w:id="230" w:name="_Toc124855281"/>
      <w:bookmarkStart w:id="231" w:name="_Toc55097444"/>
      <w:bookmarkStart w:id="232" w:name="_Toc55098516"/>
      <w:r>
        <w:t>Variations to tenders</w:t>
      </w:r>
      <w:bookmarkEnd w:id="227"/>
      <w:bookmarkEnd w:id="228"/>
      <w:bookmarkEnd w:id="229"/>
      <w:bookmarkEnd w:id="230"/>
    </w:p>
    <w:p w14:paraId="51266C4A" w14:textId="77777777" w:rsidR="00CF1FAC" w:rsidRDefault="001A0C2C">
      <w:pPr>
        <w:pStyle w:val="IndentParaLevel1"/>
      </w:pPr>
      <w:r>
        <w:t>A Tenderer may replace, amend or supplement its Tender only if invited to do so by the Principal.  The Principal reserves the right to ask for replacement, amended or supplemental Tenders from one or more Tenderers but is under no obligation to do so.  The Principal is entitled, in its absolute discretion, to consider and accept a replacement, amended or supplemental Tender from any Tenderer (whether requested by the Principal or not) and without reference to any other Tenderers.</w:t>
      </w:r>
    </w:p>
    <w:p w14:paraId="4A153B1C" w14:textId="77777777" w:rsidR="002C2622" w:rsidRPr="002C2622" w:rsidRDefault="001A0C2C">
      <w:pPr>
        <w:pStyle w:val="Heading2"/>
        <w:tabs>
          <w:tab w:val="clear" w:pos="964"/>
          <w:tab w:val="num" w:pos="0"/>
        </w:tabs>
      </w:pPr>
      <w:bookmarkStart w:id="233" w:name="_Toc144610667"/>
      <w:bookmarkStart w:id="234" w:name="_Toc366486333"/>
      <w:bookmarkStart w:id="235" w:name="_Toc515486118"/>
      <w:bookmarkStart w:id="236" w:name="_Toc124855282"/>
      <w:r>
        <w:t>Rejection of late and non-conforming tenders</w:t>
      </w:r>
      <w:bookmarkEnd w:id="231"/>
      <w:bookmarkEnd w:id="232"/>
      <w:bookmarkEnd w:id="233"/>
      <w:bookmarkEnd w:id="234"/>
      <w:bookmarkEnd w:id="235"/>
      <w:bookmarkEnd w:id="236"/>
    </w:p>
    <w:p w14:paraId="2B896E0D" w14:textId="77777777" w:rsidR="00CF1FAC" w:rsidRDefault="001A0C2C">
      <w:pPr>
        <w:pStyle w:val="Heading3"/>
        <w:tabs>
          <w:tab w:val="clear" w:pos="1928"/>
          <w:tab w:val="num" w:pos="964"/>
        </w:tabs>
      </w:pPr>
      <w:bookmarkStart w:id="237" w:name="_Ref57436099"/>
      <w:r>
        <w:t>A Tender:</w:t>
      </w:r>
      <w:bookmarkEnd w:id="237"/>
    </w:p>
    <w:p w14:paraId="524FAA22" w14:textId="77777777" w:rsidR="00CF1FAC" w:rsidRDefault="001A0C2C">
      <w:pPr>
        <w:pStyle w:val="Heading4"/>
        <w:tabs>
          <w:tab w:val="clear" w:pos="2892"/>
          <w:tab w:val="num" w:pos="1928"/>
        </w:tabs>
      </w:pPr>
      <w:r>
        <w:t xml:space="preserve">that is not </w:t>
      </w:r>
      <w:r w:rsidR="007818E1">
        <w:t xml:space="preserve">received </w:t>
      </w:r>
      <w:r>
        <w:t>at the Place for Lodgement by the Closing Time as required by clause </w:t>
      </w:r>
      <w:r>
        <w:fldChar w:fldCharType="begin"/>
      </w:r>
      <w:r>
        <w:instrText xml:space="preserve"> REF _Ref57436091 \w \h </w:instrText>
      </w:r>
      <w:r>
        <w:fldChar w:fldCharType="separate"/>
      </w:r>
      <w:r w:rsidR="007F2A80">
        <w:t>4.1</w:t>
      </w:r>
      <w:r>
        <w:fldChar w:fldCharType="end"/>
      </w:r>
      <w:r>
        <w:t>;</w:t>
      </w:r>
    </w:p>
    <w:p w14:paraId="553ECA25" w14:textId="77777777" w:rsidR="00CF1FAC" w:rsidRDefault="001A0C2C">
      <w:pPr>
        <w:pStyle w:val="Heading4"/>
        <w:tabs>
          <w:tab w:val="clear" w:pos="2892"/>
          <w:tab w:val="num" w:pos="1928"/>
        </w:tabs>
      </w:pPr>
      <w:r>
        <w:t>that does not comply in every respect with the requirements of the Tender Documents (including these Conditions of Tendering); or</w:t>
      </w:r>
    </w:p>
    <w:p w14:paraId="64DDC794" w14:textId="77777777" w:rsidR="00CF1FAC" w:rsidRDefault="001A0C2C">
      <w:pPr>
        <w:pStyle w:val="Heading4"/>
        <w:tabs>
          <w:tab w:val="clear" w:pos="2892"/>
          <w:tab w:val="num" w:pos="1928"/>
        </w:tabs>
      </w:pPr>
      <w:r>
        <w:t>that seeks to include a Tenderer's own conditions of tendering or conditions of contract,</w:t>
      </w:r>
    </w:p>
    <w:p w14:paraId="2B3E6650" w14:textId="77777777" w:rsidR="00CF1FAC" w:rsidRDefault="001A0C2C">
      <w:pPr>
        <w:pStyle w:val="IndentParaLevel2"/>
        <w:keepLines/>
      </w:pPr>
      <w:r>
        <w:t>may be treated as non-conforming and rejected and/or not considered, regardless of the reason for the late lodgement or the non-conformance.</w:t>
      </w:r>
    </w:p>
    <w:p w14:paraId="13E7D3F9" w14:textId="77777777" w:rsidR="00CF1FAC" w:rsidRDefault="001A0C2C">
      <w:pPr>
        <w:pStyle w:val="Heading3"/>
        <w:tabs>
          <w:tab w:val="clear" w:pos="1928"/>
          <w:tab w:val="num" w:pos="964"/>
        </w:tabs>
      </w:pPr>
      <w:r>
        <w:t>Notwithstanding clause </w:t>
      </w:r>
      <w:r>
        <w:fldChar w:fldCharType="begin"/>
      </w:r>
      <w:r>
        <w:instrText xml:space="preserve"> REF _Ref57436099 \w \h </w:instrText>
      </w:r>
      <w:r>
        <w:fldChar w:fldCharType="separate"/>
      </w:r>
      <w:r w:rsidR="007F2A80">
        <w:t>7.2(a)</w:t>
      </w:r>
      <w:r>
        <w:fldChar w:fldCharType="end"/>
      </w:r>
      <w:r>
        <w:t xml:space="preserve">, the </w:t>
      </w:r>
      <w:proofErr w:type="gramStart"/>
      <w:r>
        <w:t>Principal</w:t>
      </w:r>
      <w:proofErr w:type="gramEnd"/>
      <w:r>
        <w:t xml:space="preserve"> may consider and accept any Tender (even one that is lodged late or one that might, pursuant to that clause, be liable to be treated as non</w:t>
      </w:r>
      <w:r>
        <w:noBreakHyphen/>
        <w:t>conforming and rejected and/or not considered).</w:t>
      </w:r>
    </w:p>
    <w:p w14:paraId="3FBBA0D1" w14:textId="77777777" w:rsidR="00CF1FAC" w:rsidRDefault="001A0C2C">
      <w:pPr>
        <w:pStyle w:val="Heading2"/>
        <w:tabs>
          <w:tab w:val="clear" w:pos="964"/>
          <w:tab w:val="num" w:pos="0"/>
        </w:tabs>
      </w:pPr>
      <w:bookmarkStart w:id="238" w:name="_Toc55097445"/>
      <w:bookmarkStart w:id="239" w:name="_Toc55098517"/>
      <w:bookmarkStart w:id="240" w:name="_Toc144610668"/>
      <w:bookmarkStart w:id="241" w:name="_Toc366486334"/>
      <w:bookmarkStart w:id="242" w:name="_Toc515486119"/>
      <w:bookmarkStart w:id="243" w:name="_Toc124855283"/>
      <w:r>
        <w:t>Alternative tenders</w:t>
      </w:r>
      <w:bookmarkEnd w:id="238"/>
      <w:bookmarkEnd w:id="239"/>
      <w:bookmarkEnd w:id="240"/>
      <w:bookmarkEnd w:id="241"/>
      <w:bookmarkEnd w:id="242"/>
      <w:bookmarkEnd w:id="243"/>
    </w:p>
    <w:p w14:paraId="1C1555F5" w14:textId="77777777" w:rsidR="006721EA" w:rsidRDefault="001A0C2C">
      <w:pPr>
        <w:pStyle w:val="Heading3"/>
        <w:tabs>
          <w:tab w:val="clear" w:pos="1928"/>
          <w:tab w:val="num" w:pos="964"/>
        </w:tabs>
      </w:pPr>
      <w:bookmarkStart w:id="244" w:name="_Ref512868265"/>
      <w:r>
        <w:t>A Tenderer may submit one or more alternative tenders, provided it has also submitted a tender that complies with the requirements of the Tender Documents.</w:t>
      </w:r>
      <w:bookmarkEnd w:id="244"/>
    </w:p>
    <w:p w14:paraId="798F5E49" w14:textId="77777777" w:rsidR="00CF1FAC" w:rsidRDefault="006721EA">
      <w:pPr>
        <w:pStyle w:val="Heading3"/>
        <w:tabs>
          <w:tab w:val="clear" w:pos="1928"/>
          <w:tab w:val="num" w:pos="964"/>
        </w:tabs>
      </w:pPr>
      <w:r>
        <w:t xml:space="preserve">Notwithstanding clause </w:t>
      </w:r>
      <w:r>
        <w:fldChar w:fldCharType="begin"/>
      </w:r>
      <w:r>
        <w:instrText xml:space="preserve"> REF _Ref512868265 \w \h </w:instrText>
      </w:r>
      <w:r>
        <w:fldChar w:fldCharType="separate"/>
      </w:r>
      <w:r w:rsidR="007F2A80">
        <w:t>7.3(a)</w:t>
      </w:r>
      <w:r>
        <w:fldChar w:fldCharType="end"/>
      </w:r>
      <w:r>
        <w:t>, t</w:t>
      </w:r>
      <w:r w:rsidR="001A0C2C">
        <w:t xml:space="preserve">he Principal may consider and accept an alternative tender even if </w:t>
      </w:r>
      <w:r>
        <w:t>the</w:t>
      </w:r>
      <w:r w:rsidR="001A0C2C">
        <w:t xml:space="preserve"> tender that </w:t>
      </w:r>
      <w:r w:rsidR="00013A58">
        <w:t xml:space="preserve">it </w:t>
      </w:r>
      <w:r>
        <w:t xml:space="preserve">accompanies as per clause </w:t>
      </w:r>
      <w:r>
        <w:fldChar w:fldCharType="begin"/>
      </w:r>
      <w:r>
        <w:instrText xml:space="preserve"> REF _Ref512868265 \w \h </w:instrText>
      </w:r>
      <w:r>
        <w:fldChar w:fldCharType="separate"/>
      </w:r>
      <w:r w:rsidR="007F2A80">
        <w:t>7.3(a)</w:t>
      </w:r>
      <w:r>
        <w:fldChar w:fldCharType="end"/>
      </w:r>
      <w:r>
        <w:t xml:space="preserve"> does not comply</w:t>
      </w:r>
      <w:r w:rsidR="001A0C2C">
        <w:t xml:space="preserve"> with the requirements of the Tender Documents.</w:t>
      </w:r>
    </w:p>
    <w:p w14:paraId="0C20FEE6" w14:textId="77777777" w:rsidR="00CF1FAC" w:rsidRDefault="001A0C2C">
      <w:pPr>
        <w:pStyle w:val="Heading3"/>
        <w:tabs>
          <w:tab w:val="clear" w:pos="1928"/>
          <w:tab w:val="num" w:pos="964"/>
        </w:tabs>
      </w:pPr>
      <w:r>
        <w:t>Each alternative Tender (if any) must be marked as such (</w:t>
      </w:r>
      <w:r w:rsidR="00DC2085">
        <w:t>e.g.</w:t>
      </w:r>
      <w:r>
        <w:t> "Alternative No 1") and must be submitted as a separate Tender, on a separate Tender Form and with separate completed Tender Schedules.  All departures from the Tender Documents and any claimed benefits to the Principal, must be clearly identified.</w:t>
      </w:r>
    </w:p>
    <w:p w14:paraId="68DF7214" w14:textId="77777777" w:rsidR="00CF1FAC" w:rsidRDefault="001A0C2C">
      <w:pPr>
        <w:pStyle w:val="Heading2"/>
        <w:tabs>
          <w:tab w:val="clear" w:pos="964"/>
          <w:tab w:val="num" w:pos="0"/>
        </w:tabs>
      </w:pPr>
      <w:bookmarkStart w:id="245" w:name="_Toc55097446"/>
      <w:bookmarkStart w:id="246" w:name="_Toc55098518"/>
      <w:bookmarkStart w:id="247" w:name="_Toc144610669"/>
      <w:bookmarkStart w:id="248" w:name="_Toc366486335"/>
      <w:bookmarkStart w:id="249" w:name="_Ref514217655"/>
      <w:bookmarkStart w:id="250" w:name="_Toc515486120"/>
      <w:bookmarkStart w:id="251" w:name="_Toc124855284"/>
      <w:r>
        <w:t>Specified proprietary products</w:t>
      </w:r>
      <w:bookmarkEnd w:id="245"/>
      <w:bookmarkEnd w:id="246"/>
      <w:bookmarkEnd w:id="247"/>
      <w:bookmarkEnd w:id="248"/>
      <w:bookmarkEnd w:id="249"/>
      <w:bookmarkEnd w:id="250"/>
      <w:bookmarkEnd w:id="251"/>
    </w:p>
    <w:p w14:paraId="5F284FC4" w14:textId="77777777" w:rsidR="00466B2E" w:rsidRPr="00466B2E" w:rsidRDefault="00466B2E">
      <w:pPr>
        <w:pStyle w:val="Heading3"/>
      </w:pPr>
      <w:r w:rsidRPr="00466B2E">
        <w:t xml:space="preserve">This clause </w:t>
      </w:r>
      <w:r>
        <w:fldChar w:fldCharType="begin"/>
      </w:r>
      <w:r>
        <w:instrText xml:space="preserve"> REF _Ref514217655 \w \h </w:instrText>
      </w:r>
      <w:r>
        <w:fldChar w:fldCharType="separate"/>
      </w:r>
      <w:r w:rsidR="007F2A80">
        <w:t>7.4</w:t>
      </w:r>
      <w:r>
        <w:fldChar w:fldCharType="end"/>
      </w:r>
      <w:r>
        <w:t xml:space="preserve"> </w:t>
      </w:r>
      <w:r w:rsidRPr="00466B2E">
        <w:t xml:space="preserve">applies if indicated in </w:t>
      </w:r>
      <w:r w:rsidR="0078762F">
        <w:t xml:space="preserve">Item </w:t>
      </w:r>
      <w:r w:rsidR="0078762F">
        <w:fldChar w:fldCharType="begin"/>
      </w:r>
      <w:r w:rsidR="0078762F">
        <w:instrText xml:space="preserve"> REF _Ref514225923 \w \h </w:instrText>
      </w:r>
      <w:r w:rsidR="0078762F">
        <w:fldChar w:fldCharType="separate"/>
      </w:r>
      <w:r w:rsidR="007F2A80">
        <w:t>18</w:t>
      </w:r>
      <w:r w:rsidR="0078762F">
        <w:fldChar w:fldCharType="end"/>
      </w:r>
      <w:r w:rsidR="0078762F">
        <w:t>.</w:t>
      </w:r>
    </w:p>
    <w:p w14:paraId="2888FEA0" w14:textId="77777777" w:rsidR="00CF1FAC" w:rsidRDefault="001A0C2C">
      <w:pPr>
        <w:pStyle w:val="Heading3"/>
        <w:tabs>
          <w:tab w:val="clear" w:pos="1928"/>
          <w:tab w:val="num" w:pos="964"/>
        </w:tabs>
      </w:pPr>
      <w:r>
        <w:t>Where trade names or brands or proprietary products or equipment are referred to in the Tender Documents and a Tenderer wishes to offer different products or equipment, it must clearly and fully describe any proposed departures from the Tender Documents, the reason for the departure and the effect on the price offered in its Tender, performance requirements and completion dates.</w:t>
      </w:r>
    </w:p>
    <w:p w14:paraId="2A9D1399" w14:textId="77777777" w:rsidR="00CF1FAC" w:rsidRDefault="001A0C2C">
      <w:pPr>
        <w:pStyle w:val="Heading3"/>
        <w:tabs>
          <w:tab w:val="clear" w:pos="1928"/>
          <w:tab w:val="num" w:pos="964"/>
        </w:tabs>
      </w:pPr>
      <w:r>
        <w:t xml:space="preserve">Tenderers must not offer any items on the basis that they will supply a </w:t>
      </w:r>
      <w:r w:rsidR="006721EA">
        <w:t>"</w:t>
      </w:r>
      <w:r>
        <w:t xml:space="preserve">similar" or "equivalent" </w:t>
      </w:r>
      <w:r w:rsidR="006721EA">
        <w:t xml:space="preserve">item </w:t>
      </w:r>
      <w:r>
        <w:t>(or words to like effect).</w:t>
      </w:r>
    </w:p>
    <w:p w14:paraId="67059565" w14:textId="77777777" w:rsidR="00CF1FAC" w:rsidRDefault="001A0C2C">
      <w:pPr>
        <w:pStyle w:val="Heading1"/>
      </w:pPr>
      <w:bookmarkStart w:id="252" w:name="_Toc55097436"/>
      <w:bookmarkStart w:id="253" w:name="_Toc55098508"/>
      <w:bookmarkStart w:id="254" w:name="_Toc144610660"/>
      <w:bookmarkStart w:id="255" w:name="_Ref330388665"/>
      <w:bookmarkStart w:id="256" w:name="_Toc366486336"/>
      <w:bookmarkStart w:id="257" w:name="_Toc515486121"/>
      <w:bookmarkStart w:id="258" w:name="_Toc124855285"/>
      <w:bookmarkStart w:id="259" w:name="_Toc400945993"/>
      <w:bookmarkStart w:id="260" w:name="_Toc400947613"/>
      <w:bookmarkStart w:id="261" w:name="_Toc401401512"/>
      <w:bookmarkStart w:id="262" w:name="_Toc401401587"/>
      <w:bookmarkStart w:id="263" w:name="_Toc402080305"/>
      <w:bookmarkStart w:id="264" w:name="_Toc402662845"/>
      <w:bookmarkStart w:id="265" w:name="_Toc402701033"/>
      <w:bookmarkStart w:id="266" w:name="_Toc402701160"/>
      <w:bookmarkStart w:id="267" w:name="_Toc527444570"/>
      <w:bookmarkStart w:id="268" w:name="_Toc55097450"/>
      <w:bookmarkStart w:id="269" w:name="_Toc55098522"/>
      <w:bookmarkStart w:id="270" w:name="_Ref141860596"/>
      <w:bookmarkStart w:id="271" w:name="_Toc144610670"/>
      <w:bookmarkStart w:id="272" w:name="_Ref330387454"/>
      <w:r>
        <w:t>Tender evaluation</w:t>
      </w:r>
      <w:bookmarkEnd w:id="252"/>
      <w:bookmarkEnd w:id="253"/>
      <w:bookmarkEnd w:id="254"/>
      <w:bookmarkEnd w:id="255"/>
      <w:bookmarkEnd w:id="256"/>
      <w:bookmarkEnd w:id="257"/>
      <w:bookmarkEnd w:id="258"/>
    </w:p>
    <w:p w14:paraId="5C41221A" w14:textId="77777777" w:rsidR="00CF1FAC" w:rsidRDefault="001A0C2C">
      <w:pPr>
        <w:pStyle w:val="Heading2"/>
        <w:tabs>
          <w:tab w:val="clear" w:pos="964"/>
          <w:tab w:val="num" w:pos="0"/>
        </w:tabs>
      </w:pPr>
      <w:bookmarkStart w:id="273" w:name="_Toc55097438"/>
      <w:bookmarkStart w:id="274" w:name="_Toc55098510"/>
      <w:bookmarkStart w:id="275" w:name="_Toc144610661"/>
      <w:bookmarkStart w:id="276" w:name="_Toc366486337"/>
      <w:bookmarkStart w:id="277" w:name="_Ref512496953"/>
      <w:bookmarkStart w:id="278" w:name="_Toc515486122"/>
      <w:bookmarkStart w:id="279" w:name="_Toc124855286"/>
      <w:r>
        <w:t>Information requests</w:t>
      </w:r>
      <w:bookmarkEnd w:id="273"/>
      <w:bookmarkEnd w:id="274"/>
      <w:bookmarkEnd w:id="275"/>
      <w:bookmarkEnd w:id="276"/>
      <w:bookmarkEnd w:id="277"/>
      <w:bookmarkEnd w:id="278"/>
      <w:bookmarkEnd w:id="279"/>
    </w:p>
    <w:p w14:paraId="49C61430" w14:textId="77777777" w:rsidR="00CF1FAC" w:rsidRDefault="001A0C2C">
      <w:pPr>
        <w:pStyle w:val="Heading3"/>
        <w:tabs>
          <w:tab w:val="clear" w:pos="1928"/>
          <w:tab w:val="num" w:pos="964"/>
        </w:tabs>
        <w:rPr>
          <w:spacing w:val="-2"/>
        </w:rPr>
      </w:pPr>
      <w:r>
        <w:t xml:space="preserve">After a Tender has been lodged, the </w:t>
      </w:r>
      <w:r w:rsidR="00385FD4">
        <w:t xml:space="preserve">Tender Officer </w:t>
      </w:r>
      <w:r>
        <w:t xml:space="preserve">may require a Tenderer to submit further information.  Tenderers must respond promptly to all such requests.  All responses must be sent to the </w:t>
      </w:r>
      <w:r w:rsidR="00385FD4">
        <w:t xml:space="preserve">Tender Officer </w:t>
      </w:r>
      <w:r>
        <w:t xml:space="preserve">in the manner stated in clause </w:t>
      </w:r>
      <w:r w:rsidR="00DC1F45">
        <w:fldChar w:fldCharType="begin"/>
      </w:r>
      <w:r w:rsidR="00DC1F45">
        <w:instrText xml:space="preserve"> REF _Ref512590634 \w \h </w:instrText>
      </w:r>
      <w:r w:rsidR="00DC1F45">
        <w:fldChar w:fldCharType="separate"/>
      </w:r>
      <w:r w:rsidR="007F2A80">
        <w:t>9.1</w:t>
      </w:r>
      <w:r w:rsidR="00DC1F45">
        <w:fldChar w:fldCharType="end"/>
      </w:r>
      <w:r>
        <w:t>.</w:t>
      </w:r>
    </w:p>
    <w:p w14:paraId="4F015FFC" w14:textId="77777777" w:rsidR="00CF1FAC" w:rsidRDefault="001A0C2C">
      <w:pPr>
        <w:pStyle w:val="Heading3"/>
        <w:tabs>
          <w:tab w:val="clear" w:pos="1928"/>
          <w:tab w:val="num" w:pos="964"/>
        </w:tabs>
      </w:pPr>
      <w:r>
        <w:t xml:space="preserve">Additional information may be requested via a tender information request form.  The form will have separate sections for the Principal's/ </w:t>
      </w:r>
      <w:r w:rsidR="00385FD4">
        <w:t xml:space="preserve">Tender Officer's </w:t>
      </w:r>
      <w:r>
        <w:t>request, the Tenderer's response, a record of any subsequent discussion at a tender interview (if applicable), any final resolution and the signature of the Tenderer's authorised agent.</w:t>
      </w:r>
    </w:p>
    <w:p w14:paraId="02CC2BA1" w14:textId="77777777" w:rsidR="00CF1FAC" w:rsidRDefault="001A0C2C">
      <w:pPr>
        <w:pStyle w:val="Heading3"/>
        <w:tabs>
          <w:tab w:val="clear" w:pos="1928"/>
          <w:tab w:val="num" w:pos="964"/>
        </w:tabs>
      </w:pPr>
      <w:r>
        <w:t xml:space="preserve">Completed and resolved tender information request forms will be taken to form part of the Tender.  However, any provision in a tender information request form which is not in full conformance with the Tender Documents will have no force or effect unless the particular provision is specifically noted </w:t>
      </w:r>
      <w:r w:rsidR="006721EA">
        <w:t>in the tender information request form</w:t>
      </w:r>
      <w:r>
        <w:t xml:space="preserve"> as a departure from the Tender Documents.</w:t>
      </w:r>
    </w:p>
    <w:p w14:paraId="6DB2743C" w14:textId="77777777" w:rsidR="00CF1FAC" w:rsidRDefault="001A0C2C">
      <w:pPr>
        <w:pStyle w:val="Heading2"/>
        <w:tabs>
          <w:tab w:val="clear" w:pos="964"/>
          <w:tab w:val="num" w:pos="0"/>
        </w:tabs>
      </w:pPr>
      <w:bookmarkStart w:id="280" w:name="_Toc55097439"/>
      <w:bookmarkStart w:id="281" w:name="_Toc55098511"/>
      <w:bookmarkStart w:id="282" w:name="_Toc144610662"/>
      <w:bookmarkStart w:id="283" w:name="_Toc366486338"/>
      <w:bookmarkStart w:id="284" w:name="_Toc515486123"/>
      <w:bookmarkStart w:id="285" w:name="_Toc124855287"/>
      <w:r>
        <w:t>Interview</w:t>
      </w:r>
      <w:bookmarkEnd w:id="280"/>
      <w:bookmarkEnd w:id="281"/>
      <w:bookmarkEnd w:id="282"/>
      <w:r>
        <w:t xml:space="preserve"> and meetings</w:t>
      </w:r>
      <w:bookmarkEnd w:id="283"/>
      <w:bookmarkEnd w:id="284"/>
      <w:bookmarkEnd w:id="285"/>
    </w:p>
    <w:p w14:paraId="72221D34" w14:textId="77777777" w:rsidR="00CF1FAC" w:rsidRDefault="007818E1">
      <w:pPr>
        <w:pStyle w:val="Heading3"/>
        <w:tabs>
          <w:tab w:val="clear" w:pos="1928"/>
          <w:tab w:val="num" w:pos="964"/>
        </w:tabs>
      </w:pPr>
      <w:r>
        <w:t>T</w:t>
      </w:r>
      <w:r w:rsidR="001A0C2C">
        <w:t xml:space="preserve">he Principal may, in </w:t>
      </w:r>
      <w:r>
        <w:t xml:space="preserve">its </w:t>
      </w:r>
      <w:r w:rsidR="001A0C2C">
        <w:t>discretion, interview or meet with any one or more of the Tenderers.</w:t>
      </w:r>
    </w:p>
    <w:p w14:paraId="21C74AF4" w14:textId="77777777" w:rsidR="00CF1FAC" w:rsidRDefault="001A0C2C">
      <w:pPr>
        <w:pStyle w:val="Heading3"/>
        <w:tabs>
          <w:tab w:val="clear" w:pos="1928"/>
          <w:tab w:val="num" w:pos="964"/>
        </w:tabs>
      </w:pPr>
      <w:r>
        <w:t xml:space="preserve">If a Tenderer is called to such an interview or meeting, the Tenderer must be represented at the interview by an authorised person (or persons) who is </w:t>
      </w:r>
      <w:r>
        <w:rPr>
          <w:spacing w:val="-2"/>
        </w:rPr>
        <w:t xml:space="preserve">conversant with all technical, </w:t>
      </w:r>
      <w:r>
        <w:t>financial and contractual details of the Tender.</w:t>
      </w:r>
    </w:p>
    <w:p w14:paraId="75933E3E" w14:textId="77777777" w:rsidR="00CF1FAC" w:rsidRDefault="001A0C2C">
      <w:pPr>
        <w:pStyle w:val="Heading2"/>
        <w:tabs>
          <w:tab w:val="clear" w:pos="964"/>
          <w:tab w:val="num" w:pos="0"/>
        </w:tabs>
      </w:pPr>
      <w:bookmarkStart w:id="286" w:name="_Toc55097441"/>
      <w:bookmarkStart w:id="287" w:name="_Toc55098513"/>
      <w:bookmarkStart w:id="288" w:name="_Toc144610663"/>
      <w:bookmarkStart w:id="289" w:name="_Ref156377837"/>
      <w:bookmarkStart w:id="290" w:name="_Ref156705177"/>
      <w:bookmarkStart w:id="291" w:name="_Toc366486339"/>
      <w:bookmarkStart w:id="292" w:name="_Ref512518671"/>
      <w:bookmarkStart w:id="293" w:name="_Ref514170472"/>
      <w:bookmarkStart w:id="294" w:name="_Toc515486124"/>
      <w:bookmarkStart w:id="295" w:name="_Toc124855288"/>
      <w:r>
        <w:t>Evaluation criteria</w:t>
      </w:r>
      <w:bookmarkEnd w:id="286"/>
      <w:bookmarkEnd w:id="287"/>
      <w:bookmarkEnd w:id="288"/>
      <w:bookmarkEnd w:id="289"/>
      <w:bookmarkEnd w:id="290"/>
      <w:bookmarkEnd w:id="291"/>
      <w:bookmarkEnd w:id="292"/>
      <w:bookmarkEnd w:id="293"/>
      <w:bookmarkEnd w:id="294"/>
      <w:bookmarkEnd w:id="295"/>
    </w:p>
    <w:p w14:paraId="2CC7B4EE" w14:textId="77777777" w:rsidR="000C1CEE" w:rsidRDefault="001A0C2C" w:rsidP="000B2E3E">
      <w:pPr>
        <w:pStyle w:val="Heading3"/>
        <w:numPr>
          <w:ilvl w:val="2"/>
          <w:numId w:val="0"/>
        </w:numPr>
        <w:ind w:left="993"/>
      </w:pPr>
      <w:r>
        <w:t xml:space="preserve">Without in any way limiting the operation of </w:t>
      </w:r>
      <w:r w:rsidRPr="0078762F">
        <w:t>clause </w:t>
      </w:r>
      <w:r w:rsidR="000A193D" w:rsidRPr="0078762F">
        <w:fldChar w:fldCharType="begin"/>
      </w:r>
      <w:r w:rsidR="000A193D" w:rsidRPr="0078762F">
        <w:instrText xml:space="preserve"> REF _Ref514171420 \w \h </w:instrText>
      </w:r>
      <w:r w:rsidR="0078762F">
        <w:instrText xml:space="preserve"> \* MERGEFORMAT </w:instrText>
      </w:r>
      <w:r w:rsidR="000A193D" w:rsidRPr="0078762F">
        <w:fldChar w:fldCharType="separate"/>
      </w:r>
      <w:r w:rsidR="007F2A80">
        <w:t>11</w:t>
      </w:r>
      <w:r w:rsidR="000A193D" w:rsidRPr="0078762F">
        <w:fldChar w:fldCharType="end"/>
      </w:r>
      <w:r w:rsidR="00ED2FA0">
        <w:t xml:space="preserve"> </w:t>
      </w:r>
      <w:r w:rsidR="000D051B">
        <w:t xml:space="preserve">or </w:t>
      </w:r>
      <w:r w:rsidR="00ED2FA0">
        <w:fldChar w:fldCharType="begin"/>
      </w:r>
      <w:r w:rsidR="00ED2FA0">
        <w:instrText xml:space="preserve"> REF _Ref514086530 \w \h </w:instrText>
      </w:r>
      <w:r w:rsidR="00ED2FA0">
        <w:fldChar w:fldCharType="separate"/>
      </w:r>
      <w:r w:rsidR="007F2A80">
        <w:t>12(f)(ii)</w:t>
      </w:r>
      <w:r w:rsidR="00ED2FA0">
        <w:fldChar w:fldCharType="end"/>
      </w:r>
      <w:r w:rsidRPr="0078762F">
        <w:t>,</w:t>
      </w:r>
      <w:r>
        <w:t xml:space="preserve"> the Principal </w:t>
      </w:r>
      <w:r w:rsidR="00466B2E">
        <w:t xml:space="preserve">will evaluate tenders by </w:t>
      </w:r>
      <w:r>
        <w:t>tak</w:t>
      </w:r>
      <w:r w:rsidR="00466B2E">
        <w:t>ing</w:t>
      </w:r>
      <w:r>
        <w:t xml:space="preserve"> into account </w:t>
      </w:r>
      <w:r w:rsidR="009276FC">
        <w:t xml:space="preserve">the evaluation criteria identified in </w:t>
      </w:r>
      <w:r w:rsidR="009276FC">
        <w:fldChar w:fldCharType="begin"/>
      </w:r>
      <w:r w:rsidR="009276FC">
        <w:instrText xml:space="preserve"> REF _Ref514270670 \w \h </w:instrText>
      </w:r>
      <w:r w:rsidR="009276FC">
        <w:fldChar w:fldCharType="separate"/>
      </w:r>
      <w:r w:rsidR="007F2A80">
        <w:t>Annexure B</w:t>
      </w:r>
      <w:r w:rsidR="009276FC">
        <w:fldChar w:fldCharType="end"/>
      </w:r>
      <w:r w:rsidR="00466B2E">
        <w:t xml:space="preserve"> </w:t>
      </w:r>
      <w:r>
        <w:t>(not necessarily in order of priority or weighting)</w:t>
      </w:r>
      <w:r w:rsidR="008350CA">
        <w:t>.</w:t>
      </w:r>
    </w:p>
    <w:p w14:paraId="0474D13A" w14:textId="77777777" w:rsidR="00CF1FAC" w:rsidRDefault="001A0C2C">
      <w:pPr>
        <w:pStyle w:val="Heading1"/>
      </w:pPr>
      <w:bookmarkStart w:id="296" w:name="_Toc515486125"/>
      <w:bookmarkStart w:id="297" w:name="_Toc124855289"/>
      <w:r>
        <w:t>Process matters</w:t>
      </w:r>
      <w:bookmarkEnd w:id="296"/>
      <w:bookmarkEnd w:id="297"/>
    </w:p>
    <w:p w14:paraId="108B4B7B" w14:textId="77777777" w:rsidR="00CF1FAC" w:rsidRDefault="001A0C2C">
      <w:pPr>
        <w:pStyle w:val="Heading2"/>
        <w:tabs>
          <w:tab w:val="clear" w:pos="964"/>
          <w:tab w:val="num" w:pos="0"/>
        </w:tabs>
      </w:pPr>
      <w:bookmarkStart w:id="298" w:name="_Ref512590634"/>
      <w:bookmarkStart w:id="299" w:name="_Toc515486126"/>
      <w:bookmarkStart w:id="300" w:name="_Toc124855290"/>
      <w:r>
        <w:t>Questions and requests for clarification</w:t>
      </w:r>
      <w:bookmarkEnd w:id="298"/>
      <w:bookmarkEnd w:id="299"/>
      <w:bookmarkEnd w:id="300"/>
    </w:p>
    <w:p w14:paraId="4ADB6402" w14:textId="77777777" w:rsidR="00CF1FAC" w:rsidRDefault="001A0C2C">
      <w:pPr>
        <w:pStyle w:val="Heading3"/>
      </w:pPr>
      <w:bookmarkStart w:id="301" w:name="_Ref512615022"/>
      <w:r>
        <w:t>If the Tenderer has a question or request for clarification</w:t>
      </w:r>
      <w:r w:rsidR="00704941">
        <w:t xml:space="preserve"> (</w:t>
      </w:r>
      <w:r w:rsidR="00704941" w:rsidRPr="00704941">
        <w:rPr>
          <w:b/>
        </w:rPr>
        <w:t>Enquiry</w:t>
      </w:r>
      <w:r w:rsidR="00704941">
        <w:t>), the</w:t>
      </w:r>
      <w:r>
        <w:t xml:space="preserve"> </w:t>
      </w:r>
      <w:r w:rsidR="00704941">
        <w:t xml:space="preserve">Enquiry </w:t>
      </w:r>
      <w:r>
        <w:t>must be directed to the</w:t>
      </w:r>
      <w:r w:rsidR="00CD2184">
        <w:t xml:space="preserve"> </w:t>
      </w:r>
      <w:r w:rsidR="00006EE8">
        <w:t>Tender Officer</w:t>
      </w:r>
      <w:r>
        <w:t>:</w:t>
      </w:r>
      <w:bookmarkEnd w:id="301"/>
    </w:p>
    <w:p w14:paraId="5D986EA7" w14:textId="77777777" w:rsidR="00CF1FAC" w:rsidRDefault="001A0C2C">
      <w:pPr>
        <w:pStyle w:val="Heading4"/>
      </w:pPr>
      <w:r>
        <w:t xml:space="preserve">by email at the address set out in </w:t>
      </w:r>
      <w:r w:rsidR="005F4547">
        <w:t xml:space="preserve">Item </w:t>
      </w:r>
      <w:r w:rsidR="005F4547">
        <w:fldChar w:fldCharType="begin"/>
      </w:r>
      <w:r w:rsidR="005F4547">
        <w:instrText xml:space="preserve"> REF _Ref514150753 \w \h </w:instrText>
      </w:r>
      <w:r w:rsidR="005F4547">
        <w:fldChar w:fldCharType="separate"/>
      </w:r>
      <w:r w:rsidR="007F2A80">
        <w:t>3</w:t>
      </w:r>
      <w:r w:rsidR="005F4547">
        <w:fldChar w:fldCharType="end"/>
      </w:r>
      <w:r>
        <w:t xml:space="preserve">; </w:t>
      </w:r>
    </w:p>
    <w:p w14:paraId="3BD9D2E9" w14:textId="77777777" w:rsidR="00466B2E" w:rsidRDefault="00466B2E">
      <w:pPr>
        <w:pStyle w:val="Heading4"/>
      </w:pPr>
      <w:r>
        <w:t xml:space="preserve">if clause </w:t>
      </w:r>
      <w:r>
        <w:fldChar w:fldCharType="begin"/>
      </w:r>
      <w:r>
        <w:instrText xml:space="preserve"> REF _Ref514216523 \w \h </w:instrText>
      </w:r>
      <w:r>
        <w:fldChar w:fldCharType="separate"/>
      </w:r>
      <w:r w:rsidR="007F2A80">
        <w:t>2.7</w:t>
      </w:r>
      <w:r>
        <w:fldChar w:fldCharType="end"/>
      </w:r>
      <w:r>
        <w:t xml:space="preserve"> applies as indicated in </w:t>
      </w:r>
      <w:r w:rsidR="00DA7F32">
        <w:t xml:space="preserve">Item </w:t>
      </w:r>
      <w:r w:rsidR="00DA7F32">
        <w:fldChar w:fldCharType="begin"/>
      </w:r>
      <w:r w:rsidR="00DA7F32">
        <w:instrText xml:space="preserve"> REF _Ref514225354 \w \h </w:instrText>
      </w:r>
      <w:r w:rsidR="00DA7F32">
        <w:fldChar w:fldCharType="separate"/>
      </w:r>
      <w:r w:rsidR="007F2A80">
        <w:t>10</w:t>
      </w:r>
      <w:r w:rsidR="00DA7F32">
        <w:fldChar w:fldCharType="end"/>
      </w:r>
      <w:r>
        <w:t xml:space="preserve">, </w:t>
      </w:r>
      <w:r w:rsidR="001A0C2C">
        <w:t>through the Q&amp;A function of the Data Room</w:t>
      </w:r>
      <w:r>
        <w:t>; or</w:t>
      </w:r>
    </w:p>
    <w:p w14:paraId="2E7D111C" w14:textId="77777777" w:rsidR="00A20E03" w:rsidRDefault="00466B2E">
      <w:pPr>
        <w:pStyle w:val="Heading4"/>
      </w:pPr>
      <w:r w:rsidRPr="00466B2E">
        <w:t>if a</w:t>
      </w:r>
      <w:r w:rsidR="00DA7F32">
        <w:t>n</w:t>
      </w:r>
      <w:r w:rsidRPr="00466B2E">
        <w:t xml:space="preserve"> EPS is used as indicated in Item </w:t>
      </w:r>
      <w:r w:rsidR="0078762F">
        <w:fldChar w:fldCharType="begin"/>
      </w:r>
      <w:r w:rsidR="0078762F">
        <w:instrText xml:space="preserve"> REF _Ref514224759 \n \h </w:instrText>
      </w:r>
      <w:r w:rsidR="0078762F">
        <w:fldChar w:fldCharType="separate"/>
      </w:r>
      <w:r w:rsidR="007F2A80">
        <w:t>12</w:t>
      </w:r>
      <w:r w:rsidR="0078762F">
        <w:fldChar w:fldCharType="end"/>
      </w:r>
      <w:r w:rsidRPr="00466B2E">
        <w:t>, through any Q&amp;A function of the EPS</w:t>
      </w:r>
      <w:r w:rsidR="00A20E03" w:rsidRPr="00466B2E">
        <w:t>.</w:t>
      </w:r>
    </w:p>
    <w:p w14:paraId="0F061832" w14:textId="77777777" w:rsidR="00CF1FAC" w:rsidRDefault="00A20E03">
      <w:pPr>
        <w:pStyle w:val="Heading3"/>
      </w:pPr>
      <w:r>
        <w:t xml:space="preserve">Where an </w:t>
      </w:r>
      <w:r w:rsidR="00704941">
        <w:t>E</w:t>
      </w:r>
      <w:r>
        <w:t xml:space="preserve">nquiry has been made by the Tenderer under clause </w:t>
      </w:r>
      <w:r>
        <w:fldChar w:fldCharType="begin"/>
      </w:r>
      <w:r>
        <w:instrText xml:space="preserve"> REF _Ref512615022 \w \h </w:instrText>
      </w:r>
      <w:r>
        <w:fldChar w:fldCharType="separate"/>
      </w:r>
      <w:r w:rsidR="007F2A80">
        <w:t>9.1(a)</w:t>
      </w:r>
      <w:r>
        <w:fldChar w:fldCharType="end"/>
      </w:r>
      <w:r>
        <w:t>:</w:t>
      </w:r>
    </w:p>
    <w:p w14:paraId="77DAF267" w14:textId="77777777" w:rsidR="000360FA" w:rsidRDefault="000360FA">
      <w:pPr>
        <w:pStyle w:val="Heading4"/>
      </w:pPr>
      <w:bookmarkStart w:id="302" w:name="_Ref512612412"/>
      <w:r>
        <w:t xml:space="preserve">the Tenderer must ensure </w:t>
      </w:r>
      <w:r w:rsidR="001A0C2C">
        <w:t xml:space="preserve">that each </w:t>
      </w:r>
      <w:r w:rsidR="00704941">
        <w:t>Enquiry</w:t>
      </w:r>
      <w:r w:rsidR="001A0C2C">
        <w:t xml:space="preserve"> is marked either 'Confidential</w:t>
      </w:r>
      <w:r w:rsidR="00704941">
        <w:t>'</w:t>
      </w:r>
      <w:r w:rsidR="001A0C2C">
        <w:t xml:space="preserve"> (if the Tenderer is of the view that the </w:t>
      </w:r>
      <w:r w:rsidR="00704941">
        <w:t>E</w:t>
      </w:r>
      <w:r w:rsidR="001A0C2C">
        <w:t>nquiry relates to proprietary aspects of the Tender or is commercial-in-confidence) or 'Non-confidential';</w:t>
      </w:r>
      <w:bookmarkEnd w:id="302"/>
    </w:p>
    <w:p w14:paraId="25925B1F" w14:textId="77777777" w:rsidR="000360FA" w:rsidRDefault="00704941">
      <w:pPr>
        <w:pStyle w:val="Heading4"/>
      </w:pPr>
      <w:r>
        <w:t>E</w:t>
      </w:r>
      <w:r w:rsidR="000360FA">
        <w:t>nquiries and the Principal's responses will be provided to all Tenderers except where:</w:t>
      </w:r>
    </w:p>
    <w:p w14:paraId="7ABE77EB" w14:textId="77777777" w:rsidR="000360FA" w:rsidRDefault="000360FA">
      <w:pPr>
        <w:pStyle w:val="Heading5"/>
      </w:pPr>
      <w:r>
        <w:t xml:space="preserve">the </w:t>
      </w:r>
      <w:r w:rsidR="00704941">
        <w:t>E</w:t>
      </w:r>
      <w:r>
        <w:t xml:space="preserve">nquiry relates to proprietary information relevant to the Tender of the Tenderer making the </w:t>
      </w:r>
      <w:r w:rsidR="00704941">
        <w:t>E</w:t>
      </w:r>
      <w:r>
        <w:t xml:space="preserve">nquiry, or is commercial-in-confidence, and the Tenderer has </w:t>
      </w:r>
      <w:r w:rsidR="006721EA">
        <w:t xml:space="preserve">also </w:t>
      </w:r>
      <w:r>
        <w:t xml:space="preserve">identified its </w:t>
      </w:r>
      <w:r w:rsidR="00704941">
        <w:t>E</w:t>
      </w:r>
      <w:r>
        <w:t xml:space="preserve">nquiry as such in accordance with clause </w:t>
      </w:r>
      <w:r>
        <w:fldChar w:fldCharType="begin"/>
      </w:r>
      <w:r>
        <w:instrText xml:space="preserve"> REF _Ref512612412 \w \h </w:instrText>
      </w:r>
      <w:r>
        <w:fldChar w:fldCharType="separate"/>
      </w:r>
      <w:r w:rsidR="007F2A80">
        <w:t>9.1(b)(i)</w:t>
      </w:r>
      <w:r>
        <w:fldChar w:fldCharType="end"/>
      </w:r>
      <w:r>
        <w:t>; or</w:t>
      </w:r>
    </w:p>
    <w:p w14:paraId="780B7365" w14:textId="77777777" w:rsidR="000360FA" w:rsidRDefault="000360FA">
      <w:pPr>
        <w:pStyle w:val="Heading5"/>
      </w:pPr>
      <w:r>
        <w:t xml:space="preserve">the Principal, in its absolute discretion, is of the opinion that the </w:t>
      </w:r>
      <w:r w:rsidR="00704941">
        <w:t>E</w:t>
      </w:r>
      <w:r>
        <w:t xml:space="preserve">nquiry and the Principal's response will materially impact the integrity </w:t>
      </w:r>
      <w:r w:rsidR="0094111B">
        <w:t xml:space="preserve">or </w:t>
      </w:r>
      <w:r>
        <w:t>the competitive</w:t>
      </w:r>
      <w:r w:rsidR="0094111B">
        <w:t>ness</w:t>
      </w:r>
      <w:r>
        <w:t xml:space="preserve"> of the </w:t>
      </w:r>
      <w:r w:rsidR="0094111B">
        <w:t>Tender Process</w:t>
      </w:r>
      <w:r>
        <w:t>;</w:t>
      </w:r>
    </w:p>
    <w:p w14:paraId="6A56E1CD" w14:textId="77777777" w:rsidR="00CF1FAC" w:rsidRDefault="009B2A9D">
      <w:pPr>
        <w:pStyle w:val="Heading4"/>
      </w:pPr>
      <w:r>
        <w:t xml:space="preserve">if the Principal, in its absolute discretion, is of the opinion that the </w:t>
      </w:r>
      <w:r w:rsidR="00704941">
        <w:t>E</w:t>
      </w:r>
      <w:r>
        <w:t>nquiry is not proprietary in nature or commercial</w:t>
      </w:r>
      <w:r w:rsidR="000D051B">
        <w:t>-</w:t>
      </w:r>
      <w:r>
        <w:t>in</w:t>
      </w:r>
      <w:r w:rsidR="000D051B">
        <w:t>-</w:t>
      </w:r>
      <w:r>
        <w:t xml:space="preserve">confidence, the Principal will advise the Tenderer that the </w:t>
      </w:r>
      <w:r w:rsidR="00704941">
        <w:t>E</w:t>
      </w:r>
      <w:r>
        <w:t xml:space="preserve">nquiry and the Principal's response will be provided to all Tenderers and that the Tenderer has the opportunity to withdraw the </w:t>
      </w:r>
      <w:r w:rsidR="00704941">
        <w:t>E</w:t>
      </w:r>
      <w:r>
        <w:t xml:space="preserve">nquiry.  If the Tenderer then reaffirms its request for a response to the </w:t>
      </w:r>
      <w:r w:rsidR="00704941">
        <w:t>E</w:t>
      </w:r>
      <w:r>
        <w:t xml:space="preserve">nquiry, the </w:t>
      </w:r>
      <w:r w:rsidR="00704941">
        <w:t>E</w:t>
      </w:r>
      <w:r>
        <w:t xml:space="preserve">nquiry and the Principal's response may be provided to all Tenderers; </w:t>
      </w:r>
      <w:r w:rsidR="001A0C2C">
        <w:t>and</w:t>
      </w:r>
    </w:p>
    <w:p w14:paraId="222155E8" w14:textId="77777777" w:rsidR="00CF1FAC" w:rsidRDefault="000360FA">
      <w:pPr>
        <w:pStyle w:val="Heading4"/>
      </w:pPr>
      <w:bookmarkStart w:id="303" w:name="_Ref514157953"/>
      <w:r>
        <w:t xml:space="preserve">the Tenderer must ensure </w:t>
      </w:r>
      <w:r w:rsidR="001A0C2C">
        <w:t xml:space="preserve">that </w:t>
      </w:r>
      <w:r w:rsidR="00704941">
        <w:t>Enquiries</w:t>
      </w:r>
      <w:r w:rsidR="001A0C2C">
        <w:t xml:space="preserve"> are submitted </w:t>
      </w:r>
      <w:bookmarkEnd w:id="303"/>
      <w:r w:rsidR="00991EFC">
        <w:t xml:space="preserve">within the enquiry period set out in </w:t>
      </w:r>
      <w:r w:rsidR="005F4547">
        <w:t xml:space="preserve">Item </w:t>
      </w:r>
      <w:r w:rsidR="005F4547">
        <w:fldChar w:fldCharType="begin"/>
      </w:r>
      <w:r w:rsidR="005F4547">
        <w:instrText xml:space="preserve"> REF _Ref514183947 \w \h </w:instrText>
      </w:r>
      <w:r w:rsidR="005F4547">
        <w:fldChar w:fldCharType="separate"/>
      </w:r>
      <w:r w:rsidR="007F2A80">
        <w:t>19</w:t>
      </w:r>
      <w:r w:rsidR="005F4547">
        <w:fldChar w:fldCharType="end"/>
      </w:r>
      <w:r w:rsidR="00991EFC">
        <w:t>.</w:t>
      </w:r>
    </w:p>
    <w:p w14:paraId="73E9765A" w14:textId="77777777" w:rsidR="00CF1FAC" w:rsidRDefault="001A0C2C">
      <w:pPr>
        <w:pStyle w:val="Heading2"/>
        <w:tabs>
          <w:tab w:val="clear" w:pos="964"/>
          <w:tab w:val="num" w:pos="0"/>
        </w:tabs>
      </w:pPr>
      <w:bookmarkStart w:id="304" w:name="_Ref512608610"/>
      <w:bookmarkStart w:id="305" w:name="_Toc515486127"/>
      <w:bookmarkStart w:id="306" w:name="_Toc124855291"/>
      <w:r>
        <w:t>Addenda</w:t>
      </w:r>
      <w:bookmarkEnd w:id="304"/>
      <w:bookmarkEnd w:id="305"/>
      <w:bookmarkEnd w:id="306"/>
    </w:p>
    <w:p w14:paraId="5E6E4910" w14:textId="77777777" w:rsidR="00CF1FAC" w:rsidRDefault="001A0C2C" w:rsidP="0048484D">
      <w:pPr>
        <w:pStyle w:val="Heading3"/>
        <w:tabs>
          <w:tab w:val="clear" w:pos="1928"/>
          <w:tab w:val="num" w:pos="964"/>
        </w:tabs>
      </w:pPr>
      <w:r>
        <w:t>At any time prior to the formation of a Contract for the performance of the Works</w:t>
      </w:r>
      <w:r w:rsidR="000360FA">
        <w:t xml:space="preserve">, the Principal </w:t>
      </w:r>
      <w:r>
        <w:t xml:space="preserve">or the </w:t>
      </w:r>
      <w:r w:rsidR="00CD2184">
        <w:t xml:space="preserve">Tender Officer </w:t>
      </w:r>
      <w:r>
        <w:t>may (but without being obliged to do so), for any reason, clarify, add to, modify or otherwise amend the Tender Documents by issuing an Addendum</w:t>
      </w:r>
      <w:r w:rsidR="00FD5BAD" w:rsidRPr="00A97E6E">
        <w:t>.</w:t>
      </w:r>
    </w:p>
    <w:p w14:paraId="47F5DA15" w14:textId="77777777" w:rsidR="00CF1FAC" w:rsidRDefault="001A0C2C" w:rsidP="0030490B">
      <w:pPr>
        <w:pStyle w:val="Heading3"/>
        <w:tabs>
          <w:tab w:val="clear" w:pos="1928"/>
          <w:tab w:val="num" w:pos="964"/>
        </w:tabs>
      </w:pPr>
      <w:r>
        <w:t>Each Addendum will be issued to all Tenderers, save that:</w:t>
      </w:r>
    </w:p>
    <w:p w14:paraId="3DBC275A" w14:textId="77777777" w:rsidR="00CF1FAC" w:rsidRDefault="001A0C2C">
      <w:pPr>
        <w:pStyle w:val="Heading4"/>
        <w:tabs>
          <w:tab w:val="clear" w:pos="2892"/>
          <w:tab w:val="num" w:pos="1928"/>
        </w:tabs>
      </w:pPr>
      <w:r>
        <w:t>where, after the Closing Time, some but not all Tenderers are short listed, further Addenda might only be sent to the short listed Tenderers; and</w:t>
      </w:r>
    </w:p>
    <w:p w14:paraId="763E8BB9" w14:textId="77777777" w:rsidR="00CF1FAC" w:rsidRDefault="001A0C2C">
      <w:pPr>
        <w:pStyle w:val="Heading4"/>
        <w:tabs>
          <w:tab w:val="clear" w:pos="2892"/>
          <w:tab w:val="num" w:pos="1928"/>
        </w:tabs>
      </w:pPr>
      <w:r>
        <w:t>where, after the Closing Time, a preferred Tenderer is identified, further Addenda might only be sent to the preferred Tenderer.</w:t>
      </w:r>
    </w:p>
    <w:p w14:paraId="588324DA" w14:textId="77777777" w:rsidR="00CF1FAC" w:rsidRDefault="001A0C2C">
      <w:pPr>
        <w:pStyle w:val="Heading3"/>
        <w:tabs>
          <w:tab w:val="clear" w:pos="1928"/>
          <w:tab w:val="num" w:pos="964"/>
        </w:tabs>
      </w:pPr>
      <w:r>
        <w:t>An Addendum may include the text of the request for clarification or other question or matter which led to the Addendum being issued, but will not identify the Tenderer who sought the clarification or raised the question.</w:t>
      </w:r>
    </w:p>
    <w:p w14:paraId="3A29A7B9" w14:textId="77777777" w:rsidR="00CF1FAC" w:rsidRDefault="001A0C2C">
      <w:pPr>
        <w:pStyle w:val="Heading2"/>
        <w:tabs>
          <w:tab w:val="clear" w:pos="964"/>
          <w:tab w:val="num" w:pos="0"/>
        </w:tabs>
      </w:pPr>
      <w:bookmarkStart w:id="307" w:name="_Ref512613097"/>
      <w:bookmarkStart w:id="308" w:name="_Toc515486128"/>
      <w:bookmarkStart w:id="309" w:name="_Toc124855292"/>
      <w:r>
        <w:t>Contact with the Principal</w:t>
      </w:r>
      <w:bookmarkEnd w:id="307"/>
      <w:bookmarkEnd w:id="308"/>
      <w:bookmarkEnd w:id="309"/>
    </w:p>
    <w:p w14:paraId="6B142697" w14:textId="77777777" w:rsidR="00CF1FAC" w:rsidRDefault="00385FD4">
      <w:pPr>
        <w:pStyle w:val="Heading3"/>
      </w:pPr>
      <w:r>
        <w:t xml:space="preserve">Subject to clause </w:t>
      </w:r>
      <w:r>
        <w:fldChar w:fldCharType="begin"/>
      </w:r>
      <w:r>
        <w:instrText xml:space="preserve"> REF _Ref514092928 \w \h </w:instrText>
      </w:r>
      <w:r>
        <w:fldChar w:fldCharType="separate"/>
      </w:r>
      <w:r w:rsidR="007F2A80">
        <w:t>9.3(b)</w:t>
      </w:r>
      <w:r>
        <w:fldChar w:fldCharType="end"/>
      </w:r>
      <w:r>
        <w:t xml:space="preserve">, </w:t>
      </w:r>
      <w:r w:rsidR="0056243E">
        <w:t>t</w:t>
      </w:r>
      <w:r w:rsidR="001A0C2C">
        <w:t xml:space="preserve">he Tenderer acknowledges and agrees that it will not, and it will ensure that its Associates do not, </w:t>
      </w:r>
      <w:proofErr w:type="gramStart"/>
      <w:r w:rsidR="001A0C2C">
        <w:t>make contact with</w:t>
      </w:r>
      <w:proofErr w:type="gramEnd"/>
      <w:r w:rsidR="001A0C2C">
        <w:t>:</w:t>
      </w:r>
    </w:p>
    <w:p w14:paraId="7F196C82" w14:textId="77777777" w:rsidR="00CF1FAC" w:rsidRDefault="001A0C2C">
      <w:pPr>
        <w:pStyle w:val="Heading4"/>
        <w:tabs>
          <w:tab w:val="clear" w:pos="2892"/>
          <w:tab w:val="num" w:pos="1928"/>
        </w:tabs>
      </w:pPr>
      <w:r>
        <w:t>any governmental agency or officer;</w:t>
      </w:r>
    </w:p>
    <w:p w14:paraId="0D64A899" w14:textId="77777777" w:rsidR="00CF1FAC" w:rsidRDefault="001A0C2C">
      <w:pPr>
        <w:pStyle w:val="Heading4"/>
        <w:tabs>
          <w:tab w:val="clear" w:pos="2892"/>
          <w:tab w:val="num" w:pos="1928"/>
        </w:tabs>
      </w:pPr>
      <w:r>
        <w:t>the Principal or any of its Associates;</w:t>
      </w:r>
    </w:p>
    <w:p w14:paraId="69A4A250" w14:textId="77777777" w:rsidR="00CF1FAC" w:rsidRDefault="001A0C2C">
      <w:pPr>
        <w:pStyle w:val="Heading4"/>
        <w:tabs>
          <w:tab w:val="clear" w:pos="2892"/>
          <w:tab w:val="num" w:pos="1928"/>
        </w:tabs>
      </w:pPr>
      <w:r>
        <w:t>members of Parliament or their staff;</w:t>
      </w:r>
    </w:p>
    <w:p w14:paraId="6BF3C1C2" w14:textId="77777777" w:rsidR="00CF1FAC" w:rsidRDefault="001A0C2C">
      <w:pPr>
        <w:pStyle w:val="Heading4"/>
        <w:tabs>
          <w:tab w:val="clear" w:pos="2892"/>
          <w:tab w:val="num" w:pos="1928"/>
        </w:tabs>
      </w:pPr>
      <w:r>
        <w:t>any Project Stakeholders; or</w:t>
      </w:r>
    </w:p>
    <w:p w14:paraId="015D227F" w14:textId="77777777" w:rsidR="00CF1FAC" w:rsidRDefault="001A0C2C">
      <w:pPr>
        <w:pStyle w:val="Heading4"/>
        <w:tabs>
          <w:tab w:val="clear" w:pos="2892"/>
          <w:tab w:val="num" w:pos="1928"/>
        </w:tabs>
      </w:pPr>
      <w:r>
        <w:t xml:space="preserve">the </w:t>
      </w:r>
      <w:r w:rsidR="00385FD4">
        <w:t xml:space="preserve">Tender Officer </w:t>
      </w:r>
      <w:r>
        <w:t>(other than pursuant to the process in clause </w:t>
      </w:r>
      <w:r>
        <w:fldChar w:fldCharType="begin"/>
      </w:r>
      <w:r>
        <w:instrText xml:space="preserve"> REF _Ref512590634 \w \h </w:instrText>
      </w:r>
      <w:r>
        <w:fldChar w:fldCharType="separate"/>
      </w:r>
      <w:r w:rsidR="007F2A80">
        <w:t>9.1</w:t>
      </w:r>
      <w:r>
        <w:fldChar w:fldCharType="end"/>
      </w:r>
      <w:r>
        <w:t>),</w:t>
      </w:r>
    </w:p>
    <w:p w14:paraId="6D010EB7" w14:textId="77777777" w:rsidR="00CF1FAC" w:rsidRDefault="001A0C2C">
      <w:pPr>
        <w:ind w:left="1928"/>
      </w:pPr>
      <w:r>
        <w:t>to discuss any aspect of the Project or any matter relating to or arising out of its Tender, except as provided for in these Conditions of Tendering.</w:t>
      </w:r>
    </w:p>
    <w:p w14:paraId="5C9E859B" w14:textId="77777777" w:rsidR="00385FD4" w:rsidRDefault="00385FD4">
      <w:pPr>
        <w:pStyle w:val="Heading3"/>
      </w:pPr>
      <w:bookmarkStart w:id="310" w:name="_Ref514092928"/>
      <w:r>
        <w:t>The Tenderer may contact Project Stakeholders in relation to the Project and matters relating to or arising out of its Tender if it obtains the Principal's prior written consent and provided that:</w:t>
      </w:r>
      <w:bookmarkEnd w:id="310"/>
      <w:r w:rsidR="00B05027">
        <w:t xml:space="preserve">  </w:t>
      </w:r>
      <w:r w:rsidR="00B05027" w:rsidRPr="003575FD">
        <w:rPr>
          <w:b/>
          <w:i/>
          <w:highlight w:val="yellow"/>
        </w:rPr>
        <w:t xml:space="preserve">[Guidance Note: Circumstances may arise where consent should not be granted for Tenderers to communicate with </w:t>
      </w:r>
      <w:r w:rsidR="00B05027">
        <w:rPr>
          <w:b/>
          <w:i/>
          <w:highlight w:val="yellow"/>
        </w:rPr>
        <w:t>the Associates (Councils</w:t>
      </w:r>
      <w:r w:rsidR="00B05027" w:rsidRPr="003575FD">
        <w:rPr>
          <w:b/>
          <w:i/>
          <w:highlight w:val="yellow"/>
        </w:rPr>
        <w:t xml:space="preserve"> etc</w:t>
      </w:r>
      <w:r w:rsidR="00B05027">
        <w:rPr>
          <w:b/>
          <w:i/>
          <w:highlight w:val="yellow"/>
        </w:rPr>
        <w:t>)</w:t>
      </w:r>
      <w:r w:rsidR="00B05027" w:rsidRPr="003575FD">
        <w:rPr>
          <w:b/>
          <w:i/>
          <w:highlight w:val="yellow"/>
        </w:rPr>
        <w:t>]</w:t>
      </w:r>
    </w:p>
    <w:p w14:paraId="48786BBE" w14:textId="77777777" w:rsidR="00B86E6A" w:rsidRDefault="00385FD4" w:rsidP="00B86E6A">
      <w:pPr>
        <w:pStyle w:val="Heading4"/>
      </w:pPr>
      <w:bookmarkStart w:id="311" w:name="_Ref515203032"/>
      <w:r>
        <w:t>the Tenderer gives the Tender Officer at least 3 Business Days written notice of matters which it wishes to discuss at the meeting, including a detailed agenda clearly identifying the purpose of such a meeting;</w:t>
      </w:r>
      <w:bookmarkEnd w:id="311"/>
    </w:p>
    <w:p w14:paraId="4ECA2918" w14:textId="77777777" w:rsidR="00385FD4" w:rsidRDefault="00385FD4">
      <w:pPr>
        <w:pStyle w:val="Heading4"/>
      </w:pPr>
      <w:r>
        <w:t>the Principal may, by written request, require the audio of the meeting to be recorded; and</w:t>
      </w:r>
    </w:p>
    <w:p w14:paraId="3C976C17" w14:textId="77777777" w:rsidR="00385FD4" w:rsidRDefault="00385FD4">
      <w:pPr>
        <w:pStyle w:val="Heading4"/>
      </w:pPr>
      <w:r>
        <w:t xml:space="preserve">the Principal may have </w:t>
      </w:r>
      <w:r w:rsidR="00482255">
        <w:t xml:space="preserve">a </w:t>
      </w:r>
      <w:r>
        <w:t>representative attend the meeting if it chooses.</w:t>
      </w:r>
    </w:p>
    <w:p w14:paraId="181A7730" w14:textId="77777777" w:rsidR="00B86E6A" w:rsidRPr="00B05027" w:rsidRDefault="00D7556F" w:rsidP="00B05027">
      <w:pPr>
        <w:pStyle w:val="Heading3"/>
      </w:pPr>
      <w:r w:rsidRPr="00D7556F">
        <w:t xml:space="preserve">The </w:t>
      </w:r>
      <w:r>
        <w:t>Tenderer</w:t>
      </w:r>
      <w:r w:rsidRPr="00D7556F">
        <w:t xml:space="preserve"> acknowledges and agrees that it will not offer any inducement, fee or reward to the </w:t>
      </w:r>
      <w:r>
        <w:t xml:space="preserve">Principal </w:t>
      </w:r>
      <w:r w:rsidRPr="00D7556F">
        <w:t>or any of its Associates</w:t>
      </w:r>
      <w:r>
        <w:t>.</w:t>
      </w:r>
    </w:p>
    <w:p w14:paraId="4A5B3531" w14:textId="77777777" w:rsidR="00CF1FAC" w:rsidRDefault="001A0C2C">
      <w:pPr>
        <w:pStyle w:val="Heading2"/>
        <w:tabs>
          <w:tab w:val="clear" w:pos="964"/>
          <w:tab w:val="num" w:pos="0"/>
        </w:tabs>
      </w:pPr>
      <w:bookmarkStart w:id="312" w:name="_Toc515486129"/>
      <w:bookmarkStart w:id="313" w:name="_Toc124855293"/>
      <w:r>
        <w:t>Material Changes</w:t>
      </w:r>
      <w:bookmarkEnd w:id="312"/>
      <w:bookmarkEnd w:id="313"/>
    </w:p>
    <w:p w14:paraId="281480F4" w14:textId="77777777" w:rsidR="00CF1FAC" w:rsidRDefault="001A0C2C">
      <w:pPr>
        <w:pStyle w:val="Heading3"/>
        <w:rPr>
          <w:rFonts w:eastAsia="Calibri"/>
        </w:rPr>
      </w:pPr>
      <w:bookmarkStart w:id="314" w:name="_Ref512591583"/>
      <w:r>
        <w:rPr>
          <w:rFonts w:eastAsia="Calibri"/>
        </w:rPr>
        <w:t>The Tenderer must notify the Principal promptly in writing of any:</w:t>
      </w:r>
      <w:bookmarkEnd w:id="314"/>
    </w:p>
    <w:p w14:paraId="35A3D68D" w14:textId="77777777" w:rsidR="00CF1FAC" w:rsidRDefault="001A0C2C">
      <w:pPr>
        <w:pStyle w:val="Heading4"/>
        <w:tabs>
          <w:tab w:val="clear" w:pos="2892"/>
          <w:tab w:val="num" w:pos="1928"/>
        </w:tabs>
        <w:rPr>
          <w:rFonts w:eastAsia="Calibri" w:cs="Arial"/>
        </w:rPr>
      </w:pPr>
      <w:r>
        <w:rPr>
          <w:rFonts w:eastAsia="Calibri" w:cs="Arial"/>
        </w:rPr>
        <w:t>material change to any:</w:t>
      </w:r>
    </w:p>
    <w:p w14:paraId="696AA4C1" w14:textId="77777777" w:rsidR="00CF1FAC" w:rsidRDefault="001A0C2C">
      <w:pPr>
        <w:pStyle w:val="Heading5"/>
        <w:rPr>
          <w:rFonts w:eastAsia="Calibri"/>
        </w:rPr>
      </w:pPr>
      <w:r>
        <w:rPr>
          <w:rFonts w:eastAsia="Calibri"/>
        </w:rPr>
        <w:t>information contained in its Tender;</w:t>
      </w:r>
    </w:p>
    <w:p w14:paraId="3B3F6F88" w14:textId="77777777" w:rsidR="00CF1FAC" w:rsidRDefault="001A0C2C">
      <w:pPr>
        <w:pStyle w:val="Heading5"/>
        <w:rPr>
          <w:rFonts w:eastAsia="Calibri" w:cs="Arial"/>
        </w:rPr>
      </w:pPr>
      <w:r>
        <w:rPr>
          <w:rFonts w:eastAsia="Calibri" w:cs="Arial"/>
        </w:rPr>
        <w:t xml:space="preserve">additional information submitted to the Principal pursuant to this </w:t>
      </w:r>
      <w:r>
        <w:rPr>
          <w:rFonts w:eastAsia="Calibri" w:cs="Arial"/>
          <w:bCs w:val="0"/>
          <w:szCs w:val="22"/>
        </w:rPr>
        <w:t>RFT</w:t>
      </w:r>
      <w:r>
        <w:rPr>
          <w:rFonts w:eastAsia="Calibri" w:cs="Arial"/>
        </w:rPr>
        <w:t>; or</w:t>
      </w:r>
    </w:p>
    <w:p w14:paraId="0BA69212" w14:textId="77777777" w:rsidR="00CF1FAC" w:rsidRDefault="001A0C2C">
      <w:pPr>
        <w:pStyle w:val="Heading5"/>
        <w:rPr>
          <w:rFonts w:eastAsia="Calibri" w:cs="Arial"/>
        </w:rPr>
      </w:pPr>
      <w:r w:rsidRPr="001A0C2C">
        <w:rPr>
          <w:rFonts w:eastAsia="Calibri"/>
          <w:bCs w:val="0"/>
          <w:iCs w:val="0"/>
        </w:rPr>
        <w:t>information submitted to the Principal in any interview, meeting or</w:t>
      </w:r>
      <w:r>
        <w:rPr>
          <w:rFonts w:eastAsia="Calibri" w:cs="Arial"/>
        </w:rPr>
        <w:t xml:space="preserve"> workshop conducted pursuant to the RFT;</w:t>
      </w:r>
    </w:p>
    <w:p w14:paraId="103E71F7" w14:textId="77777777" w:rsidR="00CF1FAC" w:rsidRDefault="001A0C2C">
      <w:pPr>
        <w:pStyle w:val="Heading4"/>
        <w:tabs>
          <w:tab w:val="clear" w:pos="2892"/>
          <w:tab w:val="num" w:pos="1928"/>
        </w:tabs>
        <w:rPr>
          <w:rFonts w:eastAsia="Calibri" w:cs="Arial"/>
        </w:rPr>
      </w:pPr>
      <w:r>
        <w:rPr>
          <w:rFonts w:eastAsia="Calibri" w:cs="Arial"/>
        </w:rPr>
        <w:t>event which may affect or have an impact on the financial position or capacity of the Tenderer or the ability of the Tenderer to continue to participate in the Tender Process or comply with these Conditions of Tendering; or</w:t>
      </w:r>
    </w:p>
    <w:p w14:paraId="46A6D7C3" w14:textId="77777777" w:rsidR="00CF1FAC" w:rsidRPr="00D14768" w:rsidRDefault="001A0C2C">
      <w:pPr>
        <w:pStyle w:val="Heading4"/>
        <w:tabs>
          <w:tab w:val="clear" w:pos="2892"/>
          <w:tab w:val="num" w:pos="1928"/>
        </w:tabs>
        <w:rPr>
          <w:rFonts w:cs="Arial"/>
          <w:szCs w:val="26"/>
        </w:rPr>
      </w:pPr>
      <w:r>
        <w:rPr>
          <w:rFonts w:eastAsia="Calibri" w:cs="Arial"/>
        </w:rPr>
        <w:t xml:space="preserve">circumstances which may affect the truth, completeness or accuracy of any </w:t>
      </w:r>
      <w:r w:rsidRPr="00D14768">
        <w:rPr>
          <w:rFonts w:cs="Arial"/>
          <w:bCs w:val="0"/>
          <w:szCs w:val="26"/>
        </w:rPr>
        <w:t xml:space="preserve">of the information provided in, or in connection with, the </w:t>
      </w:r>
      <w:r>
        <w:rPr>
          <w:rFonts w:cs="Arial"/>
          <w:bCs w:val="0"/>
          <w:szCs w:val="26"/>
        </w:rPr>
        <w:t>Tender</w:t>
      </w:r>
      <w:r w:rsidRPr="00D14768">
        <w:rPr>
          <w:rFonts w:cs="Arial"/>
          <w:bCs w:val="0"/>
          <w:szCs w:val="26"/>
        </w:rPr>
        <w:t>.</w:t>
      </w:r>
    </w:p>
    <w:p w14:paraId="09B0352D" w14:textId="77777777" w:rsidR="00CF1FAC" w:rsidRDefault="001A0C2C">
      <w:pPr>
        <w:pStyle w:val="Heading3"/>
        <w:rPr>
          <w:rFonts w:eastAsia="Calibri"/>
        </w:rPr>
      </w:pPr>
      <w:r>
        <w:rPr>
          <w:rFonts w:eastAsia="Calibri"/>
        </w:rPr>
        <w:t xml:space="preserve">Upon receipt of any written notification pursuant to clause </w:t>
      </w:r>
      <w:r>
        <w:rPr>
          <w:rFonts w:eastAsia="Calibri"/>
        </w:rPr>
        <w:fldChar w:fldCharType="begin"/>
      </w:r>
      <w:r>
        <w:rPr>
          <w:rFonts w:eastAsia="Calibri"/>
        </w:rPr>
        <w:instrText xml:space="preserve"> REF _Ref512591583 \w \h </w:instrText>
      </w:r>
      <w:r>
        <w:rPr>
          <w:rFonts w:eastAsia="Calibri"/>
        </w:rPr>
      </w:r>
      <w:r>
        <w:rPr>
          <w:rFonts w:eastAsia="Calibri"/>
        </w:rPr>
        <w:fldChar w:fldCharType="separate"/>
      </w:r>
      <w:r w:rsidR="007F2A80">
        <w:rPr>
          <w:rFonts w:eastAsia="Calibri"/>
        </w:rPr>
        <w:t>9.4(a)</w:t>
      </w:r>
      <w:r>
        <w:rPr>
          <w:rFonts w:eastAsia="Calibri"/>
        </w:rPr>
        <w:fldChar w:fldCharType="end"/>
      </w:r>
      <w:r>
        <w:rPr>
          <w:rFonts w:eastAsia="Calibri"/>
        </w:rPr>
        <w:t xml:space="preserve">, the </w:t>
      </w:r>
      <w:proofErr w:type="gramStart"/>
      <w:r>
        <w:rPr>
          <w:rFonts w:eastAsia="Calibri"/>
        </w:rPr>
        <w:t>Principal</w:t>
      </w:r>
      <w:proofErr w:type="gramEnd"/>
      <w:r>
        <w:rPr>
          <w:rFonts w:eastAsia="Calibri"/>
        </w:rPr>
        <w:t xml:space="preserve"> reserves the right to:</w:t>
      </w:r>
    </w:p>
    <w:p w14:paraId="47F4B0F3" w14:textId="77777777" w:rsidR="00CF1FAC" w:rsidRDefault="001A0C2C">
      <w:pPr>
        <w:pStyle w:val="Heading4"/>
        <w:tabs>
          <w:tab w:val="clear" w:pos="2892"/>
          <w:tab w:val="num" w:pos="1928"/>
        </w:tabs>
        <w:rPr>
          <w:rFonts w:eastAsia="Calibri" w:cs="Arial"/>
        </w:rPr>
      </w:pPr>
      <w:r>
        <w:rPr>
          <w:rFonts w:eastAsia="Calibri" w:cs="Arial"/>
        </w:rPr>
        <w:t>assess the change and terminate the Tenderer's further participation in the Tender Process; or</w:t>
      </w:r>
    </w:p>
    <w:p w14:paraId="11353D8F" w14:textId="77777777" w:rsidR="00CF1FAC" w:rsidRDefault="001A0C2C">
      <w:pPr>
        <w:pStyle w:val="Heading4"/>
        <w:tabs>
          <w:tab w:val="clear" w:pos="2892"/>
          <w:tab w:val="num" w:pos="1928"/>
        </w:tabs>
      </w:pPr>
      <w:r>
        <w:rPr>
          <w:rFonts w:eastAsia="Calibri" w:cs="Arial"/>
        </w:rPr>
        <w:t>invite the Tenderer to amend its Tender accordingly.</w:t>
      </w:r>
    </w:p>
    <w:p w14:paraId="42876446" w14:textId="77777777" w:rsidR="00143F40" w:rsidRDefault="00143F40">
      <w:pPr>
        <w:pStyle w:val="Heading2"/>
        <w:tabs>
          <w:tab w:val="clear" w:pos="964"/>
          <w:tab w:val="num" w:pos="0"/>
        </w:tabs>
      </w:pPr>
      <w:bookmarkStart w:id="315" w:name="_Toc515486130"/>
      <w:bookmarkStart w:id="316" w:name="_Toc124855294"/>
      <w:r>
        <w:t>Complaints</w:t>
      </w:r>
      <w:bookmarkEnd w:id="315"/>
      <w:bookmarkEnd w:id="316"/>
    </w:p>
    <w:p w14:paraId="5F1EBCA7" w14:textId="77777777" w:rsidR="00143F40" w:rsidRDefault="00143F40" w:rsidP="003F3E31">
      <w:pPr>
        <w:pStyle w:val="Heading3"/>
      </w:pPr>
      <w:bookmarkStart w:id="317" w:name="_Ref515210959"/>
      <w:r>
        <w:t>Should a Te</w:t>
      </w:r>
      <w:r w:rsidR="006B7BFA">
        <w:t>nderer have a</w:t>
      </w:r>
      <w:r>
        <w:t xml:space="preserve"> complaint </w:t>
      </w:r>
      <w:r w:rsidR="006B7BFA">
        <w:t xml:space="preserve">of any nature </w:t>
      </w:r>
      <w:r>
        <w:t xml:space="preserve">in connection with the Tender Process, the Tenderer must </w:t>
      </w:r>
      <w:r w:rsidR="006B7BFA">
        <w:t>in the first instance notify the Tender Officer providing adequate details of the complaint.</w:t>
      </w:r>
      <w:bookmarkEnd w:id="317"/>
    </w:p>
    <w:p w14:paraId="393829BC" w14:textId="77777777" w:rsidR="00451055" w:rsidRDefault="00451055" w:rsidP="003F3E31">
      <w:pPr>
        <w:pStyle w:val="Heading3"/>
      </w:pPr>
      <w:r>
        <w:t xml:space="preserve">The Tender Officer, within 14 days of receipt of the complaint, must respond to the Tenderer in writing addressing the complaint. </w:t>
      </w:r>
    </w:p>
    <w:p w14:paraId="3AA5EDAF" w14:textId="77777777" w:rsidR="00451055" w:rsidRDefault="00451055" w:rsidP="003F3E31">
      <w:pPr>
        <w:pStyle w:val="Heading3"/>
      </w:pPr>
      <w:bookmarkStart w:id="318" w:name="_Ref515210961"/>
      <w:r>
        <w:t xml:space="preserve">Should the Tenderer be dissatisfied with the Tender Officer's response to its complaint, the Tenderer must, within 14 days of receipt of that response, request in writing to the Tender Officer, </w:t>
      </w:r>
      <w:r w:rsidR="005D268C">
        <w:t xml:space="preserve">a conferral with the </w:t>
      </w:r>
      <w:r w:rsidR="00B05027">
        <w:t>Principal</w:t>
      </w:r>
      <w:r w:rsidR="005D268C">
        <w:t xml:space="preserve"> </w:t>
      </w:r>
      <w:r>
        <w:t>to be held within 28 days of receipt of the complaint.</w:t>
      </w:r>
      <w:bookmarkEnd w:id="318"/>
    </w:p>
    <w:p w14:paraId="0A9C2AFE" w14:textId="77777777" w:rsidR="00451055" w:rsidRPr="00143F40" w:rsidRDefault="00451055" w:rsidP="003F3E31">
      <w:pPr>
        <w:pStyle w:val="Heading3"/>
      </w:pPr>
      <w:r>
        <w:t xml:space="preserve">A Tenderer failing to </w:t>
      </w:r>
      <w:r w:rsidR="004B388A">
        <w:t xml:space="preserve">adhere to the notice requirements in clause </w:t>
      </w:r>
      <w:r w:rsidR="004B388A">
        <w:fldChar w:fldCharType="begin"/>
      </w:r>
      <w:r w:rsidR="004B388A">
        <w:instrText xml:space="preserve"> REF _Ref515210959 \w \h </w:instrText>
      </w:r>
      <w:r w:rsidR="004B388A">
        <w:fldChar w:fldCharType="separate"/>
      </w:r>
      <w:r w:rsidR="007F2A80">
        <w:t>9.5(a)</w:t>
      </w:r>
      <w:r w:rsidR="004B388A">
        <w:fldChar w:fldCharType="end"/>
      </w:r>
      <w:r w:rsidR="004B388A">
        <w:t xml:space="preserve"> and </w:t>
      </w:r>
      <w:r w:rsidR="004B388A">
        <w:fldChar w:fldCharType="begin"/>
      </w:r>
      <w:r w:rsidR="004B388A">
        <w:instrText xml:space="preserve"> REF _Ref515210961 \w \h </w:instrText>
      </w:r>
      <w:r w:rsidR="004B388A">
        <w:fldChar w:fldCharType="separate"/>
      </w:r>
      <w:r w:rsidR="007F2A80">
        <w:t>9.5(c)</w:t>
      </w:r>
      <w:r w:rsidR="004B388A">
        <w:fldChar w:fldCharType="end"/>
      </w:r>
      <w:r>
        <w:t xml:space="preserve"> </w:t>
      </w:r>
      <w:r w:rsidR="004B388A">
        <w:t xml:space="preserve">will relinquish its rights to claim against the </w:t>
      </w:r>
      <w:r w:rsidR="00B05027">
        <w:t>Principal</w:t>
      </w:r>
      <w:r w:rsidR="004B388A">
        <w:t xml:space="preserve"> arising out of, or in any way in connection with, the Tender Process, except in circumstances of fraud or illegality by the </w:t>
      </w:r>
      <w:r w:rsidR="00B05027">
        <w:t>Principal</w:t>
      </w:r>
      <w:r w:rsidR="004B388A">
        <w:t xml:space="preserve">. </w:t>
      </w:r>
    </w:p>
    <w:p w14:paraId="242A12A4" w14:textId="77777777" w:rsidR="00CF1FAC" w:rsidRDefault="001A0C2C">
      <w:pPr>
        <w:pStyle w:val="Heading2"/>
        <w:tabs>
          <w:tab w:val="clear" w:pos="964"/>
          <w:tab w:val="num" w:pos="0"/>
        </w:tabs>
      </w:pPr>
      <w:bookmarkStart w:id="319" w:name="_Toc515486131"/>
      <w:bookmarkStart w:id="320" w:name="_Toc124855295"/>
      <w:r>
        <w:t>No requirements to return</w:t>
      </w:r>
      <w:bookmarkEnd w:id="319"/>
      <w:bookmarkEnd w:id="320"/>
    </w:p>
    <w:p w14:paraId="7D19D22D" w14:textId="77777777" w:rsidR="00CF1FAC" w:rsidRDefault="001A0C2C">
      <w:pPr>
        <w:pStyle w:val="IndentParaLevel1"/>
        <w:rPr>
          <w:rFonts w:cs="Arial"/>
          <w:color w:val="000000"/>
          <w:szCs w:val="22"/>
        </w:rPr>
      </w:pPr>
      <w:r>
        <w:rPr>
          <w:rFonts w:cs="Arial"/>
          <w:color w:val="000000"/>
          <w:szCs w:val="22"/>
        </w:rPr>
        <w:t>The Tenderer agrees that the Principal will not be required to return the Tender or any documents, materials, articles and information lodged by the Tenderer as part of, or in support of, its Tender.</w:t>
      </w:r>
    </w:p>
    <w:p w14:paraId="62A0F5D1" w14:textId="77777777" w:rsidR="00C76478" w:rsidRDefault="00136E91">
      <w:pPr>
        <w:pStyle w:val="Heading2"/>
        <w:tabs>
          <w:tab w:val="clear" w:pos="964"/>
          <w:tab w:val="num" w:pos="0"/>
        </w:tabs>
      </w:pPr>
      <w:bookmarkStart w:id="321" w:name="_Ref515204279"/>
      <w:bookmarkStart w:id="322" w:name="_Toc515486132"/>
      <w:bookmarkStart w:id="323" w:name="_Toc124855296"/>
      <w:r>
        <w:t>Debrief</w:t>
      </w:r>
      <w:bookmarkEnd w:id="321"/>
      <w:bookmarkEnd w:id="322"/>
      <w:bookmarkEnd w:id="323"/>
    </w:p>
    <w:p w14:paraId="54033B4D" w14:textId="77777777" w:rsidR="00C76478" w:rsidRPr="00C76478" w:rsidRDefault="00136E91" w:rsidP="00B606AC">
      <w:pPr>
        <w:pStyle w:val="IndentParaLevel1"/>
      </w:pPr>
      <w:bookmarkStart w:id="324" w:name="_Ref515204432"/>
      <w:r>
        <w:t xml:space="preserve">The </w:t>
      </w:r>
      <w:r w:rsidR="00330249">
        <w:t>Principal</w:t>
      </w:r>
      <w:r>
        <w:t xml:space="preserve"> will offer unsuccessful </w:t>
      </w:r>
      <w:r w:rsidR="001E418D">
        <w:t>Tenderers</w:t>
      </w:r>
      <w:r>
        <w:t xml:space="preserve"> the opportunity to participate in a debrief session following the conclusion of the </w:t>
      </w:r>
      <w:r w:rsidR="00330249">
        <w:t>Tender</w:t>
      </w:r>
      <w:r>
        <w:t xml:space="preserve"> Process.  These </w:t>
      </w:r>
      <w:r w:rsidR="00482255">
        <w:t xml:space="preserve">sessions </w:t>
      </w:r>
      <w:r>
        <w:t xml:space="preserve">will take place no later than two months after </w:t>
      </w:r>
      <w:r w:rsidR="00330249">
        <w:t xml:space="preserve">the </w:t>
      </w:r>
      <w:r w:rsidR="00CA2B66">
        <w:t>conclusion of the Tender Process</w:t>
      </w:r>
      <w:r>
        <w:t xml:space="preserve">.  </w:t>
      </w:r>
      <w:r w:rsidR="00330249">
        <w:t>Tenderers</w:t>
      </w:r>
      <w:r>
        <w:t xml:space="preserve"> wishing to participate in a debrief session must submit a request in writing to the </w:t>
      </w:r>
      <w:r w:rsidR="00006EE8">
        <w:t>Tender Officer</w:t>
      </w:r>
      <w:r>
        <w:t>.</w:t>
      </w:r>
      <w:bookmarkEnd w:id="324"/>
    </w:p>
    <w:p w14:paraId="1B06D3CA" w14:textId="77777777" w:rsidR="00CF1FAC" w:rsidRDefault="001A0C2C">
      <w:pPr>
        <w:pStyle w:val="Heading1"/>
        <w:tabs>
          <w:tab w:val="clear" w:pos="964"/>
          <w:tab w:val="num" w:pos="0"/>
        </w:tabs>
      </w:pPr>
      <w:bookmarkStart w:id="325" w:name="_Ref512611303"/>
      <w:bookmarkStart w:id="326" w:name="_Toc515486133"/>
      <w:bookmarkStart w:id="327" w:name="_Toc124855297"/>
      <w:bookmarkStart w:id="328" w:name="_Ref330398151"/>
      <w:bookmarkStart w:id="329" w:name="_Ref330398728"/>
      <w:bookmarkStart w:id="330" w:name="_Toc366486341"/>
      <w:r>
        <w:t>Tenderer’s warranty and acknowledgement</w:t>
      </w:r>
      <w:bookmarkEnd w:id="325"/>
      <w:bookmarkEnd w:id="326"/>
      <w:bookmarkEnd w:id="327"/>
    </w:p>
    <w:p w14:paraId="6FF7A58D" w14:textId="77777777" w:rsidR="00CF1FAC" w:rsidRDefault="001A0C2C">
      <w:pPr>
        <w:pStyle w:val="Heading2"/>
        <w:tabs>
          <w:tab w:val="clear" w:pos="964"/>
          <w:tab w:val="num" w:pos="0"/>
        </w:tabs>
      </w:pPr>
      <w:bookmarkStart w:id="331" w:name="_Toc515486134"/>
      <w:bookmarkStart w:id="332" w:name="_Toc124855298"/>
      <w:r>
        <w:t>Tenderer’s warranty</w:t>
      </w:r>
      <w:bookmarkEnd w:id="331"/>
      <w:bookmarkEnd w:id="332"/>
    </w:p>
    <w:p w14:paraId="0A9702C5" w14:textId="77777777" w:rsidR="00CF1FAC" w:rsidRDefault="001A0C2C">
      <w:pPr>
        <w:pStyle w:val="IndentParaLevel1"/>
        <w:keepLines/>
      </w:pPr>
      <w:r>
        <w:t>By submitting a Tender:</w:t>
      </w:r>
    </w:p>
    <w:p w14:paraId="5E51EC72" w14:textId="77777777" w:rsidR="00CF1FAC" w:rsidRDefault="001A0C2C">
      <w:pPr>
        <w:pStyle w:val="Heading3"/>
        <w:tabs>
          <w:tab w:val="clear" w:pos="1928"/>
          <w:tab w:val="num" w:pos="964"/>
        </w:tabs>
      </w:pPr>
      <w:r>
        <w:t>a Tenderer will be taken to represent and warrant that:</w:t>
      </w:r>
    </w:p>
    <w:p w14:paraId="07E8CA0D" w14:textId="77777777" w:rsidR="00CF1FAC" w:rsidRDefault="001A0C2C">
      <w:pPr>
        <w:pStyle w:val="Heading4"/>
        <w:tabs>
          <w:tab w:val="clear" w:pos="2892"/>
          <w:tab w:val="num" w:pos="1928"/>
        </w:tabs>
      </w:pPr>
      <w:r>
        <w:t xml:space="preserve">it has done </w:t>
      </w:r>
      <w:proofErr w:type="gramStart"/>
      <w:r>
        <w:t>all of</w:t>
      </w:r>
      <w:proofErr w:type="gramEnd"/>
      <w:r>
        <w:t xml:space="preserve"> the things mentioned in clause </w:t>
      </w:r>
      <w:r>
        <w:fldChar w:fldCharType="begin"/>
      </w:r>
      <w:r>
        <w:instrText xml:space="preserve"> REF _Ref330389982 \r \h </w:instrText>
      </w:r>
      <w:r>
        <w:fldChar w:fldCharType="separate"/>
      </w:r>
      <w:r w:rsidR="007F2A80">
        <w:t>3.1</w:t>
      </w:r>
      <w:r>
        <w:fldChar w:fldCharType="end"/>
      </w:r>
      <w:r>
        <w:t>;</w:t>
      </w:r>
    </w:p>
    <w:p w14:paraId="089C1923" w14:textId="77777777" w:rsidR="00CF1FAC" w:rsidRDefault="001A0C2C">
      <w:pPr>
        <w:pStyle w:val="Heading4"/>
        <w:tabs>
          <w:tab w:val="clear" w:pos="2892"/>
          <w:tab w:val="num" w:pos="1928"/>
        </w:tabs>
      </w:pPr>
      <w:r>
        <w:t>it prepared its Tender based on its own investigations, interpretations, deductions, information and determinations;</w:t>
      </w:r>
    </w:p>
    <w:p w14:paraId="677D00F8" w14:textId="77777777" w:rsidR="00CF1FAC" w:rsidRDefault="001A0C2C">
      <w:pPr>
        <w:pStyle w:val="Heading4"/>
        <w:tabs>
          <w:tab w:val="clear" w:pos="2892"/>
          <w:tab w:val="num" w:pos="1928"/>
        </w:tabs>
      </w:pPr>
      <w:r>
        <w:t xml:space="preserve">it did not place any reliance upon the completeness, accuracy, </w:t>
      </w:r>
      <w:proofErr w:type="gramStart"/>
      <w:r>
        <w:t>adequacy</w:t>
      </w:r>
      <w:proofErr w:type="gramEnd"/>
      <w:r>
        <w:t xml:space="preserve"> or correctness of any of the documents, information or other things mentioned in clause </w:t>
      </w:r>
      <w:r>
        <w:fldChar w:fldCharType="begin"/>
      </w:r>
      <w:r>
        <w:instrText xml:space="preserve"> REF _Ref512537573 \r \h </w:instrText>
      </w:r>
      <w:r>
        <w:fldChar w:fldCharType="separate"/>
      </w:r>
      <w:r w:rsidR="007F2A80">
        <w:t>2.5</w:t>
      </w:r>
      <w:r>
        <w:fldChar w:fldCharType="end"/>
      </w:r>
      <w:r>
        <w:t>; and</w:t>
      </w:r>
    </w:p>
    <w:p w14:paraId="419B1F35" w14:textId="77777777" w:rsidR="00CF1FAC" w:rsidRDefault="001A0C2C">
      <w:pPr>
        <w:pStyle w:val="Heading4"/>
        <w:tabs>
          <w:tab w:val="clear" w:pos="2892"/>
          <w:tab w:val="num" w:pos="1928"/>
        </w:tabs>
      </w:pPr>
      <w:r>
        <w:t>its Tender is accurate and complies in all respects with the Tender Documents and the requirements of all applicable Legislative  Requirements;</w:t>
      </w:r>
      <w:r w:rsidR="001E418D">
        <w:t xml:space="preserve"> and</w:t>
      </w:r>
    </w:p>
    <w:p w14:paraId="77090A6B" w14:textId="77777777" w:rsidR="00CF1FAC" w:rsidRDefault="001A0C2C">
      <w:pPr>
        <w:pStyle w:val="Heading3"/>
        <w:tabs>
          <w:tab w:val="clear" w:pos="1928"/>
          <w:tab w:val="num" w:pos="964"/>
        </w:tabs>
      </w:pPr>
      <w:r>
        <w:t>a Tenderer will be taken to have acknowledged and agreed (to the extent permitted by law) that neither the Principal or the</w:t>
      </w:r>
      <w:r w:rsidR="00CD2184">
        <w:t xml:space="preserve"> </w:t>
      </w:r>
      <w:r w:rsidR="00006EE8">
        <w:t>Tender Officer</w:t>
      </w:r>
      <w:r>
        <w:t>, nor any of their respective Associates, has any liability to the Tenderer (whether in contract, in tort, under statute (to the extent permitted by law) or on any other basis) with respect to or as a result of or arising from:</w:t>
      </w:r>
    </w:p>
    <w:p w14:paraId="30E1A6BB" w14:textId="77777777" w:rsidR="00CF1FAC" w:rsidRDefault="001A0C2C">
      <w:pPr>
        <w:pStyle w:val="Heading4"/>
        <w:tabs>
          <w:tab w:val="clear" w:pos="2892"/>
          <w:tab w:val="num" w:pos="1928"/>
        </w:tabs>
      </w:pPr>
      <w:r>
        <w:t>any incompleteness or inadequacy of, or any inaccuracy or error in, or omission from; or</w:t>
      </w:r>
    </w:p>
    <w:p w14:paraId="5BC61126" w14:textId="77777777" w:rsidR="00CF1FAC" w:rsidRDefault="001A0C2C">
      <w:pPr>
        <w:pStyle w:val="Heading4"/>
        <w:tabs>
          <w:tab w:val="clear" w:pos="2892"/>
          <w:tab w:val="num" w:pos="1928"/>
        </w:tabs>
      </w:pPr>
      <w:r>
        <w:t>any use of or reliance by the Tenderer upon,</w:t>
      </w:r>
    </w:p>
    <w:p w14:paraId="588CC801" w14:textId="77777777" w:rsidR="00CF1FAC" w:rsidRDefault="001A0C2C">
      <w:pPr>
        <w:pStyle w:val="IndentParaLevel2"/>
        <w:keepLines/>
      </w:pPr>
      <w:r>
        <w:t xml:space="preserve">any of the Tender Documents, any </w:t>
      </w:r>
      <w:r w:rsidR="001E0387">
        <w:t xml:space="preserve">other </w:t>
      </w:r>
      <w:r>
        <w:t>Information Documents, information or any oral information provided.</w:t>
      </w:r>
    </w:p>
    <w:p w14:paraId="2BE1A91A" w14:textId="77777777" w:rsidR="00CF1FAC" w:rsidRDefault="001A0C2C">
      <w:pPr>
        <w:pStyle w:val="Heading2"/>
        <w:tabs>
          <w:tab w:val="clear" w:pos="964"/>
          <w:tab w:val="num" w:pos="0"/>
        </w:tabs>
      </w:pPr>
      <w:bookmarkStart w:id="333" w:name="_Toc515486135"/>
      <w:bookmarkStart w:id="334" w:name="_Toc124855299"/>
      <w:r>
        <w:t>Tenderer’s acknowledgement</w:t>
      </w:r>
      <w:bookmarkEnd w:id="333"/>
      <w:bookmarkEnd w:id="334"/>
    </w:p>
    <w:p w14:paraId="0B212304" w14:textId="77777777" w:rsidR="008273F2" w:rsidRDefault="001A0C2C">
      <w:pPr>
        <w:pStyle w:val="IndentParaLevel1"/>
        <w:keepLines/>
      </w:pPr>
      <w:r>
        <w:t>By submitting a Tender, a Tenderer will also be taken to have acknowledged and agreed that</w:t>
      </w:r>
      <w:r w:rsidR="008273F2">
        <w:t>:</w:t>
      </w:r>
    </w:p>
    <w:p w14:paraId="1148F865" w14:textId="77777777" w:rsidR="008273F2" w:rsidRDefault="001A0C2C">
      <w:pPr>
        <w:pStyle w:val="Heading3"/>
        <w:tabs>
          <w:tab w:val="clear" w:pos="1928"/>
          <w:tab w:val="num" w:pos="964"/>
        </w:tabs>
      </w:pPr>
      <w:r>
        <w:t>in considering its Tender and in entering into any contract with the Tenderer (should that happen), the Principal will be relying upon the representations and warranties given by the Tenderer in the Tender Form and in these Conditions of Tendering</w:t>
      </w:r>
      <w:r w:rsidR="00657CDF">
        <w:t>;</w:t>
      </w:r>
      <w:r w:rsidR="00C041FC">
        <w:t xml:space="preserve"> and</w:t>
      </w:r>
    </w:p>
    <w:p w14:paraId="376DE70D" w14:textId="77777777" w:rsidR="00CF1FAC" w:rsidRDefault="008273F2">
      <w:pPr>
        <w:pStyle w:val="Heading3"/>
        <w:tabs>
          <w:tab w:val="clear" w:pos="1928"/>
          <w:tab w:val="num" w:pos="964"/>
        </w:tabs>
      </w:pPr>
      <w:r>
        <w:t xml:space="preserve">the successful Tenderer will be subject to the Shared Reporting Process set out in the Contract, under which </w:t>
      </w:r>
      <w:r w:rsidR="004F0D90">
        <w:t xml:space="preserve">details of the successful Tenderer's </w:t>
      </w:r>
      <w:r w:rsidR="004F0D90" w:rsidRPr="004F0D90">
        <w:t>performance under the Contract may be made available by the Principal to other government departments or agencies or municipal, public or statutory authorities</w:t>
      </w:r>
      <w:r w:rsidR="001A0C2C">
        <w:t>.</w:t>
      </w:r>
    </w:p>
    <w:p w14:paraId="0E45A595" w14:textId="77777777" w:rsidR="00CF1FAC" w:rsidRDefault="001A0C2C">
      <w:pPr>
        <w:pStyle w:val="Heading2"/>
        <w:tabs>
          <w:tab w:val="clear" w:pos="964"/>
          <w:tab w:val="num" w:pos="0"/>
        </w:tabs>
      </w:pPr>
      <w:bookmarkStart w:id="335" w:name="_Toc515486136"/>
      <w:bookmarkStart w:id="336" w:name="_Toc124855300"/>
      <w:r>
        <w:t>Proprietary Information</w:t>
      </w:r>
      <w:bookmarkEnd w:id="335"/>
      <w:bookmarkEnd w:id="336"/>
    </w:p>
    <w:p w14:paraId="20EE0006" w14:textId="77777777" w:rsidR="00CF1FAC" w:rsidRDefault="001A0C2C">
      <w:pPr>
        <w:pStyle w:val="Heading3"/>
        <w:tabs>
          <w:tab w:val="clear" w:pos="1928"/>
          <w:tab w:val="num" w:pos="964"/>
        </w:tabs>
      </w:pPr>
      <w:bookmarkStart w:id="337" w:name="_Ref512505792"/>
      <w:r>
        <w:t xml:space="preserve">The Tenderer warrants that it has the authority to grant the rights granted to the Principal under clause </w:t>
      </w:r>
      <w:r>
        <w:fldChar w:fldCharType="begin"/>
      </w:r>
      <w:r>
        <w:instrText xml:space="preserve"> REF _Ref512505569 \w \h </w:instrText>
      </w:r>
      <w:r>
        <w:fldChar w:fldCharType="separate"/>
      </w:r>
      <w:r w:rsidR="007F2A80">
        <w:t>10.3(c)</w:t>
      </w:r>
      <w:r>
        <w:fldChar w:fldCharType="end"/>
      </w:r>
      <w:r>
        <w:t xml:space="preserve"> and that exercise of those rights by the Principal or any person authorised by the Principal in accordance with, or as contemplated by, these Conditions of Tend</w:t>
      </w:r>
      <w:r w:rsidR="00013A58">
        <w:t>er</w:t>
      </w:r>
      <w:r>
        <w:t>ing will not infringe the Intellectual Property Rights or other rights of any person.</w:t>
      </w:r>
      <w:bookmarkEnd w:id="337"/>
    </w:p>
    <w:p w14:paraId="6583B72D" w14:textId="77777777" w:rsidR="00CF1FAC" w:rsidRDefault="001A0C2C">
      <w:pPr>
        <w:pStyle w:val="Heading3"/>
        <w:tabs>
          <w:tab w:val="clear" w:pos="1928"/>
          <w:tab w:val="num" w:pos="964"/>
        </w:tabs>
      </w:pPr>
      <w:r>
        <w:t xml:space="preserve">The Tenderer must indemnify the </w:t>
      </w:r>
      <w:proofErr w:type="gramStart"/>
      <w:r>
        <w:t>Principal</w:t>
      </w:r>
      <w:proofErr w:type="gramEnd"/>
      <w:r>
        <w:t xml:space="preserve"> against any liability or claim arising from any breach of the warranties set out in clause </w:t>
      </w:r>
      <w:r>
        <w:fldChar w:fldCharType="begin"/>
      </w:r>
      <w:r>
        <w:instrText xml:space="preserve"> REF _Ref512505792 \w \h </w:instrText>
      </w:r>
      <w:r>
        <w:fldChar w:fldCharType="separate"/>
      </w:r>
      <w:r w:rsidR="007F2A80">
        <w:t>10.3(a)</w:t>
      </w:r>
      <w:r>
        <w:fldChar w:fldCharType="end"/>
      </w:r>
      <w:r>
        <w:t>.</w:t>
      </w:r>
    </w:p>
    <w:p w14:paraId="091720C1" w14:textId="77777777" w:rsidR="00CF1FAC" w:rsidRDefault="001A0C2C">
      <w:pPr>
        <w:pStyle w:val="Heading3"/>
        <w:tabs>
          <w:tab w:val="clear" w:pos="1928"/>
          <w:tab w:val="num" w:pos="964"/>
        </w:tabs>
      </w:pPr>
      <w:bookmarkStart w:id="338" w:name="_Ref512505569"/>
      <w:r>
        <w:t xml:space="preserve">The Tenderer grants, and will procure that each of its Associates with a relevant interest grants, to the Principal and its Associates an irrevocable, perpetual, non-exclusive, transferable, free of charge licence to use, reproduce, develop, communicate or modify or sub-licence the whole or any part of any </w:t>
      </w:r>
      <w:r w:rsidR="001E0387">
        <w:t>Tender for the purposes of the Tender P</w:t>
      </w:r>
      <w:r>
        <w:t xml:space="preserve">rocess provided that, subject to these Conditions of Tendering and the Tender Documents, the Principal may not (other than pursuant to clause </w:t>
      </w:r>
      <w:r>
        <w:fldChar w:fldCharType="begin"/>
      </w:r>
      <w:r>
        <w:instrText xml:space="preserve"> REF _Ref512505429 \w \h </w:instrText>
      </w:r>
      <w:r>
        <w:fldChar w:fldCharType="separate"/>
      </w:r>
      <w:r w:rsidR="007F2A80">
        <w:t>13.2(a)</w:t>
      </w:r>
      <w:r>
        <w:fldChar w:fldCharType="end"/>
      </w:r>
      <w:r>
        <w:t>) provide the whole or any part of any Tender to a competing Tenderer.</w:t>
      </w:r>
      <w:bookmarkEnd w:id="338"/>
    </w:p>
    <w:p w14:paraId="575032B3" w14:textId="77777777" w:rsidR="00CF1FAC" w:rsidRDefault="001A0C2C">
      <w:pPr>
        <w:pStyle w:val="Heading3"/>
        <w:tabs>
          <w:tab w:val="clear" w:pos="1928"/>
          <w:tab w:val="num" w:pos="964"/>
        </w:tabs>
      </w:pPr>
      <w:r>
        <w:rPr>
          <w:bCs w:val="0"/>
        </w:rPr>
        <w:t xml:space="preserve">Without limiting the application of clause </w:t>
      </w:r>
      <w:r>
        <w:fldChar w:fldCharType="begin"/>
      </w:r>
      <w:r>
        <w:instrText xml:space="preserve"> REF _Ref512505569 \w \h </w:instrText>
      </w:r>
      <w:r>
        <w:fldChar w:fldCharType="separate"/>
      </w:r>
      <w:r w:rsidR="007F2A80">
        <w:t>10.3(c)</w:t>
      </w:r>
      <w:r>
        <w:fldChar w:fldCharType="end"/>
      </w:r>
      <w:r>
        <w:rPr>
          <w:bCs w:val="0"/>
        </w:rPr>
        <w:t>, if the Tenderer has been nominated</w:t>
      </w:r>
      <w:r>
        <w:t xml:space="preserve"> as the preferred Tenderer, the Tenderer also licenses the Principal and its Associates to make publicly available:</w:t>
      </w:r>
    </w:p>
    <w:p w14:paraId="3AB5EBC6" w14:textId="77777777" w:rsidR="00CF1FAC" w:rsidRDefault="001A0C2C">
      <w:pPr>
        <w:pStyle w:val="Heading4"/>
        <w:tabs>
          <w:tab w:val="clear" w:pos="2892"/>
          <w:tab w:val="num" w:pos="1928"/>
        </w:tabs>
      </w:pPr>
      <w:r>
        <w:t>the broad concept plan, design documents and any other fly through sketches or drawings of any element of the Project;</w:t>
      </w:r>
    </w:p>
    <w:p w14:paraId="7022D03C" w14:textId="77777777" w:rsidR="00CF1FAC" w:rsidRDefault="001A0C2C">
      <w:pPr>
        <w:pStyle w:val="Heading4"/>
        <w:tabs>
          <w:tab w:val="clear" w:pos="2892"/>
          <w:tab w:val="num" w:pos="1928"/>
        </w:tabs>
      </w:pPr>
      <w:r>
        <w:t>the key functional and operational characteristics;</w:t>
      </w:r>
    </w:p>
    <w:p w14:paraId="029B8EAD" w14:textId="77777777" w:rsidR="00CF1FAC" w:rsidRDefault="001E0387">
      <w:pPr>
        <w:pStyle w:val="Heading4"/>
        <w:tabs>
          <w:tab w:val="clear" w:pos="2892"/>
          <w:tab w:val="num" w:pos="1928"/>
        </w:tabs>
      </w:pPr>
      <w:r>
        <w:t>the aggregate capital and</w:t>
      </w:r>
      <w:r w:rsidR="001A0C2C">
        <w:t>/or operating cost;</w:t>
      </w:r>
    </w:p>
    <w:p w14:paraId="24BD4683" w14:textId="77777777" w:rsidR="00CF1FAC" w:rsidRDefault="001A0C2C">
      <w:pPr>
        <w:pStyle w:val="Heading4"/>
        <w:tabs>
          <w:tab w:val="clear" w:pos="2892"/>
          <w:tab w:val="num" w:pos="1928"/>
        </w:tabs>
      </w:pPr>
      <w:r>
        <w:t>the proposed risk allocation; and</w:t>
      </w:r>
    </w:p>
    <w:p w14:paraId="0C46C3E5" w14:textId="77777777" w:rsidR="00CF1FAC" w:rsidRDefault="001A0C2C">
      <w:pPr>
        <w:pStyle w:val="Heading4"/>
        <w:tabs>
          <w:tab w:val="clear" w:pos="2892"/>
          <w:tab w:val="num" w:pos="1928"/>
        </w:tabs>
      </w:pPr>
      <w:r>
        <w:t>other high level commercial or technical information,</w:t>
      </w:r>
    </w:p>
    <w:p w14:paraId="11D5EA6E" w14:textId="77777777" w:rsidR="00CF1FAC" w:rsidRDefault="001A0C2C">
      <w:pPr>
        <w:pStyle w:val="IndentParaLevel1"/>
        <w:ind w:left="1928"/>
      </w:pPr>
      <w:r>
        <w:t>in relation to that Tenderer's Tender.</w:t>
      </w:r>
    </w:p>
    <w:p w14:paraId="568F4751" w14:textId="77777777" w:rsidR="00CF1FAC" w:rsidRDefault="001A0C2C">
      <w:pPr>
        <w:pStyle w:val="Heading1"/>
        <w:tabs>
          <w:tab w:val="clear" w:pos="964"/>
          <w:tab w:val="num" w:pos="0"/>
        </w:tabs>
      </w:pPr>
      <w:bookmarkStart w:id="339" w:name="_Ref514171420"/>
      <w:bookmarkStart w:id="340" w:name="_Toc515486137"/>
      <w:bookmarkStart w:id="341" w:name="_Toc124855301"/>
      <w:r>
        <w:t>No contract and no obligation to consider or accept any tender</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328"/>
      <w:bookmarkEnd w:id="329"/>
      <w:bookmarkEnd w:id="330"/>
      <w:bookmarkEnd w:id="339"/>
      <w:bookmarkEnd w:id="340"/>
      <w:bookmarkEnd w:id="341"/>
    </w:p>
    <w:p w14:paraId="51AFC198" w14:textId="77777777" w:rsidR="00CF1FAC" w:rsidRDefault="001A0C2C">
      <w:pPr>
        <w:pStyle w:val="Heading2"/>
        <w:tabs>
          <w:tab w:val="clear" w:pos="964"/>
          <w:tab w:val="num" w:pos="0"/>
        </w:tabs>
      </w:pPr>
      <w:bookmarkStart w:id="342" w:name="_Ref141673141"/>
      <w:bookmarkStart w:id="343" w:name="_Toc144610671"/>
      <w:bookmarkStart w:id="344" w:name="_Toc366486342"/>
      <w:bookmarkStart w:id="345" w:name="_Toc515486138"/>
      <w:bookmarkStart w:id="346" w:name="_Toc124855302"/>
      <w:bookmarkStart w:id="347" w:name="_Toc55097451"/>
      <w:bookmarkStart w:id="348" w:name="_Toc55098523"/>
      <w:bookmarkStart w:id="349" w:name="_Ref57606317"/>
      <w:r>
        <w:t>No Contract</w:t>
      </w:r>
      <w:bookmarkEnd w:id="342"/>
      <w:bookmarkEnd w:id="343"/>
      <w:bookmarkEnd w:id="344"/>
      <w:bookmarkEnd w:id="345"/>
      <w:bookmarkEnd w:id="346"/>
    </w:p>
    <w:p w14:paraId="5EA2D5E2" w14:textId="77777777" w:rsidR="00CF1FAC" w:rsidRDefault="001A0C2C">
      <w:pPr>
        <w:pStyle w:val="Heading3"/>
        <w:tabs>
          <w:tab w:val="clear" w:pos="1928"/>
          <w:tab w:val="num" w:pos="964"/>
        </w:tabs>
      </w:pPr>
      <w:bookmarkStart w:id="350" w:name="_Ref330398871"/>
      <w:bookmarkStart w:id="351" w:name="_Ref57436129"/>
      <w:r>
        <w:t xml:space="preserve">Subject to clause </w:t>
      </w:r>
      <w:r>
        <w:fldChar w:fldCharType="begin"/>
      </w:r>
      <w:r>
        <w:instrText xml:space="preserve"> REF _Ref141673141 \r \h </w:instrText>
      </w:r>
      <w:r>
        <w:fldChar w:fldCharType="separate"/>
      </w:r>
      <w:r w:rsidR="007F2A80">
        <w:t>11.1</w:t>
      </w:r>
      <w:r>
        <w:fldChar w:fldCharType="end"/>
      </w:r>
      <w:r>
        <w:fldChar w:fldCharType="begin"/>
      </w:r>
      <w:r>
        <w:instrText xml:space="preserve"> REF _Ref330388568 \r \h </w:instrText>
      </w:r>
      <w:r>
        <w:fldChar w:fldCharType="separate"/>
      </w:r>
      <w:r w:rsidR="007F2A80">
        <w:t>(b)</w:t>
      </w:r>
      <w:r>
        <w:fldChar w:fldCharType="end"/>
      </w:r>
      <w:r>
        <w:t>, by submitting a Tender, a Tenderer acknowledges that:</w:t>
      </w:r>
      <w:bookmarkEnd w:id="350"/>
    </w:p>
    <w:p w14:paraId="27F42DFF" w14:textId="77777777" w:rsidR="00CF1FAC" w:rsidRDefault="001A0C2C">
      <w:pPr>
        <w:pStyle w:val="Heading4"/>
        <w:tabs>
          <w:tab w:val="clear" w:pos="2892"/>
          <w:tab w:val="num" w:pos="1928"/>
        </w:tabs>
      </w:pPr>
      <w:bookmarkStart w:id="352" w:name="_Ref512346998"/>
      <w:r>
        <w:t xml:space="preserve">no contract exists or will arise between the Principal and a Tenderer in respect of the Works, performance of the </w:t>
      </w:r>
      <w:r w:rsidR="001011B1">
        <w:t>work under the Contract</w:t>
      </w:r>
      <w:r>
        <w:t xml:space="preserve"> or any part thereof or the </w:t>
      </w:r>
      <w:r w:rsidR="001E0387">
        <w:t>T</w:t>
      </w:r>
      <w:r>
        <w:t xml:space="preserve">ender </w:t>
      </w:r>
      <w:r w:rsidR="001E0387">
        <w:t>P</w:t>
      </w:r>
      <w:r>
        <w:t xml:space="preserve">rocess unless and until </w:t>
      </w:r>
      <w:bookmarkEnd w:id="351"/>
      <w:r>
        <w:t>the Principal and the successful Tenderer enter into a Contract for the performance of the Works;</w:t>
      </w:r>
      <w:bookmarkEnd w:id="352"/>
    </w:p>
    <w:p w14:paraId="5D9562E1" w14:textId="77777777" w:rsidR="00CF1FAC" w:rsidRDefault="001A0C2C">
      <w:pPr>
        <w:pStyle w:val="Heading4"/>
        <w:tabs>
          <w:tab w:val="clear" w:pos="2892"/>
          <w:tab w:val="num" w:pos="1928"/>
        </w:tabs>
      </w:pPr>
      <w:r>
        <w:t xml:space="preserve">the rights, powers and discretions given to the Principal and the </w:t>
      </w:r>
      <w:r w:rsidR="00CD2184">
        <w:t xml:space="preserve">Tender Officer </w:t>
      </w:r>
      <w:r>
        <w:t xml:space="preserve">in these Conditions of Tendering are not pursuant to any contract between the Principal or </w:t>
      </w:r>
      <w:r w:rsidR="00CD2184">
        <w:t xml:space="preserve">Tender Officer </w:t>
      </w:r>
      <w:r>
        <w:t xml:space="preserve">and the Tenderer but rather are rights, powers and discretions that the Principal and the </w:t>
      </w:r>
      <w:r w:rsidR="00CD2184">
        <w:t xml:space="preserve">Tender Officer </w:t>
      </w:r>
      <w:r>
        <w:t xml:space="preserve">have as part of the </w:t>
      </w:r>
      <w:r w:rsidR="001E0387">
        <w:t>T</w:t>
      </w:r>
      <w:r>
        <w:t xml:space="preserve">ender </w:t>
      </w:r>
      <w:r w:rsidR="001E0387">
        <w:t>P</w:t>
      </w:r>
      <w:r>
        <w:t>rocess;</w:t>
      </w:r>
    </w:p>
    <w:p w14:paraId="46FF4A5F" w14:textId="77777777" w:rsidR="00CF1FAC" w:rsidRDefault="001A0C2C">
      <w:pPr>
        <w:pStyle w:val="Heading4"/>
        <w:tabs>
          <w:tab w:val="clear" w:pos="2892"/>
          <w:tab w:val="num" w:pos="1928"/>
        </w:tabs>
      </w:pPr>
      <w:r>
        <w:t xml:space="preserve">before any Contract for the performance of </w:t>
      </w:r>
      <w:r w:rsidR="001011B1">
        <w:t>work under the Contract</w:t>
      </w:r>
      <w:r>
        <w:t xml:space="preserve"> is entered into, the </w:t>
      </w:r>
      <w:proofErr w:type="gramStart"/>
      <w:r>
        <w:t>Principal</w:t>
      </w:r>
      <w:proofErr w:type="gramEnd"/>
      <w:r>
        <w:t xml:space="preserve"> may require that a conformed contract document be prepared that takes into account any changes to the Tender Documents and the outcomes of any negotiations during the </w:t>
      </w:r>
      <w:r w:rsidR="001E0387">
        <w:t>T</w:t>
      </w:r>
      <w:r>
        <w:t xml:space="preserve">ender </w:t>
      </w:r>
      <w:r w:rsidR="001E0387">
        <w:t>P</w:t>
      </w:r>
      <w:r>
        <w:t>rocess; and</w:t>
      </w:r>
    </w:p>
    <w:p w14:paraId="4AD50949" w14:textId="77777777" w:rsidR="00CF1FAC" w:rsidRDefault="001A0C2C">
      <w:pPr>
        <w:pStyle w:val="Heading4"/>
        <w:tabs>
          <w:tab w:val="clear" w:pos="2892"/>
          <w:tab w:val="num" w:pos="1928"/>
        </w:tabs>
      </w:pPr>
      <w:r>
        <w:t xml:space="preserve">no other document issued and no other representation made or conduct engaged in, by or on behalf of the Principal (other than as set out in clause </w:t>
      </w:r>
      <w:r>
        <w:fldChar w:fldCharType="begin"/>
      </w:r>
      <w:r>
        <w:instrText xml:space="preserve"> REF _Ref512346998 \w \h </w:instrText>
      </w:r>
      <w:r>
        <w:fldChar w:fldCharType="separate"/>
      </w:r>
      <w:r w:rsidR="007F2A80">
        <w:t>11.1(a)(i)</w:t>
      </w:r>
      <w:r>
        <w:fldChar w:fldCharType="end"/>
      </w:r>
      <w:r>
        <w:t xml:space="preserve"> will be deemed to be acceptance of a Tenderer's Tender or to create any contractual or other legal relationship between the Principal and a Tenderer or otherwise oblige the Principal to enter into a Contract with the Tenderer</w:t>
      </w:r>
      <w:r w:rsidR="001E0387">
        <w:t>.</w:t>
      </w:r>
    </w:p>
    <w:p w14:paraId="69D20923" w14:textId="77777777" w:rsidR="00CF1FAC" w:rsidRDefault="001A0C2C">
      <w:pPr>
        <w:pStyle w:val="Heading3"/>
        <w:tabs>
          <w:tab w:val="clear" w:pos="1928"/>
          <w:tab w:val="num" w:pos="964"/>
        </w:tabs>
      </w:pPr>
      <w:bookmarkStart w:id="353" w:name="_Ref330388568"/>
      <w:bookmarkStart w:id="354" w:name="_Ref141672197"/>
      <w:r>
        <w:t xml:space="preserve">Despite clause </w:t>
      </w:r>
      <w:r>
        <w:fldChar w:fldCharType="begin"/>
      </w:r>
      <w:r>
        <w:instrText xml:space="preserve"> REF _Ref330398871 \w \h </w:instrText>
      </w:r>
      <w:r>
        <w:fldChar w:fldCharType="separate"/>
      </w:r>
      <w:r w:rsidR="007F2A80">
        <w:t>11.1(a)</w:t>
      </w:r>
      <w:r>
        <w:fldChar w:fldCharType="end"/>
      </w:r>
      <w:r>
        <w:t>, by submitting a Tender a Tenderer is bound by the terms of the Tender Form.</w:t>
      </w:r>
      <w:bookmarkEnd w:id="353"/>
    </w:p>
    <w:p w14:paraId="39B578D4" w14:textId="77777777" w:rsidR="00CF1FAC" w:rsidRDefault="001A0C2C">
      <w:pPr>
        <w:pStyle w:val="Heading2"/>
        <w:tabs>
          <w:tab w:val="clear" w:pos="964"/>
          <w:tab w:val="num" w:pos="0"/>
        </w:tabs>
      </w:pPr>
      <w:bookmarkStart w:id="355" w:name="_Ref141672057"/>
      <w:bookmarkStart w:id="356" w:name="_Toc144610672"/>
      <w:bookmarkStart w:id="357" w:name="_Toc366486343"/>
      <w:bookmarkStart w:id="358" w:name="_Toc515486139"/>
      <w:bookmarkStart w:id="359" w:name="_Toc124855303"/>
      <w:bookmarkEnd w:id="354"/>
      <w:r>
        <w:t>No obligation</w:t>
      </w:r>
      <w:bookmarkEnd w:id="347"/>
      <w:bookmarkEnd w:id="348"/>
      <w:bookmarkEnd w:id="349"/>
      <w:bookmarkEnd w:id="355"/>
      <w:bookmarkEnd w:id="356"/>
      <w:bookmarkEnd w:id="357"/>
      <w:bookmarkEnd w:id="358"/>
      <w:bookmarkEnd w:id="359"/>
    </w:p>
    <w:p w14:paraId="01E93330" w14:textId="77777777" w:rsidR="00CF1FAC" w:rsidRDefault="001A0C2C">
      <w:pPr>
        <w:pStyle w:val="Heading3"/>
        <w:tabs>
          <w:tab w:val="clear" w:pos="1928"/>
          <w:tab w:val="num" w:pos="964"/>
        </w:tabs>
      </w:pPr>
      <w:r>
        <w:t>Without limiting a Tenderer's obligations under clauses </w:t>
      </w:r>
      <w:r>
        <w:fldChar w:fldCharType="begin"/>
      </w:r>
      <w:r>
        <w:instrText xml:space="preserve"> REF _Ref57436123 \w \h </w:instrText>
      </w:r>
      <w:r>
        <w:fldChar w:fldCharType="separate"/>
      </w:r>
      <w:r w:rsidR="007F2A80">
        <w:t>6</w:t>
      </w:r>
      <w:r>
        <w:fldChar w:fldCharType="end"/>
      </w:r>
      <w:r>
        <w:t xml:space="preserve"> and </w:t>
      </w:r>
      <w:r>
        <w:fldChar w:fldCharType="begin"/>
      </w:r>
      <w:r>
        <w:instrText xml:space="preserve"> REF _Ref330388665 \r \h </w:instrText>
      </w:r>
      <w:r>
        <w:fldChar w:fldCharType="separate"/>
      </w:r>
      <w:r w:rsidR="007F2A80">
        <w:t>8</w:t>
      </w:r>
      <w:r>
        <w:fldChar w:fldCharType="end"/>
      </w:r>
      <w:r>
        <w:t xml:space="preserve">, the Principal and the </w:t>
      </w:r>
      <w:r w:rsidR="00CD2184">
        <w:t xml:space="preserve">Tender Officer </w:t>
      </w:r>
      <w:r>
        <w:t>have no contractual or other legal obligation to a Tenderer arising out of RFT with respect to:</w:t>
      </w:r>
    </w:p>
    <w:p w14:paraId="6A5D6791" w14:textId="77777777" w:rsidR="00CF1FAC" w:rsidRDefault="001A0C2C">
      <w:pPr>
        <w:pStyle w:val="Heading4"/>
        <w:tabs>
          <w:tab w:val="clear" w:pos="2892"/>
          <w:tab w:val="num" w:pos="1928"/>
        </w:tabs>
      </w:pPr>
      <w:r>
        <w:t>the consideration, evaluation, acceptance or rejection of any Tender; or</w:t>
      </w:r>
    </w:p>
    <w:p w14:paraId="1C5B092F" w14:textId="77777777" w:rsidR="00CF1FAC" w:rsidRDefault="001A0C2C">
      <w:pPr>
        <w:pStyle w:val="Heading4"/>
        <w:tabs>
          <w:tab w:val="clear" w:pos="2892"/>
          <w:tab w:val="num" w:pos="1928"/>
        </w:tabs>
      </w:pPr>
      <w:r>
        <w:t>the failure to consider, evaluate or accept any Tender.</w:t>
      </w:r>
    </w:p>
    <w:p w14:paraId="6B7C22F1" w14:textId="77777777" w:rsidR="00CF1FAC" w:rsidRDefault="001A0C2C">
      <w:pPr>
        <w:pStyle w:val="Heading3"/>
        <w:tabs>
          <w:tab w:val="clear" w:pos="1928"/>
          <w:tab w:val="num" w:pos="964"/>
        </w:tabs>
      </w:pPr>
      <w:r>
        <w:t xml:space="preserve">In particular, the Principal and the </w:t>
      </w:r>
      <w:r w:rsidR="00CD2184">
        <w:t xml:space="preserve">Tender Officer </w:t>
      </w:r>
      <w:r>
        <w:t>are under no obligation to:</w:t>
      </w:r>
    </w:p>
    <w:p w14:paraId="145573B6" w14:textId="77777777" w:rsidR="00CF1FAC" w:rsidRDefault="001A0C2C">
      <w:pPr>
        <w:pStyle w:val="Heading4"/>
        <w:tabs>
          <w:tab w:val="clear" w:pos="2892"/>
          <w:tab w:val="num" w:pos="1928"/>
        </w:tabs>
      </w:pPr>
      <w:r>
        <w:t>receive, consider or evaluate any Tender;</w:t>
      </w:r>
    </w:p>
    <w:p w14:paraId="2D44BFD8" w14:textId="77777777" w:rsidR="00CF1FAC" w:rsidRDefault="001A0C2C">
      <w:pPr>
        <w:pStyle w:val="Heading4"/>
        <w:tabs>
          <w:tab w:val="clear" w:pos="2892"/>
          <w:tab w:val="num" w:pos="1928"/>
        </w:tabs>
      </w:pPr>
      <w:r>
        <w:t>receive, consider or evaluate any Tender in any particular way or within any particular time;</w:t>
      </w:r>
    </w:p>
    <w:p w14:paraId="41809A2F" w14:textId="77777777" w:rsidR="00CF1FAC" w:rsidRDefault="001A0C2C">
      <w:pPr>
        <w:pStyle w:val="Heading4"/>
        <w:tabs>
          <w:tab w:val="clear" w:pos="2892"/>
          <w:tab w:val="num" w:pos="1928"/>
        </w:tabs>
      </w:pPr>
      <w:r>
        <w:t>accept the lowest Tender or any Tender; or</w:t>
      </w:r>
    </w:p>
    <w:p w14:paraId="7DA7D94F" w14:textId="77777777" w:rsidR="00CF1FAC" w:rsidRDefault="001A0C2C">
      <w:pPr>
        <w:pStyle w:val="Heading4"/>
        <w:tabs>
          <w:tab w:val="clear" w:pos="2892"/>
          <w:tab w:val="num" w:pos="1928"/>
        </w:tabs>
      </w:pPr>
      <w:r>
        <w:t xml:space="preserve">give any reasons for any decision they make in respect of the </w:t>
      </w:r>
      <w:r w:rsidR="001E0387">
        <w:t>T</w:t>
      </w:r>
      <w:r>
        <w:t xml:space="preserve">ender </w:t>
      </w:r>
      <w:r w:rsidR="001E0387">
        <w:t>P</w:t>
      </w:r>
      <w:r>
        <w:t>rocess.</w:t>
      </w:r>
    </w:p>
    <w:p w14:paraId="2B489C8B" w14:textId="77777777" w:rsidR="00CF1FAC" w:rsidRDefault="001A0C2C">
      <w:pPr>
        <w:pStyle w:val="Heading2"/>
        <w:tabs>
          <w:tab w:val="clear" w:pos="964"/>
          <w:tab w:val="num" w:pos="0"/>
        </w:tabs>
      </w:pPr>
      <w:bookmarkStart w:id="360" w:name="_Toc141673005"/>
      <w:bookmarkStart w:id="361" w:name="_Toc141673114"/>
      <w:bookmarkStart w:id="362" w:name="_Toc141673304"/>
      <w:bookmarkStart w:id="363" w:name="_Toc141677105"/>
      <w:bookmarkStart w:id="364" w:name="_Toc141677247"/>
      <w:bookmarkStart w:id="365" w:name="_Toc144610673"/>
      <w:bookmarkStart w:id="366" w:name="_Ref330389076"/>
      <w:bookmarkStart w:id="367" w:name="_Toc366486344"/>
      <w:bookmarkStart w:id="368" w:name="_Toc515486140"/>
      <w:bookmarkStart w:id="369" w:name="_Toc124855304"/>
      <w:bookmarkStart w:id="370" w:name="_Toc55097452"/>
      <w:bookmarkStart w:id="371" w:name="_Toc55098524"/>
      <w:bookmarkStart w:id="372" w:name="_Ref57606319"/>
      <w:r>
        <w:t>Principal not liable</w:t>
      </w:r>
      <w:bookmarkEnd w:id="360"/>
      <w:bookmarkEnd w:id="361"/>
      <w:bookmarkEnd w:id="362"/>
      <w:bookmarkEnd w:id="363"/>
      <w:bookmarkEnd w:id="364"/>
      <w:bookmarkEnd w:id="365"/>
      <w:bookmarkEnd w:id="366"/>
      <w:bookmarkEnd w:id="367"/>
      <w:bookmarkEnd w:id="368"/>
      <w:bookmarkEnd w:id="369"/>
    </w:p>
    <w:p w14:paraId="1BAA4941" w14:textId="77777777" w:rsidR="00CF1FAC" w:rsidRDefault="001A0C2C">
      <w:pPr>
        <w:pStyle w:val="Heading3"/>
        <w:tabs>
          <w:tab w:val="clear" w:pos="1928"/>
          <w:tab w:val="num" w:pos="964"/>
        </w:tabs>
      </w:pPr>
      <w:bookmarkStart w:id="373" w:name="_Ref330389079"/>
      <w:r>
        <w:t xml:space="preserve">Without limiting clauses </w:t>
      </w:r>
      <w:r>
        <w:fldChar w:fldCharType="begin"/>
      </w:r>
      <w:r>
        <w:instrText xml:space="preserve"> REF _Ref141672057 \w \h </w:instrText>
      </w:r>
      <w:r>
        <w:fldChar w:fldCharType="separate"/>
      </w:r>
      <w:r w:rsidR="007F2A80">
        <w:t>11.2</w:t>
      </w:r>
      <w:r>
        <w:fldChar w:fldCharType="end"/>
      </w:r>
      <w:r>
        <w:t xml:space="preserve"> or </w:t>
      </w:r>
      <w:r>
        <w:fldChar w:fldCharType="begin"/>
      </w:r>
      <w:r>
        <w:instrText xml:space="preserve"> REF _Ref141860618 \w \h </w:instrText>
      </w:r>
      <w:r>
        <w:fldChar w:fldCharType="separate"/>
      </w:r>
      <w:r w:rsidR="007F2A80">
        <w:t>17.1</w:t>
      </w:r>
      <w:r>
        <w:fldChar w:fldCharType="end"/>
      </w:r>
      <w:r>
        <w:t xml:space="preserve">, in no circumstances will the Principal or the </w:t>
      </w:r>
      <w:r w:rsidR="00CD2184">
        <w:t xml:space="preserve">Tender Officer </w:t>
      </w:r>
      <w:r>
        <w:t>or any of their respective Associates be liable to a Tenderer (whether a Tenderer is successful or unsuccessful) whether in contract, tort (including negligence or misrepresentation), under statute (to the extent permitted by law) or otherwise, for any costs, losses, expenses, liabilities or damages incurred or suffered by any Tenderer:</w:t>
      </w:r>
      <w:bookmarkEnd w:id="373"/>
    </w:p>
    <w:p w14:paraId="6EC90466" w14:textId="77777777" w:rsidR="00CF1FAC" w:rsidRDefault="001A0C2C">
      <w:pPr>
        <w:pStyle w:val="Heading4"/>
        <w:tabs>
          <w:tab w:val="clear" w:pos="2892"/>
          <w:tab w:val="num" w:pos="1928"/>
        </w:tabs>
      </w:pPr>
      <w:r>
        <w:t>in responding to the RFT, and in submitting any Tender or in otherwise acting in reliance upon these Conditions of Tendering;</w:t>
      </w:r>
    </w:p>
    <w:p w14:paraId="30BAA954" w14:textId="77777777" w:rsidR="00CF1FAC" w:rsidRDefault="001A0C2C">
      <w:pPr>
        <w:pStyle w:val="Heading4"/>
        <w:tabs>
          <w:tab w:val="clear" w:pos="2892"/>
          <w:tab w:val="num" w:pos="1928"/>
        </w:tabs>
      </w:pPr>
      <w:r>
        <w:t>arising out of or in connection with:</w:t>
      </w:r>
    </w:p>
    <w:p w14:paraId="03FEC121" w14:textId="77777777" w:rsidR="00CF1FAC" w:rsidRDefault="001A0C2C">
      <w:pPr>
        <w:pStyle w:val="Heading5"/>
        <w:tabs>
          <w:tab w:val="clear" w:pos="3856"/>
          <w:tab w:val="num" w:pos="2892"/>
        </w:tabs>
      </w:pPr>
      <w:r>
        <w:t>any Tenderer's participation in or response to any discussions, negotiations, interviews, enquiries or requests for details or information whether before or after the Closing Time; or</w:t>
      </w:r>
    </w:p>
    <w:p w14:paraId="5F43B8A6" w14:textId="77777777" w:rsidR="00CF1FAC" w:rsidRDefault="001A0C2C">
      <w:pPr>
        <w:pStyle w:val="Heading5"/>
        <w:tabs>
          <w:tab w:val="clear" w:pos="3856"/>
          <w:tab w:val="num" w:pos="2892"/>
        </w:tabs>
      </w:pPr>
      <w:r>
        <w:t>any Tenderer's participation in the Tender Process generally; or</w:t>
      </w:r>
    </w:p>
    <w:p w14:paraId="440F91D8" w14:textId="77777777" w:rsidR="00CF1FAC" w:rsidRDefault="001A0C2C">
      <w:pPr>
        <w:pStyle w:val="Heading4"/>
        <w:tabs>
          <w:tab w:val="clear" w:pos="2892"/>
          <w:tab w:val="num" w:pos="1928"/>
        </w:tabs>
      </w:pPr>
      <w:r>
        <w:t xml:space="preserve">arising out of or in connection with the exercise, or failure to exercise, by the Principal or the </w:t>
      </w:r>
      <w:r w:rsidR="00CD2184">
        <w:t xml:space="preserve">Tender Officer </w:t>
      </w:r>
      <w:r>
        <w:t xml:space="preserve">of any of their rights, </w:t>
      </w:r>
      <w:proofErr w:type="gramStart"/>
      <w:r>
        <w:t>powers</w:t>
      </w:r>
      <w:proofErr w:type="gramEnd"/>
      <w:r>
        <w:t xml:space="preserve"> and discretions under these Conditions of Tendering, including rights under clause </w:t>
      </w:r>
      <w:r>
        <w:fldChar w:fldCharType="begin"/>
      </w:r>
      <w:r>
        <w:instrText xml:space="preserve"> REF _Ref134941491 \w \h </w:instrText>
      </w:r>
      <w:r>
        <w:fldChar w:fldCharType="separate"/>
      </w:r>
      <w:r w:rsidR="007F2A80">
        <w:t>11.4</w:t>
      </w:r>
      <w:r>
        <w:fldChar w:fldCharType="end"/>
      </w:r>
      <w:r>
        <w:t>.</w:t>
      </w:r>
    </w:p>
    <w:p w14:paraId="245AE7A2" w14:textId="77777777" w:rsidR="00CF1FAC" w:rsidRDefault="001A0C2C">
      <w:pPr>
        <w:pStyle w:val="Heading3"/>
        <w:tabs>
          <w:tab w:val="clear" w:pos="1928"/>
          <w:tab w:val="num" w:pos="964"/>
        </w:tabs>
      </w:pPr>
      <w:r>
        <w:t xml:space="preserve">Without limiting clause </w:t>
      </w:r>
      <w:r w:rsidR="00F95124">
        <w:fldChar w:fldCharType="begin"/>
      </w:r>
      <w:r w:rsidR="00F95124">
        <w:instrText xml:space="preserve"> REF _Ref330389079 \w \h </w:instrText>
      </w:r>
      <w:r w:rsidR="00F95124">
        <w:fldChar w:fldCharType="separate"/>
      </w:r>
      <w:r w:rsidR="007F2A80">
        <w:t>11.3(a)</w:t>
      </w:r>
      <w:r w:rsidR="00F95124">
        <w:fldChar w:fldCharType="end"/>
      </w:r>
      <w:r>
        <w:t xml:space="preserve">, any Tenderer that is not selected as the successful Tenderer will have no recourse against the Principal or the </w:t>
      </w:r>
      <w:r w:rsidR="00CD2184">
        <w:t xml:space="preserve">Tender Officer </w:t>
      </w:r>
      <w:r>
        <w:t>or their respective Associates, in relation to any decisions of the Principal or the</w:t>
      </w:r>
      <w:r w:rsidR="00CD2184">
        <w:t xml:space="preserve"> </w:t>
      </w:r>
      <w:r w:rsidR="00006EE8">
        <w:t>Tender Officer</w:t>
      </w:r>
      <w:r>
        <w:t>:</w:t>
      </w:r>
    </w:p>
    <w:p w14:paraId="4E74F55D" w14:textId="77777777" w:rsidR="00CF1FAC" w:rsidRDefault="001A0C2C">
      <w:pPr>
        <w:pStyle w:val="Heading4"/>
        <w:tabs>
          <w:tab w:val="clear" w:pos="2892"/>
          <w:tab w:val="num" w:pos="1928"/>
        </w:tabs>
      </w:pPr>
      <w:r>
        <w:t>to select another Tenderer as the successful Tenderer;</w:t>
      </w:r>
    </w:p>
    <w:p w14:paraId="77F5BD82" w14:textId="77777777" w:rsidR="00CF1FAC" w:rsidRDefault="001A0C2C">
      <w:pPr>
        <w:pStyle w:val="Heading4"/>
        <w:tabs>
          <w:tab w:val="clear" w:pos="2892"/>
          <w:tab w:val="num" w:pos="1928"/>
        </w:tabs>
      </w:pPr>
      <w:r>
        <w:t>to not select any of the Tenderers as the successful Tenderer; or</w:t>
      </w:r>
    </w:p>
    <w:p w14:paraId="2974246E" w14:textId="77777777" w:rsidR="00CF1FAC" w:rsidRDefault="001A0C2C">
      <w:pPr>
        <w:pStyle w:val="Heading4"/>
        <w:tabs>
          <w:tab w:val="clear" w:pos="2892"/>
          <w:tab w:val="num" w:pos="1928"/>
        </w:tabs>
      </w:pPr>
      <w:r>
        <w:t>to not proceed with the Works.</w:t>
      </w:r>
    </w:p>
    <w:p w14:paraId="67A661B5" w14:textId="77777777" w:rsidR="00CF1FAC" w:rsidRDefault="001A0C2C">
      <w:pPr>
        <w:pStyle w:val="Heading2"/>
        <w:tabs>
          <w:tab w:val="clear" w:pos="964"/>
          <w:tab w:val="num" w:pos="0"/>
        </w:tabs>
      </w:pPr>
      <w:bookmarkStart w:id="374" w:name="_Ref134941491"/>
      <w:bookmarkStart w:id="375" w:name="_Ref141860584"/>
      <w:bookmarkStart w:id="376" w:name="_Toc144610674"/>
      <w:bookmarkStart w:id="377" w:name="_Toc366486345"/>
      <w:bookmarkStart w:id="378" w:name="_Ref512588980"/>
      <w:bookmarkStart w:id="379" w:name="_Ref512613218"/>
      <w:bookmarkStart w:id="380" w:name="_Ref514187258"/>
      <w:bookmarkStart w:id="381" w:name="_Toc515486141"/>
      <w:bookmarkStart w:id="382" w:name="_Toc124855305"/>
      <w:r>
        <w:t>Discretion</w:t>
      </w:r>
      <w:bookmarkEnd w:id="370"/>
      <w:bookmarkEnd w:id="371"/>
      <w:bookmarkEnd w:id="372"/>
      <w:r>
        <w:t xml:space="preserve"> of </w:t>
      </w:r>
      <w:bookmarkEnd w:id="374"/>
      <w:bookmarkEnd w:id="375"/>
      <w:bookmarkEnd w:id="376"/>
      <w:r>
        <w:t>Principal</w:t>
      </w:r>
      <w:bookmarkEnd w:id="377"/>
      <w:bookmarkEnd w:id="378"/>
      <w:bookmarkEnd w:id="379"/>
      <w:bookmarkEnd w:id="380"/>
      <w:bookmarkEnd w:id="381"/>
      <w:bookmarkEnd w:id="382"/>
    </w:p>
    <w:p w14:paraId="74FF3D1C" w14:textId="77777777" w:rsidR="00CF1FAC" w:rsidRDefault="001A0C2C">
      <w:pPr>
        <w:pStyle w:val="Heading3"/>
        <w:tabs>
          <w:tab w:val="clear" w:pos="1928"/>
          <w:tab w:val="num" w:pos="964"/>
        </w:tabs>
      </w:pPr>
      <w:bookmarkStart w:id="383" w:name="_Ref157321884"/>
      <w:bookmarkStart w:id="384" w:name="_Toc400945994"/>
      <w:bookmarkStart w:id="385" w:name="_Toc400947614"/>
      <w:bookmarkStart w:id="386" w:name="_Toc401401513"/>
      <w:bookmarkStart w:id="387" w:name="_Toc401401588"/>
      <w:bookmarkStart w:id="388" w:name="_Toc402080306"/>
      <w:bookmarkStart w:id="389" w:name="_Toc402662846"/>
      <w:bookmarkStart w:id="390" w:name="_Toc402701034"/>
      <w:bookmarkStart w:id="391" w:name="_Toc402701161"/>
      <w:r>
        <w:t>The Principal (either itself or through the</w:t>
      </w:r>
      <w:r w:rsidR="00CD2184">
        <w:t xml:space="preserve"> </w:t>
      </w:r>
      <w:r w:rsidR="00006EE8">
        <w:t>Tender Officer</w:t>
      </w:r>
      <w:r>
        <w:t>) reserves the right in its absolute discretion, and without limiting any other rights which the Principal may have whether under these Conditions of Tendering or otherwise, to do any one or more of the following without giving reasons:</w:t>
      </w:r>
      <w:bookmarkEnd w:id="383"/>
    </w:p>
    <w:p w14:paraId="7ED84BA3" w14:textId="77777777" w:rsidR="00CF1FAC" w:rsidRDefault="001A0C2C">
      <w:pPr>
        <w:pStyle w:val="Heading4"/>
        <w:tabs>
          <w:tab w:val="clear" w:pos="2892"/>
          <w:tab w:val="num" w:pos="1928"/>
        </w:tabs>
      </w:pPr>
      <w:r>
        <w:t>withdraw any RFT;</w:t>
      </w:r>
    </w:p>
    <w:p w14:paraId="4ADA9EC8" w14:textId="77777777" w:rsidR="00CF1FAC" w:rsidRDefault="001A0C2C">
      <w:pPr>
        <w:pStyle w:val="Heading4"/>
      </w:pPr>
      <w:r>
        <w:t xml:space="preserve">amend these Conditions of Tendering, any other Tender Documents, the scope of the Works and/or the scope of </w:t>
      </w:r>
      <w:r w:rsidR="001011B1">
        <w:t>work under the Contract</w:t>
      </w:r>
      <w:r>
        <w:t>;</w:t>
      </w:r>
    </w:p>
    <w:p w14:paraId="400A2E28" w14:textId="77777777" w:rsidR="00CF1FAC" w:rsidRDefault="001A0C2C">
      <w:pPr>
        <w:pStyle w:val="Heading4"/>
        <w:tabs>
          <w:tab w:val="clear" w:pos="2892"/>
          <w:tab w:val="num" w:pos="1928"/>
        </w:tabs>
      </w:pPr>
      <w:r>
        <w:t>vary, suspend or terminate the Tender Process;</w:t>
      </w:r>
    </w:p>
    <w:p w14:paraId="619983A7" w14:textId="77777777" w:rsidR="00CF1FAC" w:rsidRDefault="001A0C2C">
      <w:pPr>
        <w:pStyle w:val="Heading4"/>
        <w:tabs>
          <w:tab w:val="clear" w:pos="2892"/>
          <w:tab w:val="num" w:pos="1928"/>
        </w:tabs>
      </w:pPr>
      <w:r>
        <w:t>extend the Closing Time;</w:t>
      </w:r>
    </w:p>
    <w:p w14:paraId="595C96AD" w14:textId="77777777" w:rsidR="00CF1FAC" w:rsidRDefault="001A0C2C">
      <w:pPr>
        <w:pStyle w:val="Heading4"/>
        <w:tabs>
          <w:tab w:val="clear" w:pos="2892"/>
          <w:tab w:val="num" w:pos="1928"/>
        </w:tabs>
      </w:pPr>
      <w:r>
        <w:t>change the Place for Lodgement;</w:t>
      </w:r>
    </w:p>
    <w:p w14:paraId="500D5219" w14:textId="77777777" w:rsidR="00CF1FAC" w:rsidRDefault="001A0C2C">
      <w:pPr>
        <w:pStyle w:val="Heading4"/>
        <w:tabs>
          <w:tab w:val="clear" w:pos="2892"/>
          <w:tab w:val="num" w:pos="1928"/>
        </w:tabs>
      </w:pPr>
      <w:r>
        <w:t>reject or refuse to consider or evaluate any Tender or all Tenders;</w:t>
      </w:r>
    </w:p>
    <w:p w14:paraId="2A136E76" w14:textId="77777777" w:rsidR="00CF1FAC" w:rsidRDefault="001A0C2C">
      <w:pPr>
        <w:pStyle w:val="Heading4"/>
        <w:tabs>
          <w:tab w:val="clear" w:pos="2892"/>
          <w:tab w:val="num" w:pos="1928"/>
        </w:tabs>
      </w:pPr>
      <w:r>
        <w:t>terminate at any time the further participation in the Tender Process by any Tenderer;</w:t>
      </w:r>
    </w:p>
    <w:p w14:paraId="4681757D" w14:textId="77777777" w:rsidR="00CF1FAC" w:rsidRDefault="001A0C2C">
      <w:pPr>
        <w:pStyle w:val="Heading4"/>
        <w:tabs>
          <w:tab w:val="clear" w:pos="2892"/>
          <w:tab w:val="num" w:pos="1928"/>
        </w:tabs>
      </w:pPr>
      <w:r>
        <w:t>reject or accept any Tender notwithstanding whether such Tender is the lower priced. higher ranked, or otherwise;</w:t>
      </w:r>
    </w:p>
    <w:p w14:paraId="6F852755" w14:textId="77777777" w:rsidR="00CF1FAC" w:rsidRDefault="001A0C2C">
      <w:pPr>
        <w:pStyle w:val="Heading4"/>
        <w:tabs>
          <w:tab w:val="clear" w:pos="2892"/>
          <w:tab w:val="num" w:pos="1928"/>
        </w:tabs>
      </w:pPr>
      <w:r>
        <w:t>award the Project to any Tenderer, including a Tenderer which did not have the highest ranked Tender as against the RFT evaluation criteria or other relevant evaluation criteria</w:t>
      </w:r>
      <w:r w:rsidR="001E0387">
        <w:t>;</w:t>
      </w:r>
    </w:p>
    <w:p w14:paraId="6242C96F" w14:textId="77777777" w:rsidR="00CF1FAC" w:rsidRDefault="001A0C2C">
      <w:pPr>
        <w:pStyle w:val="Heading4"/>
        <w:tabs>
          <w:tab w:val="clear" w:pos="2892"/>
          <w:tab w:val="num" w:pos="1928"/>
        </w:tabs>
      </w:pPr>
      <w:r>
        <w:t>accept or reject the whole of any part of any Tender to the extent, in the case of part-acceptance, that part of the Tender is capable of such partial acceptance</w:t>
      </w:r>
      <w:r w:rsidR="001E0387">
        <w:t xml:space="preserve"> </w:t>
      </w:r>
      <w:r>
        <w:t>(whether a conforming Tender or an Associated Tender);</w:t>
      </w:r>
    </w:p>
    <w:p w14:paraId="37369459" w14:textId="77777777" w:rsidR="00CF1FAC" w:rsidRDefault="001A0C2C">
      <w:pPr>
        <w:pStyle w:val="Heading4"/>
        <w:tabs>
          <w:tab w:val="clear" w:pos="2892"/>
          <w:tab w:val="num" w:pos="1928"/>
        </w:tabs>
      </w:pPr>
      <w:r>
        <w:t>consider and accept a Tender regardless of whether:</w:t>
      </w:r>
    </w:p>
    <w:p w14:paraId="43E5D8D3" w14:textId="77777777" w:rsidR="00CF1FAC" w:rsidRDefault="001A0C2C">
      <w:pPr>
        <w:pStyle w:val="Heading5"/>
      </w:pPr>
      <w:r>
        <w:t>any Tenderer or any of its Associates has breached these Conditions of Tendering; or</w:t>
      </w:r>
    </w:p>
    <w:p w14:paraId="63BBDCDC" w14:textId="77777777" w:rsidR="00CF1FAC" w:rsidRDefault="001A0C2C">
      <w:pPr>
        <w:pStyle w:val="Heading5"/>
      </w:pPr>
      <w:r>
        <w:t>any member of a competing Tenderer has breached these Conditions of Tendering;</w:t>
      </w:r>
    </w:p>
    <w:p w14:paraId="3914C554" w14:textId="77777777" w:rsidR="00CF1FAC" w:rsidRDefault="001A0C2C">
      <w:pPr>
        <w:pStyle w:val="Heading4"/>
        <w:tabs>
          <w:tab w:val="clear" w:pos="2892"/>
          <w:tab w:val="num" w:pos="1928"/>
        </w:tabs>
      </w:pPr>
      <w:r>
        <w:t>at any time, vary or alter any process or procedure regarding the consideration or the evaluation of any Tender or Tenders (including the evaluation criteria);</w:t>
      </w:r>
    </w:p>
    <w:p w14:paraId="6CE30673" w14:textId="77777777" w:rsidR="00CF1FAC" w:rsidRDefault="001A0C2C">
      <w:pPr>
        <w:pStyle w:val="Heading4"/>
        <w:tabs>
          <w:tab w:val="clear" w:pos="2892"/>
          <w:tab w:val="num" w:pos="1928"/>
        </w:tabs>
      </w:pPr>
      <w:r>
        <w:t>adopt different approaches with different Tenderers;</w:t>
      </w:r>
    </w:p>
    <w:p w14:paraId="5C7B48EF" w14:textId="77777777" w:rsidR="00CF1FAC" w:rsidRDefault="001A0C2C">
      <w:pPr>
        <w:pStyle w:val="Heading4"/>
        <w:tabs>
          <w:tab w:val="clear" w:pos="2892"/>
          <w:tab w:val="num" w:pos="1928"/>
        </w:tabs>
      </w:pPr>
      <w:r>
        <w:t>require additional information or further offers from any one or more Tenderer;</w:t>
      </w:r>
    </w:p>
    <w:p w14:paraId="00A9ED0B" w14:textId="77777777" w:rsidR="00CF1FAC" w:rsidRDefault="001A0C2C">
      <w:pPr>
        <w:pStyle w:val="Heading4"/>
        <w:tabs>
          <w:tab w:val="clear" w:pos="2892"/>
          <w:tab w:val="num" w:pos="1928"/>
        </w:tabs>
      </w:pPr>
      <w:r>
        <w:t>negotiate on any aspect of a Tender before accepting or rejecting any Tender;</w:t>
      </w:r>
    </w:p>
    <w:p w14:paraId="11F767E9" w14:textId="77777777" w:rsidR="00CF1FAC" w:rsidRDefault="001A0C2C">
      <w:pPr>
        <w:pStyle w:val="Heading4"/>
        <w:tabs>
          <w:tab w:val="clear" w:pos="2892"/>
          <w:tab w:val="num" w:pos="1928"/>
        </w:tabs>
      </w:pPr>
      <w:r>
        <w:t>invite best and final offers from any one or more Tenderers;</w:t>
      </w:r>
    </w:p>
    <w:p w14:paraId="5B5A0FDD" w14:textId="77777777" w:rsidR="00CF1FAC" w:rsidRDefault="001A0C2C">
      <w:pPr>
        <w:pStyle w:val="Heading4"/>
        <w:tabs>
          <w:tab w:val="clear" w:pos="2892"/>
          <w:tab w:val="num" w:pos="1928"/>
        </w:tabs>
      </w:pPr>
      <w:r>
        <w:t>invite further or other persons to tender for the performance of the Works;</w:t>
      </w:r>
    </w:p>
    <w:p w14:paraId="291F7BCC" w14:textId="77777777" w:rsidR="00CF1FAC" w:rsidRDefault="001A0C2C">
      <w:pPr>
        <w:pStyle w:val="Heading4"/>
        <w:tabs>
          <w:tab w:val="clear" w:pos="2892"/>
          <w:tab w:val="num" w:pos="1928"/>
        </w:tabs>
      </w:pPr>
      <w:r>
        <w:t>select a Tenderer as a preferred Tenderer, or elect not to select any Tenderer as a preferred Tenderer, or having selected a Tenderer as a preferred Tenderer, terminate that selection and select one or more other Tenderers as preferred Tenderer or preferred Tenderers;</w:t>
      </w:r>
    </w:p>
    <w:p w14:paraId="37DD0F7C" w14:textId="77777777" w:rsidR="00CF1FAC" w:rsidRDefault="001A0C2C">
      <w:pPr>
        <w:pStyle w:val="Heading4"/>
        <w:tabs>
          <w:tab w:val="clear" w:pos="2892"/>
          <w:tab w:val="num" w:pos="1928"/>
        </w:tabs>
      </w:pPr>
      <w:r>
        <w:t>negotiate with one or more Tenderers and enter into the Contract without prior notice to any other Tenderer;</w:t>
      </w:r>
    </w:p>
    <w:p w14:paraId="36A7E1BD" w14:textId="77777777" w:rsidR="00CF1FAC" w:rsidRDefault="001A0C2C">
      <w:pPr>
        <w:pStyle w:val="Heading4"/>
        <w:tabs>
          <w:tab w:val="clear" w:pos="2892"/>
          <w:tab w:val="num" w:pos="1928"/>
        </w:tabs>
      </w:pPr>
      <w:r>
        <w:t>not proceed with the Works;</w:t>
      </w:r>
    </w:p>
    <w:p w14:paraId="618BD365" w14:textId="77777777" w:rsidR="00CF1FAC" w:rsidRDefault="001A0C2C">
      <w:pPr>
        <w:pStyle w:val="Heading4"/>
        <w:tabs>
          <w:tab w:val="clear" w:pos="2892"/>
          <w:tab w:val="num" w:pos="1928"/>
        </w:tabs>
      </w:pPr>
      <w:r>
        <w:t xml:space="preserve">proceed with the Works on the basis of a different scope of work or on terms different from those stated in the Tender Documents </w:t>
      </w:r>
      <w:r w:rsidR="001E0387">
        <w:t>or</w:t>
      </w:r>
      <w:r>
        <w:t xml:space="preserve"> change the procurement method of the Project (including public sector delivery</w:t>
      </w:r>
      <w:r w:rsidR="003C601C">
        <w:t xml:space="preserve"> </w:t>
      </w:r>
      <w:r>
        <w:t xml:space="preserve"> or any part of the Project in any way it sees fit;</w:t>
      </w:r>
    </w:p>
    <w:p w14:paraId="4C39AB53" w14:textId="77777777" w:rsidR="00CF1FAC" w:rsidRDefault="001A0C2C">
      <w:pPr>
        <w:pStyle w:val="Heading4"/>
      </w:pPr>
      <w:bookmarkStart w:id="392" w:name="_Ref514086477"/>
      <w:r>
        <w:t xml:space="preserve">negotiate with and enter into a contract with any person (including someone other than a Tenderer) for the performance of </w:t>
      </w:r>
      <w:r w:rsidR="001011B1">
        <w:t>work under the Contract</w:t>
      </w:r>
      <w:r>
        <w:t xml:space="preserve"> and/or any other work without prior notice to the Tenderer;</w:t>
      </w:r>
      <w:bookmarkEnd w:id="392"/>
    </w:p>
    <w:p w14:paraId="5B6E5CA0" w14:textId="77777777" w:rsidR="00CF1FAC" w:rsidRDefault="001A0C2C">
      <w:pPr>
        <w:pStyle w:val="Heading4"/>
      </w:pPr>
      <w:r>
        <w:t>allow any Tenderer to clarify, alter, amend, add to or change its Tender or Associates after the Closing Time, without notifying or offering the same opportunity to others;</w:t>
      </w:r>
    </w:p>
    <w:p w14:paraId="33E45F49" w14:textId="77777777" w:rsidR="00CF1FAC" w:rsidRDefault="001A0C2C">
      <w:pPr>
        <w:pStyle w:val="Heading4"/>
        <w:tabs>
          <w:tab w:val="clear" w:pos="2892"/>
          <w:tab w:val="num" w:pos="1928"/>
        </w:tabs>
      </w:pPr>
      <w:bookmarkStart w:id="393" w:name="_Ref514086487"/>
      <w:r>
        <w:t>in evaluating any Tender or selecting a preferred Tenderer, have regard to:</w:t>
      </w:r>
      <w:bookmarkEnd w:id="393"/>
    </w:p>
    <w:p w14:paraId="5B284258" w14:textId="77777777" w:rsidR="00CF1FAC" w:rsidRDefault="001A0C2C">
      <w:pPr>
        <w:pStyle w:val="Heading5"/>
      </w:pPr>
      <w:r>
        <w:t>the Principal’s and its Associates’ knowledge and previous experience and dealings with any Tenderer or any its Associates; or</w:t>
      </w:r>
    </w:p>
    <w:p w14:paraId="3286071B" w14:textId="77777777" w:rsidR="00CF1FAC" w:rsidRDefault="001A0C2C">
      <w:pPr>
        <w:pStyle w:val="Heading5"/>
        <w:tabs>
          <w:tab w:val="num" w:pos="1928"/>
        </w:tabs>
      </w:pPr>
      <w:r>
        <w:t>information concerning a Tenderer or any of its Associates which is in the public domain or which is obtained by the Principal or its Associates through its or their own investigations;</w:t>
      </w:r>
    </w:p>
    <w:p w14:paraId="5ACB682E" w14:textId="77777777" w:rsidR="00CF1FAC" w:rsidRDefault="001A0C2C">
      <w:pPr>
        <w:pStyle w:val="Heading4"/>
        <w:tabs>
          <w:tab w:val="clear" w:pos="2892"/>
          <w:tab w:val="num" w:pos="1928"/>
        </w:tabs>
      </w:pPr>
      <w:r>
        <w:t>hold discussions, interviews, meetings or workshops with any one or more Tenderers at any time during the Tender Process;</w:t>
      </w:r>
    </w:p>
    <w:p w14:paraId="48689097" w14:textId="77777777" w:rsidR="00CF1FAC" w:rsidRDefault="001A0C2C">
      <w:pPr>
        <w:pStyle w:val="Heading4"/>
        <w:tabs>
          <w:tab w:val="clear" w:pos="2892"/>
          <w:tab w:val="num" w:pos="1928"/>
        </w:tabs>
      </w:pPr>
      <w:r>
        <w:t>issue Addenda or Information Documents;</w:t>
      </w:r>
    </w:p>
    <w:p w14:paraId="6E7FCF90" w14:textId="77777777" w:rsidR="00CF1FAC" w:rsidRDefault="001A0C2C">
      <w:pPr>
        <w:pStyle w:val="Heading4"/>
      </w:pPr>
      <w:r>
        <w:t>suspend or terminate the Tenderer’s participation in the Tender Process if the Principal forms the view that the Tenderer or any of their respective Associates has breached these Conditions of Tendering;</w:t>
      </w:r>
    </w:p>
    <w:p w14:paraId="384AB7EE" w14:textId="77777777" w:rsidR="00CF1FAC" w:rsidRDefault="001A0C2C">
      <w:pPr>
        <w:pStyle w:val="Heading4"/>
        <w:tabs>
          <w:tab w:val="clear" w:pos="2892"/>
          <w:tab w:val="num" w:pos="1928"/>
        </w:tabs>
      </w:pPr>
      <w:r>
        <w:t>waive any requirement or obligation under these Conditions of Tendering; and</w:t>
      </w:r>
    </w:p>
    <w:p w14:paraId="257EFF9A" w14:textId="77777777" w:rsidR="00CF1FAC" w:rsidRDefault="001A0C2C">
      <w:pPr>
        <w:pStyle w:val="Heading4"/>
        <w:tabs>
          <w:tab w:val="clear" w:pos="2892"/>
          <w:tab w:val="num" w:pos="1928"/>
        </w:tabs>
      </w:pPr>
      <w:r>
        <w:t>take such other action as it considers, in its absolute discretion, appropriate in relation to the Tender Process.</w:t>
      </w:r>
    </w:p>
    <w:p w14:paraId="14207E21" w14:textId="77777777" w:rsidR="00CF1FAC" w:rsidRDefault="001A0C2C">
      <w:pPr>
        <w:pStyle w:val="Heading3"/>
        <w:tabs>
          <w:tab w:val="clear" w:pos="1928"/>
          <w:tab w:val="num" w:pos="964"/>
        </w:tabs>
      </w:pPr>
      <w:r>
        <w:t xml:space="preserve">No Tenderer is entitled to enquire into the basis of the </w:t>
      </w:r>
      <w:proofErr w:type="gramStart"/>
      <w:r>
        <w:t>Principal's</w:t>
      </w:r>
      <w:proofErr w:type="gramEnd"/>
      <w:r>
        <w:t xml:space="preserve"> decisions under clause </w:t>
      </w:r>
      <w:r>
        <w:fldChar w:fldCharType="begin"/>
      </w:r>
      <w:r>
        <w:instrText xml:space="preserve"> REF _Ref157321884 \w \h </w:instrText>
      </w:r>
      <w:r>
        <w:fldChar w:fldCharType="separate"/>
      </w:r>
      <w:r w:rsidR="007F2A80">
        <w:t>11.4(a)</w:t>
      </w:r>
      <w:r>
        <w:fldChar w:fldCharType="end"/>
      </w:r>
      <w:r>
        <w:t>.</w:t>
      </w:r>
    </w:p>
    <w:p w14:paraId="3D9380E5" w14:textId="77777777" w:rsidR="00CF1FAC" w:rsidRDefault="001A0C2C">
      <w:pPr>
        <w:pStyle w:val="Heading3"/>
        <w:tabs>
          <w:tab w:val="clear" w:pos="1928"/>
          <w:tab w:val="num" w:pos="964"/>
        </w:tabs>
      </w:pPr>
      <w:r>
        <w:t xml:space="preserve">To the extent permitted by law, Tenderers will have no claim against the Principal or the </w:t>
      </w:r>
      <w:r w:rsidR="00CD2184">
        <w:t xml:space="preserve">Tender Officer </w:t>
      </w:r>
      <w:r>
        <w:t xml:space="preserve">arising out of the Principal's or the </w:t>
      </w:r>
      <w:r w:rsidR="00CD2184">
        <w:t xml:space="preserve">Tender Officer's </w:t>
      </w:r>
      <w:r>
        <w:t>exercise, or failure to exercise, any rights or discretions under these Conditions of Tendering.</w:t>
      </w:r>
    </w:p>
    <w:p w14:paraId="5EC4A0EA" w14:textId="77777777" w:rsidR="00767708" w:rsidRPr="00C53237" w:rsidRDefault="00767708">
      <w:pPr>
        <w:pStyle w:val="Heading1"/>
        <w:tabs>
          <w:tab w:val="clear" w:pos="964"/>
          <w:tab w:val="num" w:pos="0"/>
        </w:tabs>
      </w:pPr>
      <w:bookmarkStart w:id="394" w:name="_Ref512925911"/>
      <w:bookmarkStart w:id="395" w:name="_Toc515486142"/>
      <w:bookmarkStart w:id="396" w:name="_Toc124855306"/>
      <w:bookmarkStart w:id="397" w:name="_Hlk116308739"/>
      <w:bookmarkStart w:id="398" w:name="_Ref512613241"/>
      <w:bookmarkStart w:id="399" w:name="_Ref141759148"/>
      <w:bookmarkStart w:id="400" w:name="_Toc144610675"/>
      <w:bookmarkStart w:id="401" w:name="_Toc366486346"/>
      <w:r w:rsidRPr="00C53237">
        <w:t>Probity and competitiveness</w:t>
      </w:r>
      <w:bookmarkEnd w:id="394"/>
      <w:bookmarkEnd w:id="395"/>
      <w:bookmarkEnd w:id="396"/>
    </w:p>
    <w:p w14:paraId="385E150A" w14:textId="77777777" w:rsidR="00767708" w:rsidRPr="00C53237" w:rsidRDefault="00E96468">
      <w:pPr>
        <w:pStyle w:val="Heading3"/>
        <w:tabs>
          <w:tab w:val="clear" w:pos="1928"/>
          <w:tab w:val="num" w:pos="964"/>
        </w:tabs>
      </w:pPr>
      <w:r w:rsidRPr="00C53237">
        <w:t>By submitting a Tender, the Tenderer warrants that:</w:t>
      </w:r>
    </w:p>
    <w:p w14:paraId="0C59E6EB" w14:textId="77777777" w:rsidR="00E96468" w:rsidRPr="00C53237" w:rsidRDefault="00E96468">
      <w:pPr>
        <w:pStyle w:val="Heading4"/>
        <w:tabs>
          <w:tab w:val="num" w:pos="964"/>
        </w:tabs>
      </w:pPr>
      <w:r w:rsidRPr="00C53237">
        <w:t xml:space="preserve">the Tenderer and each of its Associates </w:t>
      </w:r>
      <w:r w:rsidR="00C53237">
        <w:t>are</w:t>
      </w:r>
      <w:r w:rsidRPr="00C53237">
        <w:t xml:space="preserve"> not a member of, or otherwise involved with, a competing Tenderer in respect of the Project;</w:t>
      </w:r>
    </w:p>
    <w:p w14:paraId="6FFC8761" w14:textId="3D679E72" w:rsidR="00E96468" w:rsidRPr="00C53237" w:rsidRDefault="00E96468">
      <w:pPr>
        <w:pStyle w:val="Heading4"/>
        <w:tabs>
          <w:tab w:val="num" w:pos="964"/>
        </w:tabs>
      </w:pPr>
      <w:r w:rsidRPr="00C53237">
        <w:t xml:space="preserve">as at the Closing Time, no actual, potential or perceived probity issues (including any actual, potential or perceived conflicts of interest) exist or are likely to arise in respect of the Tenderer </w:t>
      </w:r>
      <w:r w:rsidR="003961B4">
        <w:t xml:space="preserve">or each of its Associates </w:t>
      </w:r>
      <w:r w:rsidRPr="00C53237">
        <w:t>or its involvement in the Project, including any relationships between the Tenderer and a competing Tenderer (including the existence of related parties, common directors, advisers or employees), other than those probity issues disclosed and described in its Tender; and</w:t>
      </w:r>
    </w:p>
    <w:p w14:paraId="45E2956A" w14:textId="77777777" w:rsidR="00E96468" w:rsidRPr="00C53237" w:rsidRDefault="00E96468">
      <w:pPr>
        <w:pStyle w:val="Heading4"/>
        <w:tabs>
          <w:tab w:val="num" w:pos="964"/>
        </w:tabs>
      </w:pPr>
      <w:r w:rsidRPr="00C53237">
        <w:t xml:space="preserve">it will not place itself, and will </w:t>
      </w:r>
      <w:r w:rsidR="00E26862">
        <w:t xml:space="preserve">procure </w:t>
      </w:r>
      <w:r w:rsidR="00C53237" w:rsidRPr="00C53237">
        <w:t>that its Associates do not place themselves, in a position that may or does give rise to an actual, potential or perceived probity issue at any time during the Tender Process.</w:t>
      </w:r>
    </w:p>
    <w:p w14:paraId="208AE30B" w14:textId="77777777" w:rsidR="00C53237" w:rsidRPr="00C53237" w:rsidRDefault="00C53237">
      <w:pPr>
        <w:pStyle w:val="Heading3"/>
        <w:tabs>
          <w:tab w:val="num" w:pos="964"/>
        </w:tabs>
      </w:pPr>
      <w:r w:rsidRPr="00C53237">
        <w:t>If any actual, potential or perceived probity issue arises, or appears likely to arise, including after lodgement of its Tender, the Tenderer must:</w:t>
      </w:r>
    </w:p>
    <w:p w14:paraId="0B34E72E" w14:textId="77777777" w:rsidR="00C53237" w:rsidRPr="00C53237" w:rsidRDefault="00C53237">
      <w:pPr>
        <w:pStyle w:val="Heading4"/>
        <w:tabs>
          <w:tab w:val="num" w:pos="964"/>
        </w:tabs>
      </w:pPr>
      <w:bookmarkStart w:id="402" w:name="_Ref512925372"/>
      <w:r w:rsidRPr="00C53237">
        <w:t>immediately notify the Principal in writing as soon as such actual, potential or perceived probity issue becomes apparent to the Tenderer and provide details of such probity issue; and</w:t>
      </w:r>
      <w:bookmarkEnd w:id="402"/>
    </w:p>
    <w:p w14:paraId="07957C72" w14:textId="77777777" w:rsidR="00C53237" w:rsidRPr="00C53237" w:rsidRDefault="00C53237">
      <w:pPr>
        <w:pStyle w:val="Heading4"/>
        <w:tabs>
          <w:tab w:val="num" w:pos="964"/>
        </w:tabs>
      </w:pPr>
      <w:r w:rsidRPr="00C53237">
        <w:t>if the actual, potential or perceived probity issue arises prior to the lodgement of its Tender, full</w:t>
      </w:r>
      <w:r w:rsidR="00A12AAD">
        <w:t>y</w:t>
      </w:r>
      <w:r w:rsidRPr="00C53237">
        <w:t xml:space="preserve"> disclose and describe such probity issue in its Tender.</w:t>
      </w:r>
    </w:p>
    <w:p w14:paraId="0CD3E5C1" w14:textId="77777777" w:rsidR="00C53237" w:rsidRDefault="00C53237">
      <w:pPr>
        <w:pStyle w:val="Heading3"/>
        <w:tabs>
          <w:tab w:val="num" w:pos="964"/>
        </w:tabs>
      </w:pPr>
      <w:r w:rsidRPr="00C53237">
        <w:t xml:space="preserve">If a notice is given under clause </w:t>
      </w:r>
      <w:r w:rsidRPr="00C53237">
        <w:fldChar w:fldCharType="begin"/>
      </w:r>
      <w:r w:rsidRPr="00C53237">
        <w:instrText xml:space="preserve"> REF _Ref512925372 \w \h </w:instrText>
      </w:r>
      <w:r>
        <w:instrText xml:space="preserve"> \* MERGEFORMAT </w:instrText>
      </w:r>
      <w:r w:rsidRPr="00C53237">
        <w:fldChar w:fldCharType="separate"/>
      </w:r>
      <w:r w:rsidR="007F2A80">
        <w:t>12(b)(i)</w:t>
      </w:r>
      <w:r w:rsidRPr="00C53237">
        <w:fldChar w:fldCharType="end"/>
      </w:r>
      <w:r w:rsidRPr="00C53237">
        <w:t xml:space="preserve">, the </w:t>
      </w:r>
      <w:proofErr w:type="gramStart"/>
      <w:r w:rsidRPr="00C53237">
        <w:t>Principal</w:t>
      </w:r>
      <w:proofErr w:type="gramEnd"/>
      <w:r w:rsidRPr="00C53237">
        <w:t xml:space="preserve"> will, in its absolute discretion, decide on the appropriate course of action.  The Tenderer must take all steps required by the Principal to prevent, end, avoid, mitigate, resolve or otherwise manage the actual, potential or perceived probity issue.</w:t>
      </w:r>
    </w:p>
    <w:p w14:paraId="3821C367" w14:textId="77777777" w:rsidR="00C53237" w:rsidRDefault="00C53237">
      <w:pPr>
        <w:pStyle w:val="Heading3"/>
        <w:tabs>
          <w:tab w:val="clear" w:pos="1928"/>
          <w:tab w:val="num" w:pos="964"/>
        </w:tabs>
      </w:pPr>
      <w:bookmarkStart w:id="403" w:name="_Ref512358087"/>
      <w:r>
        <w:t>The Principal may conduct checks and investigations to satisfy itself that there are no actual, potential or perceived probity issues which may preclude a person from becoming a Tenderer or a preferred Tenderer</w:t>
      </w:r>
      <w:r w:rsidR="00735FBC">
        <w:t xml:space="preserve"> (</w:t>
      </w:r>
      <w:r w:rsidR="00735FBC" w:rsidRPr="00735FBC">
        <w:rPr>
          <w:b/>
        </w:rPr>
        <w:t>Probity Check</w:t>
      </w:r>
      <w:r w:rsidR="00735FBC">
        <w:t>)</w:t>
      </w:r>
      <w:r>
        <w:t>.</w:t>
      </w:r>
      <w:bookmarkEnd w:id="403"/>
    </w:p>
    <w:p w14:paraId="0252194B" w14:textId="77777777" w:rsidR="00A12AAD" w:rsidRDefault="00C53237">
      <w:pPr>
        <w:pStyle w:val="Heading3"/>
      </w:pPr>
      <w:r>
        <w:t xml:space="preserve">The Tenderer consents to such </w:t>
      </w:r>
      <w:r w:rsidR="00735FBC">
        <w:t>P</w:t>
      </w:r>
      <w:r>
        <w:t xml:space="preserve">robity </w:t>
      </w:r>
      <w:r w:rsidR="00735FBC">
        <w:t>C</w:t>
      </w:r>
      <w:r>
        <w:t xml:space="preserve">hecks and investigations, agrees to procure the consents of its directors and to procure the consents of such Associates as are requested by the Principal, and as are required by law to be obtained in connection with such </w:t>
      </w:r>
      <w:r w:rsidR="00735FBC">
        <w:t>P</w:t>
      </w:r>
      <w:r>
        <w:t xml:space="preserve">robity </w:t>
      </w:r>
      <w:r w:rsidR="00735FBC">
        <w:t>C</w:t>
      </w:r>
      <w:r>
        <w:t>hecks</w:t>
      </w:r>
      <w:r w:rsidR="00A12AAD">
        <w:t xml:space="preserve"> and investigations</w:t>
      </w:r>
      <w:r>
        <w:t>.</w:t>
      </w:r>
      <w:r w:rsidR="00A12AAD">
        <w:t xml:space="preserve">  Such </w:t>
      </w:r>
      <w:r w:rsidR="00735FBC">
        <w:t>P</w:t>
      </w:r>
      <w:r w:rsidR="00A12AAD">
        <w:t xml:space="preserve">robity </w:t>
      </w:r>
      <w:r w:rsidR="00735FBC">
        <w:t>C</w:t>
      </w:r>
      <w:r w:rsidR="00A12AAD">
        <w:t>hecks and investigations may include:</w:t>
      </w:r>
    </w:p>
    <w:p w14:paraId="22A101AE" w14:textId="77777777" w:rsidR="00A12AAD" w:rsidRDefault="00A12AAD">
      <w:pPr>
        <w:pStyle w:val="Heading4"/>
      </w:pPr>
      <w:r>
        <w:t>investigations into commercial structure, business and credit history;</w:t>
      </w:r>
    </w:p>
    <w:p w14:paraId="15CA22DE" w14:textId="77777777" w:rsidR="00A12AAD" w:rsidRDefault="00A12AAD">
      <w:pPr>
        <w:pStyle w:val="Heading4"/>
      </w:pPr>
      <w:r>
        <w:t>prior contract compliance</w:t>
      </w:r>
      <w:r w:rsidR="00FA04A5">
        <w:t xml:space="preserve"> and performance</w:t>
      </w:r>
      <w:r>
        <w:t>;</w:t>
      </w:r>
    </w:p>
    <w:p w14:paraId="06A8610A" w14:textId="77777777" w:rsidR="00A12AAD" w:rsidRDefault="00A12AAD">
      <w:pPr>
        <w:pStyle w:val="Heading4"/>
      </w:pPr>
      <w:r>
        <w:t>any criminal records or pending charges;</w:t>
      </w:r>
    </w:p>
    <w:p w14:paraId="049F6D91" w14:textId="77777777" w:rsidR="00A12AAD" w:rsidRDefault="00A12AAD">
      <w:pPr>
        <w:pStyle w:val="Heading4"/>
      </w:pPr>
      <w:r>
        <w:t>interviews with any referees nominated; and</w:t>
      </w:r>
    </w:p>
    <w:p w14:paraId="733AF83D" w14:textId="77777777" w:rsidR="00A12AAD" w:rsidRDefault="00A12AAD">
      <w:pPr>
        <w:pStyle w:val="Heading4"/>
      </w:pPr>
      <w:r>
        <w:t>research into any relevant activity that is or might reasonably be expected to be the subject of regulatory investigation.</w:t>
      </w:r>
    </w:p>
    <w:p w14:paraId="38522E94" w14:textId="77777777" w:rsidR="00C53237" w:rsidRDefault="00C53237">
      <w:pPr>
        <w:pStyle w:val="Heading3"/>
        <w:tabs>
          <w:tab w:val="clear" w:pos="1928"/>
          <w:tab w:val="num" w:pos="964"/>
        </w:tabs>
      </w:pPr>
      <w:r>
        <w:t>The Tenderer acknowledges and agrees that the Principal:</w:t>
      </w:r>
    </w:p>
    <w:p w14:paraId="43D1A554" w14:textId="77777777" w:rsidR="00C53237" w:rsidRDefault="00C53237">
      <w:pPr>
        <w:pStyle w:val="Heading4"/>
        <w:tabs>
          <w:tab w:val="clear" w:pos="2892"/>
          <w:tab w:val="num" w:pos="1928"/>
        </w:tabs>
      </w:pPr>
      <w:r>
        <w:t xml:space="preserve">is not under any obligation to provide to the Tenderer the results of any </w:t>
      </w:r>
      <w:r w:rsidR="00735FBC">
        <w:t>P</w:t>
      </w:r>
      <w:r>
        <w:t xml:space="preserve">robity </w:t>
      </w:r>
      <w:r w:rsidR="00735FBC">
        <w:t>C</w:t>
      </w:r>
      <w:r>
        <w:t>hecks</w:t>
      </w:r>
      <w:r w:rsidR="00A12AAD">
        <w:t xml:space="preserve"> or investigations</w:t>
      </w:r>
      <w:r>
        <w:t>;</w:t>
      </w:r>
    </w:p>
    <w:p w14:paraId="5CC05EE1" w14:textId="77777777" w:rsidR="00C53237" w:rsidRDefault="00C53237">
      <w:pPr>
        <w:pStyle w:val="Heading4"/>
        <w:tabs>
          <w:tab w:val="clear" w:pos="2892"/>
          <w:tab w:val="num" w:pos="1928"/>
        </w:tabs>
      </w:pPr>
      <w:bookmarkStart w:id="404" w:name="_Ref514086530"/>
      <w:r>
        <w:t xml:space="preserve">may </w:t>
      </w:r>
      <w:proofErr w:type="gramStart"/>
      <w:r>
        <w:t>take into account</w:t>
      </w:r>
      <w:proofErr w:type="gramEnd"/>
      <w:r>
        <w:t xml:space="preserve"> any matters revealed by any </w:t>
      </w:r>
      <w:r w:rsidR="00735FBC">
        <w:t>P</w:t>
      </w:r>
      <w:r>
        <w:t xml:space="preserve">robity </w:t>
      </w:r>
      <w:r w:rsidR="00735FBC">
        <w:t>C</w:t>
      </w:r>
      <w:r>
        <w:t xml:space="preserve">hecks </w:t>
      </w:r>
      <w:r w:rsidR="00A12AAD">
        <w:t xml:space="preserve">and investigations </w:t>
      </w:r>
      <w:r>
        <w:t>in evaluating any Tender; and</w:t>
      </w:r>
      <w:bookmarkEnd w:id="404"/>
    </w:p>
    <w:p w14:paraId="5B04D5FF" w14:textId="77777777" w:rsidR="00C53237" w:rsidRDefault="00C53237">
      <w:pPr>
        <w:pStyle w:val="Heading4"/>
        <w:tabs>
          <w:tab w:val="clear" w:pos="2892"/>
          <w:tab w:val="num" w:pos="0"/>
          <w:tab w:val="num" w:pos="1928"/>
        </w:tabs>
      </w:pPr>
      <w:r>
        <w:t xml:space="preserve">may reject any Tender, suspend or terminate the Tenderer's participation in the Tender or take such other action as it considers appropriate, in its absolute discretion, in light of matters revealed by any </w:t>
      </w:r>
      <w:r w:rsidR="00735FBC">
        <w:t>P</w:t>
      </w:r>
      <w:r>
        <w:t xml:space="preserve">robity </w:t>
      </w:r>
      <w:r w:rsidR="00735FBC">
        <w:t>C</w:t>
      </w:r>
      <w:r>
        <w:t>hecks</w:t>
      </w:r>
      <w:r w:rsidR="00A12AAD">
        <w:t xml:space="preserve"> and investigations</w:t>
      </w:r>
      <w:r>
        <w:t>.</w:t>
      </w:r>
    </w:p>
    <w:p w14:paraId="639285EE" w14:textId="77777777" w:rsidR="00A12AAD" w:rsidRDefault="00A12AAD">
      <w:pPr>
        <w:pStyle w:val="Heading3"/>
      </w:pPr>
      <w:r>
        <w:t xml:space="preserve">Nothing in this clause </w:t>
      </w:r>
      <w:r>
        <w:fldChar w:fldCharType="begin"/>
      </w:r>
      <w:r>
        <w:instrText xml:space="preserve"> REF _Ref512925911 \w \h </w:instrText>
      </w:r>
      <w:r>
        <w:fldChar w:fldCharType="separate"/>
      </w:r>
      <w:r w:rsidR="007F2A80">
        <w:t>12</w:t>
      </w:r>
      <w:r>
        <w:fldChar w:fldCharType="end"/>
      </w:r>
      <w:r>
        <w:t xml:space="preserve"> detracts from or limits the Tenderer's obligations or responsibilities for complying with all probity requirements which relate to the Tender Process.</w:t>
      </w:r>
    </w:p>
    <w:p w14:paraId="0728E3B1" w14:textId="77777777" w:rsidR="00A12AAD" w:rsidRDefault="00A12AAD">
      <w:pPr>
        <w:pStyle w:val="Heading3"/>
        <w:tabs>
          <w:tab w:val="num" w:pos="0"/>
        </w:tabs>
      </w:pPr>
      <w:r>
        <w:t xml:space="preserve">The Tenderer must ensure that each of its Associates complies with the requirements of this clause </w:t>
      </w:r>
      <w:r>
        <w:fldChar w:fldCharType="begin"/>
      </w:r>
      <w:r>
        <w:instrText xml:space="preserve"> REF _Ref512925911 \w \h </w:instrText>
      </w:r>
      <w:r>
        <w:fldChar w:fldCharType="separate"/>
      </w:r>
      <w:r w:rsidR="007F2A80">
        <w:t>12</w:t>
      </w:r>
      <w:r>
        <w:fldChar w:fldCharType="end"/>
      </w:r>
      <w:r>
        <w:t xml:space="preserve"> as though it were a Tenderer.</w:t>
      </w:r>
    </w:p>
    <w:p w14:paraId="46B3A3D0" w14:textId="77777777" w:rsidR="00CF1FAC" w:rsidRDefault="001A0C2C">
      <w:pPr>
        <w:pStyle w:val="Heading1"/>
        <w:tabs>
          <w:tab w:val="clear" w:pos="964"/>
          <w:tab w:val="num" w:pos="0"/>
        </w:tabs>
      </w:pPr>
      <w:bookmarkStart w:id="405" w:name="_Toc515486143"/>
      <w:bookmarkStart w:id="406" w:name="_Toc124855307"/>
      <w:bookmarkEnd w:id="397"/>
      <w:r>
        <w:t>Disclosure by the Principal</w:t>
      </w:r>
      <w:bookmarkEnd w:id="398"/>
      <w:bookmarkEnd w:id="405"/>
      <w:bookmarkEnd w:id="406"/>
    </w:p>
    <w:p w14:paraId="74A04A56" w14:textId="77777777" w:rsidR="00CF1FAC" w:rsidRDefault="001A0C2C">
      <w:pPr>
        <w:pStyle w:val="Heading2"/>
        <w:tabs>
          <w:tab w:val="clear" w:pos="964"/>
          <w:tab w:val="num" w:pos="0"/>
        </w:tabs>
      </w:pPr>
      <w:bookmarkStart w:id="407" w:name="_Ref514185939"/>
      <w:bookmarkStart w:id="408" w:name="_Toc515486144"/>
      <w:bookmarkStart w:id="409" w:name="_Toc124855308"/>
      <w:r>
        <w:t>Disclosure by the Principal</w:t>
      </w:r>
      <w:bookmarkEnd w:id="407"/>
      <w:bookmarkEnd w:id="408"/>
      <w:bookmarkEnd w:id="409"/>
    </w:p>
    <w:p w14:paraId="4450B509" w14:textId="77777777" w:rsidR="00CF1FAC" w:rsidRDefault="001A0C2C">
      <w:pPr>
        <w:pStyle w:val="IndentParaLevel1"/>
      </w:pPr>
      <w:r>
        <w:t>The Tenderer acknowledges and agrees that the Principal or any of its Associates may publish or disclose (on the internet or otherwise), and consents to such publication or disclosure, details of:</w:t>
      </w:r>
    </w:p>
    <w:p w14:paraId="673DF468" w14:textId="77777777" w:rsidR="00CF1FAC" w:rsidRDefault="001A0C2C">
      <w:pPr>
        <w:pStyle w:val="Heading3"/>
        <w:tabs>
          <w:tab w:val="clear" w:pos="1928"/>
          <w:tab w:val="num" w:pos="964"/>
        </w:tabs>
      </w:pPr>
      <w:r>
        <w:t>the Tender</w:t>
      </w:r>
      <w:r w:rsidR="00704941">
        <w:t>er</w:t>
      </w:r>
      <w:r>
        <w:t xml:space="preserve">s (including any of </w:t>
      </w:r>
      <w:r w:rsidR="00704941">
        <w:t>their</w:t>
      </w:r>
      <w:r>
        <w:t xml:space="preserve"> Associates);</w:t>
      </w:r>
    </w:p>
    <w:p w14:paraId="4ED62753" w14:textId="77777777" w:rsidR="00CF1FAC" w:rsidRDefault="001A0C2C">
      <w:pPr>
        <w:pStyle w:val="Heading3"/>
        <w:tabs>
          <w:tab w:val="clear" w:pos="1928"/>
          <w:tab w:val="num" w:pos="964"/>
        </w:tabs>
      </w:pPr>
      <w:r>
        <w:t xml:space="preserve">the identity of any preferred Tenderer(s) (including </w:t>
      </w:r>
      <w:r w:rsidR="00704941">
        <w:t xml:space="preserve">any of </w:t>
      </w:r>
      <w:r>
        <w:t xml:space="preserve">their Associates); </w:t>
      </w:r>
    </w:p>
    <w:p w14:paraId="08AF8A6D" w14:textId="77777777" w:rsidR="00953EDC" w:rsidRDefault="001A0C2C">
      <w:pPr>
        <w:pStyle w:val="Heading3"/>
        <w:tabs>
          <w:tab w:val="clear" w:pos="1928"/>
          <w:tab w:val="num" w:pos="964"/>
        </w:tabs>
      </w:pPr>
      <w:r>
        <w:t>the status of the Tender Process at any time</w:t>
      </w:r>
      <w:r w:rsidR="00953EDC">
        <w:t>; and</w:t>
      </w:r>
    </w:p>
    <w:p w14:paraId="515E20F5" w14:textId="77777777" w:rsidR="00CF1FAC" w:rsidRDefault="00953EDC">
      <w:pPr>
        <w:pStyle w:val="Heading3"/>
        <w:tabs>
          <w:tab w:val="clear" w:pos="1928"/>
          <w:tab w:val="num" w:pos="964"/>
        </w:tabs>
      </w:pPr>
      <w:r>
        <w:t>the value of the Contract</w:t>
      </w:r>
      <w:r w:rsidR="001A0C2C">
        <w:t>.</w:t>
      </w:r>
    </w:p>
    <w:p w14:paraId="23233B09" w14:textId="77777777" w:rsidR="00CF1FAC" w:rsidRDefault="001A0C2C">
      <w:pPr>
        <w:pStyle w:val="Heading2"/>
        <w:tabs>
          <w:tab w:val="clear" w:pos="964"/>
          <w:tab w:val="num" w:pos="0"/>
        </w:tabs>
      </w:pPr>
      <w:bookmarkStart w:id="410" w:name="_Ref514185944"/>
      <w:bookmarkStart w:id="411" w:name="_Toc515486145"/>
      <w:bookmarkStart w:id="412" w:name="_Toc124855309"/>
      <w:r>
        <w:t>Public Disclosure and Freedom of Information</w:t>
      </w:r>
      <w:bookmarkEnd w:id="410"/>
      <w:bookmarkEnd w:id="411"/>
      <w:bookmarkEnd w:id="412"/>
    </w:p>
    <w:p w14:paraId="199C8E8E" w14:textId="77777777" w:rsidR="00CF1FAC" w:rsidRDefault="001A0C2C">
      <w:pPr>
        <w:pStyle w:val="Heading3"/>
        <w:tabs>
          <w:tab w:val="clear" w:pos="1928"/>
          <w:tab w:val="num" w:pos="964"/>
        </w:tabs>
      </w:pPr>
      <w:bookmarkStart w:id="413" w:name="_Ref512505429"/>
      <w:r>
        <w:t>The Tenderer acknowledges and agrees that disclosure by either of the Principal or any of its Associates of any information provided by the Tenderer or any of its Associates may be required and consents to such disclosure:</w:t>
      </w:r>
      <w:bookmarkEnd w:id="413"/>
    </w:p>
    <w:p w14:paraId="26159F9A" w14:textId="77777777" w:rsidR="00CF1FAC" w:rsidRDefault="001A0C2C">
      <w:pPr>
        <w:pStyle w:val="Heading4"/>
        <w:tabs>
          <w:tab w:val="clear" w:pos="2892"/>
          <w:tab w:val="num" w:pos="1928"/>
        </w:tabs>
      </w:pPr>
      <w:r>
        <w:t>under any current legislation including;</w:t>
      </w:r>
    </w:p>
    <w:p w14:paraId="26988B66" w14:textId="77777777" w:rsidR="00CF1FAC" w:rsidRDefault="001A0C2C">
      <w:pPr>
        <w:pStyle w:val="Heading5"/>
        <w:tabs>
          <w:tab w:val="clear" w:pos="3856"/>
          <w:tab w:val="num" w:pos="2892"/>
        </w:tabs>
      </w:pPr>
      <w:r>
        <w:t xml:space="preserve">the </w:t>
      </w:r>
      <w:r w:rsidRPr="00D14768">
        <w:rPr>
          <w:i/>
        </w:rPr>
        <w:t xml:space="preserve">Freedom of Information Act 1982 </w:t>
      </w:r>
      <w:r>
        <w:t>(Vic);</w:t>
      </w:r>
    </w:p>
    <w:p w14:paraId="4528813A" w14:textId="77777777" w:rsidR="00CF1FAC" w:rsidRDefault="001A0C2C">
      <w:pPr>
        <w:pStyle w:val="Heading5"/>
        <w:tabs>
          <w:tab w:val="clear" w:pos="3856"/>
          <w:tab w:val="num" w:pos="2892"/>
        </w:tabs>
      </w:pPr>
      <w:r>
        <w:t xml:space="preserve">the </w:t>
      </w:r>
      <w:r w:rsidRPr="00D14768">
        <w:rPr>
          <w:i/>
        </w:rPr>
        <w:t>Ombudsman Act 1973</w:t>
      </w:r>
      <w:r>
        <w:t xml:space="preserve"> (Vic); and</w:t>
      </w:r>
    </w:p>
    <w:p w14:paraId="3DF25840" w14:textId="77777777" w:rsidR="00CF1FAC" w:rsidRDefault="001A0C2C">
      <w:pPr>
        <w:pStyle w:val="Heading5"/>
        <w:tabs>
          <w:tab w:val="clear" w:pos="3856"/>
          <w:tab w:val="num" w:pos="2892"/>
        </w:tabs>
      </w:pPr>
      <w:r>
        <w:t xml:space="preserve">the </w:t>
      </w:r>
      <w:r w:rsidRPr="00D14768">
        <w:rPr>
          <w:i/>
        </w:rPr>
        <w:t>Audit Act 1994</w:t>
      </w:r>
      <w:r>
        <w:t xml:space="preserve"> (Vic);</w:t>
      </w:r>
    </w:p>
    <w:p w14:paraId="15306259" w14:textId="77777777" w:rsidR="00CF1FAC" w:rsidRDefault="001A0C2C">
      <w:pPr>
        <w:pStyle w:val="Heading4"/>
        <w:tabs>
          <w:tab w:val="clear" w:pos="2892"/>
          <w:tab w:val="num" w:pos="1928"/>
        </w:tabs>
      </w:pPr>
      <w:r>
        <w:t>under any future legislation;</w:t>
      </w:r>
    </w:p>
    <w:p w14:paraId="7C39B4AA" w14:textId="77777777" w:rsidR="00CF1FAC" w:rsidRDefault="001A0C2C">
      <w:pPr>
        <w:pStyle w:val="Heading4"/>
        <w:tabs>
          <w:tab w:val="clear" w:pos="2892"/>
          <w:tab w:val="num" w:pos="1928"/>
        </w:tabs>
      </w:pPr>
      <w:r>
        <w:t>in the course of the official duties of a relevant Minister or Department, the Principal or the Victorian government;</w:t>
      </w:r>
    </w:p>
    <w:p w14:paraId="4CD4D0C6" w14:textId="77777777" w:rsidR="00CF1FAC" w:rsidRDefault="001A0C2C">
      <w:pPr>
        <w:pStyle w:val="Heading4"/>
        <w:tabs>
          <w:tab w:val="clear" w:pos="2892"/>
          <w:tab w:val="num" w:pos="1928"/>
        </w:tabs>
      </w:pPr>
      <w:r>
        <w:t>to satisfy requirements of parliamentary accountability;</w:t>
      </w:r>
    </w:p>
    <w:p w14:paraId="1B5A0EE1" w14:textId="77777777" w:rsidR="00CF1FAC" w:rsidRDefault="001A0C2C">
      <w:pPr>
        <w:pStyle w:val="Heading4"/>
        <w:tabs>
          <w:tab w:val="clear" w:pos="2892"/>
          <w:tab w:val="num" w:pos="1928"/>
        </w:tabs>
      </w:pPr>
      <w:r>
        <w:t>in annual reports of the Principal;</w:t>
      </w:r>
    </w:p>
    <w:p w14:paraId="68F98422" w14:textId="77777777" w:rsidR="00CF1FAC" w:rsidRDefault="001A0C2C">
      <w:pPr>
        <w:pStyle w:val="Heading4"/>
        <w:tabs>
          <w:tab w:val="clear" w:pos="2892"/>
          <w:tab w:val="num" w:pos="1928"/>
        </w:tabs>
      </w:pPr>
      <w:r>
        <w:t>pursuant to policies of the Victorian government; or</w:t>
      </w:r>
    </w:p>
    <w:p w14:paraId="474F079C" w14:textId="77777777" w:rsidR="00CF1FAC" w:rsidRDefault="001A0C2C">
      <w:pPr>
        <w:pStyle w:val="Heading4"/>
        <w:tabs>
          <w:tab w:val="clear" w:pos="2892"/>
          <w:tab w:val="num" w:pos="1928"/>
        </w:tabs>
      </w:pPr>
      <w:r>
        <w:t>to satisfy any other recognised public requirement,</w:t>
      </w:r>
    </w:p>
    <w:p w14:paraId="3DE3BDCB" w14:textId="77777777" w:rsidR="00CF1FAC" w:rsidRDefault="001A0C2C">
      <w:pPr>
        <w:pStyle w:val="IndentParaLevel1"/>
        <w:ind w:left="1928"/>
      </w:pPr>
      <w:r>
        <w:t xml:space="preserve">(each a </w:t>
      </w:r>
      <w:r w:rsidRPr="00D14768">
        <w:rPr>
          <w:b/>
        </w:rPr>
        <w:t>Public Disclosure Obligation</w:t>
      </w:r>
      <w:r>
        <w:t>).</w:t>
      </w:r>
    </w:p>
    <w:p w14:paraId="64F4F195" w14:textId="77777777" w:rsidR="00CF1FAC" w:rsidRDefault="001A0C2C">
      <w:pPr>
        <w:pStyle w:val="Heading3"/>
        <w:tabs>
          <w:tab w:val="clear" w:pos="1928"/>
          <w:tab w:val="num" w:pos="964"/>
        </w:tabs>
      </w:pPr>
      <w:r>
        <w:t>The Tenderer must use all reasonable endeavours to assist the Principal and its Associates in meeting their Public Disclosure Obligations.</w:t>
      </w:r>
    </w:p>
    <w:p w14:paraId="23E4BCFE" w14:textId="77777777" w:rsidR="00CF1FAC" w:rsidRDefault="00713CCB">
      <w:pPr>
        <w:pStyle w:val="Heading1"/>
        <w:pBdr>
          <w:top w:val="single" w:sz="12" w:space="2" w:color="auto"/>
        </w:pBdr>
        <w:tabs>
          <w:tab w:val="clear" w:pos="964"/>
          <w:tab w:val="num" w:pos="0"/>
        </w:tabs>
      </w:pPr>
      <w:bookmarkStart w:id="414" w:name="_Ref512544425"/>
      <w:bookmarkStart w:id="415" w:name="_Toc515486146"/>
      <w:bookmarkStart w:id="416" w:name="_Toc124855310"/>
      <w:bookmarkStart w:id="417" w:name="_Ref512510401"/>
      <w:bookmarkStart w:id="418" w:name="_Ref512507098"/>
      <w:bookmarkStart w:id="419" w:name="_Toc55097458"/>
      <w:bookmarkStart w:id="420" w:name="_Toc55098530"/>
      <w:bookmarkStart w:id="421" w:name="_Toc144610680"/>
      <w:bookmarkStart w:id="422" w:name="_Toc366486351"/>
      <w:bookmarkStart w:id="423" w:name="_Toc400946000"/>
      <w:bookmarkStart w:id="424" w:name="_Toc400947620"/>
      <w:bookmarkStart w:id="425" w:name="_Toc401401519"/>
      <w:bookmarkStart w:id="426" w:name="_Toc401401594"/>
      <w:bookmarkStart w:id="427" w:name="_Toc402080311"/>
      <w:bookmarkStart w:id="428" w:name="_Toc402662851"/>
      <w:bookmarkStart w:id="429" w:name="_Toc402701039"/>
      <w:bookmarkStart w:id="430" w:name="_Toc402701166"/>
      <w:bookmarkStart w:id="431" w:name="_Toc527444575"/>
      <w:bookmarkStart w:id="432" w:name="_Toc400946001"/>
      <w:bookmarkStart w:id="433" w:name="_Toc400947621"/>
      <w:bookmarkStart w:id="434" w:name="_Toc401401520"/>
      <w:bookmarkStart w:id="435" w:name="_Toc401401595"/>
      <w:bookmarkStart w:id="436" w:name="_Toc402080312"/>
      <w:bookmarkStart w:id="437" w:name="_Toc402662852"/>
      <w:bookmarkStart w:id="438" w:name="_Toc402701040"/>
      <w:bookmarkStart w:id="439" w:name="_Toc402701167"/>
      <w:bookmarkStart w:id="440" w:name="_Toc527444576"/>
      <w:bookmarkEnd w:id="384"/>
      <w:bookmarkEnd w:id="385"/>
      <w:bookmarkEnd w:id="386"/>
      <w:bookmarkEnd w:id="387"/>
      <w:bookmarkEnd w:id="388"/>
      <w:bookmarkEnd w:id="389"/>
      <w:bookmarkEnd w:id="390"/>
      <w:bookmarkEnd w:id="391"/>
      <w:bookmarkEnd w:id="399"/>
      <w:bookmarkEnd w:id="400"/>
      <w:bookmarkEnd w:id="401"/>
      <w:r>
        <w:t>Not in use</w:t>
      </w:r>
      <w:bookmarkEnd w:id="414"/>
      <w:bookmarkEnd w:id="415"/>
      <w:bookmarkEnd w:id="416"/>
    </w:p>
    <w:p w14:paraId="19332A47" w14:textId="77777777" w:rsidR="00CF1FAC" w:rsidRDefault="001A0C2C">
      <w:pPr>
        <w:pStyle w:val="Heading1"/>
      </w:pPr>
      <w:bookmarkStart w:id="441" w:name="_Ref512614375"/>
      <w:bookmarkStart w:id="442" w:name="_Toc515486147"/>
      <w:bookmarkStart w:id="443" w:name="_Toc124855311"/>
      <w:r>
        <w:t>Local Jobs First</w:t>
      </w:r>
      <w:bookmarkEnd w:id="417"/>
      <w:bookmarkEnd w:id="441"/>
      <w:bookmarkEnd w:id="442"/>
      <w:bookmarkEnd w:id="443"/>
    </w:p>
    <w:p w14:paraId="5AE99CA4" w14:textId="77777777" w:rsidR="003D0A92" w:rsidRDefault="003D0A92">
      <w:pPr>
        <w:pStyle w:val="Heading3"/>
      </w:pPr>
      <w:r>
        <w:t xml:space="preserve">This clause </w:t>
      </w:r>
      <w:r>
        <w:fldChar w:fldCharType="begin"/>
      </w:r>
      <w:r>
        <w:instrText xml:space="preserve"> REF _Ref512614375 \w \h  \* MERGEFORMAT </w:instrText>
      </w:r>
      <w:r>
        <w:fldChar w:fldCharType="separate"/>
      </w:r>
      <w:r w:rsidR="007F2A80">
        <w:t>15</w:t>
      </w:r>
      <w:r>
        <w:fldChar w:fldCharType="end"/>
      </w:r>
      <w:r>
        <w:t xml:space="preserve"> applies if indicated in Item </w:t>
      </w:r>
      <w:r>
        <w:fldChar w:fldCharType="begin"/>
      </w:r>
      <w:r>
        <w:instrText xml:space="preserve"> REF _Ref514092265 \w \h  \* MERGEFORMAT </w:instrText>
      </w:r>
      <w:r>
        <w:fldChar w:fldCharType="separate"/>
      </w:r>
      <w:r w:rsidR="007F2A80">
        <w:t>21</w:t>
      </w:r>
      <w:r>
        <w:fldChar w:fldCharType="end"/>
      </w:r>
      <w:r>
        <w:t>.</w:t>
      </w:r>
    </w:p>
    <w:p w14:paraId="4F2B17EB" w14:textId="77777777" w:rsidR="003D0A92" w:rsidRDefault="003D0A92">
      <w:pPr>
        <w:pStyle w:val="Heading3"/>
      </w:pPr>
      <w:r>
        <w:t xml:space="preserve">If </w:t>
      </w:r>
      <w:r w:rsidR="00953EDC">
        <w:t xml:space="preserve">this </w:t>
      </w:r>
      <w:r>
        <w:t xml:space="preserve">clause </w:t>
      </w:r>
      <w:r>
        <w:fldChar w:fldCharType="begin"/>
      </w:r>
      <w:r>
        <w:instrText xml:space="preserve"> REF _Ref512614375 \w \h  \* MERGEFORMAT </w:instrText>
      </w:r>
      <w:r>
        <w:fldChar w:fldCharType="separate"/>
      </w:r>
      <w:r w:rsidR="007F2A80">
        <w:t>15</w:t>
      </w:r>
      <w:r>
        <w:fldChar w:fldCharType="end"/>
      </w:r>
      <w:r>
        <w:t xml:space="preserve"> applies, the alternative indicated in Item </w:t>
      </w:r>
      <w:r>
        <w:fldChar w:fldCharType="begin"/>
      </w:r>
      <w:r>
        <w:instrText xml:space="preserve"> REF _Ref514092316 \w \h </w:instrText>
      </w:r>
      <w:r>
        <w:fldChar w:fldCharType="separate"/>
      </w:r>
      <w:r w:rsidR="007F2A80">
        <w:t>22</w:t>
      </w:r>
      <w:r>
        <w:fldChar w:fldCharType="end"/>
      </w:r>
      <w:r>
        <w:t xml:space="preserve"> and </w:t>
      </w:r>
      <w:r w:rsidR="00482255">
        <w:fldChar w:fldCharType="begin"/>
      </w:r>
      <w:r w:rsidR="00482255">
        <w:instrText xml:space="preserve"> REF _Ref514272453 \w \h </w:instrText>
      </w:r>
      <w:r w:rsidR="00482255">
        <w:fldChar w:fldCharType="separate"/>
      </w:r>
      <w:r w:rsidR="007F2A80">
        <w:t>Annexure C</w:t>
      </w:r>
      <w:r w:rsidR="00482255">
        <w:fldChar w:fldCharType="end"/>
      </w:r>
      <w:r>
        <w:t xml:space="preserve"> applies.</w:t>
      </w:r>
    </w:p>
    <w:p w14:paraId="43417221" w14:textId="77777777" w:rsidR="00713CCB" w:rsidRDefault="00713CCB" w:rsidP="00713CCB">
      <w:pPr>
        <w:pStyle w:val="Heading1"/>
        <w:numPr>
          <w:ilvl w:val="0"/>
          <w:numId w:val="0"/>
        </w:numPr>
      </w:pPr>
      <w:bookmarkStart w:id="444" w:name="_Toc124855312"/>
      <w:bookmarkStart w:id="445" w:name="_Ref512510381"/>
      <w:bookmarkStart w:id="446" w:name="_Ref514093460"/>
      <w:bookmarkStart w:id="447" w:name="_Toc515486148"/>
      <w:r>
        <w:t>15A</w:t>
      </w:r>
      <w:r>
        <w:tab/>
        <w:t>Social Procurement Framework</w:t>
      </w:r>
      <w:bookmarkEnd w:id="444"/>
    </w:p>
    <w:p w14:paraId="40C43B13" w14:textId="77777777" w:rsidR="00713CCB" w:rsidRDefault="00713CCB" w:rsidP="002C2B0E">
      <w:pPr>
        <w:pStyle w:val="Heading3"/>
        <w:numPr>
          <w:ilvl w:val="2"/>
          <w:numId w:val="62"/>
        </w:numPr>
      </w:pPr>
      <w:r>
        <w:t xml:space="preserve">This clause </w:t>
      </w:r>
      <w:r>
        <w:fldChar w:fldCharType="begin"/>
      </w:r>
      <w:r>
        <w:instrText xml:space="preserve"> REF _Ref512614375 \w \h  \* MERGEFORMAT </w:instrText>
      </w:r>
      <w:r>
        <w:fldChar w:fldCharType="separate"/>
      </w:r>
      <w:r>
        <w:t>15</w:t>
      </w:r>
      <w:r>
        <w:fldChar w:fldCharType="end"/>
      </w:r>
      <w:r>
        <w:t xml:space="preserve">A applies if indicated in Item </w:t>
      </w:r>
      <w:r w:rsidR="00F20C06">
        <w:t>22</w:t>
      </w:r>
      <w:r w:rsidR="00393E2F">
        <w:t>B</w:t>
      </w:r>
      <w:r>
        <w:t>.</w:t>
      </w:r>
    </w:p>
    <w:p w14:paraId="431B0EA3" w14:textId="77777777" w:rsidR="00713CCB" w:rsidRDefault="00713CCB" w:rsidP="002C2B0E">
      <w:pPr>
        <w:pStyle w:val="Heading3"/>
        <w:numPr>
          <w:ilvl w:val="2"/>
          <w:numId w:val="62"/>
        </w:numPr>
      </w:pPr>
      <w:r>
        <w:t xml:space="preserve">If this clause </w:t>
      </w:r>
      <w:r>
        <w:fldChar w:fldCharType="begin"/>
      </w:r>
      <w:r>
        <w:instrText xml:space="preserve"> REF _Ref512614375 \w \h  \* MERGEFORMAT </w:instrText>
      </w:r>
      <w:r>
        <w:fldChar w:fldCharType="separate"/>
      </w:r>
      <w:r>
        <w:t>15</w:t>
      </w:r>
      <w:r>
        <w:fldChar w:fldCharType="end"/>
      </w:r>
      <w:r>
        <w:t xml:space="preserve">A applies, the </w:t>
      </w:r>
      <w:r w:rsidR="00BF5A5B">
        <w:t xml:space="preserve">provisions set out in Annexure CA </w:t>
      </w:r>
      <w:r>
        <w:t>app</w:t>
      </w:r>
      <w:r w:rsidR="00BF5A5B">
        <w:t>ly</w:t>
      </w:r>
      <w:r>
        <w:t>.</w:t>
      </w:r>
    </w:p>
    <w:p w14:paraId="000D48AD" w14:textId="14DEA014" w:rsidR="00BF5A5B" w:rsidRDefault="00BF5A5B" w:rsidP="00BF5A5B">
      <w:pPr>
        <w:pStyle w:val="Heading1"/>
        <w:numPr>
          <w:ilvl w:val="0"/>
          <w:numId w:val="0"/>
        </w:numPr>
      </w:pPr>
      <w:bookmarkStart w:id="448" w:name="_Toc124855313"/>
      <w:r>
        <w:t>15B</w:t>
      </w:r>
      <w:r>
        <w:tab/>
      </w:r>
      <w:r w:rsidR="006711CF">
        <w:t xml:space="preserve">Not </w:t>
      </w:r>
      <w:r w:rsidR="00712AA9">
        <w:t xml:space="preserve">in </w:t>
      </w:r>
      <w:r w:rsidR="006711CF">
        <w:t>use</w:t>
      </w:r>
      <w:bookmarkEnd w:id="448"/>
    </w:p>
    <w:p w14:paraId="56D41C17" w14:textId="77777777" w:rsidR="00F1549F" w:rsidRDefault="00F1549F" w:rsidP="00F1549F">
      <w:pPr>
        <w:pStyle w:val="Heading1"/>
        <w:numPr>
          <w:ilvl w:val="0"/>
          <w:numId w:val="0"/>
        </w:numPr>
        <w:pBdr>
          <w:top w:val="single" w:sz="12" w:space="2" w:color="auto"/>
        </w:pBdr>
      </w:pPr>
      <w:bookmarkStart w:id="449" w:name="_Toc124855314"/>
      <w:bookmarkStart w:id="450" w:name="_Hlk117506820"/>
      <w:r>
        <w:t>15C</w:t>
      </w:r>
      <w:r>
        <w:tab/>
        <w:t>Fair Jobs Code</w:t>
      </w:r>
      <w:bookmarkEnd w:id="449"/>
    </w:p>
    <w:p w14:paraId="1FB687AD" w14:textId="33119EFE" w:rsidR="00F1549F" w:rsidRPr="00B95BE1" w:rsidRDefault="00F1549F" w:rsidP="00DD2A44">
      <w:pPr>
        <w:pStyle w:val="IndentParaLevel1"/>
      </w:pPr>
      <w:r>
        <w:t>The provisions set out in Annexure CB apply.</w:t>
      </w:r>
      <w:bookmarkEnd w:id="450"/>
    </w:p>
    <w:p w14:paraId="2078D329" w14:textId="4C5575BA" w:rsidR="00CF1FAC" w:rsidRDefault="00656C48">
      <w:pPr>
        <w:pStyle w:val="Heading1"/>
        <w:pBdr>
          <w:top w:val="single" w:sz="12" w:space="2" w:color="auto"/>
        </w:pBdr>
        <w:tabs>
          <w:tab w:val="clear" w:pos="964"/>
          <w:tab w:val="num" w:pos="0"/>
        </w:tabs>
      </w:pPr>
      <w:bookmarkStart w:id="451" w:name="_Toc124855315"/>
      <w:bookmarkEnd w:id="418"/>
      <w:bookmarkEnd w:id="445"/>
      <w:bookmarkEnd w:id="446"/>
      <w:bookmarkEnd w:id="447"/>
      <w:r>
        <w:t xml:space="preserve">Not </w:t>
      </w:r>
      <w:r w:rsidR="00712AA9">
        <w:t xml:space="preserve">in </w:t>
      </w:r>
      <w:r>
        <w:t>use</w:t>
      </w:r>
      <w:bookmarkEnd w:id="451"/>
    </w:p>
    <w:p w14:paraId="2C3FF4BA" w14:textId="77777777" w:rsidR="00CF1FAC" w:rsidRDefault="001A0C2C">
      <w:pPr>
        <w:pStyle w:val="Heading1"/>
        <w:pBdr>
          <w:top w:val="single" w:sz="12" w:space="2" w:color="auto"/>
        </w:pBdr>
        <w:tabs>
          <w:tab w:val="clear" w:pos="964"/>
          <w:tab w:val="num" w:pos="0"/>
        </w:tabs>
      </w:pPr>
      <w:bookmarkStart w:id="452" w:name="_Ref512613371"/>
      <w:bookmarkStart w:id="453" w:name="_Toc515486149"/>
      <w:bookmarkStart w:id="454" w:name="_Toc124855316"/>
      <w:r>
        <w:t>Miscellaneous</w:t>
      </w:r>
      <w:bookmarkEnd w:id="419"/>
      <w:bookmarkEnd w:id="420"/>
      <w:bookmarkEnd w:id="421"/>
      <w:bookmarkEnd w:id="422"/>
      <w:bookmarkEnd w:id="452"/>
      <w:bookmarkEnd w:id="453"/>
      <w:bookmarkEnd w:id="454"/>
    </w:p>
    <w:p w14:paraId="2C9C4E20" w14:textId="77777777" w:rsidR="00CF1FAC" w:rsidRDefault="001A0C2C">
      <w:pPr>
        <w:pStyle w:val="Heading2"/>
        <w:tabs>
          <w:tab w:val="clear" w:pos="964"/>
          <w:tab w:val="num" w:pos="0"/>
        </w:tabs>
      </w:pPr>
      <w:bookmarkStart w:id="455" w:name="_Ref141860618"/>
      <w:bookmarkStart w:id="456" w:name="_Toc144610681"/>
      <w:bookmarkStart w:id="457" w:name="_Toc366486352"/>
      <w:bookmarkStart w:id="458" w:name="_Toc515486150"/>
      <w:bookmarkStart w:id="459" w:name="_Toc124855317"/>
      <w:r>
        <w:t>Tenderer bears costs</w:t>
      </w:r>
      <w:bookmarkEnd w:id="455"/>
      <w:bookmarkEnd w:id="456"/>
      <w:bookmarkEnd w:id="457"/>
      <w:bookmarkEnd w:id="458"/>
      <w:bookmarkEnd w:id="459"/>
    </w:p>
    <w:p w14:paraId="036DF134" w14:textId="77777777" w:rsidR="00CF1FAC" w:rsidRDefault="001A0C2C">
      <w:pPr>
        <w:pStyle w:val="IndentParaLevel1"/>
        <w:keepLines/>
      </w:pPr>
      <w:r>
        <w:t>All costs of tendering are to be borne by the Tenderer.</w:t>
      </w:r>
    </w:p>
    <w:p w14:paraId="2BCB079F" w14:textId="77777777" w:rsidR="00677F62" w:rsidRDefault="00677F62">
      <w:pPr>
        <w:pStyle w:val="Heading2"/>
        <w:tabs>
          <w:tab w:val="clear" w:pos="964"/>
          <w:tab w:val="num" w:pos="0"/>
        </w:tabs>
      </w:pPr>
      <w:bookmarkStart w:id="460" w:name="_Ref512608855"/>
      <w:bookmarkStart w:id="461" w:name="_Toc515486151"/>
      <w:bookmarkStart w:id="462" w:name="_Toc124855318"/>
      <w:bookmarkStart w:id="463" w:name="_Toc55097460"/>
      <w:bookmarkStart w:id="464" w:name="_Toc55098532"/>
      <w:bookmarkStart w:id="465" w:name="_Toc144610683"/>
      <w:bookmarkStart w:id="466" w:name="_Toc366486354"/>
      <w:bookmarkStart w:id="467" w:name="_Ref512608496"/>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t>Publicity</w:t>
      </w:r>
      <w:bookmarkEnd w:id="460"/>
      <w:bookmarkEnd w:id="461"/>
      <w:bookmarkEnd w:id="462"/>
    </w:p>
    <w:p w14:paraId="26F02D4A" w14:textId="77777777" w:rsidR="00677F62" w:rsidRPr="00677F62" w:rsidRDefault="00677F62">
      <w:pPr>
        <w:pStyle w:val="IndentParaLevel1"/>
      </w:pPr>
      <w:r w:rsidRPr="00677F62">
        <w:t xml:space="preserve">Except to the extent it is not possible to comply with this </w:t>
      </w:r>
      <w:r>
        <w:t>c</w:t>
      </w:r>
      <w:r w:rsidRPr="00677F62">
        <w:t xml:space="preserve">lause </w:t>
      </w:r>
      <w:r>
        <w:fldChar w:fldCharType="begin"/>
      </w:r>
      <w:r>
        <w:instrText xml:space="preserve"> REF _Ref512608855 \w \h </w:instrText>
      </w:r>
      <w:r>
        <w:fldChar w:fldCharType="separate"/>
      </w:r>
      <w:r w:rsidR="007F2A80">
        <w:t>17.2</w:t>
      </w:r>
      <w:r>
        <w:fldChar w:fldCharType="end"/>
      </w:r>
      <w:r w:rsidRPr="00677F62">
        <w:t xml:space="preserve"> while complying with the </w:t>
      </w:r>
      <w:r>
        <w:t>l</w:t>
      </w:r>
      <w:r w:rsidRPr="00677F62">
        <w:t xml:space="preserve">aw or the binding requirement of a recognised stock exchange, the </w:t>
      </w:r>
      <w:r>
        <w:t xml:space="preserve">Tenderer </w:t>
      </w:r>
      <w:r w:rsidRPr="00677F62">
        <w:t xml:space="preserve">must not make, and must procure that none of its respective Associates make, a media release or other public announcement or statement in relation to the Project without the prior written consent of the </w:t>
      </w:r>
      <w:r>
        <w:t>Principal</w:t>
      </w:r>
      <w:r w:rsidRPr="00677F62">
        <w:t>.</w:t>
      </w:r>
    </w:p>
    <w:p w14:paraId="67063125" w14:textId="77777777" w:rsidR="00CF1FAC" w:rsidRDefault="001A0C2C">
      <w:pPr>
        <w:pStyle w:val="Heading2"/>
        <w:tabs>
          <w:tab w:val="clear" w:pos="964"/>
          <w:tab w:val="num" w:pos="0"/>
        </w:tabs>
      </w:pPr>
      <w:bookmarkStart w:id="468" w:name="_Ref512613275"/>
      <w:bookmarkStart w:id="469" w:name="_Toc515486152"/>
      <w:bookmarkStart w:id="470" w:name="_Toc124855319"/>
      <w:r>
        <w:t>Notices</w:t>
      </w:r>
      <w:bookmarkEnd w:id="463"/>
      <w:bookmarkEnd w:id="464"/>
      <w:bookmarkEnd w:id="465"/>
      <w:bookmarkEnd w:id="466"/>
      <w:bookmarkEnd w:id="467"/>
      <w:bookmarkEnd w:id="468"/>
      <w:bookmarkEnd w:id="469"/>
      <w:bookmarkEnd w:id="470"/>
    </w:p>
    <w:p w14:paraId="73983A4C" w14:textId="77777777" w:rsidR="00CF1FAC" w:rsidRDefault="001A0C2C">
      <w:pPr>
        <w:pStyle w:val="Heading3"/>
        <w:tabs>
          <w:tab w:val="clear" w:pos="1928"/>
          <w:tab w:val="num" w:pos="964"/>
        </w:tabs>
      </w:pPr>
      <w:bookmarkStart w:id="471" w:name="_Ref512356029"/>
      <w:bookmarkStart w:id="472" w:name="_Ref515200164"/>
      <w:r>
        <w:t xml:space="preserve">Subject to clause </w:t>
      </w:r>
      <w:r>
        <w:fldChar w:fldCharType="begin"/>
      </w:r>
      <w:r>
        <w:instrText xml:space="preserve"> REF _Ref512356047 \w \h </w:instrText>
      </w:r>
      <w:r>
        <w:fldChar w:fldCharType="separate"/>
      </w:r>
      <w:r w:rsidR="007F2A80">
        <w:t>17.3(b)</w:t>
      </w:r>
      <w:r>
        <w:fldChar w:fldCharType="end"/>
      </w:r>
      <w:r>
        <w:t xml:space="preserve">, all communications (including notices, demands, consents, </w:t>
      </w:r>
      <w:proofErr w:type="gramStart"/>
      <w:r>
        <w:t>approvals</w:t>
      </w:r>
      <w:proofErr w:type="gramEnd"/>
      <w:r>
        <w:t xml:space="preserve"> or requests) under or in connection with these Conditions of Tender (</w:t>
      </w:r>
      <w:r w:rsidRPr="00D14768">
        <w:rPr>
          <w:b/>
        </w:rPr>
        <w:t>Notice</w:t>
      </w:r>
      <w:r>
        <w:t>):</w:t>
      </w:r>
      <w:bookmarkEnd w:id="471"/>
      <w:bookmarkEnd w:id="472"/>
    </w:p>
    <w:p w14:paraId="320157FE" w14:textId="77777777" w:rsidR="00CF1FAC" w:rsidRDefault="001A0C2C">
      <w:pPr>
        <w:pStyle w:val="Heading4"/>
        <w:tabs>
          <w:tab w:val="clear" w:pos="2892"/>
          <w:tab w:val="num" w:pos="1928"/>
        </w:tabs>
      </w:pPr>
      <w:r>
        <w:t>must be, in writing</w:t>
      </w:r>
      <w:r w:rsidR="00F25163">
        <w:t xml:space="preserve"> and</w:t>
      </w:r>
      <w:r>
        <w:t xml:space="preserve"> signed by the party making the communication or by the solicitor for, or any attorney, director, secretary or authorised agent of, and on behalf of, that party; and</w:t>
      </w:r>
    </w:p>
    <w:p w14:paraId="789971C7" w14:textId="77777777" w:rsidR="00CF1FAC" w:rsidRDefault="001A0C2C">
      <w:pPr>
        <w:pStyle w:val="Heading4"/>
        <w:tabs>
          <w:tab w:val="clear" w:pos="2892"/>
          <w:tab w:val="num" w:pos="1928"/>
        </w:tabs>
      </w:pPr>
      <w:r>
        <w:t>must be:</w:t>
      </w:r>
    </w:p>
    <w:p w14:paraId="31AEDC93" w14:textId="77777777" w:rsidR="00CF1FAC" w:rsidRDefault="001A0C2C">
      <w:pPr>
        <w:pStyle w:val="Heading5"/>
        <w:tabs>
          <w:tab w:val="clear" w:pos="3856"/>
          <w:tab w:val="num" w:pos="2892"/>
        </w:tabs>
      </w:pPr>
      <w:r>
        <w:t xml:space="preserve">delivered or posted by prepaid </w:t>
      </w:r>
      <w:r w:rsidR="00953EDC">
        <w:t xml:space="preserve">express </w:t>
      </w:r>
      <w:r>
        <w:t>post to the address, of the addressee, specified in the Tender Documents (in the case of the Principal), and the Tender (in the case of the Tenderer); or</w:t>
      </w:r>
    </w:p>
    <w:p w14:paraId="1C50C1DB" w14:textId="77777777" w:rsidR="00B606AC" w:rsidRDefault="001A0C2C" w:rsidP="006D3E56">
      <w:pPr>
        <w:pStyle w:val="Heading5"/>
        <w:tabs>
          <w:tab w:val="clear" w:pos="3856"/>
          <w:tab w:val="num" w:pos="2892"/>
        </w:tabs>
      </w:pPr>
      <w:r>
        <w:t>sent by email to the email address specified in the Tender Documents (in the case of the Principal), and the Tender (in the case of the Tenderer)</w:t>
      </w:r>
      <w:r w:rsidR="00B606AC">
        <w:t>,</w:t>
      </w:r>
    </w:p>
    <w:p w14:paraId="6129A8DA" w14:textId="77777777" w:rsidR="00CF1FAC" w:rsidRDefault="00B606AC" w:rsidP="003F3E31">
      <w:pPr>
        <w:pStyle w:val="Heading5"/>
        <w:numPr>
          <w:ilvl w:val="0"/>
          <w:numId w:val="0"/>
        </w:numPr>
        <w:ind w:left="2892"/>
      </w:pPr>
      <w:r>
        <w:t xml:space="preserve">or </w:t>
      </w:r>
      <w:r w:rsidR="001A0C2C">
        <w:t>to the address, or email address (as the case may be) last notified by the intended recipient to the sender.</w:t>
      </w:r>
    </w:p>
    <w:p w14:paraId="163F992D" w14:textId="77777777" w:rsidR="000F741E" w:rsidRPr="000F741E" w:rsidRDefault="000F741E" w:rsidP="00F1115E">
      <w:pPr>
        <w:pStyle w:val="IndentParaLevel1"/>
        <w:ind w:left="2892"/>
        <w:rPr>
          <w:b/>
          <w:i/>
        </w:rPr>
      </w:pPr>
      <w:r w:rsidRPr="00406278">
        <w:rPr>
          <w:b/>
          <w:i/>
          <w:highlight w:val="yellow"/>
        </w:rPr>
        <w:t>[Drafting Note:  If an Agency wishes to serve Notices via an</w:t>
      </w:r>
      <w:r w:rsidR="00406278">
        <w:rPr>
          <w:b/>
          <w:i/>
          <w:highlight w:val="yellow"/>
        </w:rPr>
        <w:t>other means</w:t>
      </w:r>
      <w:r w:rsidRPr="00406278">
        <w:rPr>
          <w:b/>
          <w:i/>
          <w:highlight w:val="yellow"/>
        </w:rPr>
        <w:t xml:space="preserve"> </w:t>
      </w:r>
      <w:r w:rsidR="00406278" w:rsidRPr="00406278">
        <w:rPr>
          <w:b/>
          <w:i/>
          <w:highlight w:val="yellow"/>
        </w:rPr>
        <w:t xml:space="preserve">(e.g. </w:t>
      </w:r>
      <w:r w:rsidR="00406278">
        <w:rPr>
          <w:b/>
          <w:i/>
          <w:highlight w:val="yellow"/>
        </w:rPr>
        <w:t xml:space="preserve">via publication </w:t>
      </w:r>
      <w:r w:rsidR="00406278" w:rsidRPr="00406278">
        <w:rPr>
          <w:b/>
          <w:i/>
          <w:highlight w:val="yellow"/>
        </w:rPr>
        <w:t>for an open tender</w:t>
      </w:r>
      <w:r w:rsidR="00406278">
        <w:rPr>
          <w:b/>
          <w:i/>
          <w:highlight w:val="yellow"/>
        </w:rPr>
        <w:t xml:space="preserve"> process</w:t>
      </w:r>
      <w:r w:rsidR="00B606AC">
        <w:rPr>
          <w:b/>
          <w:i/>
          <w:highlight w:val="yellow"/>
        </w:rPr>
        <w:t xml:space="preserve"> or via an EPS</w:t>
      </w:r>
      <w:r w:rsidR="00406278" w:rsidRPr="00406278">
        <w:rPr>
          <w:b/>
          <w:i/>
          <w:highlight w:val="yellow"/>
        </w:rPr>
        <w:t>), this should be added to this paragraph and in paragraph (b) below in relation to when the Notice will be treated as given and received.</w:t>
      </w:r>
      <w:r w:rsidRPr="00406278">
        <w:rPr>
          <w:b/>
          <w:i/>
          <w:highlight w:val="yellow"/>
        </w:rPr>
        <w:t>]</w:t>
      </w:r>
    </w:p>
    <w:p w14:paraId="20E40EFE" w14:textId="77777777" w:rsidR="00CF1FAC" w:rsidRDefault="001A0C2C">
      <w:pPr>
        <w:pStyle w:val="Heading3"/>
        <w:tabs>
          <w:tab w:val="clear" w:pos="1928"/>
          <w:tab w:val="num" w:pos="964"/>
        </w:tabs>
      </w:pPr>
      <w:bookmarkStart w:id="473" w:name="_Ref512356047"/>
      <w:r>
        <w:t xml:space="preserve">A Notice given to a person in accordance with clause </w:t>
      </w:r>
      <w:r w:rsidR="006D3E56">
        <w:fldChar w:fldCharType="begin"/>
      </w:r>
      <w:r w:rsidR="006D3E56">
        <w:instrText xml:space="preserve"> REF _Ref515200164 \w \h </w:instrText>
      </w:r>
      <w:r w:rsidR="006D3E56">
        <w:fldChar w:fldCharType="separate"/>
      </w:r>
      <w:r w:rsidR="007F2A80">
        <w:t>17.3(a)</w:t>
      </w:r>
      <w:r w:rsidR="006D3E56">
        <w:fldChar w:fldCharType="end"/>
      </w:r>
      <w:r>
        <w:t xml:space="preserve"> is treated as having been given and received by the addressee:</w:t>
      </w:r>
      <w:bookmarkEnd w:id="473"/>
    </w:p>
    <w:p w14:paraId="681FF03A" w14:textId="77777777" w:rsidR="00CF1FAC" w:rsidRDefault="001A0C2C">
      <w:pPr>
        <w:pStyle w:val="Heading4"/>
        <w:tabs>
          <w:tab w:val="clear" w:pos="2892"/>
          <w:tab w:val="num" w:pos="1928"/>
        </w:tabs>
      </w:pPr>
      <w:r>
        <w:t xml:space="preserve">in the case of prepaid </w:t>
      </w:r>
      <w:r w:rsidR="00953EDC">
        <w:t xml:space="preserve">express </w:t>
      </w:r>
      <w:r>
        <w:t>post, on the third Business Day after the date of posting to an address within Australia and on the fifth Business Day after the date of posting by airmail to an address outside Australia;</w:t>
      </w:r>
    </w:p>
    <w:p w14:paraId="2C4FC5A0" w14:textId="77777777" w:rsidR="00CF1FAC" w:rsidRDefault="001A0C2C">
      <w:pPr>
        <w:pStyle w:val="Heading4"/>
        <w:tabs>
          <w:tab w:val="clear" w:pos="2892"/>
          <w:tab w:val="num" w:pos="1928"/>
        </w:tabs>
      </w:pPr>
      <w:r>
        <w:t>in the case of delivery by hand, on delivery at the address of the addressee as provided in the Tender Documents (in the case of the Principal), and the Tender (in the case of the Tenderer), or to such other address last notified by the intended recipient to the sender, unless that delivery is outside Business Hours, in which case that communication is taken to be received at 9.00 am on the next Business Day; and</w:t>
      </w:r>
    </w:p>
    <w:p w14:paraId="0B5D5BD4" w14:textId="77777777" w:rsidR="00CF1FAC" w:rsidRDefault="001A0C2C">
      <w:pPr>
        <w:pStyle w:val="Heading4"/>
        <w:tabs>
          <w:tab w:val="clear" w:pos="2892"/>
          <w:tab w:val="num" w:pos="1928"/>
        </w:tabs>
      </w:pPr>
      <w:r>
        <w:t>in the case of delivery by email, the first to occur of:</w:t>
      </w:r>
    </w:p>
    <w:p w14:paraId="1798792F" w14:textId="77777777" w:rsidR="00CF1FAC" w:rsidRDefault="001A0C2C">
      <w:pPr>
        <w:pStyle w:val="Heading5"/>
        <w:tabs>
          <w:tab w:val="clear" w:pos="3856"/>
          <w:tab w:val="num" w:pos="2892"/>
        </w:tabs>
      </w:pPr>
      <w:r>
        <w:t>receipt by the sender of any email acknowledgement from the intended recipient’s information system showing that the Notice has been delivered to the email address of that recipient;</w:t>
      </w:r>
    </w:p>
    <w:p w14:paraId="4F6DB725" w14:textId="77777777" w:rsidR="00CF1FAC" w:rsidRDefault="001A0C2C">
      <w:pPr>
        <w:pStyle w:val="Heading5"/>
        <w:tabs>
          <w:tab w:val="clear" w:pos="3856"/>
          <w:tab w:val="num" w:pos="2892"/>
        </w:tabs>
      </w:pPr>
      <w:r>
        <w:t>the time that the Notice enters an information system which is under the control of the intended recipient; and</w:t>
      </w:r>
    </w:p>
    <w:p w14:paraId="3F17F3B0" w14:textId="77777777" w:rsidR="00CF1FAC" w:rsidRDefault="001A0C2C">
      <w:pPr>
        <w:pStyle w:val="Heading5"/>
        <w:tabs>
          <w:tab w:val="clear" w:pos="3856"/>
          <w:tab w:val="num" w:pos="2892"/>
        </w:tabs>
      </w:pPr>
      <w:r>
        <w:t>the time that the Notice is first opened or read by an employee or officer of the intended recipient,</w:t>
      </w:r>
    </w:p>
    <w:p w14:paraId="14EC7A56" w14:textId="77777777" w:rsidR="00CF1FAC" w:rsidRDefault="001A0C2C">
      <w:pPr>
        <w:pStyle w:val="IndentParaLevel1"/>
        <w:keepLines/>
        <w:ind w:left="2892"/>
      </w:pPr>
      <w:r>
        <w:t>but if the result is that a Notice would be taken to be given or made on a day that is not a Business Day or after Business Hours, the Notice will be taken to have been duly given or made at the start of business on the next Business Day.</w:t>
      </w:r>
    </w:p>
    <w:p w14:paraId="4F1DEF16" w14:textId="77777777" w:rsidR="00CF1FAC" w:rsidRDefault="001A0C2C">
      <w:pPr>
        <w:pStyle w:val="Heading2"/>
        <w:tabs>
          <w:tab w:val="clear" w:pos="964"/>
          <w:tab w:val="num" w:pos="0"/>
        </w:tabs>
      </w:pPr>
      <w:bookmarkStart w:id="474" w:name="_Toc144610684"/>
      <w:bookmarkStart w:id="475" w:name="_Toc366486355"/>
      <w:bookmarkStart w:id="476" w:name="_Toc515486153"/>
      <w:bookmarkStart w:id="477" w:name="_Toc124855320"/>
      <w:bookmarkStart w:id="478" w:name="_Toc55097461"/>
      <w:bookmarkStart w:id="479" w:name="_Toc55098533"/>
      <w:r>
        <w:t>Goods and services tax</w:t>
      </w:r>
      <w:bookmarkEnd w:id="474"/>
      <w:bookmarkEnd w:id="475"/>
      <w:bookmarkEnd w:id="476"/>
      <w:bookmarkEnd w:id="477"/>
    </w:p>
    <w:p w14:paraId="4A6A0186" w14:textId="77777777" w:rsidR="00CF1FAC" w:rsidRDefault="001A0C2C">
      <w:pPr>
        <w:pStyle w:val="IndentParaLevel1"/>
      </w:pPr>
      <w:r>
        <w:t>A Tenderer must quote all prices exclusive of GST as well as providing a breakdown of the prices and rates to show the GST applicable to all prices and rates.</w:t>
      </w:r>
    </w:p>
    <w:p w14:paraId="5FC9460C" w14:textId="77777777" w:rsidR="00CF1FAC" w:rsidRDefault="001A0C2C">
      <w:pPr>
        <w:pStyle w:val="Heading2"/>
        <w:tabs>
          <w:tab w:val="clear" w:pos="964"/>
          <w:tab w:val="num" w:pos="0"/>
        </w:tabs>
      </w:pPr>
      <w:bookmarkStart w:id="480" w:name="_Toc144610685"/>
      <w:bookmarkStart w:id="481" w:name="_Ref156377848"/>
      <w:bookmarkStart w:id="482" w:name="_Toc366486356"/>
      <w:bookmarkStart w:id="483" w:name="_Toc515486154"/>
      <w:bookmarkStart w:id="484" w:name="_Toc124855321"/>
      <w:r>
        <w:t>Governing law and jurisdiction</w:t>
      </w:r>
      <w:bookmarkEnd w:id="478"/>
      <w:bookmarkEnd w:id="479"/>
      <w:bookmarkEnd w:id="480"/>
      <w:bookmarkEnd w:id="481"/>
      <w:bookmarkEnd w:id="482"/>
      <w:bookmarkEnd w:id="483"/>
      <w:bookmarkEnd w:id="484"/>
    </w:p>
    <w:p w14:paraId="4791286E" w14:textId="77777777" w:rsidR="00CF1FAC" w:rsidRDefault="001A0C2C">
      <w:pPr>
        <w:pStyle w:val="Heading3"/>
        <w:tabs>
          <w:tab w:val="clear" w:pos="1928"/>
          <w:tab w:val="num" w:pos="964"/>
        </w:tabs>
      </w:pPr>
      <w:bookmarkStart w:id="485" w:name="_Ref57436187"/>
      <w:r>
        <w:t>These Conditions of Tendering and a Tenderer’s agreement to be bound by them, are governed by and are to be construed according to the laws of Victoria.</w:t>
      </w:r>
      <w:bookmarkEnd w:id="485"/>
    </w:p>
    <w:p w14:paraId="26C8D748" w14:textId="77777777" w:rsidR="004B5570" w:rsidRDefault="001A0C2C">
      <w:pPr>
        <w:pStyle w:val="Heading3"/>
        <w:tabs>
          <w:tab w:val="clear" w:pos="1928"/>
          <w:tab w:val="num" w:pos="964"/>
        </w:tabs>
        <w:rPr>
          <w:rFonts w:eastAsia="MS Mincho"/>
        </w:rPr>
      </w:pPr>
      <w:r>
        <w:t xml:space="preserve">Each Tenderer will irrevocably and unconditionally </w:t>
      </w:r>
      <w:proofErr w:type="gramStart"/>
      <w:r>
        <w:t>submits</w:t>
      </w:r>
      <w:proofErr w:type="gramEnd"/>
      <w:r>
        <w:t xml:space="preserve"> to the non</w:t>
      </w:r>
      <w:r>
        <w:noBreakHyphen/>
        <w:t>exclusive jurisdiction of the courts of Victoria (and the courts to which appeals from those courts may be made) and</w:t>
      </w:r>
      <w:r>
        <w:rPr>
          <w:rFonts w:eastAsia="MS Mincho"/>
        </w:rPr>
        <w:t xml:space="preserve"> waives any right to object to any proceedings</w:t>
      </w:r>
      <w:r>
        <w:t xml:space="preserve"> </w:t>
      </w:r>
      <w:r>
        <w:rPr>
          <w:rFonts w:eastAsia="MS Mincho"/>
        </w:rPr>
        <w:t>being brought in those courts.</w:t>
      </w:r>
    </w:p>
    <w:p w14:paraId="01F7BE66" w14:textId="77777777" w:rsidR="00DF47DF" w:rsidRDefault="006518A5" w:rsidP="006518A5">
      <w:pPr>
        <w:pStyle w:val="Heading1"/>
        <w:numPr>
          <w:ilvl w:val="0"/>
          <w:numId w:val="0"/>
        </w:numPr>
      </w:pPr>
      <w:bookmarkStart w:id="486" w:name="_Toc124855322"/>
      <w:bookmarkStart w:id="487" w:name="_Toc515486155"/>
      <w:r>
        <w:t>17A</w:t>
      </w:r>
      <w:r>
        <w:tab/>
      </w:r>
      <w:r w:rsidR="00EB2E5C">
        <w:t>Domestic dispute resolution a</w:t>
      </w:r>
      <w:r w:rsidR="00EF6B53">
        <w:t>rbitration</w:t>
      </w:r>
      <w:bookmarkEnd w:id="486"/>
    </w:p>
    <w:p w14:paraId="18500F59" w14:textId="77777777" w:rsidR="00F817AA" w:rsidRDefault="00EB2E5C" w:rsidP="00EB2E5C">
      <w:pPr>
        <w:pStyle w:val="Heading2"/>
        <w:numPr>
          <w:ilvl w:val="0"/>
          <w:numId w:val="0"/>
        </w:numPr>
      </w:pPr>
      <w:bookmarkStart w:id="488" w:name="_Toc124855323"/>
      <w:r>
        <w:t>17A.1</w:t>
      </w:r>
      <w:r>
        <w:tab/>
      </w:r>
      <w:r w:rsidR="00F817AA">
        <w:t>Application of this clause</w:t>
      </w:r>
      <w:bookmarkEnd w:id="488"/>
    </w:p>
    <w:p w14:paraId="526976F7" w14:textId="77777777" w:rsidR="00F817AA" w:rsidRPr="00F817AA" w:rsidRDefault="00F817AA" w:rsidP="00EB2E5C">
      <w:pPr>
        <w:pStyle w:val="IndentParaLevel1"/>
      </w:pPr>
      <w:r w:rsidRPr="00F817AA">
        <w:t xml:space="preserve">This </w:t>
      </w:r>
      <w:r>
        <w:t>clause</w:t>
      </w:r>
      <w:r w:rsidRPr="00F817AA">
        <w:t xml:space="preserve"> applies only:</w:t>
      </w:r>
    </w:p>
    <w:p w14:paraId="3305C3F6" w14:textId="77777777" w:rsidR="00F817AA" w:rsidRDefault="00F817AA" w:rsidP="002C2B0E">
      <w:pPr>
        <w:pStyle w:val="Heading3"/>
        <w:numPr>
          <w:ilvl w:val="2"/>
          <w:numId w:val="57"/>
        </w:numPr>
        <w:tabs>
          <w:tab w:val="clear" w:pos="1928"/>
          <w:tab w:val="num" w:pos="964"/>
        </w:tabs>
      </w:pPr>
      <w:r>
        <w:t xml:space="preserve">if this </w:t>
      </w:r>
      <w:r w:rsidR="004270DC">
        <w:t>RFT</w:t>
      </w:r>
      <w:r>
        <w:t xml:space="preserve"> is a covered procurement; and</w:t>
      </w:r>
    </w:p>
    <w:p w14:paraId="7F3B9339" w14:textId="77777777" w:rsidR="00F817AA" w:rsidRDefault="006675C0" w:rsidP="006675C0">
      <w:pPr>
        <w:pStyle w:val="Heading3"/>
        <w:tabs>
          <w:tab w:val="clear" w:pos="1928"/>
          <w:tab w:val="num" w:pos="964"/>
        </w:tabs>
      </w:pPr>
      <w:r>
        <w:t>to suppliers  with their principal place of business in relevant jurisdictions</w:t>
      </w:r>
      <w:r w:rsidR="00A04E4A">
        <w:t xml:space="preserve"> (both suppliers and relevant jurisdictions as defined in clause 17A.2)</w:t>
      </w:r>
      <w:r w:rsidR="00AE21B0">
        <w:t>.</w:t>
      </w:r>
      <w:r w:rsidR="00F817AA">
        <w:t xml:space="preserve"> </w:t>
      </w:r>
    </w:p>
    <w:p w14:paraId="2B8BF043" w14:textId="77777777" w:rsidR="00F817AA" w:rsidRDefault="00EB2E5C" w:rsidP="00EB2E5C">
      <w:pPr>
        <w:pStyle w:val="Heading2"/>
        <w:numPr>
          <w:ilvl w:val="0"/>
          <w:numId w:val="0"/>
        </w:numPr>
      </w:pPr>
      <w:bookmarkStart w:id="489" w:name="_Ref531102631"/>
      <w:bookmarkStart w:id="490" w:name="_Toc124855324"/>
      <w:r>
        <w:t>17A.2</w:t>
      </w:r>
      <w:r>
        <w:tab/>
      </w:r>
      <w:r w:rsidR="00F817AA">
        <w:t>Definitions</w:t>
      </w:r>
      <w:bookmarkEnd w:id="489"/>
      <w:bookmarkEnd w:id="490"/>
    </w:p>
    <w:p w14:paraId="328D0C3D" w14:textId="77777777" w:rsidR="00F817AA" w:rsidRPr="00F817AA" w:rsidRDefault="00F817AA" w:rsidP="00EB2E5C">
      <w:pPr>
        <w:pStyle w:val="IndentParaLevel1"/>
      </w:pPr>
      <w:r w:rsidRPr="00F817AA">
        <w:t>For the purpose of th</w:t>
      </w:r>
      <w:r>
        <w:t xml:space="preserve">is </w:t>
      </w:r>
      <w:r w:rsidRPr="00F817AA">
        <w:t>clause</w:t>
      </w:r>
      <w:r w:rsidR="006518A5">
        <w:t xml:space="preserve"> 17A</w:t>
      </w:r>
      <w:r w:rsidRPr="00F817AA">
        <w:t>:</w:t>
      </w:r>
    </w:p>
    <w:p w14:paraId="681B4817" w14:textId="77777777" w:rsidR="00F817AA" w:rsidRPr="00F817AA" w:rsidRDefault="00F817AA" w:rsidP="008B412A">
      <w:pPr>
        <w:pStyle w:val="Listnumindent"/>
        <w:tabs>
          <w:tab w:val="clear" w:pos="1296"/>
          <w:tab w:val="num" w:pos="1843"/>
        </w:tabs>
        <w:spacing w:before="0" w:after="240" w:line="240" w:lineRule="auto"/>
        <w:ind w:left="1843" w:hanging="851"/>
        <w:rPr>
          <w:rFonts w:ascii="Arial" w:eastAsia="Times New Roman" w:hAnsi="Arial" w:cs="Arial"/>
          <w:bCs/>
          <w:spacing w:val="0"/>
          <w:szCs w:val="26"/>
          <w:lang w:eastAsia="en-US"/>
        </w:rPr>
      </w:pPr>
      <w:r w:rsidRPr="00F817AA">
        <w:rPr>
          <w:rFonts w:ascii="Arial" w:eastAsia="Times New Roman" w:hAnsi="Arial" w:cs="Arial"/>
          <w:bCs/>
          <w:spacing w:val="0"/>
          <w:szCs w:val="26"/>
          <w:lang w:eastAsia="en-US"/>
        </w:rPr>
        <w:t xml:space="preserve">the following terms have the meaning attributed to them in </w:t>
      </w:r>
      <w:bookmarkStart w:id="491" w:name="_Hlk531105477"/>
      <w:r w:rsidRPr="00F817AA">
        <w:rPr>
          <w:rFonts w:ascii="Arial" w:eastAsia="Times New Roman" w:hAnsi="Arial" w:cs="Arial"/>
          <w:bCs/>
          <w:spacing w:val="0"/>
          <w:szCs w:val="26"/>
          <w:lang w:eastAsia="en-US"/>
        </w:rPr>
        <w:t xml:space="preserve">Chapter 15 of the Comprehensive and Progressive Agreement for the Trans-Pacific Partnership </w:t>
      </w:r>
      <w:bookmarkEnd w:id="491"/>
      <w:r w:rsidRPr="00F817AA">
        <w:rPr>
          <w:rFonts w:ascii="Arial" w:eastAsia="Times New Roman" w:hAnsi="Arial" w:cs="Arial"/>
          <w:bCs/>
          <w:spacing w:val="0"/>
          <w:szCs w:val="26"/>
          <w:lang w:eastAsia="en-US"/>
        </w:rPr>
        <w:t>(TPP-11) (Chapter 15):</w:t>
      </w:r>
    </w:p>
    <w:p w14:paraId="79A98294" w14:textId="77777777" w:rsidR="00F817AA" w:rsidRPr="00F817AA" w:rsidRDefault="00F817AA" w:rsidP="008B412A">
      <w:pPr>
        <w:pStyle w:val="Heading4"/>
        <w:tabs>
          <w:tab w:val="clear" w:pos="2892"/>
          <w:tab w:val="num" w:pos="1928"/>
        </w:tabs>
        <w:rPr>
          <w:rFonts w:cs="Arial"/>
        </w:rPr>
      </w:pPr>
      <w:r w:rsidRPr="00381192">
        <w:rPr>
          <w:b/>
          <w:bCs w:val="0"/>
        </w:rPr>
        <w:t>covered</w:t>
      </w:r>
      <w:r w:rsidRPr="00381192">
        <w:rPr>
          <w:rFonts w:cs="Arial"/>
          <w:b/>
          <w:bCs w:val="0"/>
        </w:rPr>
        <w:t xml:space="preserve"> procurement</w:t>
      </w:r>
      <w:r w:rsidRPr="00F817AA">
        <w:rPr>
          <w:rFonts w:cs="Arial"/>
        </w:rPr>
        <w:t>;</w:t>
      </w:r>
    </w:p>
    <w:p w14:paraId="77035B01" w14:textId="77777777" w:rsidR="00F817AA" w:rsidRPr="00F817AA" w:rsidRDefault="00F817AA" w:rsidP="008B412A">
      <w:pPr>
        <w:pStyle w:val="Heading4"/>
        <w:tabs>
          <w:tab w:val="clear" w:pos="2892"/>
          <w:tab w:val="num" w:pos="1928"/>
        </w:tabs>
        <w:rPr>
          <w:rFonts w:cs="Arial"/>
        </w:rPr>
      </w:pPr>
      <w:r w:rsidRPr="00381192">
        <w:rPr>
          <w:b/>
          <w:bCs w:val="0"/>
        </w:rPr>
        <w:t>supplier</w:t>
      </w:r>
      <w:r w:rsidRPr="00F817AA">
        <w:rPr>
          <w:rFonts w:cs="Arial"/>
        </w:rPr>
        <w:t>;</w:t>
      </w:r>
    </w:p>
    <w:p w14:paraId="56C71D4A" w14:textId="77777777" w:rsidR="00F817AA" w:rsidRPr="00EB2E5C" w:rsidRDefault="00F817AA" w:rsidP="008B412A">
      <w:pPr>
        <w:pStyle w:val="Listnumindent"/>
        <w:tabs>
          <w:tab w:val="clear" w:pos="1296"/>
        </w:tabs>
        <w:spacing w:before="0" w:after="240" w:line="240" w:lineRule="auto"/>
        <w:ind w:left="1843" w:hanging="851"/>
        <w:rPr>
          <w:rFonts w:ascii="Arial" w:hAnsi="Arial" w:cs="Arial"/>
        </w:rPr>
      </w:pPr>
      <w:r w:rsidRPr="00381192">
        <w:rPr>
          <w:rFonts w:ascii="Arial" w:eastAsia="Times New Roman" w:hAnsi="Arial" w:cs="Arial"/>
          <w:b/>
          <w:bCs/>
          <w:spacing w:val="0"/>
          <w:lang w:eastAsia="en-US"/>
        </w:rPr>
        <w:t>measures</w:t>
      </w:r>
      <w:r w:rsidRPr="00EB2E5C">
        <w:rPr>
          <w:rFonts w:ascii="Arial" w:hAnsi="Arial" w:cs="Arial"/>
        </w:rPr>
        <w:t xml:space="preserve"> means the Victorian Government’s </w:t>
      </w:r>
      <w:bookmarkStart w:id="492" w:name="_Hlk531788503"/>
      <w:r w:rsidRPr="00EB2E5C">
        <w:rPr>
          <w:rFonts w:ascii="Arial" w:hAnsi="Arial" w:cs="Arial"/>
        </w:rPr>
        <w:t>measures to implement the procurement requirements of international agreements</w:t>
      </w:r>
      <w:bookmarkEnd w:id="492"/>
      <w:r w:rsidRPr="00EB2E5C">
        <w:rPr>
          <w:rFonts w:ascii="Arial" w:hAnsi="Arial" w:cs="Arial"/>
        </w:rPr>
        <w:t xml:space="preserve">, a list of which is published at </w:t>
      </w:r>
      <w:hyperlink r:id="rId20" w:history="1">
        <w:r w:rsidR="000E0FA8" w:rsidRPr="00B8196E">
          <w:rPr>
            <w:rStyle w:val="Hyperlink"/>
            <w:rFonts w:asciiTheme="minorHAnsi" w:hAnsiTheme="minorHAnsi"/>
          </w:rPr>
          <w:t xml:space="preserve"> </w:t>
        </w:r>
        <w:r w:rsidR="000E0FA8" w:rsidRPr="00B8196E">
          <w:rPr>
            <w:rStyle w:val="Hyperlink"/>
            <w:rFonts w:cs="Arial"/>
          </w:rPr>
          <w:t>https://www.buyingfor.vic.gov.au/measures-implementing-procurement-requirements-international-agreeme</w:t>
        </w:r>
      </w:hyperlink>
      <w:r w:rsidR="00302D74" w:rsidRPr="00302D74">
        <w:rPr>
          <w:rFonts w:ascii="Arial" w:hAnsi="Arial" w:cs="Arial"/>
        </w:rPr>
        <w:t>nts</w:t>
      </w:r>
    </w:p>
    <w:p w14:paraId="2FBB7753" w14:textId="77777777" w:rsidR="00F817AA" w:rsidRPr="00EB2E5C" w:rsidRDefault="00F817AA" w:rsidP="008B412A">
      <w:pPr>
        <w:pStyle w:val="Listnumindent"/>
        <w:tabs>
          <w:tab w:val="clear" w:pos="1296"/>
        </w:tabs>
        <w:spacing w:before="0" w:after="240" w:line="240" w:lineRule="auto"/>
        <w:ind w:left="1843" w:hanging="851"/>
        <w:rPr>
          <w:rFonts w:ascii="Arial" w:hAnsi="Arial" w:cs="Arial"/>
        </w:rPr>
      </w:pPr>
      <w:r w:rsidRPr="00381192">
        <w:rPr>
          <w:rFonts w:ascii="Arial" w:hAnsi="Arial" w:cs="Arial"/>
          <w:b/>
          <w:bCs/>
        </w:rPr>
        <w:t>public interest certificate</w:t>
      </w:r>
      <w:r w:rsidRPr="00EB2E5C">
        <w:rPr>
          <w:rFonts w:ascii="Arial" w:hAnsi="Arial" w:cs="Arial"/>
        </w:rPr>
        <w:t xml:space="preserve"> means a certificate issued on behalf of </w:t>
      </w:r>
      <w:r w:rsidR="004270DC" w:rsidRPr="00EB2E5C">
        <w:rPr>
          <w:rFonts w:ascii="Arial" w:hAnsi="Arial" w:cs="Arial"/>
        </w:rPr>
        <w:t>the Principal</w:t>
      </w:r>
      <w:r w:rsidRPr="00EB2E5C">
        <w:rPr>
          <w:rFonts w:ascii="Arial" w:hAnsi="Arial" w:cs="Arial"/>
        </w:rPr>
        <w:t xml:space="preserve"> stating that it is not in the public interest for this </w:t>
      </w:r>
      <w:r w:rsidR="004270DC" w:rsidRPr="00EB2E5C">
        <w:rPr>
          <w:rFonts w:ascii="Arial" w:hAnsi="Arial" w:cs="Arial"/>
        </w:rPr>
        <w:t>RFT</w:t>
      </w:r>
      <w:r w:rsidRPr="00EB2E5C">
        <w:rPr>
          <w:rFonts w:ascii="Arial" w:hAnsi="Arial" w:cs="Arial"/>
        </w:rPr>
        <w:t xml:space="preserve"> to be suspended while a complaint by a supplier is being managed in accordance with this clause; and</w:t>
      </w:r>
    </w:p>
    <w:p w14:paraId="45DD8404" w14:textId="77777777" w:rsidR="00F817AA" w:rsidRPr="00EB2E5C" w:rsidRDefault="00F817AA" w:rsidP="008B412A">
      <w:pPr>
        <w:pStyle w:val="Listnumindent"/>
        <w:tabs>
          <w:tab w:val="clear" w:pos="1296"/>
        </w:tabs>
        <w:spacing w:before="0" w:after="240" w:line="240" w:lineRule="auto"/>
        <w:ind w:left="1843" w:hanging="851"/>
        <w:rPr>
          <w:rFonts w:ascii="Arial" w:hAnsi="Arial" w:cs="Arial"/>
        </w:rPr>
      </w:pPr>
      <w:r w:rsidRPr="00381192">
        <w:rPr>
          <w:rFonts w:ascii="Arial" w:hAnsi="Arial" w:cs="Arial"/>
          <w:b/>
          <w:bCs/>
        </w:rPr>
        <w:t>relevant jurisdictions</w:t>
      </w:r>
      <w:r w:rsidRPr="00EB2E5C">
        <w:rPr>
          <w:rFonts w:ascii="Arial" w:hAnsi="Arial" w:cs="Arial"/>
        </w:rPr>
        <w:t xml:space="preserve"> means those jurisdictions to which the measures apply</w:t>
      </w:r>
      <w:r w:rsidR="00EF6B53" w:rsidRPr="00EB2E5C">
        <w:rPr>
          <w:rFonts w:ascii="Arial" w:hAnsi="Arial" w:cs="Arial"/>
        </w:rPr>
        <w:t xml:space="preserve">, </w:t>
      </w:r>
      <w:r w:rsidRPr="00EB2E5C">
        <w:rPr>
          <w:rFonts w:ascii="Arial" w:hAnsi="Arial" w:cs="Arial"/>
        </w:rPr>
        <w:t xml:space="preserve">a list of which is published at </w:t>
      </w:r>
      <w:r w:rsidR="00302D74" w:rsidRPr="00BF1924">
        <w:rPr>
          <w:rFonts w:ascii="Arial" w:hAnsi="Arial" w:cs="Arial"/>
          <w:iCs/>
        </w:rPr>
        <w:t>https://www.buyingfor.vic.gov.au/relevant-jurisdictions-domestic-dispute-resolution-international-agreements</w:t>
      </w:r>
      <w:r w:rsidR="00EF6B53" w:rsidRPr="00EB2E5C">
        <w:rPr>
          <w:rFonts w:ascii="Arial" w:hAnsi="Arial" w:cs="Arial"/>
        </w:rPr>
        <w:t>, as at the date this RFT is issued.</w:t>
      </w:r>
    </w:p>
    <w:p w14:paraId="5E1E77A0" w14:textId="77777777" w:rsidR="00DF47DF" w:rsidRDefault="00EB2E5C" w:rsidP="008B412A">
      <w:pPr>
        <w:pStyle w:val="Heading2"/>
        <w:numPr>
          <w:ilvl w:val="0"/>
          <w:numId w:val="0"/>
        </w:numPr>
        <w:spacing w:after="240"/>
      </w:pPr>
      <w:bookmarkStart w:id="493" w:name="_Toc124855325"/>
      <w:r>
        <w:t>17A.3</w:t>
      </w:r>
      <w:r>
        <w:tab/>
      </w:r>
      <w:r w:rsidR="00DF47DF">
        <w:t>Resolution procedure</w:t>
      </w:r>
      <w:bookmarkEnd w:id="493"/>
    </w:p>
    <w:p w14:paraId="51E01DB9" w14:textId="77777777" w:rsidR="00DF47DF" w:rsidRPr="00DF47DF" w:rsidRDefault="00DF47DF" w:rsidP="008B412A">
      <w:pPr>
        <w:pStyle w:val="NormalIndent"/>
        <w:spacing w:before="0" w:after="240" w:line="240" w:lineRule="auto"/>
        <w:ind w:left="992"/>
        <w:rPr>
          <w:rFonts w:ascii="Arial" w:eastAsia="Times New Roman" w:hAnsi="Arial" w:cs="Times New Roman"/>
          <w:spacing w:val="0"/>
          <w:szCs w:val="24"/>
          <w:lang w:eastAsia="en-US"/>
        </w:rPr>
      </w:pPr>
      <w:r w:rsidRPr="00DF47DF">
        <w:rPr>
          <w:rFonts w:ascii="Arial" w:eastAsia="Times New Roman" w:hAnsi="Arial" w:cs="Times New Roman"/>
          <w:spacing w:val="0"/>
          <w:szCs w:val="24"/>
          <w:lang w:eastAsia="en-US"/>
        </w:rPr>
        <w:t xml:space="preserve">Any </w:t>
      </w:r>
      <w:bookmarkStart w:id="494" w:name="_Hlk531106409"/>
      <w:r w:rsidRPr="00DF47DF">
        <w:rPr>
          <w:rFonts w:ascii="Arial" w:eastAsia="Times New Roman" w:hAnsi="Arial" w:cs="Times New Roman"/>
          <w:spacing w:val="0"/>
          <w:szCs w:val="24"/>
          <w:lang w:eastAsia="en-US"/>
        </w:rPr>
        <w:t xml:space="preserve">complaint or challenge by a supplier that there has been a failure of the procuring entity to comply with one or more measures </w:t>
      </w:r>
      <w:bookmarkEnd w:id="494"/>
      <w:r w:rsidRPr="00DF47DF">
        <w:rPr>
          <w:rFonts w:ascii="Arial" w:eastAsia="Times New Roman" w:hAnsi="Arial" w:cs="Times New Roman"/>
          <w:b/>
          <w:spacing w:val="0"/>
          <w:szCs w:val="24"/>
          <w:lang w:eastAsia="en-US"/>
        </w:rPr>
        <w:t>(complaint)</w:t>
      </w:r>
      <w:r w:rsidRPr="00DF47DF">
        <w:rPr>
          <w:rFonts w:ascii="Arial" w:eastAsia="Times New Roman" w:hAnsi="Arial" w:cs="Times New Roman"/>
          <w:spacing w:val="0"/>
          <w:szCs w:val="24"/>
          <w:lang w:eastAsia="en-US"/>
        </w:rPr>
        <w:t xml:space="preserve"> shall be resolved in accordance with this </w:t>
      </w:r>
      <w:r w:rsidR="00F817AA">
        <w:rPr>
          <w:rFonts w:ascii="Arial" w:eastAsia="Times New Roman" w:hAnsi="Arial" w:cs="Times New Roman"/>
          <w:spacing w:val="0"/>
          <w:szCs w:val="24"/>
          <w:lang w:eastAsia="en-US"/>
        </w:rPr>
        <w:t>clause</w:t>
      </w:r>
      <w:r w:rsidRPr="00DF47DF">
        <w:rPr>
          <w:rFonts w:ascii="Arial" w:eastAsia="Times New Roman" w:hAnsi="Arial" w:cs="Times New Roman"/>
          <w:spacing w:val="0"/>
          <w:szCs w:val="24"/>
          <w:lang w:eastAsia="en-US"/>
        </w:rPr>
        <w:t>.</w:t>
      </w:r>
    </w:p>
    <w:p w14:paraId="1DE131ED" w14:textId="77777777" w:rsidR="00DF47DF" w:rsidRPr="0070170A" w:rsidRDefault="00EB2E5C" w:rsidP="008B412A">
      <w:pPr>
        <w:pStyle w:val="Heading2"/>
        <w:numPr>
          <w:ilvl w:val="0"/>
          <w:numId w:val="0"/>
        </w:numPr>
        <w:spacing w:after="240"/>
      </w:pPr>
      <w:bookmarkStart w:id="495" w:name="_Toc124855326"/>
      <w:r>
        <w:t>17A.4</w:t>
      </w:r>
      <w:r>
        <w:tab/>
      </w:r>
      <w:r w:rsidR="00DF47DF">
        <w:t>Notice of complaint</w:t>
      </w:r>
      <w:bookmarkEnd w:id="495"/>
    </w:p>
    <w:p w14:paraId="63452444" w14:textId="77777777" w:rsidR="00DF47DF" w:rsidRDefault="00DF47DF" w:rsidP="008B412A">
      <w:pPr>
        <w:pStyle w:val="IndentParaLevel1"/>
      </w:pPr>
      <w:r>
        <w:t>A supplier who has a complaint may deliver to the Principal a notice of complaint which must include:</w:t>
      </w:r>
    </w:p>
    <w:p w14:paraId="6E8D365E" w14:textId="77777777" w:rsidR="00DF47DF" w:rsidRDefault="00DF47DF" w:rsidP="002C2B0E">
      <w:pPr>
        <w:pStyle w:val="Heading3"/>
        <w:numPr>
          <w:ilvl w:val="2"/>
          <w:numId w:val="58"/>
        </w:numPr>
        <w:tabs>
          <w:tab w:val="clear" w:pos="1928"/>
          <w:tab w:val="num" w:pos="964"/>
        </w:tabs>
      </w:pPr>
      <w:r>
        <w:t xml:space="preserve">a demand that the complaint be reviewed and resolved in accordance with this </w:t>
      </w:r>
      <w:r w:rsidR="00F817AA">
        <w:t>clause</w:t>
      </w:r>
      <w:r>
        <w:t>; and</w:t>
      </w:r>
    </w:p>
    <w:p w14:paraId="3A6BA30B" w14:textId="77777777" w:rsidR="00DF47DF" w:rsidRDefault="00DF47DF" w:rsidP="002C2B0E">
      <w:pPr>
        <w:pStyle w:val="Heading3"/>
        <w:numPr>
          <w:ilvl w:val="2"/>
          <w:numId w:val="58"/>
        </w:numPr>
        <w:tabs>
          <w:tab w:val="clear" w:pos="1928"/>
          <w:tab w:val="num" w:pos="964"/>
        </w:tabs>
      </w:pPr>
      <w:r>
        <w:t>a description of the nature and circumstances of the complaint and a statement of the relief sought and, if compensation is claimed, the amount claimed from the Principal.</w:t>
      </w:r>
    </w:p>
    <w:p w14:paraId="4E5AB03E" w14:textId="77777777" w:rsidR="00DF47DF" w:rsidRPr="00DF47DF" w:rsidRDefault="00DF47DF" w:rsidP="008B412A">
      <w:pPr>
        <w:pStyle w:val="Listnumindent"/>
        <w:numPr>
          <w:ilvl w:val="0"/>
          <w:numId w:val="0"/>
        </w:numPr>
        <w:spacing w:before="0" w:after="240" w:line="240" w:lineRule="auto"/>
        <w:ind w:left="993"/>
        <w:rPr>
          <w:rFonts w:ascii="Arial" w:eastAsia="Times New Roman" w:hAnsi="Arial" w:cs="Times New Roman"/>
          <w:b/>
          <w:spacing w:val="0"/>
          <w:szCs w:val="24"/>
          <w:lang w:eastAsia="en-US"/>
        </w:rPr>
      </w:pPr>
      <w:r w:rsidRPr="00DF47DF">
        <w:rPr>
          <w:rFonts w:ascii="Arial" w:eastAsia="Times New Roman" w:hAnsi="Arial" w:cs="Times New Roman"/>
          <w:b/>
          <w:spacing w:val="0"/>
          <w:szCs w:val="24"/>
          <w:lang w:eastAsia="en-US"/>
        </w:rPr>
        <w:t>(notice of complaint).</w:t>
      </w:r>
    </w:p>
    <w:p w14:paraId="08280CCC" w14:textId="77777777" w:rsidR="00DF47DF" w:rsidRDefault="00EB2E5C" w:rsidP="008B412A">
      <w:pPr>
        <w:pStyle w:val="Heading2"/>
        <w:numPr>
          <w:ilvl w:val="0"/>
          <w:numId w:val="0"/>
        </w:numPr>
        <w:spacing w:after="240"/>
      </w:pPr>
      <w:bookmarkStart w:id="496" w:name="_Toc124855327"/>
      <w:r>
        <w:t>17A.5</w:t>
      </w:r>
      <w:r>
        <w:tab/>
      </w:r>
      <w:r w:rsidR="00DF47DF">
        <w:t>Negotiation</w:t>
      </w:r>
      <w:bookmarkEnd w:id="496"/>
    </w:p>
    <w:p w14:paraId="037FB286" w14:textId="77777777" w:rsidR="00DF47DF" w:rsidRPr="00DF47DF" w:rsidRDefault="00DF47DF" w:rsidP="008B412A">
      <w:pPr>
        <w:pStyle w:val="NormalIndent"/>
        <w:spacing w:before="0" w:after="240" w:line="240" w:lineRule="auto"/>
        <w:ind w:left="993"/>
        <w:rPr>
          <w:rFonts w:ascii="Arial" w:eastAsia="Times New Roman" w:hAnsi="Arial" w:cs="Times New Roman"/>
          <w:spacing w:val="0"/>
          <w:szCs w:val="24"/>
          <w:lang w:eastAsia="en-US"/>
        </w:rPr>
      </w:pPr>
      <w:r w:rsidRPr="00DF47DF">
        <w:rPr>
          <w:rFonts w:ascii="Arial" w:eastAsia="Times New Roman" w:hAnsi="Arial" w:cs="Times New Roman"/>
          <w:spacing w:val="0"/>
          <w:szCs w:val="24"/>
          <w:lang w:eastAsia="en-US"/>
        </w:rPr>
        <w:t xml:space="preserve">A representative of each of the supplier </w:t>
      </w:r>
      <w:r>
        <w:rPr>
          <w:rFonts w:ascii="Arial" w:eastAsia="Times New Roman" w:hAnsi="Arial" w:cs="Times New Roman"/>
          <w:spacing w:val="0"/>
          <w:szCs w:val="24"/>
          <w:lang w:eastAsia="en-US"/>
        </w:rPr>
        <w:t>and the Principal</w:t>
      </w:r>
      <w:r w:rsidRPr="00DF47DF">
        <w:rPr>
          <w:rFonts w:ascii="Arial" w:eastAsia="Times New Roman" w:hAnsi="Arial" w:cs="Times New Roman"/>
          <w:spacing w:val="0"/>
          <w:szCs w:val="24"/>
          <w:lang w:eastAsia="en-US"/>
        </w:rPr>
        <w:t>, each having authority to resolve the complaint, must, within 21 days of delivery of the notice of complaint, meet and negotiate in good faith to resolve the complaint.</w:t>
      </w:r>
    </w:p>
    <w:p w14:paraId="54F06BEF" w14:textId="77777777" w:rsidR="00DF47DF" w:rsidRDefault="00EB2E5C" w:rsidP="008B412A">
      <w:pPr>
        <w:pStyle w:val="Heading2"/>
        <w:numPr>
          <w:ilvl w:val="0"/>
          <w:numId w:val="0"/>
        </w:numPr>
        <w:spacing w:after="240"/>
      </w:pPr>
      <w:bookmarkStart w:id="497" w:name="_Ref531103246"/>
      <w:bookmarkStart w:id="498" w:name="_Toc124855328"/>
      <w:r>
        <w:t>17A.6</w:t>
      </w:r>
      <w:r>
        <w:tab/>
      </w:r>
      <w:r w:rsidR="00DF47DF">
        <w:t>Mediation</w:t>
      </w:r>
      <w:bookmarkEnd w:id="497"/>
      <w:bookmarkEnd w:id="498"/>
    </w:p>
    <w:p w14:paraId="2669A4F0" w14:textId="77777777" w:rsidR="00DF47DF" w:rsidRDefault="00DF47DF" w:rsidP="002C2B0E">
      <w:pPr>
        <w:pStyle w:val="Heading3"/>
        <w:numPr>
          <w:ilvl w:val="2"/>
          <w:numId w:val="59"/>
        </w:numPr>
        <w:tabs>
          <w:tab w:val="clear" w:pos="1928"/>
          <w:tab w:val="num" w:pos="964"/>
        </w:tabs>
      </w:pPr>
      <w:r>
        <w:t xml:space="preserve">If the complaint is not resolved within 42 days of delivery of the complaint, either the supplier or </w:t>
      </w:r>
      <w:r w:rsidR="00DB1E8B">
        <w:t>the Principal</w:t>
      </w:r>
      <w:r>
        <w:t xml:space="preserve"> may by written notice to the other party refer the complaint for </w:t>
      </w:r>
      <w:r w:rsidRPr="00302D74">
        <w:rPr>
          <w:szCs w:val="20"/>
        </w:rPr>
        <w:t>mediation under the ACICA Mediation</w:t>
      </w:r>
      <w:r>
        <w:t xml:space="preserve"> Rules </w:t>
      </w:r>
      <w:r w:rsidRPr="008B412A">
        <w:rPr>
          <w:b/>
        </w:rPr>
        <w:t>(mediation notice)</w:t>
      </w:r>
      <w:r w:rsidRPr="00DB1E8B">
        <w:t>.</w:t>
      </w:r>
    </w:p>
    <w:p w14:paraId="3DE9615B" w14:textId="77777777" w:rsidR="00DF47DF" w:rsidRDefault="00DF47DF" w:rsidP="008B412A">
      <w:pPr>
        <w:pStyle w:val="Heading3"/>
        <w:tabs>
          <w:tab w:val="clear" w:pos="1928"/>
          <w:tab w:val="num" w:pos="964"/>
        </w:tabs>
      </w:pPr>
      <w:r>
        <w:t>The mediation will take place in Melbourne, Australia.</w:t>
      </w:r>
    </w:p>
    <w:p w14:paraId="3D48B58D" w14:textId="77777777" w:rsidR="00DF47DF" w:rsidRDefault="00DF47DF" w:rsidP="008B412A">
      <w:pPr>
        <w:pStyle w:val="Heading3"/>
        <w:tabs>
          <w:tab w:val="clear" w:pos="1928"/>
          <w:tab w:val="num" w:pos="964"/>
        </w:tabs>
      </w:pPr>
      <w:r>
        <w:t xml:space="preserve">The mediator will be selected from the list of mediators established by the Victorian Government for the purposes of this </w:t>
      </w:r>
      <w:r w:rsidR="00F817AA">
        <w:t>clause</w:t>
      </w:r>
      <w:r>
        <w:t xml:space="preserve"> and published at </w:t>
      </w:r>
      <w:r w:rsidR="00302D74" w:rsidRPr="00BF1924">
        <w:rPr>
          <w:iCs/>
        </w:rPr>
        <w:t>https://www.buyingfor.vic.gov.au/arbitrators-available-dispute-resolution-under-international-agreements</w:t>
      </w:r>
      <w:r w:rsidR="0011325B">
        <w:rPr>
          <w:i/>
        </w:rPr>
        <w:t xml:space="preserve"> </w:t>
      </w:r>
      <w:r w:rsidR="0011325B">
        <w:t xml:space="preserve">(if such list is established) and otherwise in accordance with the </w:t>
      </w:r>
      <w:r w:rsidR="00BF1924" w:rsidRPr="00302D74">
        <w:rPr>
          <w:szCs w:val="20"/>
        </w:rPr>
        <w:t xml:space="preserve">ACICA </w:t>
      </w:r>
      <w:r w:rsidR="0011325B">
        <w:t>Mediation Rules</w:t>
      </w:r>
      <w:r w:rsidRPr="00DB1E8B">
        <w:rPr>
          <w:i/>
        </w:rPr>
        <w:t>.</w:t>
      </w:r>
    </w:p>
    <w:p w14:paraId="2969C5BB" w14:textId="77777777" w:rsidR="00DF47DF" w:rsidRDefault="00EB2E5C" w:rsidP="008B412A">
      <w:pPr>
        <w:pStyle w:val="Heading2"/>
        <w:numPr>
          <w:ilvl w:val="0"/>
          <w:numId w:val="0"/>
        </w:numPr>
        <w:spacing w:after="240"/>
      </w:pPr>
      <w:bookmarkStart w:id="499" w:name="_Ref531103327"/>
      <w:bookmarkStart w:id="500" w:name="_Toc124855329"/>
      <w:r>
        <w:t>17A.7</w:t>
      </w:r>
      <w:r>
        <w:tab/>
      </w:r>
      <w:r w:rsidR="00DF47DF">
        <w:t>Arbitration</w:t>
      </w:r>
      <w:bookmarkEnd w:id="499"/>
      <w:bookmarkEnd w:id="500"/>
    </w:p>
    <w:p w14:paraId="59D352CD" w14:textId="77777777" w:rsidR="00DF47DF" w:rsidRDefault="00DF47DF" w:rsidP="002C2B0E">
      <w:pPr>
        <w:pStyle w:val="Heading3"/>
        <w:numPr>
          <w:ilvl w:val="2"/>
          <w:numId w:val="60"/>
        </w:numPr>
        <w:tabs>
          <w:tab w:val="clear" w:pos="1928"/>
          <w:tab w:val="num" w:pos="964"/>
        </w:tabs>
      </w:pPr>
      <w:r>
        <w:t xml:space="preserve">If the complaint is not finally resolved by mediation in accordance with </w:t>
      </w:r>
      <w:r w:rsidR="00F817AA">
        <w:t>clause</w:t>
      </w:r>
      <w:r>
        <w:t xml:space="preserve"> </w:t>
      </w:r>
      <w:r w:rsidR="00DB7F42" w:rsidRPr="00B0634D">
        <w:t>A17.6</w:t>
      </w:r>
      <w:r>
        <w:t xml:space="preserve"> within 28 days of delivery of the mediation notice, the supplier may request that the complaint be determined by arbitration in accordance with the </w:t>
      </w:r>
      <w:r w:rsidR="00302D74">
        <w:rPr>
          <w:rStyle w:val="Emphasis"/>
          <w:i w:val="0"/>
          <w:iCs w:val="0"/>
          <w:color w:val="5F6368"/>
          <w:szCs w:val="20"/>
          <w:shd w:val="clear" w:color="auto" w:fill="FFFFFF"/>
        </w:rPr>
        <w:t xml:space="preserve"> </w:t>
      </w:r>
      <w:r w:rsidR="00BF1924" w:rsidRPr="00302D74">
        <w:rPr>
          <w:szCs w:val="20"/>
        </w:rPr>
        <w:t xml:space="preserve">ACICA </w:t>
      </w:r>
      <w:r>
        <w:t xml:space="preserve">Arbitration Rules in force at the time subject to the provisions of this </w:t>
      </w:r>
      <w:r w:rsidR="00F817AA">
        <w:t>clause</w:t>
      </w:r>
      <w:r>
        <w:t>.</w:t>
      </w:r>
    </w:p>
    <w:p w14:paraId="1B1C6156" w14:textId="77777777" w:rsidR="00DF47DF" w:rsidRDefault="00DF47DF" w:rsidP="002C2B0E">
      <w:pPr>
        <w:pStyle w:val="Heading3"/>
        <w:numPr>
          <w:ilvl w:val="2"/>
          <w:numId w:val="60"/>
        </w:numPr>
        <w:tabs>
          <w:tab w:val="clear" w:pos="1928"/>
          <w:tab w:val="num" w:pos="964"/>
        </w:tabs>
      </w:pPr>
      <w:r>
        <w:t>The tribunal shall comprise one arbitrator.</w:t>
      </w:r>
    </w:p>
    <w:p w14:paraId="2ACED212" w14:textId="77777777" w:rsidR="00DF47DF" w:rsidRDefault="00DF47DF" w:rsidP="002C2B0E">
      <w:pPr>
        <w:pStyle w:val="Heading3"/>
        <w:numPr>
          <w:ilvl w:val="2"/>
          <w:numId w:val="60"/>
        </w:numPr>
        <w:tabs>
          <w:tab w:val="clear" w:pos="1928"/>
          <w:tab w:val="num" w:pos="964"/>
        </w:tabs>
      </w:pPr>
      <w:r>
        <w:t xml:space="preserve">The arbitrator must be selected from the list of arbitrators established by the Victorian Government to hear complaints under this </w:t>
      </w:r>
      <w:r w:rsidR="00F817AA">
        <w:t>clause</w:t>
      </w:r>
      <w:r>
        <w:t xml:space="preserve"> and published at </w:t>
      </w:r>
      <w:r w:rsidR="00302D74" w:rsidRPr="008401B0">
        <w:t>https://www.buyingfor.vic.gov.au/arbitrators-available-dispute-resolution-under-international-agreements</w:t>
      </w:r>
      <w:r w:rsidR="0011325B" w:rsidRPr="008401B0">
        <w:t xml:space="preserve"> </w:t>
      </w:r>
      <w:r w:rsidR="0011325B">
        <w:t xml:space="preserve">(if such </w:t>
      </w:r>
      <w:r w:rsidR="00C3288A">
        <w:t>list</w:t>
      </w:r>
      <w:r w:rsidR="0011325B">
        <w:t xml:space="preserve"> is established) and otherwise in accordance with the </w:t>
      </w:r>
      <w:r w:rsidR="00BF1924" w:rsidRPr="008401B0">
        <w:t xml:space="preserve">ACICA </w:t>
      </w:r>
      <w:r w:rsidR="0011325B">
        <w:t>Arbitration Rules</w:t>
      </w:r>
      <w:r w:rsidRPr="008401B0">
        <w:t>.</w:t>
      </w:r>
    </w:p>
    <w:p w14:paraId="5B5DCE5C" w14:textId="77777777" w:rsidR="00DF47DF" w:rsidRDefault="00DF47DF" w:rsidP="002C2B0E">
      <w:pPr>
        <w:pStyle w:val="Heading3"/>
        <w:numPr>
          <w:ilvl w:val="2"/>
          <w:numId w:val="60"/>
        </w:numPr>
        <w:tabs>
          <w:tab w:val="clear" w:pos="1928"/>
          <w:tab w:val="num" w:pos="964"/>
        </w:tabs>
      </w:pPr>
      <w:r>
        <w:t>The language of the arbitration shall be English.</w:t>
      </w:r>
    </w:p>
    <w:p w14:paraId="38C286C0" w14:textId="77777777" w:rsidR="00DF47DF" w:rsidRDefault="00DF47DF" w:rsidP="002C2B0E">
      <w:pPr>
        <w:pStyle w:val="Heading3"/>
        <w:numPr>
          <w:ilvl w:val="2"/>
          <w:numId w:val="60"/>
        </w:numPr>
        <w:tabs>
          <w:tab w:val="clear" w:pos="1928"/>
          <w:tab w:val="num" w:pos="964"/>
        </w:tabs>
      </w:pPr>
      <w:r>
        <w:t>The place of arbitration shall be Melbourne, Australia.</w:t>
      </w:r>
    </w:p>
    <w:p w14:paraId="19B839BC" w14:textId="77777777" w:rsidR="00DF47DF" w:rsidRDefault="00DF47DF" w:rsidP="002C2B0E">
      <w:pPr>
        <w:pStyle w:val="Heading3"/>
        <w:numPr>
          <w:ilvl w:val="2"/>
          <w:numId w:val="60"/>
        </w:numPr>
        <w:tabs>
          <w:tab w:val="clear" w:pos="1928"/>
          <w:tab w:val="num" w:pos="964"/>
        </w:tabs>
      </w:pPr>
      <w:r>
        <w:t xml:space="preserve">There shall be no hearing in any arbitration commenced pursuant to this </w:t>
      </w:r>
      <w:r w:rsidR="00F817AA">
        <w:t>clause</w:t>
      </w:r>
      <w:r>
        <w:t xml:space="preserve"> unless there are exceptional circumstances (as determined by the arbitrator) or either the arbitrator or the parties require a hearing to take place.</w:t>
      </w:r>
    </w:p>
    <w:p w14:paraId="4B8BADCC" w14:textId="77777777" w:rsidR="00DF47DF" w:rsidRDefault="00DF47DF" w:rsidP="002C2B0E">
      <w:pPr>
        <w:pStyle w:val="Heading3"/>
        <w:numPr>
          <w:ilvl w:val="2"/>
          <w:numId w:val="60"/>
        </w:numPr>
        <w:tabs>
          <w:tab w:val="clear" w:pos="1928"/>
          <w:tab w:val="num" w:pos="964"/>
        </w:tabs>
      </w:pPr>
      <w:r>
        <w:t xml:space="preserve">The powers of the tribunal constituted in accordance with this </w:t>
      </w:r>
      <w:r w:rsidR="00F817AA">
        <w:t>clause</w:t>
      </w:r>
      <w:r>
        <w:t xml:space="preserve"> include the power:</w:t>
      </w:r>
    </w:p>
    <w:p w14:paraId="48975668" w14:textId="77777777" w:rsidR="00DF47DF" w:rsidRPr="00DF47DF" w:rsidRDefault="00DF47DF" w:rsidP="008B412A">
      <w:pPr>
        <w:pStyle w:val="Heading4"/>
        <w:tabs>
          <w:tab w:val="clear" w:pos="2892"/>
          <w:tab w:val="num" w:pos="1928"/>
        </w:tabs>
        <w:rPr>
          <w:rFonts w:cs="Arial"/>
          <w:bCs w:val="0"/>
          <w:szCs w:val="26"/>
        </w:rPr>
      </w:pPr>
      <w:r w:rsidRPr="00DF47DF">
        <w:rPr>
          <w:rFonts w:cs="Arial"/>
          <w:bCs w:val="0"/>
          <w:szCs w:val="26"/>
        </w:rPr>
        <w:t xml:space="preserve">to take into account, when resolving a complaint and determining whether relief ought to be awarded to the </w:t>
      </w:r>
      <w:r w:rsidRPr="008B412A">
        <w:t>supplier</w:t>
      </w:r>
      <w:r w:rsidRPr="00DF47DF">
        <w:rPr>
          <w:rFonts w:cs="Arial"/>
          <w:bCs w:val="0"/>
          <w:szCs w:val="26"/>
        </w:rPr>
        <w:t xml:space="preserve">, any overriding adverse consequences for the interests concerned, including the public </w:t>
      </w:r>
      <w:proofErr w:type="gramStart"/>
      <w:r w:rsidRPr="00DF47DF">
        <w:rPr>
          <w:rFonts w:cs="Arial"/>
          <w:bCs w:val="0"/>
          <w:szCs w:val="26"/>
        </w:rPr>
        <w:t>interest;</w:t>
      </w:r>
      <w:proofErr w:type="gramEnd"/>
    </w:p>
    <w:p w14:paraId="70DAB1D0" w14:textId="77777777" w:rsidR="00DF47DF" w:rsidRPr="00DF47DF" w:rsidRDefault="00DF47DF" w:rsidP="008B412A">
      <w:pPr>
        <w:pStyle w:val="Heading4"/>
        <w:tabs>
          <w:tab w:val="clear" w:pos="2892"/>
          <w:tab w:val="num" w:pos="1928"/>
        </w:tabs>
        <w:rPr>
          <w:rFonts w:cs="Arial"/>
          <w:bCs w:val="0"/>
          <w:szCs w:val="26"/>
        </w:rPr>
      </w:pPr>
      <w:r w:rsidRPr="00DF47DF">
        <w:rPr>
          <w:rFonts w:cs="Arial"/>
          <w:bCs w:val="0"/>
          <w:szCs w:val="26"/>
        </w:rPr>
        <w:t xml:space="preserve">subject to </w:t>
      </w:r>
      <w:r w:rsidR="00F27D36">
        <w:rPr>
          <w:rFonts w:cs="Arial"/>
          <w:bCs w:val="0"/>
          <w:szCs w:val="26"/>
        </w:rPr>
        <w:t>clause 17A.7</w:t>
      </w:r>
      <w:r w:rsidRPr="00DF47DF">
        <w:rPr>
          <w:rFonts w:cs="Arial"/>
          <w:bCs w:val="0"/>
          <w:szCs w:val="26"/>
        </w:rPr>
        <w:t xml:space="preserve">(h), on application of the supplier to award compensation or make any other award which is within the lawful power of the tribunal </w:t>
      </w:r>
      <w:r w:rsidRPr="00DB1E8B">
        <w:rPr>
          <w:rFonts w:cs="Arial"/>
          <w:b/>
          <w:bCs w:val="0"/>
          <w:szCs w:val="26"/>
        </w:rPr>
        <w:t>(corrective action)</w:t>
      </w:r>
      <w:r w:rsidRPr="00DF47DF">
        <w:rPr>
          <w:rFonts w:cs="Arial"/>
          <w:bCs w:val="0"/>
          <w:szCs w:val="26"/>
        </w:rPr>
        <w:t xml:space="preserve">, however any </w:t>
      </w:r>
      <w:bookmarkStart w:id="501" w:name="_Hlk531788636"/>
      <w:r w:rsidRPr="00DF47DF">
        <w:rPr>
          <w:rFonts w:cs="Arial"/>
          <w:bCs w:val="0"/>
          <w:szCs w:val="26"/>
        </w:rPr>
        <w:t xml:space="preserve">compensation awarded to the supplier must not </w:t>
      </w:r>
      <w:bookmarkStart w:id="502" w:name="_Hlk531339394"/>
      <w:r w:rsidRPr="00DF47DF">
        <w:rPr>
          <w:rFonts w:cs="Arial"/>
          <w:bCs w:val="0"/>
          <w:szCs w:val="26"/>
        </w:rPr>
        <w:t xml:space="preserve">exceed </w:t>
      </w:r>
      <w:r w:rsidR="00341A16">
        <w:rPr>
          <w:rFonts w:cs="Arial"/>
          <w:bCs w:val="0"/>
          <w:szCs w:val="26"/>
        </w:rPr>
        <w:t>the costs listed in Item 26</w:t>
      </w:r>
      <w:r w:rsidR="005F0927">
        <w:rPr>
          <w:rFonts w:cs="Arial"/>
          <w:bCs w:val="0"/>
          <w:szCs w:val="26"/>
        </w:rPr>
        <w:t>; and</w:t>
      </w:r>
    </w:p>
    <w:bookmarkEnd w:id="501"/>
    <w:bookmarkEnd w:id="502"/>
    <w:p w14:paraId="10E47732" w14:textId="77777777" w:rsidR="00DF47DF" w:rsidRPr="00DF47DF" w:rsidRDefault="00147A4E" w:rsidP="008B412A">
      <w:pPr>
        <w:pStyle w:val="Heading4"/>
        <w:tabs>
          <w:tab w:val="clear" w:pos="2892"/>
          <w:tab w:val="num" w:pos="1928"/>
        </w:tabs>
        <w:rPr>
          <w:rFonts w:cs="Arial"/>
          <w:bCs w:val="0"/>
          <w:szCs w:val="26"/>
        </w:rPr>
      </w:pPr>
      <w:r>
        <w:rPr>
          <w:rFonts w:cs="Arial"/>
          <w:bCs w:val="0"/>
          <w:szCs w:val="26"/>
        </w:rPr>
        <w:t>on application of the Principal</w:t>
      </w:r>
      <w:r w:rsidR="00DF47DF" w:rsidRPr="00DF47DF">
        <w:rPr>
          <w:rFonts w:cs="Arial"/>
          <w:bCs w:val="0"/>
          <w:szCs w:val="26"/>
        </w:rPr>
        <w:t>, to award compensation for th</w:t>
      </w:r>
      <w:r>
        <w:rPr>
          <w:rFonts w:cs="Arial"/>
          <w:bCs w:val="0"/>
          <w:szCs w:val="26"/>
        </w:rPr>
        <w:t xml:space="preserve">e costs reasonably incurred by the Principal </w:t>
      </w:r>
      <w:r w:rsidR="00DF47DF" w:rsidRPr="00DF47DF">
        <w:rPr>
          <w:rFonts w:cs="Arial"/>
          <w:bCs w:val="0"/>
          <w:szCs w:val="26"/>
        </w:rPr>
        <w:t>in defending the complaint;</w:t>
      </w:r>
    </w:p>
    <w:p w14:paraId="27BD6BBE" w14:textId="77777777" w:rsidR="00DF47DF" w:rsidRDefault="00DF47DF" w:rsidP="008B412A">
      <w:pPr>
        <w:pStyle w:val="Heading3"/>
        <w:tabs>
          <w:tab w:val="clear" w:pos="1928"/>
          <w:tab w:val="num" w:pos="964"/>
        </w:tabs>
      </w:pPr>
      <w:r>
        <w:t>If:</w:t>
      </w:r>
    </w:p>
    <w:p w14:paraId="28DB22CE" w14:textId="77777777" w:rsidR="00DF47DF" w:rsidRPr="00147A4E" w:rsidRDefault="00DF47DF" w:rsidP="008B412A">
      <w:pPr>
        <w:pStyle w:val="Heading4"/>
        <w:tabs>
          <w:tab w:val="clear" w:pos="2892"/>
          <w:tab w:val="num" w:pos="1928"/>
        </w:tabs>
        <w:rPr>
          <w:rFonts w:cs="Arial"/>
          <w:bCs w:val="0"/>
          <w:szCs w:val="26"/>
        </w:rPr>
      </w:pPr>
      <w:r w:rsidRPr="00147A4E">
        <w:rPr>
          <w:rFonts w:cs="Arial"/>
          <w:bCs w:val="0"/>
          <w:szCs w:val="26"/>
        </w:rPr>
        <w:t>a public interest certificate has been issued in respect of this RF</w:t>
      </w:r>
      <w:r w:rsidR="004270DC">
        <w:rPr>
          <w:rFonts w:cs="Arial"/>
          <w:bCs w:val="0"/>
          <w:szCs w:val="26"/>
        </w:rPr>
        <w:t>T</w:t>
      </w:r>
      <w:r w:rsidRPr="00147A4E">
        <w:rPr>
          <w:rFonts w:cs="Arial"/>
          <w:bCs w:val="0"/>
          <w:szCs w:val="26"/>
        </w:rPr>
        <w:t>; and</w:t>
      </w:r>
    </w:p>
    <w:p w14:paraId="79D2F6F3" w14:textId="77777777" w:rsidR="00DF47DF" w:rsidRPr="00DF47DF" w:rsidRDefault="004270DC" w:rsidP="008B412A">
      <w:pPr>
        <w:pStyle w:val="Heading4"/>
        <w:tabs>
          <w:tab w:val="clear" w:pos="2892"/>
          <w:tab w:val="num" w:pos="1928"/>
        </w:tabs>
        <w:rPr>
          <w:rFonts w:cs="Arial"/>
          <w:bCs w:val="0"/>
          <w:szCs w:val="26"/>
        </w:rPr>
      </w:pPr>
      <w:r>
        <w:rPr>
          <w:rFonts w:cs="Arial"/>
          <w:bCs w:val="0"/>
          <w:szCs w:val="26"/>
        </w:rPr>
        <w:t>t</w:t>
      </w:r>
      <w:r w:rsidR="00DF47DF" w:rsidRPr="00DF47DF">
        <w:rPr>
          <w:rFonts w:cs="Arial"/>
          <w:bCs w:val="0"/>
          <w:szCs w:val="26"/>
        </w:rPr>
        <w:t>his RF</w:t>
      </w:r>
      <w:r>
        <w:rPr>
          <w:rFonts w:cs="Arial"/>
          <w:bCs w:val="0"/>
          <w:szCs w:val="26"/>
        </w:rPr>
        <w:t>T</w:t>
      </w:r>
      <w:r w:rsidR="00DF47DF" w:rsidRPr="00DF47DF">
        <w:rPr>
          <w:rFonts w:cs="Arial"/>
          <w:bCs w:val="0"/>
          <w:szCs w:val="26"/>
        </w:rPr>
        <w:t xml:space="preserve"> has not reached the stage where a contract has been entered into with a supplier,</w:t>
      </w:r>
    </w:p>
    <w:p w14:paraId="2D58B85F" w14:textId="77777777" w:rsidR="00DF47DF" w:rsidRPr="00DF47DF" w:rsidRDefault="00DF47DF" w:rsidP="008B412A">
      <w:pPr>
        <w:pStyle w:val="Listnumindent2"/>
        <w:numPr>
          <w:ilvl w:val="0"/>
          <w:numId w:val="0"/>
        </w:numPr>
        <w:spacing w:before="0" w:after="240" w:line="240" w:lineRule="auto"/>
        <w:ind w:left="1985"/>
        <w:rPr>
          <w:rFonts w:ascii="Arial" w:eastAsia="Times New Roman" w:hAnsi="Arial" w:cs="Arial"/>
          <w:bCs/>
          <w:spacing w:val="0"/>
          <w:szCs w:val="26"/>
          <w:lang w:eastAsia="en-US"/>
        </w:rPr>
      </w:pPr>
      <w:r w:rsidRPr="00DF47DF">
        <w:rPr>
          <w:rFonts w:ascii="Arial" w:eastAsia="Times New Roman" w:hAnsi="Arial" w:cs="Arial"/>
          <w:bCs/>
          <w:spacing w:val="0"/>
          <w:szCs w:val="26"/>
          <w:lang w:eastAsia="en-US"/>
        </w:rPr>
        <w:t>then:</w:t>
      </w:r>
    </w:p>
    <w:p w14:paraId="3FA5E429" w14:textId="77777777" w:rsidR="00DF47DF" w:rsidRPr="00DF47DF" w:rsidRDefault="00DF47DF" w:rsidP="008B412A">
      <w:pPr>
        <w:pStyle w:val="Heading4"/>
        <w:tabs>
          <w:tab w:val="clear" w:pos="2892"/>
          <w:tab w:val="num" w:pos="1928"/>
        </w:tabs>
        <w:rPr>
          <w:rFonts w:cs="Arial"/>
          <w:bCs w:val="0"/>
          <w:szCs w:val="26"/>
        </w:rPr>
      </w:pPr>
      <w:r w:rsidRPr="00DF47DF">
        <w:rPr>
          <w:rFonts w:cs="Arial"/>
          <w:bCs w:val="0"/>
          <w:szCs w:val="26"/>
        </w:rPr>
        <w:t>the tribunal must consider whether the award of corrective action would result in significant delay to this RF</w:t>
      </w:r>
      <w:r w:rsidR="004270DC">
        <w:rPr>
          <w:rFonts w:cs="Arial"/>
          <w:bCs w:val="0"/>
          <w:szCs w:val="26"/>
        </w:rPr>
        <w:t>T</w:t>
      </w:r>
      <w:r w:rsidRPr="00DF47DF">
        <w:rPr>
          <w:rFonts w:cs="Arial"/>
          <w:bCs w:val="0"/>
          <w:szCs w:val="26"/>
        </w:rPr>
        <w:t>, and if so, whether awarding compensation would be a more appropriate remedy than an award of corrective action; and</w:t>
      </w:r>
    </w:p>
    <w:p w14:paraId="5A2ED5F4" w14:textId="77777777" w:rsidR="00DF47DF" w:rsidRPr="00DF47DF" w:rsidRDefault="00DF47DF" w:rsidP="008B412A">
      <w:pPr>
        <w:pStyle w:val="Heading4"/>
        <w:tabs>
          <w:tab w:val="clear" w:pos="2892"/>
          <w:tab w:val="num" w:pos="1928"/>
        </w:tabs>
        <w:rPr>
          <w:rFonts w:cs="Arial"/>
          <w:bCs w:val="0"/>
          <w:szCs w:val="26"/>
        </w:rPr>
      </w:pPr>
      <w:r w:rsidRPr="00DF47DF">
        <w:rPr>
          <w:rFonts w:cs="Arial"/>
          <w:bCs w:val="0"/>
          <w:szCs w:val="26"/>
        </w:rPr>
        <w:t>if the tribunal is satisfied that an award of corrective action would result in a significant delay to this RF</w:t>
      </w:r>
      <w:r w:rsidR="004270DC">
        <w:rPr>
          <w:rFonts w:cs="Arial"/>
          <w:bCs w:val="0"/>
          <w:szCs w:val="26"/>
        </w:rPr>
        <w:t>T</w:t>
      </w:r>
      <w:r w:rsidRPr="00DF47DF">
        <w:rPr>
          <w:rFonts w:cs="Arial"/>
          <w:bCs w:val="0"/>
          <w:szCs w:val="26"/>
        </w:rPr>
        <w:t xml:space="preserve"> and that awarding compensation is a more appropriate remedy, then the tribunal may refuse to award corrective action.</w:t>
      </w:r>
    </w:p>
    <w:p w14:paraId="51D2E268" w14:textId="77777777" w:rsidR="00DF47DF" w:rsidRDefault="00DF47DF" w:rsidP="008B412A">
      <w:pPr>
        <w:pStyle w:val="Heading3"/>
        <w:tabs>
          <w:tab w:val="clear" w:pos="1928"/>
          <w:tab w:val="num" w:pos="964"/>
        </w:tabs>
      </w:pPr>
      <w:r>
        <w:t xml:space="preserve">Any award rendered in arbitration proceedings conducted in accordance with this </w:t>
      </w:r>
      <w:r w:rsidR="00F817AA">
        <w:t>clause</w:t>
      </w:r>
      <w:r>
        <w:t xml:space="preserve"> may, no earlier than 90 days after the date of the award, be provided by</w:t>
      </w:r>
      <w:r w:rsidR="00147A4E">
        <w:t xml:space="preserve"> the Principal</w:t>
      </w:r>
      <w:r>
        <w:t xml:space="preserve"> to a supplier (other than the supplier to whom</w:t>
      </w:r>
      <w:r w:rsidR="00147A4E">
        <w:t xml:space="preserve"> the award relates) in a sanitis</w:t>
      </w:r>
      <w:r>
        <w:t>ed form if requested in writing by the supplier.</w:t>
      </w:r>
    </w:p>
    <w:p w14:paraId="224497C9" w14:textId="77777777" w:rsidR="00DF47DF" w:rsidRDefault="00F817AA" w:rsidP="008B412A">
      <w:pPr>
        <w:pStyle w:val="Heading3"/>
        <w:tabs>
          <w:tab w:val="clear" w:pos="1928"/>
          <w:tab w:val="num" w:pos="964"/>
        </w:tabs>
      </w:pPr>
      <w:r>
        <w:t xml:space="preserve">The Principal </w:t>
      </w:r>
      <w:r w:rsidR="00DF47DF">
        <w:t>is not obliged to disclose the award if the award is subject to judicial challenge or otherwise the subject of court proceedings.</w:t>
      </w:r>
    </w:p>
    <w:p w14:paraId="3C7FB1FE" w14:textId="77777777" w:rsidR="00DF47DF" w:rsidRPr="00C23469" w:rsidRDefault="00DF47DF" w:rsidP="008B412A">
      <w:pPr>
        <w:pStyle w:val="Heading3"/>
        <w:tabs>
          <w:tab w:val="clear" w:pos="1928"/>
          <w:tab w:val="num" w:pos="964"/>
        </w:tabs>
      </w:pPr>
      <w:r>
        <w:t xml:space="preserve">Where an arbitration conducted pursuant to this </w:t>
      </w:r>
      <w:r w:rsidR="00F817AA">
        <w:t>clause</w:t>
      </w:r>
      <w:r>
        <w:t xml:space="preserve"> is subject to the </w:t>
      </w:r>
      <w:r w:rsidRPr="00F817AA">
        <w:rPr>
          <w:i/>
        </w:rPr>
        <w:t>Commercial Arbitration Act 2011 (Vic)</w:t>
      </w:r>
      <w:r>
        <w:t>, the parties agree that an appeal may be made under section 34A of that Act.</w:t>
      </w:r>
    </w:p>
    <w:p w14:paraId="09DC2B0D" w14:textId="77777777" w:rsidR="004B5570" w:rsidRDefault="004B5570">
      <w:pPr>
        <w:pStyle w:val="Heading1"/>
        <w:tabs>
          <w:tab w:val="clear" w:pos="964"/>
          <w:tab w:val="num" w:pos="-964"/>
        </w:tabs>
      </w:pPr>
      <w:bookmarkStart w:id="503" w:name="_Toc124855330"/>
      <w:r>
        <w:t>Definitions and interpretation</w:t>
      </w:r>
      <w:bookmarkEnd w:id="487"/>
      <w:bookmarkEnd w:id="503"/>
    </w:p>
    <w:p w14:paraId="5E6C5A07" w14:textId="77777777" w:rsidR="004B5570" w:rsidRDefault="004B5570">
      <w:pPr>
        <w:pStyle w:val="Heading2"/>
        <w:tabs>
          <w:tab w:val="clear" w:pos="964"/>
          <w:tab w:val="num" w:pos="0"/>
        </w:tabs>
      </w:pPr>
      <w:bookmarkStart w:id="504" w:name="_Ref514272280"/>
      <w:bookmarkStart w:id="505" w:name="_Toc515486156"/>
      <w:bookmarkStart w:id="506" w:name="_Toc124855331"/>
      <w:r>
        <w:t>Definitions</w:t>
      </w:r>
      <w:bookmarkEnd w:id="504"/>
      <w:bookmarkEnd w:id="505"/>
      <w:bookmarkEnd w:id="506"/>
    </w:p>
    <w:p w14:paraId="7DC6A33E" w14:textId="77777777" w:rsidR="004B5570" w:rsidRDefault="004B5570">
      <w:pPr>
        <w:pStyle w:val="IndentParaLevel1"/>
      </w:pPr>
      <w:r>
        <w:t>In these Conditions of Tendering unless separately defined below, or the context indicates otherwise, capitalised terms used in these Conditions of Tendering have the same meaning given to those terms in the Contract (notwithstanding that in the Contract they may appear italicised and not capitalised) and the following terms have the meaning assigned to them below:</w:t>
      </w:r>
    </w:p>
    <w:p w14:paraId="48718685" w14:textId="77777777" w:rsidR="004B5570" w:rsidRDefault="004B5570">
      <w:pPr>
        <w:pStyle w:val="Definition"/>
      </w:pPr>
      <w:r>
        <w:rPr>
          <w:b/>
        </w:rPr>
        <w:t xml:space="preserve">Addendum </w:t>
      </w:r>
      <w:r>
        <w:t>means an addendum issued by the Principal or the Tender Officer under clause </w:t>
      </w:r>
      <w:r>
        <w:fldChar w:fldCharType="begin"/>
      </w:r>
      <w:r>
        <w:instrText xml:space="preserve"> REF _Ref512608610 \w \h </w:instrText>
      </w:r>
      <w:r>
        <w:fldChar w:fldCharType="separate"/>
      </w:r>
      <w:r w:rsidR="007F2A80">
        <w:t>9.2</w:t>
      </w:r>
      <w:r>
        <w:fldChar w:fldCharType="end"/>
      </w:r>
      <w:r>
        <w:t>.</w:t>
      </w:r>
    </w:p>
    <w:p w14:paraId="4642860A" w14:textId="77777777" w:rsidR="004B5570" w:rsidRDefault="004B5570">
      <w:pPr>
        <w:pStyle w:val="Definition"/>
      </w:pPr>
      <w:r>
        <w:rPr>
          <w:b/>
        </w:rPr>
        <w:t>Associated Tender</w:t>
      </w:r>
      <w:r>
        <w:t xml:space="preserve"> means any alternative, non-conforming, consolidated, replaced, amended or supplemental tender.</w:t>
      </w:r>
    </w:p>
    <w:p w14:paraId="011D12CA" w14:textId="77777777" w:rsidR="004B5570" w:rsidRDefault="004B5570">
      <w:pPr>
        <w:pStyle w:val="Definition"/>
      </w:pPr>
      <w:bookmarkStart w:id="507" w:name="_Hlk116308934"/>
      <w:r>
        <w:rPr>
          <w:b/>
        </w:rPr>
        <w:t>Associate</w:t>
      </w:r>
      <w:r>
        <w:t xml:space="preserve"> means </w:t>
      </w:r>
      <w:r w:rsidRPr="00F15316">
        <w:t>any officer, employee, agent, consultant, contractor, nominee, licensee, or advisor and</w:t>
      </w:r>
      <w:r>
        <w:t>:</w:t>
      </w:r>
    </w:p>
    <w:p w14:paraId="2501EAD9" w14:textId="77777777" w:rsidR="003961B4" w:rsidRDefault="004B5570">
      <w:pPr>
        <w:pStyle w:val="DefinitionNum2"/>
      </w:pPr>
      <w:r w:rsidRPr="00F15316">
        <w:t xml:space="preserve">in the case of </w:t>
      </w:r>
      <w:r>
        <w:t>a Tenderer</w:t>
      </w:r>
      <w:r w:rsidRPr="00F15316">
        <w:t xml:space="preserve">, includes </w:t>
      </w:r>
    </w:p>
    <w:p w14:paraId="57334386" w14:textId="54C202F1" w:rsidR="003961B4" w:rsidRDefault="004B5570" w:rsidP="003961B4">
      <w:pPr>
        <w:pStyle w:val="DefinitionNum3"/>
      </w:pPr>
      <w:r w:rsidRPr="003961B4">
        <w:rPr>
          <w:highlight w:val="yellow"/>
        </w:rPr>
        <w:t xml:space="preserve">[#] [Drafting Note:  </w:t>
      </w:r>
      <w:r w:rsidR="00D82D71" w:rsidRPr="003961B4">
        <w:rPr>
          <w:highlight w:val="yellow"/>
        </w:rPr>
        <w:t>I</w:t>
      </w:r>
      <w:r w:rsidRPr="003961B4">
        <w:rPr>
          <w:highlight w:val="yellow"/>
        </w:rPr>
        <w:t>nsert project-specific associates.]</w:t>
      </w:r>
      <w:r>
        <w:t>;</w:t>
      </w:r>
    </w:p>
    <w:p w14:paraId="65701AC2" w14:textId="5DA0ED98" w:rsidR="001953FD" w:rsidRDefault="003961B4" w:rsidP="003961B4">
      <w:pPr>
        <w:pStyle w:val="DefinitionNum3"/>
      </w:pPr>
      <w:bookmarkStart w:id="508" w:name="_Hlk116307951"/>
      <w:r>
        <w:t>employees of the Tenderer who are seconded to or contracted by the Principal</w:t>
      </w:r>
      <w:bookmarkEnd w:id="508"/>
      <w:r>
        <w:t>;</w:t>
      </w:r>
    </w:p>
    <w:p w14:paraId="53668B1A" w14:textId="644246BF" w:rsidR="004B5570" w:rsidRDefault="001953FD" w:rsidP="001953FD">
      <w:pPr>
        <w:pStyle w:val="DefinitionNum3"/>
        <w:numPr>
          <w:ilvl w:val="0"/>
          <w:numId w:val="0"/>
        </w:numPr>
        <w:ind w:left="1928"/>
      </w:pPr>
      <w:r w:rsidRPr="001953FD">
        <w:t>but excludes the Principal</w:t>
      </w:r>
      <w:r w:rsidRPr="00F15316">
        <w:t xml:space="preserve"> and its Associates</w:t>
      </w:r>
      <w:r>
        <w:t xml:space="preserve">; </w:t>
      </w:r>
      <w:r w:rsidR="004B5570">
        <w:t>and</w:t>
      </w:r>
    </w:p>
    <w:p w14:paraId="1FF3355F" w14:textId="77777777" w:rsidR="004B5570" w:rsidRDefault="004B5570">
      <w:pPr>
        <w:pStyle w:val="DefinitionNum2"/>
      </w:pPr>
      <w:r w:rsidRPr="00F15316">
        <w:t xml:space="preserve">in the case of the </w:t>
      </w:r>
      <w:r>
        <w:t>Principal</w:t>
      </w:r>
      <w:r w:rsidRPr="00F15316">
        <w:t xml:space="preserve"> includes</w:t>
      </w:r>
      <w:r>
        <w:t>:</w:t>
      </w:r>
      <w:r w:rsidRPr="00F15316">
        <w:t xml:space="preserve"> </w:t>
      </w:r>
    </w:p>
    <w:p w14:paraId="5053430B" w14:textId="77777777" w:rsidR="004B5570" w:rsidRDefault="004B5570">
      <w:pPr>
        <w:pStyle w:val="DefinitionNum3"/>
      </w:pPr>
      <w:r>
        <w:t>[</w:t>
      </w:r>
      <w:r w:rsidRPr="00F15316">
        <w:rPr>
          <w:highlight w:val="yellow"/>
        </w:rPr>
        <w:t>#</w:t>
      </w:r>
      <w:r>
        <w:t>] [</w:t>
      </w:r>
      <w:r w:rsidRPr="00B85490">
        <w:rPr>
          <w:b/>
          <w:i/>
          <w:highlight w:val="yellow"/>
        </w:rPr>
        <w:t xml:space="preserve">Drafting Note:  </w:t>
      </w:r>
      <w:r w:rsidR="00D82D71">
        <w:rPr>
          <w:b/>
          <w:i/>
          <w:highlight w:val="yellow"/>
        </w:rPr>
        <w:t>I</w:t>
      </w:r>
      <w:r w:rsidRPr="00B85490">
        <w:rPr>
          <w:b/>
          <w:i/>
          <w:highlight w:val="yellow"/>
        </w:rPr>
        <w:t>nsert project-specific associates.</w:t>
      </w:r>
      <w:r>
        <w:t>];</w:t>
      </w:r>
    </w:p>
    <w:p w14:paraId="253FEC6B" w14:textId="77777777" w:rsidR="004B5570" w:rsidRDefault="004B5570">
      <w:pPr>
        <w:pStyle w:val="DefinitionNum3"/>
      </w:pPr>
      <w:r>
        <w:t xml:space="preserve">any </w:t>
      </w:r>
      <w:r w:rsidRPr="00F15316">
        <w:t>government or any governmental, semi-governmental or local government authority, local council, department, commission, public authority, agency, minister statutory corporation or instrumentality</w:t>
      </w:r>
      <w:r>
        <w:t>,</w:t>
      </w:r>
    </w:p>
    <w:p w14:paraId="205D7C2C" w14:textId="77777777" w:rsidR="004B5570" w:rsidRPr="00D14768" w:rsidRDefault="004B5570">
      <w:pPr>
        <w:ind w:left="1928"/>
      </w:pPr>
      <w:r>
        <w:t xml:space="preserve">but </w:t>
      </w:r>
      <w:r w:rsidR="00375021">
        <w:t xml:space="preserve">excludes </w:t>
      </w:r>
      <w:r>
        <w:t>the Tenderer</w:t>
      </w:r>
      <w:r w:rsidR="00375021">
        <w:t xml:space="preserve"> and its Associates</w:t>
      </w:r>
      <w:r>
        <w:t>.</w:t>
      </w:r>
    </w:p>
    <w:bookmarkEnd w:id="507"/>
    <w:p w14:paraId="1CFEEC49" w14:textId="7ABB6589" w:rsidR="008806ED" w:rsidRDefault="008806ED">
      <w:pPr>
        <w:pStyle w:val="Definition"/>
      </w:pPr>
      <w:r>
        <w:rPr>
          <w:rFonts w:cs="Arial"/>
          <w:b/>
          <w:bCs/>
          <w:szCs w:val="18"/>
        </w:rPr>
        <w:t>BCA Volume One</w:t>
      </w:r>
      <w:r>
        <w:rPr>
          <w:rFonts w:cs="Arial"/>
          <w:szCs w:val="18"/>
        </w:rPr>
        <w:t xml:space="preserve"> </w:t>
      </w:r>
      <w:r>
        <w:t>means Volume One of the National Construction Code Series including any variations or additions in the Appendix Victoria set out in the Appendices to that Volume.</w:t>
      </w:r>
    </w:p>
    <w:p w14:paraId="407FD82D" w14:textId="77777777" w:rsidR="004B5570" w:rsidRPr="001E0387" w:rsidRDefault="004B5570">
      <w:pPr>
        <w:pStyle w:val="Definition"/>
      </w:pPr>
      <w:r>
        <w:rPr>
          <w:b/>
        </w:rPr>
        <w:t xml:space="preserve">Business Day </w:t>
      </w:r>
      <w:r>
        <w:t xml:space="preserve">means </w:t>
      </w:r>
      <w:r w:rsidRPr="005527B1">
        <w:t xml:space="preserve">a day in Melbourne that is not a Saturday, Sunday or a public holiday gazetted in the </w:t>
      </w:r>
      <w:r w:rsidRPr="005527B1">
        <w:rPr>
          <w:i/>
        </w:rPr>
        <w:t>Public Holidays Act 1994</w:t>
      </w:r>
      <w:r w:rsidRPr="005527B1">
        <w:t xml:space="preserve"> (Vic</w:t>
      </w:r>
      <w:r>
        <w:t>).</w:t>
      </w:r>
    </w:p>
    <w:p w14:paraId="039517AF" w14:textId="77777777" w:rsidR="004B5570" w:rsidRPr="00D14768" w:rsidRDefault="004B5570">
      <w:pPr>
        <w:pStyle w:val="Definition"/>
      </w:pPr>
      <w:r w:rsidRPr="00D14768">
        <w:rPr>
          <w:b/>
        </w:rPr>
        <w:t>Business Hours</w:t>
      </w:r>
      <w:r>
        <w:t xml:space="preserve"> means between 9:00am and 5:00pm on a Business Day.</w:t>
      </w:r>
    </w:p>
    <w:p w14:paraId="4A230FA1" w14:textId="77777777" w:rsidR="004B5570" w:rsidRDefault="004B5570">
      <w:pPr>
        <w:pStyle w:val="Definition"/>
      </w:pPr>
      <w:r>
        <w:rPr>
          <w:b/>
        </w:rPr>
        <w:t xml:space="preserve">Closing Time </w:t>
      </w:r>
      <w:r>
        <w:t>means the closing time and date identified in</w:t>
      </w:r>
      <w:r w:rsidR="005F4547">
        <w:t xml:space="preserve"> Item </w:t>
      </w:r>
      <w:r w:rsidR="005F4547">
        <w:fldChar w:fldCharType="begin"/>
      </w:r>
      <w:r w:rsidR="005F4547">
        <w:instrText xml:space="preserve"> REF _Ref514150466 \w \h </w:instrText>
      </w:r>
      <w:r w:rsidR="005F4547">
        <w:fldChar w:fldCharType="separate"/>
      </w:r>
      <w:r w:rsidR="007F2A80">
        <w:t>1</w:t>
      </w:r>
      <w:r w:rsidR="005F4547">
        <w:fldChar w:fldCharType="end"/>
      </w:r>
      <w:r>
        <w:t xml:space="preserve">, or such later closing time or date as the </w:t>
      </w:r>
      <w:proofErr w:type="gramStart"/>
      <w:r>
        <w:t>Principal</w:t>
      </w:r>
      <w:proofErr w:type="gramEnd"/>
      <w:r>
        <w:t xml:space="preserve"> or the Tender Officer may notify in writing.</w:t>
      </w:r>
    </w:p>
    <w:p w14:paraId="3E1B60D1" w14:textId="77777777" w:rsidR="0013252C" w:rsidRPr="0013252C" w:rsidRDefault="0013252C">
      <w:pPr>
        <w:pStyle w:val="Definition"/>
      </w:pPr>
      <w:r>
        <w:rPr>
          <w:b/>
        </w:rPr>
        <w:t xml:space="preserve">Code of Practice </w:t>
      </w:r>
      <w:r w:rsidRPr="0013252C">
        <w:t xml:space="preserve">means a code of practice as defined in, and approved under, the </w:t>
      </w:r>
      <w:r w:rsidRPr="0013252C">
        <w:rPr>
          <w:i/>
        </w:rPr>
        <w:t>Privacy and Data Protection Act 2014</w:t>
      </w:r>
      <w:r>
        <w:t xml:space="preserve"> (Vic).</w:t>
      </w:r>
    </w:p>
    <w:p w14:paraId="3B5DF6C9" w14:textId="77777777" w:rsidR="004B5570" w:rsidRDefault="004B5570">
      <w:pPr>
        <w:pStyle w:val="Definition"/>
      </w:pPr>
      <w:r>
        <w:rPr>
          <w:b/>
        </w:rPr>
        <w:t xml:space="preserve">Conditions of Contract </w:t>
      </w:r>
      <w:r>
        <w:t xml:space="preserve">means the conditions of contract, including any general and special conditions of contract, identified in </w:t>
      </w:r>
      <w:r w:rsidR="005F4547">
        <w:t xml:space="preserve">Item </w:t>
      </w:r>
      <w:r w:rsidR="005F4547">
        <w:fldChar w:fldCharType="begin"/>
      </w:r>
      <w:r w:rsidR="005F4547">
        <w:instrText xml:space="preserve"> REF _Ref514150575 \w \h </w:instrText>
      </w:r>
      <w:r w:rsidR="005F4547">
        <w:fldChar w:fldCharType="separate"/>
      </w:r>
      <w:r w:rsidR="007F2A80">
        <w:t>2</w:t>
      </w:r>
      <w:r w:rsidR="005F4547">
        <w:fldChar w:fldCharType="end"/>
      </w:r>
      <w:r>
        <w:t>.</w:t>
      </w:r>
    </w:p>
    <w:p w14:paraId="1ED15417" w14:textId="77777777" w:rsidR="004B5570" w:rsidRDefault="004B5570">
      <w:pPr>
        <w:pStyle w:val="Definition"/>
      </w:pPr>
      <w:r>
        <w:rPr>
          <w:b/>
        </w:rPr>
        <w:t xml:space="preserve">Contract </w:t>
      </w:r>
      <w:r>
        <w:t>means a contract for the performance of the Works.</w:t>
      </w:r>
    </w:p>
    <w:p w14:paraId="5F93AC61" w14:textId="77777777" w:rsidR="004B5570" w:rsidRPr="00D14768" w:rsidRDefault="004B5570">
      <w:pPr>
        <w:pStyle w:val="Definition"/>
      </w:pPr>
      <w:r>
        <w:rPr>
          <w:b/>
        </w:rPr>
        <w:t xml:space="preserve">Data Room </w:t>
      </w:r>
      <w:r>
        <w:t>means any data room operated by or on behalf of the Principal containing information relevant to the Project and includes any Electronic Data Room.</w:t>
      </w:r>
      <w:r w:rsidR="005E2244">
        <w:t xml:space="preserve"> </w:t>
      </w:r>
      <w:r w:rsidR="005E2244" w:rsidRPr="007935AF">
        <w:t xml:space="preserve">This definition applies if clause </w:t>
      </w:r>
      <w:r w:rsidR="005E2244" w:rsidRPr="007935AF">
        <w:fldChar w:fldCharType="begin"/>
      </w:r>
      <w:r w:rsidR="005E2244" w:rsidRPr="007935AF">
        <w:instrText xml:space="preserve"> REF _Ref514216523 \w \h  \* MERGEFORMAT </w:instrText>
      </w:r>
      <w:r w:rsidR="005E2244" w:rsidRPr="007935AF">
        <w:fldChar w:fldCharType="separate"/>
      </w:r>
      <w:r w:rsidR="007F2A80">
        <w:t>2.7</w:t>
      </w:r>
      <w:r w:rsidR="005E2244" w:rsidRPr="007935AF">
        <w:fldChar w:fldCharType="end"/>
      </w:r>
      <w:r w:rsidR="005E2244" w:rsidRPr="007935AF">
        <w:t xml:space="preserve"> applies as indicated in </w:t>
      </w:r>
      <w:r w:rsidR="001E418D">
        <w:t xml:space="preserve">Item </w:t>
      </w:r>
      <w:r w:rsidR="001E418D">
        <w:fldChar w:fldCharType="begin"/>
      </w:r>
      <w:r w:rsidR="001E418D">
        <w:instrText xml:space="preserve"> REF _Ref514225354 \w \h </w:instrText>
      </w:r>
      <w:r w:rsidR="001E418D">
        <w:fldChar w:fldCharType="separate"/>
      </w:r>
      <w:r w:rsidR="007F2A80">
        <w:t>10</w:t>
      </w:r>
      <w:r w:rsidR="001E418D">
        <w:fldChar w:fldCharType="end"/>
      </w:r>
      <w:r w:rsidR="005E2244" w:rsidRPr="007935AF">
        <w:t>.</w:t>
      </w:r>
    </w:p>
    <w:p w14:paraId="3F48DDA7" w14:textId="77777777" w:rsidR="004B5570" w:rsidRDefault="004B5570">
      <w:pPr>
        <w:pStyle w:val="Definition"/>
      </w:pPr>
      <w:r>
        <w:rPr>
          <w:b/>
        </w:rPr>
        <w:t xml:space="preserve">Disabling Code </w:t>
      </w:r>
      <w:r>
        <w:t>means any computer software known as a back door, time bomb, logic bomb, trojan horse, worm, drop dead device, virus, or any other computer software or configuration intended or designed to:</w:t>
      </w:r>
    </w:p>
    <w:p w14:paraId="696C3664" w14:textId="77777777" w:rsidR="004B5570" w:rsidRDefault="004B5570">
      <w:pPr>
        <w:pStyle w:val="DefinitionNum2"/>
      </w:pPr>
      <w:r>
        <w:t>permit access to or use of the computer systems or associated data of a Tenderer other than as expressly authorised by the Tenderer; or</w:t>
      </w:r>
    </w:p>
    <w:p w14:paraId="776F9BA7" w14:textId="77777777" w:rsidR="005E2244" w:rsidRDefault="004B5570">
      <w:pPr>
        <w:pStyle w:val="DefinitionNum2"/>
      </w:pPr>
      <w:r>
        <w:t>disable, damage, corrupt or erase, or disrupt or impair the normal operation of, computer systems or associated data of a Tenderer.</w:t>
      </w:r>
    </w:p>
    <w:p w14:paraId="0FB34324" w14:textId="77777777" w:rsidR="004B5570" w:rsidRPr="00D14768" w:rsidRDefault="005E2244">
      <w:pPr>
        <w:pStyle w:val="IndentParaLevel1"/>
      </w:pPr>
      <w:r w:rsidRPr="007935AF">
        <w:t xml:space="preserve">This definition applies if clause </w:t>
      </w:r>
      <w:r w:rsidRPr="007935AF">
        <w:fldChar w:fldCharType="begin"/>
      </w:r>
      <w:r w:rsidRPr="007935AF">
        <w:instrText xml:space="preserve"> REF _Ref514216523 \w \h  \* MERGEFORMAT </w:instrText>
      </w:r>
      <w:r w:rsidRPr="007935AF">
        <w:fldChar w:fldCharType="separate"/>
      </w:r>
      <w:r w:rsidR="007F2A80">
        <w:t>2.7</w:t>
      </w:r>
      <w:r w:rsidRPr="007935AF">
        <w:fldChar w:fldCharType="end"/>
      </w:r>
      <w:r w:rsidRPr="007935AF">
        <w:t xml:space="preserve"> applies as indicated in the Tender Particulars.</w:t>
      </w:r>
    </w:p>
    <w:p w14:paraId="6B237E16" w14:textId="77777777" w:rsidR="004B5570" w:rsidRDefault="004B5570">
      <w:pPr>
        <w:pStyle w:val="Definition"/>
      </w:pPr>
      <w:r>
        <w:rPr>
          <w:b/>
        </w:rPr>
        <w:t xml:space="preserve">Electronic Data Room </w:t>
      </w:r>
      <w:r>
        <w:t xml:space="preserve">has the meaning given in clause </w:t>
      </w:r>
      <w:r>
        <w:fldChar w:fldCharType="begin"/>
      </w:r>
      <w:r>
        <w:instrText xml:space="preserve"> REF _Ref512501796 \w \h </w:instrText>
      </w:r>
      <w:r>
        <w:fldChar w:fldCharType="separate"/>
      </w:r>
      <w:r w:rsidR="007F2A80">
        <w:t>2.7(b)(i)</w:t>
      </w:r>
      <w:r>
        <w:fldChar w:fldCharType="end"/>
      </w:r>
      <w:r>
        <w:t>.</w:t>
      </w:r>
      <w:r w:rsidR="007935AF">
        <w:t xml:space="preserve">  T</w:t>
      </w:r>
      <w:r w:rsidR="007935AF" w:rsidRPr="00642424">
        <w:t xml:space="preserve">his </w:t>
      </w:r>
      <w:r w:rsidR="007935AF" w:rsidRPr="007935AF">
        <w:t xml:space="preserve">definition applies if clause </w:t>
      </w:r>
      <w:r w:rsidR="007935AF">
        <w:fldChar w:fldCharType="begin"/>
      </w:r>
      <w:r w:rsidR="007935AF">
        <w:instrText xml:space="preserve"> REF _Ref514216523 \w \h </w:instrText>
      </w:r>
      <w:r w:rsidR="007935AF">
        <w:fldChar w:fldCharType="separate"/>
      </w:r>
      <w:r w:rsidR="007F2A80">
        <w:t>2.7</w:t>
      </w:r>
      <w:r w:rsidR="007935AF">
        <w:fldChar w:fldCharType="end"/>
      </w:r>
      <w:r w:rsidR="007935AF" w:rsidRPr="00642424">
        <w:t xml:space="preserve"> applies </w:t>
      </w:r>
      <w:r w:rsidR="007935AF" w:rsidRPr="007935AF">
        <w:t>as indicated in the Tender Particulars</w:t>
      </w:r>
      <w:r w:rsidR="007935AF">
        <w:t>.</w:t>
      </w:r>
    </w:p>
    <w:p w14:paraId="4BA9132B" w14:textId="77777777" w:rsidR="005E2244" w:rsidRPr="00D14768" w:rsidRDefault="005E2244">
      <w:pPr>
        <w:pStyle w:val="Definition"/>
      </w:pPr>
      <w:r>
        <w:rPr>
          <w:b/>
        </w:rPr>
        <w:t>Electronic Procurement System</w:t>
      </w:r>
      <w:r>
        <w:t xml:space="preserve"> or </w:t>
      </w:r>
      <w:r>
        <w:rPr>
          <w:b/>
        </w:rPr>
        <w:t>EPS</w:t>
      </w:r>
      <w:r>
        <w:t xml:space="preserve"> means any electronic procurement system being used by the Principal for the Tender Process identified in </w:t>
      </w:r>
      <w:r w:rsidR="00E82E61">
        <w:t xml:space="preserve">Item </w:t>
      </w:r>
      <w:r w:rsidR="00375021">
        <w:fldChar w:fldCharType="begin"/>
      </w:r>
      <w:r w:rsidR="00375021">
        <w:instrText xml:space="preserve"> REF _Ref514275193 \w \h </w:instrText>
      </w:r>
      <w:r w:rsidR="00375021">
        <w:fldChar w:fldCharType="separate"/>
      </w:r>
      <w:r w:rsidR="007F2A80">
        <w:t>9</w:t>
      </w:r>
      <w:r w:rsidR="00375021">
        <w:fldChar w:fldCharType="end"/>
      </w:r>
      <w:r>
        <w:t>.</w:t>
      </w:r>
    </w:p>
    <w:p w14:paraId="30513828" w14:textId="77777777" w:rsidR="004B5570" w:rsidRPr="00704941" w:rsidRDefault="004B5570">
      <w:pPr>
        <w:pStyle w:val="Definition"/>
      </w:pPr>
      <w:r>
        <w:rPr>
          <w:b/>
        </w:rPr>
        <w:t xml:space="preserve">Enquiry </w:t>
      </w:r>
      <w:r>
        <w:t xml:space="preserve">has the meaning given in clause </w:t>
      </w:r>
      <w:r>
        <w:fldChar w:fldCharType="begin"/>
      </w:r>
      <w:r>
        <w:instrText xml:space="preserve"> REF _Ref512615022 \w \h </w:instrText>
      </w:r>
      <w:r>
        <w:fldChar w:fldCharType="separate"/>
      </w:r>
      <w:r w:rsidR="007F2A80">
        <w:t>9.1(a)</w:t>
      </w:r>
      <w:r>
        <w:fldChar w:fldCharType="end"/>
      </w:r>
      <w:r>
        <w:t>.</w:t>
      </w:r>
    </w:p>
    <w:p w14:paraId="36E420B6" w14:textId="77777777" w:rsidR="004B5570" w:rsidRDefault="004B5570">
      <w:pPr>
        <w:pStyle w:val="Definition"/>
      </w:pPr>
      <w:r w:rsidRPr="00971BA1">
        <w:rPr>
          <w:b/>
        </w:rPr>
        <w:t>Formal Instrument of Agreement</w:t>
      </w:r>
      <w:r>
        <w:t xml:space="preserve"> means the formal instrument of agreement which forms part of the Tender Documents.</w:t>
      </w:r>
    </w:p>
    <w:p w14:paraId="68C7B936" w14:textId="77777777" w:rsidR="004B5570" w:rsidRDefault="004B5570">
      <w:pPr>
        <w:pStyle w:val="Definition"/>
      </w:pPr>
      <w:r>
        <w:rPr>
          <w:b/>
        </w:rPr>
        <w:t xml:space="preserve">Information Document </w:t>
      </w:r>
      <w:r>
        <w:t>means any document, data or information (whatever its form including electronic, oral or all material contained in any Data Room</w:t>
      </w:r>
      <w:r w:rsidR="005E2244">
        <w:t xml:space="preserve"> (if applicable)</w:t>
      </w:r>
      <w:r>
        <w:t xml:space="preserve">) given to or made available to a Tenderer during the </w:t>
      </w:r>
      <w:r w:rsidRPr="00F15316">
        <w:t>Tender Process</w:t>
      </w:r>
      <w:r>
        <w:t xml:space="preserve"> (including at any on Site meeting or Site visit) in connection with:</w:t>
      </w:r>
    </w:p>
    <w:p w14:paraId="51193750" w14:textId="77777777" w:rsidR="004B5570" w:rsidRDefault="004B5570">
      <w:pPr>
        <w:pStyle w:val="DefinitionNum2"/>
        <w:tabs>
          <w:tab w:val="clear" w:pos="1928"/>
          <w:tab w:val="num" w:pos="964"/>
        </w:tabs>
      </w:pPr>
      <w:r>
        <w:t>the invitation to submit a tender and the Tender Documents;</w:t>
      </w:r>
    </w:p>
    <w:p w14:paraId="4F6BEB14" w14:textId="77777777" w:rsidR="004B5570" w:rsidRDefault="004B5570">
      <w:pPr>
        <w:pStyle w:val="DefinitionNum2"/>
        <w:tabs>
          <w:tab w:val="clear" w:pos="1928"/>
          <w:tab w:val="num" w:pos="964"/>
        </w:tabs>
      </w:pPr>
      <w:r>
        <w:t>the Works or the work under the Contract;</w:t>
      </w:r>
    </w:p>
    <w:p w14:paraId="7A263122" w14:textId="77777777" w:rsidR="004B5570" w:rsidRDefault="004B5570">
      <w:pPr>
        <w:pStyle w:val="DefinitionNum2"/>
        <w:tabs>
          <w:tab w:val="clear" w:pos="1928"/>
          <w:tab w:val="num" w:pos="964"/>
        </w:tabs>
      </w:pPr>
      <w:r>
        <w:t>any oral or written advice, representations or information given by or on behalf of the Principal during the Tender Process;</w:t>
      </w:r>
      <w:r w:rsidR="00E82E61">
        <w:t xml:space="preserve"> and</w:t>
      </w:r>
    </w:p>
    <w:p w14:paraId="2637E182" w14:textId="77777777" w:rsidR="004B5570" w:rsidRDefault="004B5570">
      <w:pPr>
        <w:pStyle w:val="DefinitionNum2"/>
        <w:tabs>
          <w:tab w:val="clear" w:pos="1928"/>
          <w:tab w:val="num" w:pos="964"/>
        </w:tabs>
      </w:pPr>
      <w:r>
        <w:t>all material contained in any Data Room</w:t>
      </w:r>
      <w:r w:rsidR="005E2244">
        <w:t xml:space="preserve"> (if applicable)</w:t>
      </w:r>
      <w:r w:rsidR="00E82E61">
        <w:t>,</w:t>
      </w:r>
    </w:p>
    <w:p w14:paraId="48D31151" w14:textId="77777777" w:rsidR="004B5570" w:rsidRDefault="004B5570">
      <w:pPr>
        <w:pStyle w:val="IndentParaLevel1"/>
      </w:pPr>
      <w:r>
        <w:t>including any document, data or information marked "for tenderer's information only", "for information only" or similar.</w:t>
      </w:r>
    </w:p>
    <w:p w14:paraId="644C2924" w14:textId="77777777" w:rsidR="0013252C" w:rsidRDefault="0013252C">
      <w:pPr>
        <w:pStyle w:val="Definition"/>
      </w:pPr>
      <w:r w:rsidRPr="0013252C">
        <w:rPr>
          <w:b/>
        </w:rPr>
        <w:t>Information Privacy Principles</w:t>
      </w:r>
      <w:r>
        <w:t xml:space="preserve"> means the principles so identified and set out in the </w:t>
      </w:r>
      <w:r w:rsidRPr="0013252C">
        <w:rPr>
          <w:i/>
        </w:rPr>
        <w:t>Privacy and Data Protection Act 2014</w:t>
      </w:r>
      <w:r>
        <w:t xml:space="preserve"> (Vic)</w:t>
      </w:r>
      <w:r w:rsidR="00EC7D23">
        <w:t>.</w:t>
      </w:r>
    </w:p>
    <w:p w14:paraId="58D32650" w14:textId="77777777" w:rsidR="00F845A6" w:rsidRPr="00F845A6" w:rsidRDefault="00F845A6">
      <w:pPr>
        <w:pStyle w:val="Definition"/>
      </w:pPr>
      <w:r>
        <w:rPr>
          <w:b/>
        </w:rPr>
        <w:t xml:space="preserve">Item </w:t>
      </w:r>
      <w:r>
        <w:t>means an item in the Tender Particulars.</w:t>
      </w:r>
    </w:p>
    <w:p w14:paraId="3771BBE8" w14:textId="77777777" w:rsidR="004B5570" w:rsidRPr="002C48B2" w:rsidRDefault="004B5570">
      <w:pPr>
        <w:pStyle w:val="Definition"/>
      </w:pPr>
      <w:r>
        <w:rPr>
          <w:b/>
        </w:rPr>
        <w:t xml:space="preserve">Ministerial Direction </w:t>
      </w:r>
      <w:r>
        <w:t>means the direction</w:t>
      </w:r>
      <w:r w:rsidR="00CA450F">
        <w:t>s</w:t>
      </w:r>
      <w:r>
        <w:t xml:space="preserve"> titled "</w:t>
      </w:r>
      <w:r w:rsidR="00CA450F">
        <w:t xml:space="preserve"> Ministerial Directions for Public Construction Procurement in Victoria</w:t>
      </w:r>
      <w:r>
        <w:t xml:space="preserve">" issued pursuant to Part 4 of the </w:t>
      </w:r>
      <w:r w:rsidRPr="002C48B2">
        <w:rPr>
          <w:i/>
        </w:rPr>
        <w:t>Project Development and Construction Management Act 1994</w:t>
      </w:r>
      <w:r>
        <w:t xml:space="preserve"> (Vic) on 1 </w:t>
      </w:r>
      <w:r w:rsidR="00CA450F">
        <w:t>July 2018</w:t>
      </w:r>
      <w:r>
        <w:t>, as amended or replaced from time to time.</w:t>
      </w:r>
    </w:p>
    <w:p w14:paraId="21427BE4" w14:textId="77777777" w:rsidR="004B5570" w:rsidRPr="00D14768" w:rsidRDefault="004B5570">
      <w:pPr>
        <w:pStyle w:val="Definition"/>
      </w:pPr>
      <w:r>
        <w:rPr>
          <w:b/>
        </w:rPr>
        <w:t xml:space="preserve">Notices </w:t>
      </w:r>
      <w:r>
        <w:t xml:space="preserve">has the meaning given in clause </w:t>
      </w:r>
      <w:r>
        <w:fldChar w:fldCharType="begin"/>
      </w:r>
      <w:r>
        <w:instrText xml:space="preserve"> REF _Ref512356029 \w \h </w:instrText>
      </w:r>
      <w:r>
        <w:fldChar w:fldCharType="separate"/>
      </w:r>
      <w:r w:rsidR="007F2A80">
        <w:t>17.3(a)</w:t>
      </w:r>
      <w:r>
        <w:fldChar w:fldCharType="end"/>
      </w:r>
      <w:r>
        <w:t>.</w:t>
      </w:r>
    </w:p>
    <w:p w14:paraId="0E978DAF" w14:textId="77777777" w:rsidR="004B5570" w:rsidRDefault="004B5570">
      <w:pPr>
        <w:pStyle w:val="Definition"/>
      </w:pPr>
      <w:r>
        <w:rPr>
          <w:b/>
        </w:rPr>
        <w:t xml:space="preserve">Permitted Purpose </w:t>
      </w:r>
      <w:r>
        <w:t>means to:</w:t>
      </w:r>
    </w:p>
    <w:p w14:paraId="67231A5C" w14:textId="77777777" w:rsidR="004B5570" w:rsidRDefault="004B5570">
      <w:pPr>
        <w:pStyle w:val="DefinitionNum2"/>
      </w:pPr>
      <w:r>
        <w:t xml:space="preserve">submit a Tender </w:t>
      </w:r>
      <w:r w:rsidRPr="00F15316">
        <w:t xml:space="preserve">(or consider and determine whether or not to submit </w:t>
      </w:r>
      <w:r>
        <w:t>a Tender</w:t>
      </w:r>
      <w:r w:rsidRPr="00F15316">
        <w:t>) in accordance with the</w:t>
      </w:r>
      <w:r>
        <w:t>se Conditions of Tendering; or</w:t>
      </w:r>
    </w:p>
    <w:p w14:paraId="48B72692" w14:textId="77777777" w:rsidR="004B5570" w:rsidRPr="00D14768" w:rsidRDefault="004B5570">
      <w:pPr>
        <w:pStyle w:val="DefinitionNum2"/>
      </w:pPr>
      <w:r>
        <w:t>comply with an obligation under the RFT.</w:t>
      </w:r>
    </w:p>
    <w:p w14:paraId="354F7F23" w14:textId="77777777" w:rsidR="0013252C" w:rsidRPr="0013252C" w:rsidRDefault="0013252C">
      <w:pPr>
        <w:pStyle w:val="Definition"/>
      </w:pPr>
      <w:r w:rsidRPr="0013252C">
        <w:rPr>
          <w:b/>
        </w:rPr>
        <w:t>Personal Information</w:t>
      </w:r>
      <w: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r w:rsidR="009B70A3">
        <w:t>.</w:t>
      </w:r>
      <w:r>
        <w:rPr>
          <w:b/>
        </w:rPr>
        <w:t xml:space="preserve"> </w:t>
      </w:r>
    </w:p>
    <w:p w14:paraId="45CD4239" w14:textId="77777777" w:rsidR="004B5570" w:rsidRDefault="004B5570">
      <w:pPr>
        <w:pStyle w:val="Definition"/>
      </w:pPr>
      <w:r>
        <w:rPr>
          <w:b/>
        </w:rPr>
        <w:t xml:space="preserve">Principal </w:t>
      </w:r>
      <w:r>
        <w:t xml:space="preserve">means the person identified as the Principal in </w:t>
      </w:r>
      <w:r w:rsidR="005F4547">
        <w:t xml:space="preserve">Item </w:t>
      </w:r>
      <w:r w:rsidR="005F4547">
        <w:fldChar w:fldCharType="begin"/>
      </w:r>
      <w:r w:rsidR="005F4547">
        <w:instrText xml:space="preserve"> REF _Ref514150614 \w \h </w:instrText>
      </w:r>
      <w:r w:rsidR="005F4547">
        <w:fldChar w:fldCharType="separate"/>
      </w:r>
      <w:r w:rsidR="007F2A80">
        <w:t>4</w:t>
      </w:r>
      <w:r w:rsidR="005F4547">
        <w:fldChar w:fldCharType="end"/>
      </w:r>
      <w:r>
        <w:t>.</w:t>
      </w:r>
    </w:p>
    <w:p w14:paraId="6E725CBF" w14:textId="77777777" w:rsidR="004B5570" w:rsidRPr="00D14768" w:rsidRDefault="004B5570">
      <w:pPr>
        <w:pStyle w:val="Definition"/>
      </w:pPr>
      <w:r>
        <w:rPr>
          <w:b/>
        </w:rPr>
        <w:t xml:space="preserve">Probity Checks </w:t>
      </w:r>
      <w:r>
        <w:t xml:space="preserve">has the meaning given in clause </w:t>
      </w:r>
      <w:r>
        <w:fldChar w:fldCharType="begin"/>
      </w:r>
      <w:r>
        <w:instrText xml:space="preserve"> REF _Ref512358087 \w \h </w:instrText>
      </w:r>
      <w:r>
        <w:fldChar w:fldCharType="separate"/>
      </w:r>
      <w:r w:rsidR="007F2A80">
        <w:t>12(d)</w:t>
      </w:r>
      <w:r>
        <w:fldChar w:fldCharType="end"/>
      </w:r>
      <w:r>
        <w:t>.</w:t>
      </w:r>
    </w:p>
    <w:p w14:paraId="345CF5A3" w14:textId="77777777" w:rsidR="004B5570" w:rsidRDefault="004B5570">
      <w:pPr>
        <w:pStyle w:val="Definition"/>
      </w:pPr>
      <w:r>
        <w:rPr>
          <w:b/>
        </w:rPr>
        <w:t xml:space="preserve">Project </w:t>
      </w:r>
      <w:r>
        <w:t>means the project described in</w:t>
      </w:r>
      <w:r w:rsidR="005F4547">
        <w:t xml:space="preserve"> Item </w:t>
      </w:r>
      <w:r w:rsidR="005F4547">
        <w:fldChar w:fldCharType="begin"/>
      </w:r>
      <w:r w:rsidR="005F4547">
        <w:instrText xml:space="preserve"> REF _Ref514150630 \w \h </w:instrText>
      </w:r>
      <w:r w:rsidR="005F4547">
        <w:fldChar w:fldCharType="separate"/>
      </w:r>
      <w:r w:rsidR="007F2A80">
        <w:t>6</w:t>
      </w:r>
      <w:r w:rsidR="005F4547">
        <w:fldChar w:fldCharType="end"/>
      </w:r>
      <w:r>
        <w:t>.</w:t>
      </w:r>
    </w:p>
    <w:p w14:paraId="6D483791" w14:textId="77777777" w:rsidR="004B5570" w:rsidRDefault="004B5570">
      <w:pPr>
        <w:pStyle w:val="Definition"/>
      </w:pPr>
      <w:r>
        <w:rPr>
          <w:b/>
        </w:rPr>
        <w:t xml:space="preserve">Place for Lodgement </w:t>
      </w:r>
      <w:r>
        <w:t xml:space="preserve">means the place for lodgement stated in </w:t>
      </w:r>
      <w:r w:rsidR="005F4547">
        <w:t xml:space="preserve">Item </w:t>
      </w:r>
      <w:r w:rsidR="005F4547">
        <w:fldChar w:fldCharType="begin"/>
      </w:r>
      <w:r w:rsidR="005F4547">
        <w:instrText xml:space="preserve"> REF _Ref514150652 \w \h </w:instrText>
      </w:r>
      <w:r w:rsidR="005F4547">
        <w:fldChar w:fldCharType="separate"/>
      </w:r>
      <w:r w:rsidR="007F2A80">
        <w:t>5</w:t>
      </w:r>
      <w:r w:rsidR="005F4547">
        <w:fldChar w:fldCharType="end"/>
      </w:r>
      <w:r>
        <w:t>.</w:t>
      </w:r>
    </w:p>
    <w:p w14:paraId="0688AF37" w14:textId="77777777" w:rsidR="005C030C" w:rsidRPr="00B71874" w:rsidRDefault="005C030C" w:rsidP="005C030C">
      <w:pPr>
        <w:pStyle w:val="Definition"/>
      </w:pPr>
      <w:r w:rsidRPr="00985EDF">
        <w:rPr>
          <w:b/>
          <w:bCs/>
        </w:rPr>
        <w:t>Prohibited Cladding Products</w:t>
      </w:r>
      <w:r w:rsidRPr="00B71874">
        <w:t xml:space="preserve"> means:</w:t>
      </w:r>
    </w:p>
    <w:p w14:paraId="44B67612" w14:textId="06A68B7B" w:rsidR="005C030C" w:rsidRPr="00B71874" w:rsidRDefault="005C030C" w:rsidP="005C030C">
      <w:pPr>
        <w:pStyle w:val="DefinitionNum2"/>
      </w:pPr>
      <w:r w:rsidRPr="00B71874">
        <w:rPr>
          <w:shd w:val="clear" w:color="auto" w:fill="FFFFFF"/>
        </w:rPr>
        <w:t>aluminium composite panels with a core of less than 93% inert mineral filler (inert content) by mass in external cladding as part of a wall system</w:t>
      </w:r>
      <w:r w:rsidR="008806ED">
        <w:rPr>
          <w:shd w:val="clear" w:color="auto" w:fill="FFFFFF"/>
        </w:rPr>
        <w:t>;</w:t>
      </w:r>
      <w:r w:rsidRPr="00B71874">
        <w:rPr>
          <w:shd w:val="clear" w:color="auto" w:fill="FFFFFF"/>
        </w:rPr>
        <w:t xml:space="preserve"> and</w:t>
      </w:r>
    </w:p>
    <w:p w14:paraId="26DC6702" w14:textId="023341BE" w:rsidR="005C030C" w:rsidRPr="00B71874" w:rsidRDefault="005C030C" w:rsidP="005C030C">
      <w:pPr>
        <w:pStyle w:val="DefinitionNum2"/>
      </w:pPr>
      <w:r w:rsidRPr="00B71874">
        <w:rPr>
          <w:shd w:val="clear" w:color="auto" w:fill="FFFFFF"/>
        </w:rPr>
        <w:t>expanded polystyrene products used in an external insulation and finish (rendered) wall system.</w:t>
      </w:r>
    </w:p>
    <w:p w14:paraId="706882BA" w14:textId="77777777" w:rsidR="004B5570" w:rsidRDefault="004B5570">
      <w:pPr>
        <w:pStyle w:val="Definition"/>
      </w:pPr>
      <w:r>
        <w:rPr>
          <w:b/>
        </w:rPr>
        <w:t xml:space="preserve">Project Stakeholders </w:t>
      </w:r>
      <w:r>
        <w:t>means:</w:t>
      </w:r>
    </w:p>
    <w:p w14:paraId="746C12F4" w14:textId="77777777" w:rsidR="004B5570" w:rsidRDefault="004B5570">
      <w:pPr>
        <w:pStyle w:val="DefinitionNum2"/>
      </w:pPr>
      <w:r w:rsidRPr="00F15316">
        <w:t xml:space="preserve">the stakeholders listed in </w:t>
      </w:r>
      <w:r w:rsidR="005F4547">
        <w:t xml:space="preserve">Item </w:t>
      </w:r>
      <w:r w:rsidR="005F4547">
        <w:fldChar w:fldCharType="begin"/>
      </w:r>
      <w:r w:rsidR="005F4547">
        <w:instrText xml:space="preserve"> REF _Ref514184111 \w \h </w:instrText>
      </w:r>
      <w:r w:rsidR="005F4547">
        <w:fldChar w:fldCharType="separate"/>
      </w:r>
      <w:r w:rsidR="007F2A80">
        <w:t>8</w:t>
      </w:r>
      <w:r w:rsidR="005F4547">
        <w:fldChar w:fldCharType="end"/>
      </w:r>
      <w:r>
        <w:t>;</w:t>
      </w:r>
    </w:p>
    <w:p w14:paraId="711FFE5E" w14:textId="77777777" w:rsidR="004B5570" w:rsidRDefault="004B5570">
      <w:pPr>
        <w:pStyle w:val="DefinitionNum2"/>
      </w:pPr>
      <w:r w:rsidRPr="00F15316">
        <w:t>any government or any governmental, semi-governmental or local government authority, local council, administrative or judicial body or tribunal, department, commission, public authority, agency, minister statutory corporation or instrumentality having jurisdiction over or involvement in any part of the Project</w:t>
      </w:r>
      <w:r>
        <w:t>; and</w:t>
      </w:r>
    </w:p>
    <w:p w14:paraId="736E535B" w14:textId="77777777" w:rsidR="004B5570" w:rsidRDefault="004B5570">
      <w:pPr>
        <w:pStyle w:val="DefinitionNum2"/>
      </w:pPr>
      <w:r w:rsidRPr="00F15316">
        <w:t xml:space="preserve">any person notified by the </w:t>
      </w:r>
      <w:r>
        <w:t>Principal</w:t>
      </w:r>
      <w:r w:rsidRPr="00F15316">
        <w:t xml:space="preserve"> to a </w:t>
      </w:r>
      <w:r>
        <w:t>Tenderer</w:t>
      </w:r>
      <w:r w:rsidRPr="00F15316">
        <w:t xml:space="preserve"> to be a Project Stakeholder to the extent they have jurisdiction over or involvement in any part of the Project</w:t>
      </w:r>
      <w:r>
        <w:t>.</w:t>
      </w:r>
    </w:p>
    <w:p w14:paraId="6A80C9F5" w14:textId="77777777" w:rsidR="004B5570" w:rsidRPr="00D14768" w:rsidRDefault="004B5570">
      <w:pPr>
        <w:pStyle w:val="Definition"/>
      </w:pPr>
      <w:r>
        <w:rPr>
          <w:b/>
        </w:rPr>
        <w:t>Public Disclosure Obligation</w:t>
      </w:r>
      <w:r>
        <w:t xml:space="preserve"> has the meaning given in clause </w:t>
      </w:r>
      <w:r>
        <w:fldChar w:fldCharType="begin"/>
      </w:r>
      <w:r>
        <w:instrText xml:space="preserve"> REF _Ref512505429 \w \h </w:instrText>
      </w:r>
      <w:r>
        <w:fldChar w:fldCharType="separate"/>
      </w:r>
      <w:r w:rsidR="007F2A80">
        <w:t>13.2(a)</w:t>
      </w:r>
      <w:r>
        <w:fldChar w:fldCharType="end"/>
      </w:r>
      <w:r>
        <w:t>.</w:t>
      </w:r>
    </w:p>
    <w:p w14:paraId="69D0BE9A" w14:textId="77777777" w:rsidR="004B5570" w:rsidRPr="00D14768" w:rsidRDefault="004B5570">
      <w:pPr>
        <w:pStyle w:val="Definition"/>
      </w:pPr>
      <w:r>
        <w:rPr>
          <w:b/>
        </w:rPr>
        <w:t>Request for Tender</w:t>
      </w:r>
      <w:r w:rsidRPr="00F15316">
        <w:t xml:space="preserve"> or</w:t>
      </w:r>
      <w:r>
        <w:rPr>
          <w:b/>
        </w:rPr>
        <w:t xml:space="preserve"> RFT </w:t>
      </w:r>
      <w:r>
        <w:t xml:space="preserve">means </w:t>
      </w:r>
      <w:r w:rsidRPr="00F15316">
        <w:t xml:space="preserve">the documentation issued to a </w:t>
      </w:r>
      <w:r>
        <w:t>Tenderer</w:t>
      </w:r>
      <w:r w:rsidRPr="00F15316">
        <w:t xml:space="preserve"> in relation to which it may submit a </w:t>
      </w:r>
      <w:r>
        <w:t>Tender</w:t>
      </w:r>
      <w:r w:rsidRPr="00F15316">
        <w:t xml:space="preserve"> for delivery of the Project</w:t>
      </w:r>
      <w:r>
        <w:t>.</w:t>
      </w:r>
    </w:p>
    <w:p w14:paraId="082D0ACB" w14:textId="77777777" w:rsidR="004B5570" w:rsidRDefault="004B5570">
      <w:pPr>
        <w:pStyle w:val="Definition"/>
      </w:pPr>
      <w:r>
        <w:rPr>
          <w:b/>
        </w:rPr>
        <w:t xml:space="preserve">Tender </w:t>
      </w:r>
      <w:r>
        <w:t>means any tender lodged in response to the invitation to submit a tender, whether a conforming Tender or an Associated Tender.</w:t>
      </w:r>
    </w:p>
    <w:p w14:paraId="4303AFFD" w14:textId="77777777" w:rsidR="004B5570" w:rsidRDefault="004B5570">
      <w:pPr>
        <w:pStyle w:val="Definition"/>
      </w:pPr>
      <w:r>
        <w:rPr>
          <w:b/>
        </w:rPr>
        <w:t xml:space="preserve">Tender Documents </w:t>
      </w:r>
      <w:r>
        <w:t>means the documents listed in clause </w:t>
      </w:r>
      <w:r>
        <w:fldChar w:fldCharType="begin"/>
      </w:r>
      <w:r>
        <w:instrText xml:space="preserve"> REF _Ref57435868 \w \h </w:instrText>
      </w:r>
      <w:r>
        <w:fldChar w:fldCharType="separate"/>
      </w:r>
      <w:r w:rsidR="007F2A80">
        <w:t>2.1</w:t>
      </w:r>
      <w:r>
        <w:fldChar w:fldCharType="end"/>
      </w:r>
      <w:r>
        <w:t xml:space="preserve"> and any other document issued to a Tenderer by the Principal or the Tender Officer after the issue of the Tender Documents by way of an Addendum and expressly stated to be a Tender Document.</w:t>
      </w:r>
    </w:p>
    <w:p w14:paraId="7F83571F" w14:textId="77777777" w:rsidR="004B5570" w:rsidRDefault="004B5570">
      <w:pPr>
        <w:pStyle w:val="Definition"/>
      </w:pPr>
      <w:r>
        <w:rPr>
          <w:b/>
        </w:rPr>
        <w:t>Tender Form</w:t>
      </w:r>
      <w:r>
        <w:t xml:space="preserve"> means the tender form which forms part of the Tender Documents.</w:t>
      </w:r>
    </w:p>
    <w:p w14:paraId="6CB234C6" w14:textId="77777777" w:rsidR="004B5570" w:rsidRDefault="004B5570">
      <w:pPr>
        <w:pStyle w:val="Definition"/>
      </w:pPr>
      <w:r>
        <w:rPr>
          <w:b/>
        </w:rPr>
        <w:t xml:space="preserve">Tender Officer </w:t>
      </w:r>
      <w:r>
        <w:t xml:space="preserve">means the person </w:t>
      </w:r>
      <w:r w:rsidR="007818E1">
        <w:t xml:space="preserve">so </w:t>
      </w:r>
      <w:r>
        <w:t xml:space="preserve">identified in </w:t>
      </w:r>
      <w:r w:rsidR="005F4547">
        <w:t xml:space="preserve">Item </w:t>
      </w:r>
      <w:r w:rsidR="005F4547">
        <w:fldChar w:fldCharType="begin"/>
      </w:r>
      <w:r w:rsidR="005F4547">
        <w:instrText xml:space="preserve"> REF _Ref514150753 \w \h </w:instrText>
      </w:r>
      <w:r w:rsidR="005F4547">
        <w:fldChar w:fldCharType="separate"/>
      </w:r>
      <w:r w:rsidR="007F2A80">
        <w:t>3</w:t>
      </w:r>
      <w:r w:rsidR="005F4547">
        <w:fldChar w:fldCharType="end"/>
      </w:r>
      <w:r>
        <w:t xml:space="preserve">, or any other person from time to time appointed as notified by the </w:t>
      </w:r>
      <w:proofErr w:type="gramStart"/>
      <w:r>
        <w:t>Principal</w:t>
      </w:r>
      <w:proofErr w:type="gramEnd"/>
      <w:r>
        <w:t xml:space="preserve"> to be the Tender Officer for the purposes of these Conditions of Tendering.</w:t>
      </w:r>
    </w:p>
    <w:p w14:paraId="0B9F7B28" w14:textId="77777777" w:rsidR="004B5570" w:rsidRPr="00D14768" w:rsidRDefault="004B5570">
      <w:pPr>
        <w:pStyle w:val="Definition"/>
      </w:pPr>
      <w:r>
        <w:rPr>
          <w:b/>
        </w:rPr>
        <w:t xml:space="preserve">Tender Particulars </w:t>
      </w:r>
      <w:r>
        <w:t xml:space="preserve">means the particulars set out in </w:t>
      </w:r>
      <w:r>
        <w:fldChar w:fldCharType="begin"/>
      </w:r>
      <w:r>
        <w:instrText xml:space="preserve"> REF _Ref514151183 \w \h </w:instrText>
      </w:r>
      <w:r>
        <w:fldChar w:fldCharType="separate"/>
      </w:r>
      <w:r w:rsidR="007F2A80">
        <w:t>Annexure A</w:t>
      </w:r>
      <w:r>
        <w:fldChar w:fldCharType="end"/>
      </w:r>
      <w:r>
        <w:t xml:space="preserve"> to these Conditions of Tendering.</w:t>
      </w:r>
    </w:p>
    <w:p w14:paraId="00445E50" w14:textId="77777777" w:rsidR="004B5570" w:rsidRDefault="004B5570">
      <w:pPr>
        <w:pStyle w:val="Definition"/>
      </w:pPr>
      <w:r>
        <w:rPr>
          <w:b/>
        </w:rPr>
        <w:t xml:space="preserve">Tender Process </w:t>
      </w:r>
      <w:r>
        <w:t>means the procurement process for the Project, including the RFT phase.</w:t>
      </w:r>
    </w:p>
    <w:p w14:paraId="59E2E00E" w14:textId="77777777" w:rsidR="004B5570" w:rsidRDefault="004B5570">
      <w:pPr>
        <w:pStyle w:val="Definition"/>
      </w:pPr>
      <w:r>
        <w:rPr>
          <w:b/>
        </w:rPr>
        <w:t>Tender Schedules</w:t>
      </w:r>
      <w:r>
        <w:t xml:space="preserve"> means the tender schedules referred to in clause </w:t>
      </w:r>
      <w:r>
        <w:fldChar w:fldCharType="begin"/>
      </w:r>
      <w:r>
        <w:instrText xml:space="preserve"> REF _Ref141673140 \w \h </w:instrText>
      </w:r>
      <w:r>
        <w:fldChar w:fldCharType="separate"/>
      </w:r>
      <w:r w:rsidR="007F2A80">
        <w:t>2.1(c)</w:t>
      </w:r>
      <w:r>
        <w:fldChar w:fldCharType="end"/>
      </w:r>
      <w:r>
        <w:t xml:space="preserve"> which form part of the Tender Documents.</w:t>
      </w:r>
    </w:p>
    <w:p w14:paraId="6FBA4D61" w14:textId="77777777" w:rsidR="004B5570" w:rsidRDefault="004B5570">
      <w:pPr>
        <w:pStyle w:val="Definition"/>
      </w:pPr>
      <w:r>
        <w:rPr>
          <w:b/>
        </w:rPr>
        <w:t xml:space="preserve">Tenderer </w:t>
      </w:r>
      <w:r>
        <w:t>means a person invited to lodge a tender for the performance of the Works described in the Tender Documents.</w:t>
      </w:r>
    </w:p>
    <w:p w14:paraId="593777BA" w14:textId="77777777" w:rsidR="004B5570" w:rsidRDefault="004B5570">
      <w:pPr>
        <w:pStyle w:val="Definition"/>
        <w:rPr>
          <w:b/>
        </w:rPr>
      </w:pPr>
      <w:r>
        <w:rPr>
          <w:b/>
        </w:rPr>
        <w:t xml:space="preserve">work under the Contract </w:t>
      </w:r>
      <w:r>
        <w:t xml:space="preserve">means </w:t>
      </w:r>
      <w:r w:rsidRPr="001011B1">
        <w:t xml:space="preserve">the work which the </w:t>
      </w:r>
      <w:r>
        <w:t>Tenderer</w:t>
      </w:r>
      <w:r w:rsidRPr="001011B1">
        <w:t xml:space="preserve"> is or may be required to execute under the Contract</w:t>
      </w:r>
      <w:r>
        <w:t>.</w:t>
      </w:r>
    </w:p>
    <w:p w14:paraId="3FF8ED37" w14:textId="77777777" w:rsidR="004B5570" w:rsidRDefault="004B5570">
      <w:pPr>
        <w:pStyle w:val="Definition"/>
        <w:rPr>
          <w:b/>
        </w:rPr>
      </w:pPr>
      <w:r>
        <w:rPr>
          <w:b/>
        </w:rPr>
        <w:t>Works</w:t>
      </w:r>
      <w:r>
        <w:t xml:space="preserve"> means the physical works which are to be the subject of the Contract and as described in general terms in</w:t>
      </w:r>
      <w:r w:rsidR="005F4547">
        <w:t xml:space="preserve"> Item </w:t>
      </w:r>
      <w:r w:rsidR="005F4547">
        <w:fldChar w:fldCharType="begin"/>
      </w:r>
      <w:r w:rsidR="005F4547">
        <w:instrText xml:space="preserve"> REF _Ref514150817 \w \h </w:instrText>
      </w:r>
      <w:r w:rsidR="005F4547">
        <w:fldChar w:fldCharType="separate"/>
      </w:r>
      <w:r w:rsidR="007F2A80">
        <w:t>7</w:t>
      </w:r>
      <w:r w:rsidR="005F4547">
        <w:fldChar w:fldCharType="end"/>
      </w:r>
      <w:r>
        <w:t xml:space="preserve"> (and more particularly described in the Tender Documents).</w:t>
      </w:r>
    </w:p>
    <w:p w14:paraId="4BB13E3B" w14:textId="77777777" w:rsidR="004B5570" w:rsidRDefault="004B5570">
      <w:pPr>
        <w:pStyle w:val="Heading2"/>
        <w:tabs>
          <w:tab w:val="clear" w:pos="964"/>
          <w:tab w:val="num" w:pos="0"/>
        </w:tabs>
      </w:pPr>
      <w:bookmarkStart w:id="509" w:name="_Toc515486157"/>
      <w:bookmarkStart w:id="510" w:name="_Toc124855332"/>
      <w:r>
        <w:t>Interpretation</w:t>
      </w:r>
      <w:bookmarkEnd w:id="509"/>
      <w:bookmarkEnd w:id="510"/>
    </w:p>
    <w:p w14:paraId="69AD42CF" w14:textId="77777777" w:rsidR="004B5570" w:rsidRDefault="004B5570">
      <w:pPr>
        <w:pStyle w:val="IndentParaLevel1"/>
      </w:pPr>
      <w:r>
        <w:t>In these Conditions of Tendering:</w:t>
      </w:r>
    </w:p>
    <w:p w14:paraId="36E8F630" w14:textId="77777777" w:rsidR="004B5570" w:rsidRDefault="004B5570">
      <w:pPr>
        <w:pStyle w:val="Heading3"/>
        <w:tabs>
          <w:tab w:val="clear" w:pos="1928"/>
          <w:tab w:val="num" w:pos="964"/>
        </w:tabs>
      </w:pPr>
      <w:r>
        <w:t>headings are for convenience only and do not affect interpretation,</w:t>
      </w:r>
    </w:p>
    <w:p w14:paraId="22395400" w14:textId="77777777" w:rsidR="004B5570" w:rsidRDefault="004B5570">
      <w:pPr>
        <w:pStyle w:val="IndentParaLevel1"/>
      </w:pPr>
      <w:r>
        <w:t>and unless the context indicates a contrary intention:</w:t>
      </w:r>
    </w:p>
    <w:p w14:paraId="0C583F32" w14:textId="77777777" w:rsidR="004B5570" w:rsidRDefault="004B5570">
      <w:pPr>
        <w:pStyle w:val="Heading3"/>
        <w:tabs>
          <w:tab w:val="clear" w:pos="1928"/>
          <w:tab w:val="num" w:pos="964"/>
        </w:tabs>
      </w:pPr>
      <w:r>
        <w:t>an obligation or liability assumed by, or a right conferred on, two or more persons binds or benefits them jointly and severally;</w:t>
      </w:r>
    </w:p>
    <w:p w14:paraId="307D27AC" w14:textId="77777777" w:rsidR="004B5570" w:rsidRDefault="004B5570">
      <w:pPr>
        <w:pStyle w:val="Heading3"/>
        <w:tabs>
          <w:tab w:val="clear" w:pos="1928"/>
          <w:tab w:val="num" w:pos="964"/>
        </w:tabs>
      </w:pPr>
      <w:r>
        <w:t>if a word or phrase is given a defined meaning, any other part of speech or grammatical form of that word or phrase has a corresponding meaning;</w:t>
      </w:r>
    </w:p>
    <w:p w14:paraId="4C67C867" w14:textId="77777777" w:rsidR="004B5570" w:rsidRDefault="004B5570">
      <w:pPr>
        <w:pStyle w:val="Heading3"/>
        <w:tabs>
          <w:tab w:val="clear" w:pos="1928"/>
          <w:tab w:val="num" w:pos="964"/>
        </w:tabs>
      </w:pPr>
      <w:r>
        <w:t>a word importing the singular includes the plural (and vice versa), and a word indicating a gender includes every other gender;</w:t>
      </w:r>
    </w:p>
    <w:p w14:paraId="447FE5DE" w14:textId="77777777" w:rsidR="004B5570" w:rsidRDefault="004B5570">
      <w:pPr>
        <w:pStyle w:val="Heading3"/>
        <w:tabs>
          <w:tab w:val="clear" w:pos="1928"/>
          <w:tab w:val="num" w:pos="964"/>
        </w:tabs>
      </w:pPr>
      <w:r>
        <w:t>"</w:t>
      </w:r>
      <w:r>
        <w:rPr>
          <w:b/>
        </w:rPr>
        <w:t>person</w:t>
      </w:r>
      <w:r>
        <w:t>" includes an individual, the estate of an individual, a corporation, a Government, an authority, an association or a joint venture (whether incorporated or unincorporated), a partnership and a trust;</w:t>
      </w:r>
    </w:p>
    <w:p w14:paraId="79A2564E" w14:textId="77777777" w:rsidR="004B5570" w:rsidRDefault="004B5570">
      <w:pPr>
        <w:pStyle w:val="Heading3"/>
        <w:tabs>
          <w:tab w:val="clear" w:pos="1928"/>
          <w:tab w:val="num" w:pos="964"/>
        </w:tabs>
      </w:pPr>
      <w:r>
        <w:t>a reference to a party includes that party's executors, administrators, successors and permitted assigns, including persons taking by way of novation and in the case of a trustee, includes a substituted or an additional trustee;</w:t>
      </w:r>
    </w:p>
    <w:p w14:paraId="63D5D450" w14:textId="77777777" w:rsidR="004B5570" w:rsidRDefault="004B5570">
      <w:pPr>
        <w:pStyle w:val="Heading3"/>
        <w:tabs>
          <w:tab w:val="clear" w:pos="1928"/>
          <w:tab w:val="num" w:pos="964"/>
        </w:tabs>
      </w:pPr>
      <w:r>
        <w:t>a reference to a clause, schedule or annexure is a reference to a clause, schedule or annexure in these Conditions of Tendering;</w:t>
      </w:r>
    </w:p>
    <w:p w14:paraId="1D3EE325" w14:textId="77777777" w:rsidR="004B5570" w:rsidRDefault="004B5570">
      <w:pPr>
        <w:pStyle w:val="Heading3"/>
        <w:tabs>
          <w:tab w:val="clear" w:pos="1928"/>
          <w:tab w:val="num" w:pos="964"/>
        </w:tabs>
      </w:pPr>
      <w:r>
        <w:t>a reference to a document (including the Tender Documents or any one of them) is to that document as varied, novated, ratified or replaced from time to time;</w:t>
      </w:r>
    </w:p>
    <w:p w14:paraId="109CD35E" w14:textId="77777777" w:rsidR="004B5570" w:rsidRDefault="004B5570">
      <w:pPr>
        <w:pStyle w:val="Heading3"/>
        <w:tabs>
          <w:tab w:val="clear" w:pos="1928"/>
          <w:tab w:val="num" w:pos="964"/>
        </w:tabs>
      </w:pPr>
      <w:r>
        <w:t>a reference to a statute includes its delegated legislation and a reference to a statute or delegated legislation or a provision of either includes consolidations, amendments, re-enactments and replacements;</w:t>
      </w:r>
    </w:p>
    <w:p w14:paraId="6B657737" w14:textId="77777777" w:rsidR="004B5570" w:rsidRDefault="004B5570">
      <w:pPr>
        <w:pStyle w:val="Heading3"/>
        <w:tabs>
          <w:tab w:val="clear" w:pos="1928"/>
          <w:tab w:val="num" w:pos="964"/>
        </w:tabs>
      </w:pPr>
      <w:r>
        <w:t>"</w:t>
      </w:r>
      <w:r>
        <w:rPr>
          <w:b/>
        </w:rPr>
        <w:t>includes</w:t>
      </w:r>
      <w:r>
        <w:t>" in any form is not a word of limitation;</w:t>
      </w:r>
    </w:p>
    <w:p w14:paraId="2E9B706B" w14:textId="77777777" w:rsidR="004B5570" w:rsidRDefault="004B5570">
      <w:pPr>
        <w:pStyle w:val="Heading3"/>
        <w:tabs>
          <w:tab w:val="clear" w:pos="1928"/>
          <w:tab w:val="num" w:pos="964"/>
        </w:tabs>
      </w:pPr>
      <w:r>
        <w:t>the meaning of "</w:t>
      </w:r>
      <w:r w:rsidRPr="00315FF1">
        <w:rPr>
          <w:b/>
        </w:rPr>
        <w:t>or</w:t>
      </w:r>
      <w:r>
        <w:t>"</w:t>
      </w:r>
      <w:r w:rsidRPr="00315FF1">
        <w:t xml:space="preserve"> will be that of the inclusive, being one, some or all of a number of possibilities</w:t>
      </w:r>
      <w:r>
        <w:t>;</w:t>
      </w:r>
    </w:p>
    <w:p w14:paraId="1C348108" w14:textId="77777777" w:rsidR="004B5570" w:rsidRDefault="004B5570">
      <w:pPr>
        <w:pStyle w:val="Heading3"/>
        <w:tabs>
          <w:tab w:val="clear" w:pos="1928"/>
          <w:tab w:val="num" w:pos="964"/>
        </w:tabs>
      </w:pPr>
      <w:r>
        <w:t>a reference to "</w:t>
      </w:r>
      <w:r>
        <w:rPr>
          <w:b/>
        </w:rPr>
        <w:t>$</w:t>
      </w:r>
      <w:r>
        <w:t>" or "</w:t>
      </w:r>
      <w:r>
        <w:rPr>
          <w:b/>
        </w:rPr>
        <w:t>dollar</w:t>
      </w:r>
      <w:r>
        <w:t>" is to Australian currency; and</w:t>
      </w:r>
    </w:p>
    <w:p w14:paraId="2546C050" w14:textId="77777777" w:rsidR="00CF1FAC" w:rsidRPr="00381192" w:rsidRDefault="004B5570" w:rsidP="00381192">
      <w:pPr>
        <w:pStyle w:val="Heading3"/>
        <w:rPr>
          <w:rFonts w:eastAsia="MS Mincho"/>
        </w:rPr>
      </w:pPr>
      <w:r>
        <w:t xml:space="preserve">the term </w:t>
      </w:r>
      <w:r w:rsidR="00F42C9C" w:rsidRPr="00A97E6E">
        <w:rPr>
          <w:b/>
        </w:rPr>
        <w:t>"</w:t>
      </w:r>
      <w:r w:rsidRPr="00A97E6E">
        <w:rPr>
          <w:b/>
        </w:rPr>
        <w:t>may</w:t>
      </w:r>
      <w:r w:rsidR="00F42C9C" w:rsidRPr="00A97E6E">
        <w:rPr>
          <w:b/>
        </w:rPr>
        <w:t>"</w:t>
      </w:r>
      <w:r>
        <w:t xml:space="preserve"> when used in the context of a power, right or remedy exercisable by the Principal means that the Principal can each exercise that power, right or remedy in their absolute and unfettered discretion and the Principal has no obligation to do so.</w:t>
      </w:r>
      <w:r w:rsidR="001A0C2C" w:rsidRPr="00381192">
        <w:rPr>
          <w:rFonts w:eastAsia="MS Mincho"/>
        </w:rPr>
        <w:br w:type="page"/>
      </w:r>
    </w:p>
    <w:p w14:paraId="264C7D94" w14:textId="77777777" w:rsidR="00CF1FAC" w:rsidRDefault="003D0A92">
      <w:pPr>
        <w:pStyle w:val="AnnexureHeading"/>
      </w:pPr>
      <w:bookmarkStart w:id="511" w:name="_Toc144610687"/>
      <w:bookmarkStart w:id="512" w:name="_Toc366486357"/>
      <w:bookmarkStart w:id="513" w:name="_Ref512509196"/>
      <w:bookmarkStart w:id="514" w:name="_Ref514150438"/>
      <w:bookmarkStart w:id="515" w:name="_Ref514151183"/>
      <w:r>
        <w:t xml:space="preserve"> </w:t>
      </w:r>
      <w:bookmarkStart w:id="516" w:name="_Toc515486158"/>
      <w:bookmarkStart w:id="517" w:name="_Toc124855333"/>
      <w:r w:rsidR="001A0C2C">
        <w:t>- Tender Particulars</w:t>
      </w:r>
      <w:bookmarkEnd w:id="511"/>
      <w:bookmarkEnd w:id="512"/>
      <w:bookmarkEnd w:id="513"/>
      <w:bookmarkEnd w:id="514"/>
      <w:bookmarkEnd w:id="515"/>
      <w:bookmarkEnd w:id="516"/>
      <w:bookmarkEnd w:id="517"/>
    </w:p>
    <w:p w14:paraId="5F7A594D" w14:textId="77777777" w:rsidR="00CF1FAC" w:rsidRDefault="00CF1FAC">
      <w:pPr>
        <w:spacing w:after="12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4233"/>
        <w:gridCol w:w="4219"/>
      </w:tblGrid>
      <w:tr w:rsidR="00CF1FAC" w14:paraId="4533C194" w14:textId="77777777" w:rsidTr="003B6D53">
        <w:trPr>
          <w:tblHeader/>
        </w:trPr>
        <w:tc>
          <w:tcPr>
            <w:tcW w:w="9180" w:type="dxa"/>
            <w:gridSpan w:val="3"/>
            <w:tcBorders>
              <w:bottom w:val="single" w:sz="4" w:space="0" w:color="auto"/>
            </w:tcBorders>
            <w:shd w:val="clear" w:color="auto" w:fill="C0C0C0"/>
          </w:tcPr>
          <w:p w14:paraId="73C0C433" w14:textId="77777777" w:rsidR="00CF1FAC" w:rsidRDefault="001A0C2C">
            <w:pPr>
              <w:spacing w:before="120" w:after="120"/>
              <w:jc w:val="center"/>
              <w:rPr>
                <w:rFonts w:cs="Arial"/>
                <w:b/>
                <w:bCs/>
              </w:rPr>
            </w:pPr>
            <w:r>
              <w:rPr>
                <w:rFonts w:cs="Arial"/>
                <w:b/>
                <w:bCs/>
              </w:rPr>
              <w:t>TENDER PARTICULARS</w:t>
            </w:r>
          </w:p>
        </w:tc>
      </w:tr>
      <w:tr w:rsidR="00CF1FAC" w14:paraId="7F35E77D" w14:textId="77777777" w:rsidTr="003B6D53">
        <w:trPr>
          <w:tblHeader/>
        </w:trPr>
        <w:tc>
          <w:tcPr>
            <w:tcW w:w="728" w:type="dxa"/>
            <w:tcBorders>
              <w:bottom w:val="single" w:sz="4" w:space="0" w:color="auto"/>
            </w:tcBorders>
            <w:shd w:val="pct12" w:color="auto" w:fill="auto"/>
            <w:vAlign w:val="bottom"/>
          </w:tcPr>
          <w:p w14:paraId="6D9617B7" w14:textId="77777777" w:rsidR="00CF1FAC" w:rsidRDefault="001A0C2C">
            <w:pPr>
              <w:spacing w:before="120" w:after="120"/>
              <w:jc w:val="center"/>
              <w:rPr>
                <w:rFonts w:cs="Arial"/>
                <w:b/>
                <w:szCs w:val="22"/>
              </w:rPr>
            </w:pPr>
            <w:r>
              <w:rPr>
                <w:rFonts w:cs="Arial"/>
                <w:b/>
                <w:szCs w:val="22"/>
              </w:rPr>
              <w:t>Item No</w:t>
            </w:r>
          </w:p>
        </w:tc>
        <w:tc>
          <w:tcPr>
            <w:tcW w:w="4233" w:type="dxa"/>
            <w:tcBorders>
              <w:bottom w:val="single" w:sz="4" w:space="0" w:color="auto"/>
            </w:tcBorders>
            <w:shd w:val="pct12" w:color="auto" w:fill="auto"/>
            <w:vAlign w:val="bottom"/>
          </w:tcPr>
          <w:p w14:paraId="3218B63A" w14:textId="77777777" w:rsidR="00CF1FAC" w:rsidRDefault="001A0C2C">
            <w:pPr>
              <w:spacing w:before="120" w:after="120"/>
              <w:jc w:val="center"/>
              <w:rPr>
                <w:rFonts w:cs="Arial"/>
                <w:b/>
                <w:szCs w:val="22"/>
              </w:rPr>
            </w:pPr>
            <w:r>
              <w:rPr>
                <w:rFonts w:cs="Arial"/>
                <w:b/>
                <w:szCs w:val="22"/>
              </w:rPr>
              <w:t>Tender Particulars</w:t>
            </w:r>
          </w:p>
        </w:tc>
        <w:tc>
          <w:tcPr>
            <w:tcW w:w="4219" w:type="dxa"/>
            <w:tcBorders>
              <w:bottom w:val="single" w:sz="4" w:space="0" w:color="auto"/>
            </w:tcBorders>
            <w:shd w:val="pct12" w:color="auto" w:fill="auto"/>
            <w:vAlign w:val="bottom"/>
          </w:tcPr>
          <w:p w14:paraId="79139487" w14:textId="77777777" w:rsidR="00CF1FAC" w:rsidRDefault="00CF1FAC">
            <w:pPr>
              <w:spacing w:before="120" w:after="120"/>
              <w:jc w:val="center"/>
              <w:rPr>
                <w:rFonts w:cs="Arial"/>
                <w:b/>
                <w:szCs w:val="22"/>
              </w:rPr>
            </w:pPr>
          </w:p>
        </w:tc>
      </w:tr>
      <w:tr w:rsidR="00CF1FAC" w14:paraId="2F8AABEE" w14:textId="77777777" w:rsidTr="003B6D53">
        <w:tc>
          <w:tcPr>
            <w:tcW w:w="728" w:type="dxa"/>
            <w:tcBorders>
              <w:bottom w:val="single" w:sz="4" w:space="0" w:color="auto"/>
            </w:tcBorders>
            <w:shd w:val="clear" w:color="auto" w:fill="auto"/>
          </w:tcPr>
          <w:p w14:paraId="51FEAEB4" w14:textId="77777777" w:rsidR="00CF1FAC" w:rsidRDefault="00CF1FAC" w:rsidP="006E467D">
            <w:pPr>
              <w:pStyle w:val="CUNumber1"/>
              <w:spacing w:before="60" w:afterLines="60" w:after="144"/>
              <w:outlineLvl w:val="9"/>
              <w:rPr>
                <w:rFonts w:cs="Arial"/>
                <w:b/>
              </w:rPr>
            </w:pPr>
            <w:bookmarkStart w:id="518" w:name="_Ref514150466"/>
          </w:p>
        </w:tc>
        <w:bookmarkEnd w:id="518"/>
        <w:tc>
          <w:tcPr>
            <w:tcW w:w="4233" w:type="dxa"/>
            <w:tcBorders>
              <w:bottom w:val="single" w:sz="4" w:space="0" w:color="auto"/>
            </w:tcBorders>
            <w:shd w:val="clear" w:color="auto" w:fill="auto"/>
          </w:tcPr>
          <w:p w14:paraId="328118D1" w14:textId="77777777" w:rsidR="00CF1FAC" w:rsidRDefault="001A0C2C" w:rsidP="006E467D">
            <w:pPr>
              <w:spacing w:before="60" w:afterLines="60" w:after="144"/>
              <w:rPr>
                <w:b/>
                <w:szCs w:val="22"/>
              </w:rPr>
            </w:pPr>
            <w:r>
              <w:rPr>
                <w:b/>
                <w:szCs w:val="22"/>
              </w:rPr>
              <w:t>Closing Time</w:t>
            </w:r>
            <w:r>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tcBorders>
              <w:bottom w:val="single" w:sz="4" w:space="0" w:color="auto"/>
            </w:tcBorders>
            <w:shd w:val="clear" w:color="auto" w:fill="auto"/>
          </w:tcPr>
          <w:p w14:paraId="1DA1D335" w14:textId="77777777" w:rsidR="00CF1FAC" w:rsidRDefault="001A0C2C" w:rsidP="006E467D">
            <w:pPr>
              <w:tabs>
                <w:tab w:val="left" w:pos="1424"/>
              </w:tabs>
              <w:spacing w:before="60" w:afterLines="60" w:after="144"/>
              <w:rPr>
                <w:b/>
                <w:szCs w:val="22"/>
              </w:rPr>
            </w:pPr>
            <w:r>
              <w:rPr>
                <w:b/>
                <w:szCs w:val="22"/>
              </w:rPr>
              <w:t>Closing Time:</w:t>
            </w:r>
            <w:r>
              <w:rPr>
                <w:b/>
                <w:szCs w:val="22"/>
              </w:rPr>
              <w:tab/>
            </w:r>
            <w:r w:rsidRPr="002E0FC6">
              <w:rPr>
                <w:b/>
                <w:i/>
                <w:szCs w:val="22"/>
                <w:highlight w:val="yellow"/>
              </w:rPr>
              <w:t>[Insert time]</w:t>
            </w:r>
            <w:r>
              <w:rPr>
                <w:b/>
                <w:szCs w:val="22"/>
              </w:rPr>
              <w:t xml:space="preserve"> (Australian Eastern Standard Time unless otherwise stated)</w:t>
            </w:r>
          </w:p>
          <w:p w14:paraId="64306474" w14:textId="77777777" w:rsidR="00CF1FAC" w:rsidRDefault="001A0C2C">
            <w:pPr>
              <w:keepNext/>
              <w:tabs>
                <w:tab w:val="left" w:pos="1424"/>
              </w:tabs>
              <w:spacing w:afterLines="60" w:after="144"/>
              <w:rPr>
                <w:b/>
                <w:i/>
                <w:szCs w:val="22"/>
              </w:rPr>
            </w:pPr>
            <w:r>
              <w:rPr>
                <w:b/>
                <w:szCs w:val="22"/>
              </w:rPr>
              <w:t>Closing Date:</w:t>
            </w:r>
            <w:r>
              <w:rPr>
                <w:b/>
                <w:szCs w:val="22"/>
              </w:rPr>
              <w:tab/>
            </w:r>
            <w:r w:rsidRPr="002E0FC6">
              <w:rPr>
                <w:b/>
                <w:i/>
                <w:szCs w:val="22"/>
                <w:highlight w:val="yellow"/>
              </w:rPr>
              <w:t>[Insert date]</w:t>
            </w:r>
          </w:p>
        </w:tc>
      </w:tr>
      <w:tr w:rsidR="00CF1FAC" w14:paraId="5DA16411" w14:textId="77777777" w:rsidTr="003B6D53">
        <w:tc>
          <w:tcPr>
            <w:tcW w:w="728" w:type="dxa"/>
            <w:shd w:val="clear" w:color="auto" w:fill="auto"/>
          </w:tcPr>
          <w:p w14:paraId="75F2919D" w14:textId="77777777" w:rsidR="00CF1FAC" w:rsidRDefault="00CF1FAC" w:rsidP="006E467D">
            <w:pPr>
              <w:pStyle w:val="CUNumber1"/>
              <w:spacing w:before="60" w:afterLines="60" w:after="144"/>
              <w:outlineLvl w:val="9"/>
              <w:rPr>
                <w:rFonts w:cs="Arial"/>
                <w:b/>
              </w:rPr>
            </w:pPr>
            <w:bookmarkStart w:id="519" w:name="_Ref514150575"/>
          </w:p>
        </w:tc>
        <w:bookmarkEnd w:id="519"/>
        <w:tc>
          <w:tcPr>
            <w:tcW w:w="4233" w:type="dxa"/>
            <w:shd w:val="clear" w:color="auto" w:fill="auto"/>
          </w:tcPr>
          <w:p w14:paraId="75C9312A" w14:textId="77777777" w:rsidR="00CF1FAC" w:rsidRDefault="00CD2184" w:rsidP="006E467D">
            <w:pPr>
              <w:spacing w:before="60" w:afterLines="60" w:after="144"/>
              <w:rPr>
                <w:rFonts w:cs="Arial"/>
                <w:b/>
                <w:szCs w:val="22"/>
              </w:rPr>
            </w:pPr>
            <w:r w:rsidRPr="00CD2184">
              <w:rPr>
                <w:b/>
              </w:rPr>
              <w:t>Conditions of Contract</w:t>
            </w:r>
            <w:r w:rsidR="001A0C2C">
              <w:rPr>
                <w:b/>
                <w:szCs w:val="22"/>
              </w:rPr>
              <w:br/>
            </w:r>
            <w:r w:rsidR="001A0C2C" w:rsidRPr="00013A58">
              <w:rPr>
                <w:szCs w:val="22"/>
              </w:rPr>
              <w:t>(Clause </w:t>
            </w:r>
            <w:r w:rsidR="0094111B">
              <w:rPr>
                <w:szCs w:val="22"/>
              </w:rPr>
              <w:fldChar w:fldCharType="begin"/>
            </w:r>
            <w:r w:rsidR="0094111B">
              <w:rPr>
                <w:szCs w:val="22"/>
              </w:rPr>
              <w:instrText xml:space="preserve"> REF _Ref514272280 \w \h </w:instrText>
            </w:r>
            <w:r w:rsidR="00667A7C">
              <w:rPr>
                <w:szCs w:val="22"/>
              </w:rPr>
              <w:instrText xml:space="preserve"> \* MERGEFORMAT </w:instrText>
            </w:r>
            <w:r w:rsidR="0094111B">
              <w:rPr>
                <w:szCs w:val="22"/>
              </w:rPr>
            </w:r>
            <w:r w:rsidR="0094111B">
              <w:rPr>
                <w:szCs w:val="22"/>
              </w:rPr>
              <w:fldChar w:fldCharType="separate"/>
            </w:r>
            <w:r w:rsidR="007F2A80">
              <w:rPr>
                <w:szCs w:val="22"/>
              </w:rPr>
              <w:t>18.1</w:t>
            </w:r>
            <w:r w:rsidR="0094111B">
              <w:rPr>
                <w:szCs w:val="22"/>
              </w:rPr>
              <w:fldChar w:fldCharType="end"/>
            </w:r>
            <w:r w:rsidR="001A0C2C" w:rsidRPr="00013A58">
              <w:rPr>
                <w:szCs w:val="22"/>
              </w:rPr>
              <w:t>)</w:t>
            </w:r>
          </w:p>
        </w:tc>
        <w:tc>
          <w:tcPr>
            <w:tcW w:w="4219" w:type="dxa"/>
            <w:shd w:val="clear" w:color="auto" w:fill="auto"/>
          </w:tcPr>
          <w:p w14:paraId="426FFF49" w14:textId="77777777" w:rsidR="00CF1FAC" w:rsidRPr="002E0FC6" w:rsidRDefault="001A0C2C" w:rsidP="006E467D">
            <w:pPr>
              <w:spacing w:before="60" w:afterLines="60" w:after="144"/>
              <w:rPr>
                <w:b/>
                <w:i/>
                <w:highlight w:val="yellow"/>
              </w:rPr>
            </w:pPr>
            <w:r w:rsidRPr="002E0FC6">
              <w:rPr>
                <w:b/>
                <w:i/>
                <w:highlight w:val="yellow"/>
              </w:rPr>
              <w:t xml:space="preserve">[Insert Details of the </w:t>
            </w:r>
            <w:r w:rsidR="00CD2184" w:rsidRPr="002E0FC6">
              <w:rPr>
                <w:b/>
                <w:i/>
                <w:highlight w:val="yellow"/>
              </w:rPr>
              <w:t>Conditions of Contract</w:t>
            </w:r>
            <w:r w:rsidRPr="002E0FC6">
              <w:rPr>
                <w:b/>
                <w:i/>
                <w:highlight w:val="yellow"/>
              </w:rPr>
              <w:t>]</w:t>
            </w:r>
          </w:p>
        </w:tc>
      </w:tr>
      <w:tr w:rsidR="00CF1FAC" w14:paraId="068CD5C6" w14:textId="77777777" w:rsidTr="003B6D53">
        <w:tc>
          <w:tcPr>
            <w:tcW w:w="728" w:type="dxa"/>
            <w:shd w:val="clear" w:color="auto" w:fill="auto"/>
          </w:tcPr>
          <w:p w14:paraId="1388C422" w14:textId="77777777" w:rsidR="00CF1FAC" w:rsidRDefault="00CF1FAC" w:rsidP="006E467D">
            <w:pPr>
              <w:pStyle w:val="CUNumber1"/>
              <w:spacing w:before="60" w:afterLines="60" w:after="144"/>
              <w:outlineLvl w:val="9"/>
              <w:rPr>
                <w:rFonts w:cs="Arial"/>
                <w:b/>
              </w:rPr>
            </w:pPr>
            <w:bookmarkStart w:id="520" w:name="_Ref514150753"/>
          </w:p>
        </w:tc>
        <w:bookmarkEnd w:id="520"/>
        <w:tc>
          <w:tcPr>
            <w:tcW w:w="4233" w:type="dxa"/>
            <w:shd w:val="clear" w:color="auto" w:fill="auto"/>
          </w:tcPr>
          <w:p w14:paraId="00D90BAC" w14:textId="77777777" w:rsidR="00CF1FAC" w:rsidRDefault="00CD2184" w:rsidP="006E467D">
            <w:pPr>
              <w:spacing w:before="60" w:afterLines="60" w:after="144"/>
              <w:rPr>
                <w:b/>
                <w:szCs w:val="22"/>
              </w:rPr>
            </w:pPr>
            <w:r>
              <w:rPr>
                <w:b/>
              </w:rPr>
              <w:t xml:space="preserve">Tender Officer </w:t>
            </w:r>
            <w:r w:rsidR="001A0C2C">
              <w:rPr>
                <w:b/>
                <w:szCs w:val="22"/>
              </w:rPr>
              <w:t xml:space="preserve">(and contact details) </w:t>
            </w:r>
            <w:r w:rsidR="001A0C2C" w:rsidRPr="00013A58">
              <w:rPr>
                <w:szCs w:val="22"/>
              </w:rPr>
              <w:t>(Clauses </w:t>
            </w:r>
            <w:r w:rsidR="00425C2D" w:rsidRPr="00013A58">
              <w:rPr>
                <w:szCs w:val="22"/>
              </w:rPr>
              <w:fldChar w:fldCharType="begin"/>
            </w:r>
            <w:r w:rsidR="00425C2D" w:rsidRPr="00013A58">
              <w:rPr>
                <w:szCs w:val="22"/>
              </w:rPr>
              <w:instrText xml:space="preserve"> REF _Ref512590634 \w \h </w:instrText>
            </w:r>
            <w:r w:rsidR="00013A58">
              <w:rPr>
                <w:szCs w:val="22"/>
              </w:rPr>
              <w:instrText xml:space="preserve"> \* MERGEFORMAT </w:instrText>
            </w:r>
            <w:r w:rsidR="00425C2D" w:rsidRPr="00013A58">
              <w:rPr>
                <w:szCs w:val="22"/>
              </w:rPr>
            </w:r>
            <w:r w:rsidR="00425C2D" w:rsidRPr="00013A58">
              <w:rPr>
                <w:szCs w:val="22"/>
              </w:rPr>
              <w:fldChar w:fldCharType="separate"/>
            </w:r>
            <w:r w:rsidR="007F2A80">
              <w:rPr>
                <w:szCs w:val="22"/>
              </w:rPr>
              <w:t>9.1</w:t>
            </w:r>
            <w:r w:rsidR="00425C2D" w:rsidRPr="00013A58">
              <w:rPr>
                <w:szCs w:val="22"/>
              </w:rPr>
              <w:fldChar w:fldCharType="end"/>
            </w:r>
            <w:r w:rsidR="0094111B">
              <w:rPr>
                <w:szCs w:val="22"/>
              </w:rPr>
              <w:t xml:space="preserve"> and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001A0C2C" w:rsidRPr="00013A58">
              <w:rPr>
                <w:szCs w:val="22"/>
              </w:rPr>
              <w:t>)</w:t>
            </w:r>
          </w:p>
        </w:tc>
        <w:tc>
          <w:tcPr>
            <w:tcW w:w="4219" w:type="dxa"/>
            <w:shd w:val="clear" w:color="auto" w:fill="auto"/>
          </w:tcPr>
          <w:p w14:paraId="21A16542" w14:textId="77777777" w:rsidR="00CF1FAC" w:rsidRDefault="001A0C2C" w:rsidP="006E467D">
            <w:pPr>
              <w:tabs>
                <w:tab w:val="left" w:pos="1424"/>
              </w:tabs>
              <w:spacing w:before="60" w:afterLines="60" w:after="144"/>
              <w:rPr>
                <w:b/>
                <w:szCs w:val="22"/>
              </w:rPr>
            </w:pPr>
            <w:r>
              <w:rPr>
                <w:b/>
                <w:szCs w:val="22"/>
              </w:rPr>
              <w:t>Name:</w:t>
            </w:r>
            <w:r>
              <w:rPr>
                <w:b/>
                <w:szCs w:val="22"/>
              </w:rPr>
              <w:tab/>
            </w:r>
            <w:r w:rsidRPr="002E0FC6">
              <w:rPr>
                <w:b/>
                <w:i/>
                <w:szCs w:val="22"/>
                <w:highlight w:val="yellow"/>
              </w:rPr>
              <w:t>[Insert name]</w:t>
            </w:r>
          </w:p>
          <w:p w14:paraId="47B6490E" w14:textId="77777777" w:rsidR="00CF1FAC" w:rsidRDefault="001A0C2C">
            <w:pPr>
              <w:keepNext/>
              <w:tabs>
                <w:tab w:val="left" w:pos="1424"/>
              </w:tabs>
              <w:spacing w:afterLines="60" w:after="144"/>
              <w:rPr>
                <w:b/>
                <w:szCs w:val="22"/>
              </w:rPr>
            </w:pPr>
            <w:r>
              <w:rPr>
                <w:b/>
                <w:szCs w:val="22"/>
              </w:rPr>
              <w:t>Telephone:</w:t>
            </w:r>
            <w:r>
              <w:rPr>
                <w:b/>
                <w:szCs w:val="22"/>
              </w:rPr>
              <w:tab/>
            </w:r>
            <w:r w:rsidRPr="002E0FC6">
              <w:rPr>
                <w:b/>
                <w:i/>
                <w:szCs w:val="22"/>
                <w:highlight w:val="yellow"/>
              </w:rPr>
              <w:t>[Insert number]</w:t>
            </w:r>
          </w:p>
          <w:p w14:paraId="371D6648" w14:textId="77777777" w:rsidR="00CF1FAC" w:rsidRDefault="001A0C2C">
            <w:pPr>
              <w:keepNext/>
              <w:tabs>
                <w:tab w:val="left" w:pos="1424"/>
              </w:tabs>
              <w:spacing w:afterLines="60" w:after="144"/>
              <w:rPr>
                <w:b/>
                <w:szCs w:val="22"/>
              </w:rPr>
            </w:pPr>
            <w:r>
              <w:rPr>
                <w:b/>
                <w:szCs w:val="22"/>
              </w:rPr>
              <w:t>Facsimile:</w:t>
            </w:r>
            <w:r>
              <w:rPr>
                <w:b/>
                <w:szCs w:val="22"/>
              </w:rPr>
              <w:tab/>
            </w:r>
            <w:r w:rsidRPr="002E0FC6">
              <w:rPr>
                <w:b/>
                <w:i/>
                <w:szCs w:val="22"/>
                <w:highlight w:val="yellow"/>
              </w:rPr>
              <w:t>[Insert number]</w:t>
            </w:r>
          </w:p>
          <w:p w14:paraId="7DE99F2F" w14:textId="77777777" w:rsidR="00CF1FAC" w:rsidRDefault="001A0C2C">
            <w:pPr>
              <w:keepNext/>
              <w:tabs>
                <w:tab w:val="left" w:pos="1424"/>
              </w:tabs>
              <w:spacing w:afterLines="60" w:after="144"/>
              <w:rPr>
                <w:b/>
                <w:szCs w:val="22"/>
              </w:rPr>
            </w:pPr>
            <w:r>
              <w:rPr>
                <w:b/>
                <w:szCs w:val="22"/>
              </w:rPr>
              <w:t xml:space="preserve">Email: </w:t>
            </w:r>
            <w:r>
              <w:rPr>
                <w:b/>
                <w:szCs w:val="22"/>
              </w:rPr>
              <w:tab/>
            </w:r>
            <w:r w:rsidRPr="002E0FC6">
              <w:rPr>
                <w:b/>
                <w:i/>
                <w:szCs w:val="22"/>
                <w:highlight w:val="yellow"/>
              </w:rPr>
              <w:t>[Insert email address]</w:t>
            </w:r>
          </w:p>
        </w:tc>
      </w:tr>
      <w:tr w:rsidR="00CF1FAC" w14:paraId="4EC7B8C4" w14:textId="77777777" w:rsidTr="003B6D53">
        <w:tc>
          <w:tcPr>
            <w:tcW w:w="728" w:type="dxa"/>
            <w:shd w:val="clear" w:color="auto" w:fill="auto"/>
          </w:tcPr>
          <w:p w14:paraId="63F1BE9B" w14:textId="77777777" w:rsidR="00CF1FAC" w:rsidRDefault="00CF1FAC" w:rsidP="006E467D">
            <w:pPr>
              <w:pStyle w:val="CUNumber1"/>
              <w:spacing w:before="60" w:afterLines="60" w:after="144"/>
              <w:outlineLvl w:val="9"/>
              <w:rPr>
                <w:rFonts w:cs="Arial"/>
                <w:b/>
              </w:rPr>
            </w:pPr>
            <w:bookmarkStart w:id="521" w:name="_Ref514150614"/>
          </w:p>
        </w:tc>
        <w:bookmarkEnd w:id="521"/>
        <w:tc>
          <w:tcPr>
            <w:tcW w:w="4233" w:type="dxa"/>
            <w:shd w:val="clear" w:color="auto" w:fill="auto"/>
          </w:tcPr>
          <w:p w14:paraId="4C2A2A8E" w14:textId="77777777" w:rsidR="00CF1FAC" w:rsidRDefault="001A0C2C" w:rsidP="006E467D">
            <w:pPr>
              <w:spacing w:before="60" w:afterLines="60" w:after="144"/>
              <w:rPr>
                <w:b/>
                <w:szCs w:val="22"/>
              </w:rPr>
            </w:pPr>
            <w:r>
              <w:rPr>
                <w:b/>
                <w:szCs w:val="22"/>
              </w:rPr>
              <w:t>Principal</w:t>
            </w:r>
            <w:r>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08AF7928" w14:textId="77777777" w:rsidR="00CF1FAC" w:rsidRDefault="001A0C2C" w:rsidP="006E467D">
            <w:pPr>
              <w:spacing w:before="60" w:afterLines="60" w:after="144"/>
              <w:rPr>
                <w:b/>
                <w:i/>
                <w:szCs w:val="22"/>
              </w:rPr>
            </w:pPr>
            <w:r w:rsidRPr="002E0FC6">
              <w:rPr>
                <w:b/>
                <w:i/>
                <w:szCs w:val="22"/>
                <w:highlight w:val="yellow"/>
              </w:rPr>
              <w:t>[Insert name and ABN]</w:t>
            </w:r>
          </w:p>
        </w:tc>
      </w:tr>
      <w:tr w:rsidR="00CF1FAC" w14:paraId="79ACD7C8" w14:textId="77777777" w:rsidTr="003B6D53">
        <w:tc>
          <w:tcPr>
            <w:tcW w:w="728" w:type="dxa"/>
            <w:shd w:val="clear" w:color="auto" w:fill="auto"/>
          </w:tcPr>
          <w:p w14:paraId="5F080ABF" w14:textId="77777777" w:rsidR="00CF1FAC" w:rsidRDefault="00CF1FAC" w:rsidP="006E467D">
            <w:pPr>
              <w:pStyle w:val="CUNumber1"/>
              <w:spacing w:before="60" w:afterLines="60" w:after="144"/>
              <w:outlineLvl w:val="9"/>
              <w:rPr>
                <w:rFonts w:cs="Arial"/>
                <w:b/>
              </w:rPr>
            </w:pPr>
            <w:bookmarkStart w:id="522" w:name="_Ref514150652"/>
          </w:p>
        </w:tc>
        <w:bookmarkEnd w:id="522"/>
        <w:tc>
          <w:tcPr>
            <w:tcW w:w="4233" w:type="dxa"/>
            <w:shd w:val="clear" w:color="auto" w:fill="auto"/>
          </w:tcPr>
          <w:p w14:paraId="52912F88" w14:textId="77777777" w:rsidR="00CF1FAC" w:rsidRDefault="001A0C2C" w:rsidP="006E467D">
            <w:pPr>
              <w:spacing w:before="60" w:afterLines="60" w:after="144"/>
              <w:rPr>
                <w:b/>
                <w:szCs w:val="22"/>
              </w:rPr>
            </w:pPr>
            <w:r>
              <w:rPr>
                <w:b/>
                <w:szCs w:val="22"/>
              </w:rPr>
              <w:t xml:space="preserve">Place for Lodgement </w:t>
            </w:r>
            <w:r>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26D94EB2" w14:textId="77777777" w:rsidR="00CF1FAC" w:rsidRDefault="001A0C2C" w:rsidP="006E467D">
            <w:pPr>
              <w:spacing w:before="60" w:afterLines="60" w:after="144"/>
              <w:rPr>
                <w:b/>
                <w:i/>
                <w:szCs w:val="22"/>
              </w:rPr>
            </w:pPr>
            <w:r w:rsidRPr="002E0FC6">
              <w:rPr>
                <w:b/>
                <w:i/>
                <w:szCs w:val="22"/>
                <w:highlight w:val="yellow"/>
              </w:rPr>
              <w:t>[Insert precise address</w:t>
            </w:r>
            <w:r w:rsidR="00466B2E" w:rsidRPr="002E0FC6">
              <w:rPr>
                <w:b/>
                <w:i/>
                <w:szCs w:val="22"/>
                <w:highlight w:val="yellow"/>
              </w:rPr>
              <w:t xml:space="preserve"> which may be the</w:t>
            </w:r>
            <w:r w:rsidRPr="002E0FC6">
              <w:rPr>
                <w:b/>
                <w:i/>
                <w:szCs w:val="22"/>
                <w:highlight w:val="yellow"/>
              </w:rPr>
              <w:t xml:space="preserve"> location of any tender box</w:t>
            </w:r>
            <w:r w:rsidR="00466B2E" w:rsidRPr="002E0FC6">
              <w:rPr>
                <w:b/>
                <w:i/>
                <w:szCs w:val="22"/>
                <w:highlight w:val="yellow"/>
              </w:rPr>
              <w:t>, the postal address, any particular portal within the Data Room or EPS</w:t>
            </w:r>
            <w:r w:rsidRPr="002E0FC6">
              <w:rPr>
                <w:b/>
                <w:i/>
                <w:szCs w:val="22"/>
                <w:highlight w:val="yellow"/>
              </w:rPr>
              <w:t>]</w:t>
            </w:r>
          </w:p>
        </w:tc>
      </w:tr>
      <w:tr w:rsidR="001E0387" w14:paraId="38808488" w14:textId="77777777" w:rsidTr="003B6D53">
        <w:tc>
          <w:tcPr>
            <w:tcW w:w="728" w:type="dxa"/>
            <w:shd w:val="clear" w:color="auto" w:fill="auto"/>
          </w:tcPr>
          <w:p w14:paraId="76DEFAAE" w14:textId="77777777" w:rsidR="001E0387" w:rsidRDefault="001E0387" w:rsidP="006E467D">
            <w:pPr>
              <w:pStyle w:val="CUNumber1"/>
              <w:spacing w:before="60" w:afterLines="60" w:after="144"/>
              <w:outlineLvl w:val="9"/>
              <w:rPr>
                <w:rFonts w:cs="Arial"/>
                <w:b/>
              </w:rPr>
            </w:pPr>
            <w:bookmarkStart w:id="523" w:name="_Ref514150630"/>
          </w:p>
        </w:tc>
        <w:bookmarkEnd w:id="523"/>
        <w:tc>
          <w:tcPr>
            <w:tcW w:w="4233" w:type="dxa"/>
            <w:shd w:val="clear" w:color="auto" w:fill="auto"/>
          </w:tcPr>
          <w:p w14:paraId="6343DC1F" w14:textId="77777777" w:rsidR="001E0387" w:rsidRPr="00013A58" w:rsidRDefault="001E0387" w:rsidP="006E467D">
            <w:pPr>
              <w:spacing w:before="60" w:afterLines="60" w:after="144"/>
              <w:rPr>
                <w:szCs w:val="22"/>
              </w:rPr>
            </w:pPr>
            <w:r>
              <w:rPr>
                <w:b/>
                <w:szCs w:val="22"/>
              </w:rPr>
              <w:t>Project</w:t>
            </w:r>
            <w:r w:rsidR="00013A58">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3D60754B" w14:textId="77777777" w:rsidR="001E0387" w:rsidRDefault="001E0387" w:rsidP="006E467D">
            <w:pPr>
              <w:spacing w:before="60" w:afterLines="60" w:after="144"/>
              <w:rPr>
                <w:b/>
                <w:i/>
                <w:szCs w:val="22"/>
              </w:rPr>
            </w:pPr>
            <w:r w:rsidRPr="002E0FC6">
              <w:rPr>
                <w:b/>
                <w:szCs w:val="22"/>
                <w:highlight w:val="yellow"/>
              </w:rPr>
              <w:t>[</w:t>
            </w:r>
            <w:r w:rsidRPr="002E0FC6">
              <w:rPr>
                <w:b/>
                <w:i/>
                <w:szCs w:val="22"/>
                <w:highlight w:val="yellow"/>
              </w:rPr>
              <w:t>Insert Details of the project</w:t>
            </w:r>
            <w:r w:rsidRPr="002E0FC6">
              <w:rPr>
                <w:b/>
                <w:szCs w:val="22"/>
                <w:highlight w:val="yellow"/>
              </w:rPr>
              <w:t>]</w:t>
            </w:r>
          </w:p>
        </w:tc>
      </w:tr>
      <w:tr w:rsidR="00CF1FAC" w14:paraId="5A45BF5A" w14:textId="77777777" w:rsidTr="003B6D53">
        <w:tc>
          <w:tcPr>
            <w:tcW w:w="728" w:type="dxa"/>
            <w:shd w:val="clear" w:color="auto" w:fill="auto"/>
          </w:tcPr>
          <w:p w14:paraId="3569176B" w14:textId="77777777" w:rsidR="00CF1FAC" w:rsidRDefault="00CF1FAC" w:rsidP="006E467D">
            <w:pPr>
              <w:pStyle w:val="CUNumber1"/>
              <w:spacing w:before="60" w:afterLines="60" w:after="144"/>
              <w:outlineLvl w:val="9"/>
              <w:rPr>
                <w:rFonts w:cs="Arial"/>
                <w:b/>
              </w:rPr>
            </w:pPr>
            <w:bookmarkStart w:id="524" w:name="_Ref514150817"/>
          </w:p>
        </w:tc>
        <w:bookmarkEnd w:id="524"/>
        <w:tc>
          <w:tcPr>
            <w:tcW w:w="4233" w:type="dxa"/>
            <w:shd w:val="clear" w:color="auto" w:fill="auto"/>
          </w:tcPr>
          <w:p w14:paraId="1BB43EB0" w14:textId="77777777" w:rsidR="00CF1FAC" w:rsidRDefault="001A0C2C" w:rsidP="006E467D">
            <w:pPr>
              <w:spacing w:before="60" w:afterLines="60" w:after="144"/>
              <w:rPr>
                <w:b/>
                <w:szCs w:val="22"/>
              </w:rPr>
            </w:pPr>
            <w:r>
              <w:rPr>
                <w:b/>
                <w:szCs w:val="22"/>
              </w:rPr>
              <w:t>Works</w:t>
            </w:r>
            <w:r>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6CD59F1B" w14:textId="77777777" w:rsidR="00CF1FAC" w:rsidRDefault="001A0C2C" w:rsidP="006E467D">
            <w:pPr>
              <w:spacing w:before="60" w:afterLines="60" w:after="144"/>
              <w:rPr>
                <w:b/>
                <w:szCs w:val="22"/>
              </w:rPr>
            </w:pPr>
            <w:r w:rsidRPr="002E0FC6">
              <w:rPr>
                <w:b/>
                <w:i/>
                <w:szCs w:val="22"/>
                <w:highlight w:val="yellow"/>
              </w:rPr>
              <w:t>[Insert a brief description of the Works]</w:t>
            </w:r>
          </w:p>
        </w:tc>
      </w:tr>
      <w:tr w:rsidR="001E0387" w14:paraId="30C5516F" w14:textId="77777777" w:rsidTr="003B6D53">
        <w:tc>
          <w:tcPr>
            <w:tcW w:w="728" w:type="dxa"/>
            <w:shd w:val="clear" w:color="auto" w:fill="auto"/>
          </w:tcPr>
          <w:p w14:paraId="40CAB2F1" w14:textId="77777777" w:rsidR="001E0387" w:rsidRDefault="001E0387" w:rsidP="006E467D">
            <w:pPr>
              <w:pStyle w:val="CUNumber1"/>
              <w:spacing w:before="60" w:afterLines="60" w:after="144"/>
              <w:outlineLvl w:val="9"/>
              <w:rPr>
                <w:rFonts w:cs="Arial"/>
                <w:b/>
              </w:rPr>
            </w:pPr>
            <w:bookmarkStart w:id="525" w:name="_Ref514184111"/>
          </w:p>
        </w:tc>
        <w:bookmarkEnd w:id="525"/>
        <w:tc>
          <w:tcPr>
            <w:tcW w:w="4233" w:type="dxa"/>
            <w:shd w:val="clear" w:color="auto" w:fill="auto"/>
          </w:tcPr>
          <w:p w14:paraId="3B3F99D3" w14:textId="77777777" w:rsidR="001E0387" w:rsidRDefault="001E0387" w:rsidP="006E467D">
            <w:pPr>
              <w:spacing w:before="60" w:afterLines="60" w:after="144"/>
              <w:rPr>
                <w:b/>
                <w:szCs w:val="22"/>
              </w:rPr>
            </w:pPr>
            <w:r>
              <w:rPr>
                <w:b/>
                <w:szCs w:val="22"/>
              </w:rPr>
              <w:t>Project Stakeholders</w:t>
            </w:r>
            <w:r w:rsidR="00013A58">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11FCF811" w14:textId="77777777" w:rsidR="001E0387" w:rsidRDefault="001E0387" w:rsidP="006E467D">
            <w:pPr>
              <w:spacing w:before="60" w:afterLines="60" w:after="144"/>
              <w:rPr>
                <w:b/>
                <w:i/>
                <w:szCs w:val="22"/>
              </w:rPr>
            </w:pPr>
            <w:r w:rsidRPr="002E0FC6">
              <w:rPr>
                <w:b/>
                <w:i/>
                <w:szCs w:val="22"/>
                <w:highlight w:val="yellow"/>
              </w:rPr>
              <w:t>[Insert name and ABN]</w:t>
            </w:r>
          </w:p>
        </w:tc>
      </w:tr>
      <w:tr w:rsidR="00482255" w14:paraId="68120B0C" w14:textId="77777777" w:rsidTr="003B6D53">
        <w:tc>
          <w:tcPr>
            <w:tcW w:w="728" w:type="dxa"/>
            <w:shd w:val="clear" w:color="auto" w:fill="auto"/>
          </w:tcPr>
          <w:p w14:paraId="1CD1DE14" w14:textId="77777777" w:rsidR="00482255" w:rsidRDefault="00482255" w:rsidP="006E467D">
            <w:pPr>
              <w:pStyle w:val="CUNumber1"/>
              <w:spacing w:before="60" w:afterLines="60" w:after="144"/>
              <w:outlineLvl w:val="9"/>
              <w:rPr>
                <w:rFonts w:cs="Arial"/>
                <w:b/>
              </w:rPr>
            </w:pPr>
            <w:bookmarkStart w:id="526" w:name="_Ref514275193"/>
          </w:p>
        </w:tc>
        <w:bookmarkEnd w:id="526"/>
        <w:tc>
          <w:tcPr>
            <w:tcW w:w="4233" w:type="dxa"/>
            <w:shd w:val="clear" w:color="auto" w:fill="auto"/>
          </w:tcPr>
          <w:p w14:paraId="3A415512" w14:textId="77777777" w:rsidR="00482255" w:rsidRDefault="00482255" w:rsidP="006E467D">
            <w:pPr>
              <w:spacing w:before="60" w:afterLines="60" w:after="144"/>
              <w:rPr>
                <w:b/>
                <w:szCs w:val="22"/>
              </w:rPr>
            </w:pPr>
            <w:r>
              <w:rPr>
                <w:b/>
                <w:szCs w:val="22"/>
              </w:rPr>
              <w:t>Electronic Procurement System - Does an EPS apply?</w:t>
            </w:r>
            <w:r w:rsidR="00EC7D23">
              <w:rPr>
                <w:szCs w:val="22"/>
              </w:rPr>
              <w:br/>
            </w:r>
            <w:r w:rsidRPr="00013A58">
              <w:rPr>
                <w:szCs w:val="22"/>
              </w:rPr>
              <w:t>(Clause </w:t>
            </w:r>
            <w:r>
              <w:rPr>
                <w:szCs w:val="22"/>
              </w:rPr>
              <w:fldChar w:fldCharType="begin"/>
            </w:r>
            <w:r>
              <w:rPr>
                <w:szCs w:val="22"/>
              </w:rPr>
              <w:instrText xml:space="preserve"> REF _Ref514272280 \w \h </w:instrText>
            </w:r>
            <w:r>
              <w:rPr>
                <w:szCs w:val="22"/>
              </w:rPr>
            </w:r>
            <w:r>
              <w:rPr>
                <w:szCs w:val="22"/>
              </w:rPr>
              <w:fldChar w:fldCharType="separate"/>
            </w:r>
            <w:r w:rsidR="007F2A80">
              <w:rPr>
                <w:szCs w:val="22"/>
              </w:rPr>
              <w:t>18.1</w:t>
            </w:r>
            <w:r>
              <w:rPr>
                <w:szCs w:val="22"/>
              </w:rPr>
              <w:fldChar w:fldCharType="end"/>
            </w:r>
            <w:r w:rsidRPr="00013A58">
              <w:rPr>
                <w:szCs w:val="22"/>
              </w:rPr>
              <w:t>)</w:t>
            </w:r>
          </w:p>
        </w:tc>
        <w:tc>
          <w:tcPr>
            <w:tcW w:w="4219" w:type="dxa"/>
            <w:shd w:val="clear" w:color="auto" w:fill="auto"/>
          </w:tcPr>
          <w:p w14:paraId="77696907" w14:textId="77777777" w:rsidR="00482255" w:rsidRDefault="00482255" w:rsidP="006E467D">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637B28">
              <w:rPr>
                <w:lang w:val="en-AU"/>
              </w:rPr>
            </w:r>
            <w:r w:rsidR="00637B28">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637B28">
              <w:rPr>
                <w:lang w:val="en-AU"/>
              </w:rPr>
            </w:r>
            <w:r w:rsidR="00637B28">
              <w:rPr>
                <w:lang w:val="en-AU"/>
              </w:rPr>
              <w:fldChar w:fldCharType="separate"/>
            </w:r>
            <w:r w:rsidRPr="009912ED">
              <w:rPr>
                <w:lang w:val="en-AU"/>
              </w:rPr>
              <w:fldChar w:fldCharType="end"/>
            </w:r>
            <w:r w:rsidRPr="009912ED">
              <w:rPr>
                <w:lang w:val="en-AU"/>
              </w:rPr>
              <w:tab/>
              <w:t>No</w:t>
            </w:r>
          </w:p>
          <w:p w14:paraId="21EF3B6A" w14:textId="77777777" w:rsidR="00482255" w:rsidRDefault="00482255" w:rsidP="00953EDC">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No</w:t>
            </w:r>
            <w:r w:rsidRPr="002D4A0E">
              <w:rPr>
                <w:sz w:val="18"/>
                <w:szCs w:val="18"/>
              </w:rPr>
              <w:t>)</w:t>
            </w:r>
          </w:p>
          <w:p w14:paraId="71C70D5F" w14:textId="77777777" w:rsidR="00482255" w:rsidRDefault="00482255" w:rsidP="00953EDC">
            <w:pPr>
              <w:pStyle w:val="A2"/>
              <w:jc w:val="left"/>
              <w:rPr>
                <w:b/>
                <w:i/>
              </w:rPr>
            </w:pPr>
          </w:p>
          <w:p w14:paraId="7C58FABB" w14:textId="77777777" w:rsidR="006E467D" w:rsidRDefault="00482255" w:rsidP="00466B2E">
            <w:pPr>
              <w:pStyle w:val="A2"/>
              <w:jc w:val="left"/>
              <w:rPr>
                <w:b/>
                <w:i/>
              </w:rPr>
            </w:pPr>
            <w:r w:rsidRPr="006E467D">
              <w:rPr>
                <w:b/>
              </w:rPr>
              <w:t>EPS Details:</w:t>
            </w:r>
          </w:p>
          <w:p w14:paraId="7C97D6A2" w14:textId="77777777" w:rsidR="00482255" w:rsidRPr="009912ED" w:rsidRDefault="00482255" w:rsidP="006E467D">
            <w:pPr>
              <w:pStyle w:val="A2"/>
              <w:ind w:left="0" w:firstLine="0"/>
              <w:jc w:val="left"/>
              <w:rPr>
                <w:lang w:val="en-AU"/>
              </w:rPr>
            </w:pPr>
            <w:r w:rsidRPr="002E0FC6">
              <w:rPr>
                <w:b/>
                <w:i/>
                <w:highlight w:val="yellow"/>
              </w:rPr>
              <w:t>[Insert name of electronic procurement system and any relevant details]</w:t>
            </w:r>
          </w:p>
        </w:tc>
      </w:tr>
      <w:tr w:rsidR="00482255" w14:paraId="27F4B38F" w14:textId="77777777" w:rsidTr="003B6D53">
        <w:tc>
          <w:tcPr>
            <w:tcW w:w="728" w:type="dxa"/>
            <w:shd w:val="clear" w:color="auto" w:fill="auto"/>
          </w:tcPr>
          <w:p w14:paraId="173EB17D" w14:textId="77777777" w:rsidR="00482255" w:rsidRDefault="00482255" w:rsidP="006E467D">
            <w:pPr>
              <w:pStyle w:val="CUNumber1"/>
              <w:spacing w:before="60" w:afterLines="60" w:after="144"/>
              <w:outlineLvl w:val="9"/>
              <w:rPr>
                <w:rFonts w:cs="Arial"/>
                <w:b/>
              </w:rPr>
            </w:pPr>
            <w:bookmarkStart w:id="527" w:name="_Ref514225354"/>
          </w:p>
        </w:tc>
        <w:bookmarkEnd w:id="527"/>
        <w:tc>
          <w:tcPr>
            <w:tcW w:w="4233" w:type="dxa"/>
            <w:shd w:val="clear" w:color="auto" w:fill="auto"/>
          </w:tcPr>
          <w:p w14:paraId="5B2BD1FD" w14:textId="77777777" w:rsidR="00482255" w:rsidRDefault="00482255" w:rsidP="006E467D">
            <w:pPr>
              <w:spacing w:before="60" w:afterLines="60" w:after="144"/>
              <w:rPr>
                <w:b/>
                <w:szCs w:val="22"/>
              </w:rPr>
            </w:pPr>
            <w:r>
              <w:rPr>
                <w:b/>
                <w:szCs w:val="22"/>
              </w:rPr>
              <w:t xml:space="preserve">Data Room- Does clause </w:t>
            </w:r>
            <w:r>
              <w:rPr>
                <w:b/>
                <w:szCs w:val="22"/>
              </w:rPr>
              <w:fldChar w:fldCharType="begin"/>
            </w:r>
            <w:r>
              <w:rPr>
                <w:b/>
                <w:szCs w:val="22"/>
              </w:rPr>
              <w:instrText xml:space="preserve"> REF _Ref514216523 \w \h </w:instrText>
            </w:r>
            <w:r>
              <w:rPr>
                <w:b/>
                <w:szCs w:val="22"/>
              </w:rPr>
            </w:r>
            <w:r>
              <w:rPr>
                <w:b/>
                <w:szCs w:val="22"/>
              </w:rPr>
              <w:fldChar w:fldCharType="separate"/>
            </w:r>
            <w:r w:rsidR="007F2A80">
              <w:rPr>
                <w:b/>
                <w:szCs w:val="22"/>
              </w:rPr>
              <w:t>2.7</w:t>
            </w:r>
            <w:r>
              <w:rPr>
                <w:b/>
                <w:szCs w:val="22"/>
              </w:rPr>
              <w:fldChar w:fldCharType="end"/>
            </w:r>
            <w:r>
              <w:rPr>
                <w:b/>
                <w:szCs w:val="22"/>
              </w:rPr>
              <w:t xml:space="preserve"> apply?</w:t>
            </w:r>
            <w:r>
              <w:rPr>
                <w:b/>
                <w:szCs w:val="22"/>
              </w:rPr>
              <w:br/>
            </w:r>
            <w:r w:rsidRPr="0010121A">
              <w:rPr>
                <w:szCs w:val="22"/>
              </w:rPr>
              <w:t xml:space="preserve">(Clause </w:t>
            </w:r>
            <w:r>
              <w:rPr>
                <w:szCs w:val="22"/>
              </w:rPr>
              <w:fldChar w:fldCharType="begin"/>
            </w:r>
            <w:r>
              <w:rPr>
                <w:szCs w:val="22"/>
              </w:rPr>
              <w:instrText xml:space="preserve"> REF _Ref514216523 \w \h </w:instrText>
            </w:r>
            <w:r>
              <w:rPr>
                <w:szCs w:val="22"/>
              </w:rPr>
            </w:r>
            <w:r>
              <w:rPr>
                <w:szCs w:val="22"/>
              </w:rPr>
              <w:fldChar w:fldCharType="separate"/>
            </w:r>
            <w:r w:rsidR="007F2A80">
              <w:rPr>
                <w:szCs w:val="22"/>
              </w:rPr>
              <w:t>2.7</w:t>
            </w:r>
            <w:r>
              <w:rPr>
                <w:szCs w:val="22"/>
              </w:rPr>
              <w:fldChar w:fldCharType="end"/>
            </w:r>
            <w:r w:rsidRPr="0010121A">
              <w:rPr>
                <w:szCs w:val="22"/>
              </w:rPr>
              <w:t>)</w:t>
            </w:r>
            <w:r>
              <w:rPr>
                <w:szCs w:val="22"/>
              </w:rPr>
              <w:t>*</w:t>
            </w:r>
          </w:p>
        </w:tc>
        <w:tc>
          <w:tcPr>
            <w:tcW w:w="4219" w:type="dxa"/>
            <w:shd w:val="clear" w:color="auto" w:fill="auto"/>
          </w:tcPr>
          <w:p w14:paraId="3B23BEFC" w14:textId="77777777" w:rsidR="00482255" w:rsidRDefault="00482255" w:rsidP="006E467D">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637B28">
              <w:rPr>
                <w:lang w:val="en-AU"/>
              </w:rPr>
            </w:r>
            <w:r w:rsidR="00637B28">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637B28">
              <w:rPr>
                <w:lang w:val="en-AU"/>
              </w:rPr>
            </w:r>
            <w:r w:rsidR="00637B28">
              <w:rPr>
                <w:lang w:val="en-AU"/>
              </w:rPr>
              <w:fldChar w:fldCharType="separate"/>
            </w:r>
            <w:r w:rsidRPr="009912ED">
              <w:rPr>
                <w:lang w:val="en-AU"/>
              </w:rPr>
              <w:fldChar w:fldCharType="end"/>
            </w:r>
            <w:r w:rsidRPr="009912ED">
              <w:rPr>
                <w:lang w:val="en-AU"/>
              </w:rPr>
              <w:tab/>
              <w:t>No</w:t>
            </w:r>
          </w:p>
          <w:p w14:paraId="6562AED9" w14:textId="77777777" w:rsidR="00482255" w:rsidRDefault="00482255" w:rsidP="00466B2E">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Yes</w:t>
            </w:r>
            <w:r w:rsidRPr="002D4A0E">
              <w:rPr>
                <w:sz w:val="18"/>
                <w:szCs w:val="18"/>
              </w:rPr>
              <w:t>)</w:t>
            </w:r>
          </w:p>
          <w:p w14:paraId="15DAAADA" w14:textId="77777777" w:rsidR="006E467D" w:rsidRDefault="00482255" w:rsidP="00E82E61">
            <w:pPr>
              <w:pStyle w:val="A2"/>
              <w:jc w:val="left"/>
              <w:rPr>
                <w:b/>
              </w:rPr>
            </w:pPr>
            <w:r w:rsidRPr="006E467D">
              <w:rPr>
                <w:b/>
              </w:rPr>
              <w:t>Required computer hardware and software:</w:t>
            </w:r>
          </w:p>
          <w:p w14:paraId="00D935E1" w14:textId="77777777" w:rsidR="00482255" w:rsidRPr="00466B2E" w:rsidRDefault="00482255" w:rsidP="006E467D">
            <w:pPr>
              <w:pStyle w:val="A2"/>
              <w:ind w:left="0" w:firstLine="0"/>
              <w:jc w:val="left"/>
              <w:rPr>
                <w:b/>
                <w:i/>
              </w:rPr>
            </w:pPr>
            <w:r w:rsidRPr="002E0FC6">
              <w:rPr>
                <w:b/>
                <w:i/>
                <w:highlight w:val="yellow"/>
              </w:rPr>
              <w:t>[Insert required computer hardware and software]</w:t>
            </w:r>
          </w:p>
        </w:tc>
      </w:tr>
      <w:tr w:rsidR="00482255" w14:paraId="5F118259" w14:textId="77777777" w:rsidTr="003B6D53">
        <w:tc>
          <w:tcPr>
            <w:tcW w:w="728" w:type="dxa"/>
            <w:shd w:val="clear" w:color="auto" w:fill="auto"/>
          </w:tcPr>
          <w:p w14:paraId="71993EFA" w14:textId="77777777" w:rsidR="00482255" w:rsidRDefault="00482255" w:rsidP="006E467D">
            <w:pPr>
              <w:pStyle w:val="CUNumber1"/>
              <w:spacing w:before="60" w:afterLines="60" w:after="144"/>
              <w:outlineLvl w:val="9"/>
              <w:rPr>
                <w:rFonts w:cs="Arial"/>
                <w:b/>
              </w:rPr>
            </w:pPr>
            <w:bookmarkStart w:id="528" w:name="_Ref514183100"/>
          </w:p>
        </w:tc>
        <w:bookmarkEnd w:id="528"/>
        <w:tc>
          <w:tcPr>
            <w:tcW w:w="4233" w:type="dxa"/>
            <w:shd w:val="clear" w:color="auto" w:fill="auto"/>
          </w:tcPr>
          <w:p w14:paraId="1F11F3D9" w14:textId="77777777" w:rsidR="00482255" w:rsidRDefault="00482255" w:rsidP="006E467D">
            <w:pPr>
              <w:spacing w:before="60" w:afterLines="60" w:after="144"/>
              <w:rPr>
                <w:b/>
                <w:szCs w:val="22"/>
              </w:rPr>
            </w:pPr>
            <w:r>
              <w:rPr>
                <w:b/>
                <w:szCs w:val="22"/>
              </w:rPr>
              <w:t xml:space="preserve">Site visit - Does </w:t>
            </w:r>
            <w:r w:rsidRPr="003354A9">
              <w:rPr>
                <w:b/>
                <w:szCs w:val="22"/>
              </w:rPr>
              <w:t>clause</w:t>
            </w:r>
            <w:r>
              <w:rPr>
                <w:b/>
                <w:szCs w:val="22"/>
              </w:rPr>
              <w:t xml:space="preserve"> </w:t>
            </w:r>
            <w:r>
              <w:rPr>
                <w:b/>
                <w:szCs w:val="22"/>
              </w:rPr>
              <w:fldChar w:fldCharType="begin"/>
            </w:r>
            <w:r>
              <w:rPr>
                <w:b/>
                <w:szCs w:val="22"/>
              </w:rPr>
              <w:instrText xml:space="preserve"> REF _Ref514099325 \w \h </w:instrText>
            </w:r>
            <w:r>
              <w:rPr>
                <w:b/>
                <w:szCs w:val="22"/>
              </w:rPr>
            </w:r>
            <w:r>
              <w:rPr>
                <w:b/>
                <w:szCs w:val="22"/>
              </w:rPr>
              <w:fldChar w:fldCharType="separate"/>
            </w:r>
            <w:r w:rsidR="007F2A80">
              <w:rPr>
                <w:b/>
                <w:szCs w:val="22"/>
              </w:rPr>
              <w:t>3.2</w:t>
            </w:r>
            <w:r>
              <w:rPr>
                <w:b/>
                <w:szCs w:val="22"/>
              </w:rPr>
              <w:fldChar w:fldCharType="end"/>
            </w:r>
            <w:r w:rsidRPr="003354A9">
              <w:rPr>
                <w:b/>
                <w:szCs w:val="22"/>
              </w:rPr>
              <w:t xml:space="preserve"> apply?</w:t>
            </w:r>
            <w:r>
              <w:rPr>
                <w:b/>
                <w:szCs w:val="22"/>
              </w:rPr>
              <w:br/>
            </w:r>
            <w:r>
              <w:rPr>
                <w:szCs w:val="22"/>
              </w:rPr>
              <w:t xml:space="preserve">(Clause </w:t>
            </w:r>
            <w:r>
              <w:rPr>
                <w:szCs w:val="22"/>
              </w:rPr>
              <w:fldChar w:fldCharType="begin"/>
            </w:r>
            <w:r>
              <w:rPr>
                <w:szCs w:val="22"/>
              </w:rPr>
              <w:instrText xml:space="preserve"> REF _Ref514099325 \w \h </w:instrText>
            </w:r>
            <w:r>
              <w:rPr>
                <w:szCs w:val="22"/>
              </w:rPr>
            </w:r>
            <w:r>
              <w:rPr>
                <w:szCs w:val="22"/>
              </w:rPr>
              <w:fldChar w:fldCharType="separate"/>
            </w:r>
            <w:r w:rsidR="007F2A80">
              <w:rPr>
                <w:szCs w:val="22"/>
              </w:rPr>
              <w:t>3.2</w:t>
            </w:r>
            <w:r>
              <w:rPr>
                <w:szCs w:val="22"/>
              </w:rPr>
              <w:fldChar w:fldCharType="end"/>
            </w:r>
            <w:r>
              <w:rPr>
                <w:szCs w:val="22"/>
              </w:rPr>
              <w:t>)*</w:t>
            </w:r>
          </w:p>
        </w:tc>
        <w:tc>
          <w:tcPr>
            <w:tcW w:w="4219" w:type="dxa"/>
            <w:shd w:val="clear" w:color="auto" w:fill="auto"/>
          </w:tcPr>
          <w:p w14:paraId="0EC480CF" w14:textId="77777777" w:rsidR="00482255" w:rsidRDefault="00482255" w:rsidP="006E467D">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637B28">
              <w:rPr>
                <w:lang w:val="en-AU"/>
              </w:rPr>
            </w:r>
            <w:r w:rsidR="00637B28">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637B28">
              <w:rPr>
                <w:lang w:val="en-AU"/>
              </w:rPr>
            </w:r>
            <w:r w:rsidR="00637B28">
              <w:rPr>
                <w:lang w:val="en-AU"/>
              </w:rPr>
              <w:fldChar w:fldCharType="separate"/>
            </w:r>
            <w:r w:rsidRPr="009912ED">
              <w:rPr>
                <w:lang w:val="en-AU"/>
              </w:rPr>
              <w:fldChar w:fldCharType="end"/>
            </w:r>
            <w:r w:rsidRPr="009912ED">
              <w:rPr>
                <w:lang w:val="en-AU"/>
              </w:rPr>
              <w:tab/>
              <w:t>No</w:t>
            </w:r>
          </w:p>
          <w:p w14:paraId="238E48C9" w14:textId="77777777" w:rsidR="00482255" w:rsidRDefault="00482255" w:rsidP="00CD2184">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Yes</w:t>
            </w:r>
            <w:r w:rsidRPr="002D4A0E">
              <w:rPr>
                <w:sz w:val="18"/>
                <w:szCs w:val="18"/>
              </w:rPr>
              <w:t>)</w:t>
            </w:r>
          </w:p>
          <w:p w14:paraId="248B1AB7" w14:textId="77777777" w:rsidR="00482255" w:rsidRDefault="00482255" w:rsidP="00CD2184">
            <w:pPr>
              <w:keepNext/>
              <w:spacing w:afterLines="60" w:after="144"/>
              <w:rPr>
                <w:b/>
                <w:szCs w:val="22"/>
              </w:rPr>
            </w:pPr>
            <w:r>
              <w:rPr>
                <w:b/>
                <w:szCs w:val="22"/>
              </w:rPr>
              <w:t>Details of Site visit</w:t>
            </w:r>
          </w:p>
          <w:p w14:paraId="078CB434" w14:textId="77777777" w:rsidR="00482255" w:rsidRDefault="00482255" w:rsidP="00CD2184">
            <w:pPr>
              <w:keepNext/>
              <w:spacing w:afterLines="60" w:after="144"/>
              <w:rPr>
                <w:b/>
                <w:szCs w:val="22"/>
              </w:rPr>
            </w:pPr>
            <w:r>
              <w:rPr>
                <w:b/>
                <w:szCs w:val="22"/>
              </w:rPr>
              <w:t>Site:</w:t>
            </w:r>
            <w:r w:rsidR="00667A7C">
              <w:rPr>
                <w:b/>
                <w:szCs w:val="22"/>
              </w:rPr>
              <w:t xml:space="preserve">  </w:t>
            </w:r>
            <w:r w:rsidR="00667A7C" w:rsidRPr="00FC7D9D">
              <w:rPr>
                <w:b/>
                <w:i/>
                <w:highlight w:val="yellow"/>
              </w:rPr>
              <w:t>[Insert]</w:t>
            </w:r>
          </w:p>
          <w:p w14:paraId="3BE9DA93" w14:textId="77777777" w:rsidR="00482255" w:rsidRDefault="00482255" w:rsidP="00CD2184">
            <w:pPr>
              <w:keepNext/>
              <w:spacing w:afterLines="60" w:after="144"/>
              <w:rPr>
                <w:b/>
                <w:szCs w:val="22"/>
              </w:rPr>
            </w:pPr>
            <w:r>
              <w:rPr>
                <w:b/>
                <w:szCs w:val="22"/>
              </w:rPr>
              <w:t>Date and time:</w:t>
            </w:r>
            <w:r w:rsidR="00667A7C">
              <w:rPr>
                <w:b/>
                <w:szCs w:val="22"/>
              </w:rPr>
              <w:t xml:space="preserve">  </w:t>
            </w:r>
            <w:r w:rsidR="00667A7C" w:rsidRPr="00FC7D9D">
              <w:rPr>
                <w:b/>
                <w:i/>
                <w:highlight w:val="yellow"/>
              </w:rPr>
              <w:t>[Insert]</w:t>
            </w:r>
          </w:p>
          <w:p w14:paraId="15730F46" w14:textId="77777777" w:rsidR="00482255" w:rsidRDefault="00482255" w:rsidP="00CD2184">
            <w:pPr>
              <w:keepNext/>
              <w:spacing w:afterLines="60" w:after="144"/>
              <w:rPr>
                <w:b/>
                <w:szCs w:val="22"/>
              </w:rPr>
            </w:pPr>
            <w:r>
              <w:rPr>
                <w:b/>
                <w:szCs w:val="22"/>
              </w:rPr>
              <w:t>Maximum number of representatives:</w:t>
            </w:r>
            <w:r w:rsidR="00667A7C">
              <w:rPr>
                <w:b/>
                <w:szCs w:val="22"/>
              </w:rPr>
              <w:t xml:space="preserve">  </w:t>
            </w:r>
            <w:r w:rsidR="00667A7C" w:rsidRPr="00FC7D9D">
              <w:rPr>
                <w:b/>
                <w:i/>
                <w:highlight w:val="yellow"/>
              </w:rPr>
              <w:t>[Insert]</w:t>
            </w:r>
          </w:p>
          <w:p w14:paraId="7A1DAA0C" w14:textId="77777777" w:rsidR="00482255" w:rsidRDefault="00482255" w:rsidP="004E205F">
            <w:pPr>
              <w:pStyle w:val="A2"/>
              <w:jc w:val="left"/>
              <w:rPr>
                <w:b/>
                <w:i/>
                <w:szCs w:val="22"/>
              </w:rPr>
            </w:pPr>
            <w:r w:rsidRPr="004E205F">
              <w:rPr>
                <w:b/>
                <w:lang w:val="en-AU"/>
              </w:rPr>
              <w:t>Mandatory?</w:t>
            </w:r>
            <w:r>
              <w:rPr>
                <w:lang w:val="en-AU"/>
              </w:rPr>
              <w:t xml:space="preserve">              </w:t>
            </w: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637B28">
              <w:rPr>
                <w:lang w:val="en-AU"/>
              </w:rPr>
            </w:r>
            <w:r w:rsidR="00637B28">
              <w:rPr>
                <w:lang w:val="en-AU"/>
              </w:rPr>
              <w:fldChar w:fldCharType="separate"/>
            </w:r>
            <w:r w:rsidRPr="009912ED">
              <w:rPr>
                <w:lang w:val="en-AU"/>
              </w:rPr>
              <w:fldChar w:fldCharType="end"/>
            </w:r>
            <w:r>
              <w:rPr>
                <w:lang w:val="en-AU"/>
              </w:rPr>
              <w:t xml:space="preserve">  </w:t>
            </w:r>
            <w:r w:rsidRPr="009912ED">
              <w:rPr>
                <w:lang w:val="en-AU"/>
              </w:rPr>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637B28">
              <w:rPr>
                <w:lang w:val="en-AU"/>
              </w:rPr>
            </w:r>
            <w:r w:rsidR="00637B28">
              <w:rPr>
                <w:lang w:val="en-AU"/>
              </w:rPr>
              <w:fldChar w:fldCharType="separate"/>
            </w:r>
            <w:r w:rsidRPr="009912ED">
              <w:rPr>
                <w:lang w:val="en-AU"/>
              </w:rPr>
              <w:fldChar w:fldCharType="end"/>
            </w:r>
            <w:r>
              <w:rPr>
                <w:lang w:val="en-AU"/>
              </w:rPr>
              <w:t xml:space="preserve">  </w:t>
            </w:r>
            <w:r w:rsidRPr="009912ED">
              <w:rPr>
                <w:lang w:val="en-AU"/>
              </w:rPr>
              <w:t>No</w:t>
            </w:r>
          </w:p>
        </w:tc>
      </w:tr>
      <w:tr w:rsidR="000E0FA8" w14:paraId="24F7C7E6" w14:textId="77777777" w:rsidTr="003B6D53">
        <w:tc>
          <w:tcPr>
            <w:tcW w:w="728" w:type="dxa"/>
            <w:shd w:val="clear" w:color="auto" w:fill="auto"/>
          </w:tcPr>
          <w:p w14:paraId="3DC27111" w14:textId="77777777" w:rsidR="000E0FA8" w:rsidRDefault="000E0FA8" w:rsidP="000E0FA8">
            <w:pPr>
              <w:pStyle w:val="CUNumber1"/>
              <w:spacing w:before="60" w:afterLines="60" w:after="144"/>
              <w:outlineLvl w:val="9"/>
              <w:rPr>
                <w:rFonts w:cs="Arial"/>
                <w:b/>
              </w:rPr>
            </w:pPr>
            <w:r>
              <w:rPr>
                <w:rFonts w:cs="Arial"/>
                <w:b/>
              </w:rPr>
              <w:t>11A</w:t>
            </w:r>
          </w:p>
        </w:tc>
        <w:tc>
          <w:tcPr>
            <w:tcW w:w="4233" w:type="dxa"/>
            <w:shd w:val="clear" w:color="auto" w:fill="auto"/>
          </w:tcPr>
          <w:p w14:paraId="67785FC2" w14:textId="77777777" w:rsidR="000E0FA8" w:rsidRDefault="000E0FA8" w:rsidP="000E0FA8">
            <w:pPr>
              <w:spacing w:before="60" w:afterLines="60" w:after="144"/>
              <w:rPr>
                <w:b/>
                <w:szCs w:val="22"/>
              </w:rPr>
            </w:pPr>
            <w:r>
              <w:rPr>
                <w:b/>
                <w:szCs w:val="22"/>
              </w:rPr>
              <w:t xml:space="preserve">Tender briefing session - Does </w:t>
            </w:r>
            <w:r w:rsidRPr="003354A9">
              <w:rPr>
                <w:b/>
                <w:szCs w:val="22"/>
              </w:rPr>
              <w:t>clause</w:t>
            </w:r>
            <w:r>
              <w:rPr>
                <w:b/>
                <w:szCs w:val="22"/>
              </w:rPr>
              <w:t xml:space="preserve"> 3.3 </w:t>
            </w:r>
            <w:r w:rsidRPr="003354A9">
              <w:rPr>
                <w:b/>
                <w:szCs w:val="22"/>
              </w:rPr>
              <w:t>apply?</w:t>
            </w:r>
            <w:r>
              <w:rPr>
                <w:b/>
                <w:szCs w:val="22"/>
              </w:rPr>
              <w:br/>
            </w:r>
            <w:r>
              <w:rPr>
                <w:szCs w:val="22"/>
              </w:rPr>
              <w:t>(Clause 3.3)</w:t>
            </w:r>
          </w:p>
        </w:tc>
        <w:tc>
          <w:tcPr>
            <w:tcW w:w="4219" w:type="dxa"/>
            <w:shd w:val="clear" w:color="auto" w:fill="auto"/>
          </w:tcPr>
          <w:p w14:paraId="0FFE735D"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637B28">
              <w:rPr>
                <w:lang w:val="en-AU"/>
              </w:rPr>
            </w:r>
            <w:r w:rsidR="00637B28">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637B28">
              <w:rPr>
                <w:lang w:val="en-AU"/>
              </w:rPr>
            </w:r>
            <w:r w:rsidR="00637B28">
              <w:rPr>
                <w:lang w:val="en-AU"/>
              </w:rPr>
              <w:fldChar w:fldCharType="separate"/>
            </w:r>
            <w:r w:rsidRPr="009912ED">
              <w:rPr>
                <w:lang w:val="en-AU"/>
              </w:rPr>
              <w:fldChar w:fldCharType="end"/>
            </w:r>
            <w:r w:rsidRPr="009912ED">
              <w:rPr>
                <w:lang w:val="en-AU"/>
              </w:rPr>
              <w:tab/>
              <w:t>No</w:t>
            </w:r>
          </w:p>
          <w:p w14:paraId="2F9C811E" w14:textId="77777777" w:rsidR="000E0FA8" w:rsidRDefault="000E0FA8" w:rsidP="000E0FA8">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No</w:t>
            </w:r>
            <w:r w:rsidRPr="002D4A0E">
              <w:rPr>
                <w:sz w:val="18"/>
                <w:szCs w:val="18"/>
              </w:rPr>
              <w:t>)</w:t>
            </w:r>
          </w:p>
          <w:p w14:paraId="22121692" w14:textId="77777777" w:rsidR="000E0FA8" w:rsidRDefault="000E0FA8" w:rsidP="000E0FA8">
            <w:pPr>
              <w:keepNext/>
              <w:spacing w:afterLines="60" w:after="144"/>
              <w:rPr>
                <w:b/>
                <w:szCs w:val="22"/>
              </w:rPr>
            </w:pPr>
            <w:r>
              <w:rPr>
                <w:b/>
                <w:szCs w:val="22"/>
              </w:rPr>
              <w:t>Details of tender briefing session</w:t>
            </w:r>
          </w:p>
          <w:p w14:paraId="2AF89B22" w14:textId="77777777" w:rsidR="000E0FA8" w:rsidRDefault="000E0FA8" w:rsidP="000E0FA8">
            <w:pPr>
              <w:keepNext/>
              <w:spacing w:afterLines="60" w:after="144"/>
              <w:rPr>
                <w:b/>
                <w:szCs w:val="22"/>
              </w:rPr>
            </w:pPr>
            <w:r>
              <w:rPr>
                <w:b/>
                <w:szCs w:val="22"/>
              </w:rPr>
              <w:t xml:space="preserve">Location:  </w:t>
            </w:r>
            <w:r w:rsidRPr="00FC7D9D">
              <w:rPr>
                <w:b/>
                <w:i/>
                <w:highlight w:val="yellow"/>
              </w:rPr>
              <w:t>[Insert]</w:t>
            </w:r>
          </w:p>
          <w:p w14:paraId="1E6434C1" w14:textId="77777777" w:rsidR="000E0FA8" w:rsidRDefault="000E0FA8" w:rsidP="000E0FA8">
            <w:pPr>
              <w:keepNext/>
              <w:spacing w:afterLines="60" w:after="144"/>
              <w:rPr>
                <w:b/>
                <w:szCs w:val="22"/>
              </w:rPr>
            </w:pPr>
            <w:r>
              <w:rPr>
                <w:b/>
                <w:szCs w:val="22"/>
              </w:rPr>
              <w:t xml:space="preserve">Date and time:  </w:t>
            </w:r>
            <w:r w:rsidRPr="00FC7D9D">
              <w:rPr>
                <w:b/>
                <w:i/>
                <w:highlight w:val="yellow"/>
              </w:rPr>
              <w:t>[Insert]</w:t>
            </w:r>
          </w:p>
          <w:p w14:paraId="05489BF2" w14:textId="77777777" w:rsidR="000E0FA8" w:rsidRDefault="000E0FA8" w:rsidP="000E0FA8">
            <w:pPr>
              <w:keepNext/>
              <w:spacing w:afterLines="60" w:after="144"/>
              <w:rPr>
                <w:b/>
                <w:szCs w:val="22"/>
              </w:rPr>
            </w:pPr>
            <w:r>
              <w:rPr>
                <w:b/>
                <w:szCs w:val="22"/>
              </w:rPr>
              <w:t xml:space="preserve">Maximum number of representatives:  </w:t>
            </w:r>
            <w:r w:rsidRPr="00FC7D9D">
              <w:rPr>
                <w:b/>
                <w:i/>
                <w:highlight w:val="yellow"/>
              </w:rPr>
              <w:t>[Insert]</w:t>
            </w:r>
          </w:p>
          <w:p w14:paraId="4D933F7F" w14:textId="77777777" w:rsidR="000E0FA8" w:rsidRDefault="000E0FA8" w:rsidP="000E0FA8">
            <w:pPr>
              <w:spacing w:before="120" w:after="120"/>
              <w:ind w:left="743" w:hanging="743"/>
              <w:rPr>
                <w:rFonts w:cs="Arial"/>
                <w:szCs w:val="20"/>
              </w:rPr>
            </w:pPr>
            <w:r w:rsidRPr="004E205F">
              <w:rPr>
                <w:b/>
              </w:rPr>
              <w:t>Mandatory?</w:t>
            </w:r>
            <w:r>
              <w:t xml:space="preserve">              </w:t>
            </w:r>
            <w:r w:rsidRPr="009912ED">
              <w:fldChar w:fldCharType="begin">
                <w:ffData>
                  <w:name w:val="Check7"/>
                  <w:enabled/>
                  <w:calcOnExit w:val="0"/>
                  <w:checkBox>
                    <w:sizeAuto/>
                    <w:default w:val="0"/>
                  </w:checkBox>
                </w:ffData>
              </w:fldChar>
            </w:r>
            <w:r w:rsidRPr="009912ED">
              <w:instrText xml:space="preserve"> FORMCHECKBOX </w:instrText>
            </w:r>
            <w:r w:rsidR="00637B28">
              <w:fldChar w:fldCharType="separate"/>
            </w:r>
            <w:r w:rsidRPr="009912ED">
              <w:fldChar w:fldCharType="end"/>
            </w:r>
            <w:r>
              <w:t xml:space="preserve">  </w:t>
            </w:r>
            <w:r w:rsidRPr="009912ED">
              <w:t xml:space="preserve">Yes </w:t>
            </w:r>
            <w:r w:rsidRPr="009912ED">
              <w:tab/>
            </w:r>
            <w:r w:rsidRPr="009912ED">
              <w:fldChar w:fldCharType="begin">
                <w:ffData>
                  <w:name w:val="Check6"/>
                  <w:enabled/>
                  <w:calcOnExit w:val="0"/>
                  <w:checkBox>
                    <w:sizeAuto/>
                    <w:default w:val="0"/>
                  </w:checkBox>
                </w:ffData>
              </w:fldChar>
            </w:r>
            <w:r w:rsidRPr="009912ED">
              <w:instrText xml:space="preserve"> FORMCHECKBOX </w:instrText>
            </w:r>
            <w:r w:rsidR="00637B28">
              <w:fldChar w:fldCharType="separate"/>
            </w:r>
            <w:r w:rsidRPr="009912ED">
              <w:fldChar w:fldCharType="end"/>
            </w:r>
            <w:r>
              <w:t xml:space="preserve">  </w:t>
            </w:r>
            <w:r w:rsidRPr="009912ED">
              <w:t>No</w:t>
            </w:r>
          </w:p>
        </w:tc>
      </w:tr>
      <w:tr w:rsidR="000E0FA8" w14:paraId="57E002F9" w14:textId="77777777" w:rsidTr="003B6D53">
        <w:tc>
          <w:tcPr>
            <w:tcW w:w="728" w:type="dxa"/>
            <w:shd w:val="clear" w:color="auto" w:fill="auto"/>
          </w:tcPr>
          <w:p w14:paraId="50BC9773" w14:textId="77777777" w:rsidR="000E0FA8" w:rsidRDefault="000E0FA8" w:rsidP="000E0FA8">
            <w:pPr>
              <w:pStyle w:val="CUNumber1"/>
              <w:spacing w:before="60" w:afterLines="60" w:after="144"/>
              <w:outlineLvl w:val="9"/>
              <w:rPr>
                <w:rFonts w:cs="Arial"/>
                <w:b/>
              </w:rPr>
            </w:pPr>
            <w:bookmarkStart w:id="529" w:name="_Ref514224759"/>
          </w:p>
        </w:tc>
        <w:bookmarkEnd w:id="529"/>
        <w:tc>
          <w:tcPr>
            <w:tcW w:w="4233" w:type="dxa"/>
            <w:shd w:val="clear" w:color="auto" w:fill="auto"/>
          </w:tcPr>
          <w:p w14:paraId="6E0AE8E5" w14:textId="77777777" w:rsidR="000E0FA8" w:rsidRDefault="000E0FA8" w:rsidP="000E0FA8">
            <w:pPr>
              <w:spacing w:before="60" w:afterLines="60" w:after="144"/>
              <w:rPr>
                <w:szCs w:val="22"/>
              </w:rPr>
            </w:pPr>
            <w:r>
              <w:rPr>
                <w:b/>
                <w:szCs w:val="22"/>
              </w:rPr>
              <w:t xml:space="preserve">Method of Tender submission </w:t>
            </w:r>
            <w:r>
              <w:rPr>
                <w:szCs w:val="22"/>
              </w:rPr>
              <w:br/>
              <w:t xml:space="preserve">(Clauses </w:t>
            </w:r>
            <w:r>
              <w:rPr>
                <w:szCs w:val="22"/>
              </w:rPr>
              <w:fldChar w:fldCharType="begin"/>
            </w:r>
            <w:r>
              <w:rPr>
                <w:szCs w:val="22"/>
              </w:rPr>
              <w:instrText xml:space="preserve"> REF _Ref514218525 \w \h </w:instrText>
            </w:r>
            <w:r>
              <w:rPr>
                <w:szCs w:val="22"/>
              </w:rPr>
            </w:r>
            <w:r>
              <w:rPr>
                <w:szCs w:val="22"/>
              </w:rPr>
              <w:fldChar w:fldCharType="separate"/>
            </w:r>
            <w:r>
              <w:rPr>
                <w:szCs w:val="22"/>
              </w:rPr>
              <w:t>4.2(a)</w:t>
            </w:r>
            <w:r>
              <w:rPr>
                <w:szCs w:val="22"/>
              </w:rPr>
              <w:fldChar w:fldCharType="end"/>
            </w:r>
            <w:r>
              <w:rPr>
                <w:szCs w:val="22"/>
              </w:rPr>
              <w:t>)</w:t>
            </w:r>
          </w:p>
          <w:p w14:paraId="33959C64" w14:textId="77777777" w:rsidR="000E0FA8" w:rsidRDefault="000E0FA8" w:rsidP="000E0FA8">
            <w:pPr>
              <w:spacing w:before="60" w:afterLines="60" w:after="144"/>
              <w:rPr>
                <w:b/>
                <w:szCs w:val="22"/>
              </w:rPr>
            </w:pPr>
            <w:r w:rsidRPr="002E0FC6">
              <w:rPr>
                <w:rFonts w:cs="Arial"/>
                <w:b/>
                <w:i/>
                <w:szCs w:val="20"/>
                <w:highlight w:val="yellow"/>
              </w:rPr>
              <w:t>[Guidance Note:  If email is selected, the Agency must ensure that that the email account has sufficient capacity to handle the submissions.  If this cannot be guaranteed, an alternative method o</w:t>
            </w:r>
            <w:r>
              <w:rPr>
                <w:rFonts w:cs="Arial"/>
                <w:b/>
                <w:i/>
                <w:szCs w:val="20"/>
                <w:highlight w:val="yellow"/>
              </w:rPr>
              <w:t>f submission should be selected</w:t>
            </w:r>
            <w:r w:rsidRPr="002E0FC6">
              <w:rPr>
                <w:rFonts w:cs="Arial"/>
                <w:b/>
                <w:i/>
                <w:szCs w:val="20"/>
                <w:highlight w:val="yellow"/>
              </w:rPr>
              <w:t>]</w:t>
            </w:r>
          </w:p>
        </w:tc>
        <w:tc>
          <w:tcPr>
            <w:tcW w:w="4219" w:type="dxa"/>
            <w:shd w:val="clear" w:color="auto" w:fill="auto"/>
          </w:tcPr>
          <w:p w14:paraId="0D9D8445" w14:textId="77777777" w:rsidR="000E0FA8" w:rsidRPr="003D0A92" w:rsidRDefault="000E0FA8" w:rsidP="000E0FA8">
            <w:pPr>
              <w:spacing w:before="120" w:after="60"/>
              <w:ind w:left="741" w:hanging="741"/>
              <w:rPr>
                <w:szCs w:val="20"/>
              </w:rPr>
            </w:pPr>
            <w:r>
              <w:rPr>
                <w:rFonts w:cs="Arial"/>
                <w:szCs w:val="20"/>
              </w:rPr>
              <w:t>By hand</w:t>
            </w:r>
            <w:r w:rsidRPr="003D0A92">
              <w:rPr>
                <w:rFonts w:cs="Arial"/>
                <w:szCs w:val="20"/>
              </w:rPr>
              <w:t xml:space="preserve"> </w:t>
            </w:r>
            <w:r w:rsidRPr="003D0A92">
              <w:rPr>
                <w:rFonts w:cs="Arial"/>
                <w:szCs w:val="20"/>
              </w:rPr>
              <w:tab/>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637B28">
              <w:rPr>
                <w:szCs w:val="20"/>
              </w:rPr>
            </w:r>
            <w:r w:rsidR="00637B28">
              <w:rPr>
                <w:szCs w:val="20"/>
              </w:rPr>
              <w:fldChar w:fldCharType="separate"/>
            </w:r>
            <w:r w:rsidRPr="003D0A92">
              <w:rPr>
                <w:szCs w:val="20"/>
              </w:rPr>
              <w:fldChar w:fldCharType="end"/>
            </w:r>
          </w:p>
          <w:p w14:paraId="6EE7F9AB" w14:textId="77777777" w:rsidR="000E0FA8" w:rsidRPr="003D0A92" w:rsidRDefault="000E0FA8" w:rsidP="000E0FA8">
            <w:pPr>
              <w:spacing w:before="120" w:after="60"/>
              <w:ind w:left="741" w:hanging="741"/>
              <w:rPr>
                <w:szCs w:val="20"/>
              </w:rPr>
            </w:pPr>
            <w:r>
              <w:rPr>
                <w:rFonts w:cs="Arial"/>
                <w:szCs w:val="20"/>
              </w:rPr>
              <w:t>By post</w:t>
            </w:r>
            <w:r w:rsidRPr="003D0A92">
              <w:rPr>
                <w:rFonts w:cs="Arial"/>
                <w:szCs w:val="20"/>
              </w:rPr>
              <w:t xml:space="preserve"> </w:t>
            </w:r>
            <w:r w:rsidRPr="003D0A92">
              <w:rPr>
                <w:rFonts w:cs="Arial"/>
                <w:szCs w:val="20"/>
              </w:rPr>
              <w:tab/>
            </w:r>
            <w:r w:rsidRPr="003D0A92">
              <w:rPr>
                <w:rFonts w:cs="Arial"/>
                <w:szCs w:val="20"/>
              </w:rPr>
              <w:tab/>
            </w:r>
            <w:r>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637B28">
              <w:rPr>
                <w:szCs w:val="20"/>
              </w:rPr>
            </w:r>
            <w:r w:rsidR="00637B28">
              <w:rPr>
                <w:szCs w:val="20"/>
              </w:rPr>
              <w:fldChar w:fldCharType="separate"/>
            </w:r>
            <w:r w:rsidRPr="003D0A92">
              <w:rPr>
                <w:szCs w:val="20"/>
              </w:rPr>
              <w:fldChar w:fldCharType="end"/>
            </w:r>
          </w:p>
          <w:p w14:paraId="54621493" w14:textId="77777777" w:rsidR="000E0FA8" w:rsidRDefault="000E0FA8" w:rsidP="000E0FA8">
            <w:pPr>
              <w:spacing w:before="120" w:after="60"/>
              <w:ind w:left="741" w:hanging="741"/>
              <w:rPr>
                <w:szCs w:val="20"/>
              </w:rPr>
            </w:pPr>
            <w:r>
              <w:rPr>
                <w:rFonts w:cs="Arial"/>
                <w:szCs w:val="20"/>
              </w:rPr>
              <w:t>Data Room</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637B28">
              <w:rPr>
                <w:szCs w:val="20"/>
              </w:rPr>
            </w:r>
            <w:r w:rsidR="00637B28">
              <w:rPr>
                <w:szCs w:val="20"/>
              </w:rPr>
              <w:fldChar w:fldCharType="separate"/>
            </w:r>
            <w:r w:rsidRPr="003D0A92">
              <w:rPr>
                <w:szCs w:val="20"/>
              </w:rPr>
              <w:fldChar w:fldCharType="end"/>
            </w:r>
          </w:p>
          <w:p w14:paraId="51BC2431" w14:textId="77777777" w:rsidR="000E0FA8" w:rsidRDefault="000E0FA8" w:rsidP="000E0FA8">
            <w:pPr>
              <w:spacing w:before="120" w:after="60"/>
              <w:ind w:left="741" w:hanging="741"/>
              <w:rPr>
                <w:szCs w:val="20"/>
              </w:rPr>
            </w:pPr>
            <w:r>
              <w:rPr>
                <w:rFonts w:cs="Arial"/>
                <w:szCs w:val="20"/>
              </w:rPr>
              <w:t>EPS</w:t>
            </w:r>
            <w:r w:rsidRPr="003D0A92">
              <w:rPr>
                <w:rFonts w:cs="Arial"/>
                <w:szCs w:val="20"/>
              </w:rPr>
              <w:tab/>
            </w:r>
            <w:r>
              <w:rPr>
                <w:rFonts w:cs="Arial"/>
                <w:szCs w:val="20"/>
              </w:rPr>
              <w:tab/>
            </w:r>
            <w:r>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637B28">
              <w:rPr>
                <w:szCs w:val="20"/>
              </w:rPr>
            </w:r>
            <w:r w:rsidR="00637B28">
              <w:rPr>
                <w:szCs w:val="20"/>
              </w:rPr>
              <w:fldChar w:fldCharType="separate"/>
            </w:r>
            <w:r w:rsidRPr="003D0A92">
              <w:rPr>
                <w:szCs w:val="20"/>
              </w:rPr>
              <w:fldChar w:fldCharType="end"/>
            </w:r>
          </w:p>
          <w:p w14:paraId="39C54F02" w14:textId="77777777" w:rsidR="000E0FA8" w:rsidRPr="003D0A92" w:rsidRDefault="000E0FA8" w:rsidP="000E0FA8">
            <w:pPr>
              <w:spacing w:before="120" w:after="60"/>
              <w:ind w:left="741" w:hanging="741"/>
              <w:rPr>
                <w:szCs w:val="20"/>
              </w:rPr>
            </w:pPr>
            <w:r>
              <w:rPr>
                <w:rFonts w:cs="Arial"/>
                <w:szCs w:val="20"/>
              </w:rPr>
              <w:t>Email</w:t>
            </w:r>
            <w:r w:rsidRPr="003D0A92">
              <w:rPr>
                <w:rFonts w:cs="Arial"/>
                <w:szCs w:val="20"/>
              </w:rPr>
              <w:tab/>
            </w:r>
            <w:r>
              <w:rPr>
                <w:rFonts w:cs="Arial"/>
                <w:szCs w:val="20"/>
              </w:rPr>
              <w:tab/>
            </w:r>
            <w:r>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637B28">
              <w:rPr>
                <w:szCs w:val="20"/>
              </w:rPr>
            </w:r>
            <w:r w:rsidR="00637B28">
              <w:rPr>
                <w:szCs w:val="20"/>
              </w:rPr>
              <w:fldChar w:fldCharType="separate"/>
            </w:r>
            <w:r w:rsidRPr="003D0A92">
              <w:rPr>
                <w:szCs w:val="20"/>
              </w:rPr>
              <w:fldChar w:fldCharType="end"/>
            </w:r>
          </w:p>
          <w:p w14:paraId="6174C615" w14:textId="77777777" w:rsidR="000E0FA8" w:rsidRPr="00F30B19" w:rsidRDefault="000E0FA8" w:rsidP="000E0FA8">
            <w:pPr>
              <w:keepNext/>
              <w:spacing w:afterLines="60" w:after="144"/>
              <w:rPr>
                <w:i/>
                <w:sz w:val="18"/>
                <w:szCs w:val="18"/>
              </w:rPr>
            </w:pPr>
            <w:r w:rsidRPr="003D0A92">
              <w:rPr>
                <w:i/>
                <w:sz w:val="18"/>
                <w:szCs w:val="18"/>
              </w:rPr>
              <w:t>(</w:t>
            </w:r>
            <w:r w:rsidRPr="002D4A0E">
              <w:rPr>
                <w:i/>
                <w:sz w:val="18"/>
                <w:szCs w:val="18"/>
              </w:rPr>
              <w:t xml:space="preserve">if nothing stated, </w:t>
            </w:r>
            <w:r>
              <w:rPr>
                <w:i/>
                <w:sz w:val="18"/>
                <w:szCs w:val="18"/>
              </w:rPr>
              <w:t>by hand</w:t>
            </w:r>
            <w:r w:rsidRPr="003D0A92">
              <w:rPr>
                <w:i/>
                <w:sz w:val="18"/>
                <w:szCs w:val="18"/>
              </w:rPr>
              <w:t>)</w:t>
            </w:r>
          </w:p>
        </w:tc>
      </w:tr>
      <w:tr w:rsidR="000E0FA8" w14:paraId="47DCDF02" w14:textId="77777777" w:rsidTr="003B6D53">
        <w:tc>
          <w:tcPr>
            <w:tcW w:w="728" w:type="dxa"/>
            <w:shd w:val="clear" w:color="auto" w:fill="auto"/>
          </w:tcPr>
          <w:p w14:paraId="47DEE126" w14:textId="77777777" w:rsidR="000E0FA8" w:rsidRDefault="000E0FA8" w:rsidP="000E0FA8">
            <w:pPr>
              <w:pStyle w:val="CUNumber1"/>
              <w:spacing w:before="60" w:afterLines="60" w:after="144"/>
              <w:outlineLvl w:val="9"/>
              <w:rPr>
                <w:rFonts w:cs="Arial"/>
                <w:b/>
              </w:rPr>
            </w:pPr>
            <w:bookmarkStart w:id="530" w:name="_Ref514183149"/>
          </w:p>
        </w:tc>
        <w:bookmarkEnd w:id="530"/>
        <w:tc>
          <w:tcPr>
            <w:tcW w:w="4233" w:type="dxa"/>
            <w:shd w:val="clear" w:color="auto" w:fill="auto"/>
          </w:tcPr>
          <w:p w14:paraId="4C704EB6" w14:textId="77777777" w:rsidR="000E0FA8" w:rsidRDefault="000E0FA8" w:rsidP="000E0FA8">
            <w:pPr>
              <w:spacing w:before="60" w:afterLines="60" w:after="144"/>
              <w:rPr>
                <w:b/>
                <w:szCs w:val="22"/>
              </w:rPr>
            </w:pPr>
            <w:r>
              <w:rPr>
                <w:b/>
                <w:szCs w:val="22"/>
              </w:rPr>
              <w:t>Labelling and copy requirements for Tender Submissions</w:t>
            </w:r>
            <w:r>
              <w:rPr>
                <w:b/>
                <w:szCs w:val="22"/>
              </w:rPr>
              <w:br/>
            </w:r>
            <w:r w:rsidRPr="00013A58">
              <w:rPr>
                <w:szCs w:val="22"/>
              </w:rPr>
              <w:t>(Clause </w:t>
            </w:r>
            <w:r w:rsidRPr="00013A58">
              <w:rPr>
                <w:szCs w:val="22"/>
              </w:rPr>
              <w:fldChar w:fldCharType="begin"/>
            </w:r>
            <w:r w:rsidRPr="00013A58">
              <w:rPr>
                <w:szCs w:val="22"/>
              </w:rPr>
              <w:instrText xml:space="preserve"> REF _Ref156377792 \r \h  \* MERGEFORMAT </w:instrText>
            </w:r>
            <w:r w:rsidRPr="00013A58">
              <w:rPr>
                <w:szCs w:val="22"/>
              </w:rPr>
            </w:r>
            <w:r w:rsidRPr="00013A58">
              <w:rPr>
                <w:szCs w:val="22"/>
              </w:rPr>
              <w:fldChar w:fldCharType="separate"/>
            </w:r>
            <w:r>
              <w:rPr>
                <w:szCs w:val="22"/>
              </w:rPr>
              <w:t>4.2</w:t>
            </w:r>
            <w:r w:rsidRPr="00013A58">
              <w:rPr>
                <w:szCs w:val="22"/>
              </w:rPr>
              <w:fldChar w:fldCharType="end"/>
            </w:r>
            <w:r w:rsidRPr="00013A58">
              <w:rPr>
                <w:szCs w:val="22"/>
              </w:rPr>
              <w:t>)</w:t>
            </w:r>
          </w:p>
        </w:tc>
        <w:tc>
          <w:tcPr>
            <w:tcW w:w="4219" w:type="dxa"/>
            <w:shd w:val="clear" w:color="auto" w:fill="auto"/>
          </w:tcPr>
          <w:p w14:paraId="0B888924" w14:textId="77777777" w:rsidR="000E0FA8" w:rsidRDefault="000E0FA8" w:rsidP="000E0FA8">
            <w:pPr>
              <w:spacing w:before="60" w:afterLines="60" w:after="144"/>
              <w:rPr>
                <w:b/>
                <w:szCs w:val="22"/>
              </w:rPr>
            </w:pPr>
            <w:r>
              <w:rPr>
                <w:b/>
                <w:szCs w:val="22"/>
              </w:rPr>
              <w:t>For Tenders lodged by hand or post:</w:t>
            </w:r>
          </w:p>
          <w:p w14:paraId="1001E892" w14:textId="77777777" w:rsidR="000E0FA8" w:rsidRPr="00F72536" w:rsidRDefault="000E0FA8" w:rsidP="000E0FA8">
            <w:pPr>
              <w:keepNext/>
              <w:spacing w:afterLines="60" w:after="144"/>
              <w:rPr>
                <w:szCs w:val="22"/>
              </w:rPr>
            </w:pPr>
            <w:r w:rsidRPr="00F72536">
              <w:rPr>
                <w:szCs w:val="22"/>
              </w:rPr>
              <w:t>The Tender package or packages must be marked:</w:t>
            </w:r>
          </w:p>
          <w:p w14:paraId="3443EF3F" w14:textId="77777777" w:rsidR="000E0FA8" w:rsidRPr="00F72536" w:rsidRDefault="000E0FA8" w:rsidP="000E0FA8">
            <w:pPr>
              <w:keepNext/>
              <w:spacing w:afterLines="60" w:after="144"/>
              <w:ind w:left="313"/>
              <w:rPr>
                <w:szCs w:val="22"/>
              </w:rPr>
            </w:pPr>
            <w:r w:rsidRPr="00F72536">
              <w:rPr>
                <w:szCs w:val="22"/>
              </w:rPr>
              <w:t>Private and Confidential</w:t>
            </w:r>
          </w:p>
          <w:p w14:paraId="2D3E254C" w14:textId="77777777" w:rsidR="000E0FA8" w:rsidRPr="00F72536" w:rsidRDefault="000E0FA8" w:rsidP="000E0FA8">
            <w:pPr>
              <w:keepNext/>
              <w:spacing w:afterLines="60" w:after="144"/>
              <w:ind w:left="313"/>
              <w:rPr>
                <w:bCs/>
                <w:i/>
                <w:iCs/>
                <w:szCs w:val="22"/>
              </w:rPr>
            </w:pPr>
            <w:r w:rsidRPr="00F72536">
              <w:rPr>
                <w:szCs w:val="22"/>
              </w:rPr>
              <w:t xml:space="preserve">Tender for: </w:t>
            </w:r>
            <w:r w:rsidRPr="002E0FC6">
              <w:rPr>
                <w:bCs/>
                <w:i/>
                <w:iCs/>
                <w:szCs w:val="22"/>
                <w:highlight w:val="yellow"/>
              </w:rPr>
              <w:t>[Insert Project name]</w:t>
            </w:r>
          </w:p>
          <w:p w14:paraId="44298D2E" w14:textId="77777777" w:rsidR="000E0FA8" w:rsidRPr="00F72536" w:rsidRDefault="000E0FA8" w:rsidP="000E0FA8">
            <w:pPr>
              <w:keepNext/>
              <w:spacing w:afterLines="60" w:after="144"/>
              <w:ind w:left="313"/>
              <w:rPr>
                <w:bCs/>
                <w:i/>
                <w:iCs/>
                <w:szCs w:val="22"/>
              </w:rPr>
            </w:pPr>
            <w:r w:rsidRPr="00F72536">
              <w:rPr>
                <w:szCs w:val="22"/>
              </w:rPr>
              <w:t xml:space="preserve">Tenderer: </w:t>
            </w:r>
            <w:r w:rsidRPr="002E0FC6">
              <w:rPr>
                <w:bCs/>
                <w:i/>
                <w:iCs/>
                <w:szCs w:val="22"/>
                <w:highlight w:val="yellow"/>
              </w:rPr>
              <w:t>[Insert Tenderer's name]</w:t>
            </w:r>
          </w:p>
          <w:p w14:paraId="0919FCE0" w14:textId="77777777" w:rsidR="000E0FA8" w:rsidRPr="00F72536" w:rsidRDefault="000E0FA8" w:rsidP="000E0FA8">
            <w:pPr>
              <w:keepNext/>
              <w:spacing w:afterLines="60" w:after="144"/>
              <w:ind w:left="313"/>
              <w:rPr>
                <w:bCs/>
                <w:i/>
                <w:iCs/>
                <w:szCs w:val="22"/>
              </w:rPr>
            </w:pPr>
            <w:r w:rsidRPr="00F72536">
              <w:rPr>
                <w:szCs w:val="22"/>
              </w:rPr>
              <w:t xml:space="preserve">Closing Time: </w:t>
            </w:r>
            <w:r w:rsidRPr="002E0FC6">
              <w:rPr>
                <w:bCs/>
                <w:i/>
                <w:iCs/>
                <w:szCs w:val="22"/>
                <w:highlight w:val="yellow"/>
              </w:rPr>
              <w:t>[Insert Closing Time]</w:t>
            </w:r>
          </w:p>
          <w:p w14:paraId="4506C4B6" w14:textId="77777777" w:rsidR="000E0FA8" w:rsidRPr="00F72536" w:rsidRDefault="000E0FA8" w:rsidP="000E0FA8">
            <w:pPr>
              <w:keepNext/>
              <w:spacing w:afterLines="60" w:after="144"/>
              <w:rPr>
                <w:bCs/>
                <w:iCs/>
                <w:szCs w:val="22"/>
              </w:rPr>
            </w:pPr>
            <w:r w:rsidRPr="006E467D">
              <w:rPr>
                <w:bCs/>
                <w:iCs/>
                <w:szCs w:val="22"/>
              </w:rPr>
              <w:t>Number of hard copies:</w:t>
            </w:r>
            <w:r>
              <w:rPr>
                <w:bCs/>
                <w:iCs/>
                <w:szCs w:val="22"/>
              </w:rPr>
              <w:t xml:space="preserve">  </w:t>
            </w:r>
            <w:r w:rsidRPr="002E0FC6">
              <w:rPr>
                <w:bCs/>
                <w:i/>
                <w:iCs/>
                <w:szCs w:val="22"/>
                <w:highlight w:val="yellow"/>
              </w:rPr>
              <w:t>[insert]</w:t>
            </w:r>
          </w:p>
          <w:p w14:paraId="2FB561D2" w14:textId="77777777" w:rsidR="000E0FA8" w:rsidRDefault="000E0FA8" w:rsidP="000E0FA8">
            <w:pPr>
              <w:keepNext/>
              <w:spacing w:afterLines="60" w:after="144"/>
              <w:rPr>
                <w:b/>
                <w:bCs/>
                <w:iCs/>
                <w:szCs w:val="22"/>
              </w:rPr>
            </w:pPr>
            <w:r>
              <w:rPr>
                <w:b/>
                <w:bCs/>
                <w:iCs/>
                <w:szCs w:val="22"/>
              </w:rPr>
              <w:t>For Tenders lodged electronically via the Data Room, EPS or email:</w:t>
            </w:r>
          </w:p>
          <w:p w14:paraId="5C7677C0" w14:textId="77777777" w:rsidR="000E0FA8" w:rsidRDefault="000E0FA8" w:rsidP="000E0FA8">
            <w:pPr>
              <w:keepNext/>
              <w:spacing w:afterLines="60" w:after="144"/>
              <w:rPr>
                <w:b/>
                <w:szCs w:val="22"/>
              </w:rPr>
            </w:pPr>
            <w:r w:rsidRPr="002E0FC6">
              <w:rPr>
                <w:b/>
                <w:bCs/>
                <w:i/>
                <w:iCs/>
                <w:szCs w:val="22"/>
                <w:highlight w:val="yellow"/>
              </w:rPr>
              <w:t>[Insert file name/subject requirements]</w:t>
            </w:r>
          </w:p>
        </w:tc>
      </w:tr>
      <w:tr w:rsidR="000E0FA8" w14:paraId="750727BE" w14:textId="77777777" w:rsidTr="003B6D53">
        <w:tc>
          <w:tcPr>
            <w:tcW w:w="728" w:type="dxa"/>
            <w:shd w:val="clear" w:color="auto" w:fill="auto"/>
          </w:tcPr>
          <w:p w14:paraId="7F643CE5" w14:textId="77777777" w:rsidR="000E0FA8" w:rsidRDefault="000E0FA8" w:rsidP="000E0FA8">
            <w:pPr>
              <w:pStyle w:val="CUNumber1"/>
              <w:spacing w:before="60" w:afterLines="60" w:after="144"/>
              <w:outlineLvl w:val="9"/>
              <w:rPr>
                <w:rFonts w:cs="Arial"/>
                <w:b/>
              </w:rPr>
            </w:pPr>
            <w:bookmarkStart w:id="531" w:name="_Ref514157333"/>
          </w:p>
        </w:tc>
        <w:bookmarkEnd w:id="531"/>
        <w:tc>
          <w:tcPr>
            <w:tcW w:w="4233" w:type="dxa"/>
            <w:shd w:val="clear" w:color="auto" w:fill="auto"/>
          </w:tcPr>
          <w:p w14:paraId="142BE118" w14:textId="77777777" w:rsidR="000E0FA8" w:rsidRDefault="000E0FA8" w:rsidP="000E0FA8">
            <w:pPr>
              <w:spacing w:before="60" w:afterLines="60" w:after="144"/>
              <w:rPr>
                <w:szCs w:val="22"/>
              </w:rPr>
            </w:pPr>
            <w:r>
              <w:rPr>
                <w:b/>
                <w:szCs w:val="22"/>
              </w:rPr>
              <w:t xml:space="preserve">Electronic formats </w:t>
            </w:r>
            <w:r>
              <w:rPr>
                <w:szCs w:val="22"/>
              </w:rPr>
              <w:br/>
              <w:t xml:space="preserve">(Clauses </w:t>
            </w:r>
            <w:r>
              <w:rPr>
                <w:szCs w:val="22"/>
              </w:rPr>
              <w:fldChar w:fldCharType="begin"/>
            </w:r>
            <w:r>
              <w:rPr>
                <w:szCs w:val="22"/>
              </w:rPr>
              <w:instrText xml:space="preserve"> REF _Ref156377805 \w \h </w:instrText>
            </w:r>
            <w:r>
              <w:rPr>
                <w:szCs w:val="22"/>
              </w:rPr>
            </w:r>
            <w:r>
              <w:rPr>
                <w:szCs w:val="22"/>
              </w:rPr>
              <w:fldChar w:fldCharType="separate"/>
            </w:r>
            <w:r>
              <w:rPr>
                <w:szCs w:val="22"/>
              </w:rPr>
              <w:t>4.2(b)(iii)</w:t>
            </w:r>
            <w:r>
              <w:rPr>
                <w:szCs w:val="22"/>
              </w:rPr>
              <w:fldChar w:fldCharType="end"/>
            </w:r>
            <w:r>
              <w:rPr>
                <w:szCs w:val="22"/>
              </w:rPr>
              <w:t xml:space="preserve"> and </w:t>
            </w:r>
            <w:r>
              <w:rPr>
                <w:szCs w:val="22"/>
              </w:rPr>
              <w:fldChar w:fldCharType="begin"/>
            </w:r>
            <w:r>
              <w:rPr>
                <w:szCs w:val="22"/>
              </w:rPr>
              <w:instrText xml:space="preserve"> REF _Ref514218626 \w \h </w:instrText>
            </w:r>
            <w:r>
              <w:rPr>
                <w:szCs w:val="22"/>
              </w:rPr>
            </w:r>
            <w:r>
              <w:rPr>
                <w:szCs w:val="22"/>
              </w:rPr>
              <w:fldChar w:fldCharType="separate"/>
            </w:r>
            <w:r>
              <w:rPr>
                <w:szCs w:val="22"/>
              </w:rPr>
              <w:t>4.2(c)(ii)</w:t>
            </w:r>
            <w:r>
              <w:rPr>
                <w:szCs w:val="22"/>
              </w:rPr>
              <w:fldChar w:fldCharType="end"/>
            </w:r>
            <w:r>
              <w:rPr>
                <w:szCs w:val="22"/>
              </w:rPr>
              <w:t>)</w:t>
            </w:r>
          </w:p>
          <w:p w14:paraId="43810FFB" w14:textId="127BD141" w:rsidR="001953FD" w:rsidRPr="00105CEE" w:rsidRDefault="001953FD" w:rsidP="000E0FA8">
            <w:pPr>
              <w:spacing w:before="60" w:afterLines="60" w:after="144"/>
              <w:rPr>
                <w:szCs w:val="22"/>
              </w:rPr>
            </w:pPr>
            <w:r w:rsidRPr="002E0FC6">
              <w:rPr>
                <w:rFonts w:cs="Arial"/>
                <w:b/>
                <w:i/>
                <w:szCs w:val="20"/>
                <w:highlight w:val="yellow"/>
              </w:rPr>
              <w:t xml:space="preserve">[Guidance Note:  </w:t>
            </w:r>
            <w:r>
              <w:rPr>
                <w:rFonts w:cs="Arial"/>
                <w:b/>
                <w:i/>
                <w:szCs w:val="20"/>
                <w:highlight w:val="yellow"/>
              </w:rPr>
              <w:t xml:space="preserve">Where tenders are submitted on </w:t>
            </w:r>
            <w:proofErr w:type="spellStart"/>
            <w:r>
              <w:rPr>
                <w:rFonts w:cs="Arial"/>
                <w:b/>
                <w:i/>
                <w:szCs w:val="20"/>
                <w:highlight w:val="yellow"/>
              </w:rPr>
              <w:t>TendersVic</w:t>
            </w:r>
            <w:proofErr w:type="spellEnd"/>
            <w:r>
              <w:rPr>
                <w:rFonts w:cs="Arial"/>
                <w:b/>
                <w:i/>
                <w:szCs w:val="20"/>
                <w:highlight w:val="yellow"/>
              </w:rPr>
              <w:t xml:space="preserve">, advise Tenderers that they must first register on </w:t>
            </w:r>
            <w:proofErr w:type="spellStart"/>
            <w:r>
              <w:rPr>
                <w:rFonts w:cs="Arial"/>
                <w:b/>
                <w:i/>
                <w:szCs w:val="20"/>
                <w:highlight w:val="yellow"/>
              </w:rPr>
              <w:t>TendersVic</w:t>
            </w:r>
            <w:proofErr w:type="spellEnd"/>
            <w:r>
              <w:rPr>
                <w:rFonts w:cs="Arial"/>
                <w:b/>
                <w:i/>
                <w:szCs w:val="20"/>
                <w:highlight w:val="yellow"/>
              </w:rPr>
              <w:t xml:space="preserve"> to be able to submit a tender</w:t>
            </w:r>
            <w:r w:rsidRPr="002E0FC6">
              <w:rPr>
                <w:rFonts w:cs="Arial"/>
                <w:b/>
                <w:i/>
                <w:szCs w:val="20"/>
                <w:highlight w:val="yellow"/>
              </w:rPr>
              <w:t>]</w:t>
            </w:r>
          </w:p>
        </w:tc>
        <w:tc>
          <w:tcPr>
            <w:tcW w:w="4219" w:type="dxa"/>
            <w:shd w:val="clear" w:color="auto" w:fill="auto"/>
          </w:tcPr>
          <w:p w14:paraId="494EF483" w14:textId="77777777" w:rsidR="000E0FA8" w:rsidRPr="00991EFC" w:rsidRDefault="000E0FA8" w:rsidP="000E0FA8">
            <w:pPr>
              <w:pStyle w:val="A2"/>
              <w:overflowPunct/>
              <w:autoSpaceDE/>
              <w:autoSpaceDN/>
              <w:adjustRightInd/>
              <w:spacing w:before="60" w:afterLines="60" w:after="144"/>
              <w:ind w:left="0" w:firstLine="0"/>
              <w:jc w:val="left"/>
              <w:textAlignment w:val="auto"/>
              <w:rPr>
                <w:bCs/>
                <w:iCs/>
                <w:szCs w:val="22"/>
              </w:rPr>
            </w:pPr>
            <w:r w:rsidRPr="002E0FC6">
              <w:rPr>
                <w:b/>
                <w:bCs/>
                <w:i/>
                <w:iCs/>
                <w:szCs w:val="22"/>
                <w:highlight w:val="yellow"/>
              </w:rPr>
              <w:t>[Insert Software details]</w:t>
            </w:r>
          </w:p>
        </w:tc>
      </w:tr>
      <w:tr w:rsidR="000E0FA8" w14:paraId="227028A9" w14:textId="77777777" w:rsidTr="003B6D53">
        <w:tc>
          <w:tcPr>
            <w:tcW w:w="728" w:type="dxa"/>
            <w:shd w:val="clear" w:color="auto" w:fill="auto"/>
          </w:tcPr>
          <w:p w14:paraId="2E8CA247" w14:textId="77777777" w:rsidR="000E0FA8" w:rsidRDefault="000E0FA8" w:rsidP="000E0FA8">
            <w:pPr>
              <w:pStyle w:val="CUNumber1"/>
              <w:spacing w:before="60" w:afterLines="60" w:after="144"/>
              <w:outlineLvl w:val="9"/>
              <w:rPr>
                <w:rFonts w:cs="Arial"/>
                <w:b/>
              </w:rPr>
            </w:pPr>
            <w:bookmarkStart w:id="532" w:name="_Ref514145768"/>
          </w:p>
        </w:tc>
        <w:bookmarkEnd w:id="532"/>
        <w:tc>
          <w:tcPr>
            <w:tcW w:w="4233" w:type="dxa"/>
            <w:shd w:val="clear" w:color="auto" w:fill="auto"/>
          </w:tcPr>
          <w:p w14:paraId="643A5A2D" w14:textId="77777777" w:rsidR="000E0FA8" w:rsidRPr="006566C8" w:rsidRDefault="000E0FA8" w:rsidP="000E0FA8">
            <w:pPr>
              <w:spacing w:before="60" w:afterLines="60" w:after="144"/>
              <w:rPr>
                <w:szCs w:val="22"/>
              </w:rPr>
            </w:pPr>
            <w:r>
              <w:rPr>
                <w:b/>
                <w:szCs w:val="22"/>
              </w:rPr>
              <w:t>Are departures from the Contract applicable?</w:t>
            </w:r>
            <w:r>
              <w:rPr>
                <w:szCs w:val="22"/>
              </w:rPr>
              <w:br/>
            </w:r>
            <w:r w:rsidRPr="006566C8">
              <w:rPr>
                <w:szCs w:val="22"/>
              </w:rPr>
              <w:t xml:space="preserve">(Clause </w:t>
            </w:r>
            <w:r w:rsidRPr="006566C8">
              <w:rPr>
                <w:szCs w:val="22"/>
              </w:rPr>
              <w:fldChar w:fldCharType="begin"/>
            </w:r>
            <w:r w:rsidRPr="006566C8">
              <w:rPr>
                <w:szCs w:val="22"/>
              </w:rPr>
              <w:instrText xml:space="preserve"> REF _Ref514145726 \w \h </w:instrText>
            </w:r>
            <w:r>
              <w:rPr>
                <w:szCs w:val="22"/>
              </w:rPr>
              <w:instrText xml:space="preserve"> \* MERGEFORMAT </w:instrText>
            </w:r>
            <w:r w:rsidRPr="006566C8">
              <w:rPr>
                <w:szCs w:val="22"/>
              </w:rPr>
            </w:r>
            <w:r w:rsidRPr="006566C8">
              <w:rPr>
                <w:szCs w:val="22"/>
              </w:rPr>
              <w:fldChar w:fldCharType="separate"/>
            </w:r>
            <w:r>
              <w:rPr>
                <w:szCs w:val="22"/>
              </w:rPr>
              <w:t>5.4</w:t>
            </w:r>
            <w:r w:rsidRPr="006566C8">
              <w:rPr>
                <w:szCs w:val="22"/>
              </w:rPr>
              <w:fldChar w:fldCharType="end"/>
            </w:r>
            <w:r w:rsidRPr="006566C8">
              <w:rPr>
                <w:szCs w:val="22"/>
              </w:rPr>
              <w:t xml:space="preserve"> and Tender Schedule 8)</w:t>
            </w:r>
          </w:p>
        </w:tc>
        <w:tc>
          <w:tcPr>
            <w:tcW w:w="4219" w:type="dxa"/>
            <w:shd w:val="clear" w:color="auto" w:fill="auto"/>
          </w:tcPr>
          <w:p w14:paraId="2DA26F21"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637B28">
              <w:rPr>
                <w:lang w:val="en-AU"/>
              </w:rPr>
            </w:r>
            <w:r w:rsidR="00637B28">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637B28">
              <w:rPr>
                <w:lang w:val="en-AU"/>
              </w:rPr>
            </w:r>
            <w:r w:rsidR="00637B28">
              <w:rPr>
                <w:lang w:val="en-AU"/>
              </w:rPr>
              <w:fldChar w:fldCharType="separate"/>
            </w:r>
            <w:r w:rsidRPr="009912ED">
              <w:rPr>
                <w:lang w:val="en-AU"/>
              </w:rPr>
              <w:fldChar w:fldCharType="end"/>
            </w:r>
            <w:r w:rsidRPr="009912ED">
              <w:rPr>
                <w:lang w:val="en-AU"/>
              </w:rPr>
              <w:tab/>
              <w:t>No</w:t>
            </w:r>
          </w:p>
          <w:p w14:paraId="4B8E055A" w14:textId="77777777" w:rsidR="000E0FA8" w:rsidRPr="006E467D" w:rsidRDefault="000E0FA8" w:rsidP="000E0FA8">
            <w:pPr>
              <w:spacing w:afterLines="60" w:after="144"/>
              <w:rPr>
                <w:sz w:val="18"/>
                <w:szCs w:val="18"/>
              </w:rPr>
            </w:pPr>
            <w:r w:rsidRPr="002D4A0E">
              <w:rPr>
                <w:sz w:val="18"/>
                <w:szCs w:val="18"/>
              </w:rPr>
              <w:t>(</w:t>
            </w:r>
            <w:r w:rsidRPr="002D4A0E">
              <w:rPr>
                <w:i/>
                <w:sz w:val="18"/>
                <w:szCs w:val="18"/>
              </w:rPr>
              <w:t xml:space="preserve">if nothing stated, </w:t>
            </w:r>
            <w:r>
              <w:rPr>
                <w:i/>
                <w:sz w:val="18"/>
                <w:szCs w:val="18"/>
              </w:rPr>
              <w:t>No</w:t>
            </w:r>
            <w:r w:rsidRPr="002D4A0E">
              <w:rPr>
                <w:sz w:val="18"/>
                <w:szCs w:val="18"/>
              </w:rPr>
              <w:t>)</w:t>
            </w:r>
          </w:p>
        </w:tc>
      </w:tr>
      <w:tr w:rsidR="000E0FA8" w14:paraId="02551670" w14:textId="77777777" w:rsidTr="003B6D53">
        <w:tc>
          <w:tcPr>
            <w:tcW w:w="728" w:type="dxa"/>
            <w:shd w:val="clear" w:color="auto" w:fill="auto"/>
          </w:tcPr>
          <w:p w14:paraId="43D4A280" w14:textId="77777777" w:rsidR="000E0FA8" w:rsidRDefault="000E0FA8" w:rsidP="000E0FA8">
            <w:pPr>
              <w:pStyle w:val="CUNumber1"/>
              <w:spacing w:before="60" w:afterLines="60" w:after="144"/>
              <w:outlineLvl w:val="9"/>
              <w:rPr>
                <w:rFonts w:cs="Arial"/>
                <w:b/>
              </w:rPr>
            </w:pPr>
            <w:bookmarkStart w:id="533" w:name="_Ref366477157"/>
          </w:p>
        </w:tc>
        <w:bookmarkEnd w:id="533"/>
        <w:tc>
          <w:tcPr>
            <w:tcW w:w="4233" w:type="dxa"/>
            <w:shd w:val="clear" w:color="auto" w:fill="auto"/>
          </w:tcPr>
          <w:p w14:paraId="4F6AF0CD" w14:textId="77777777" w:rsidR="000E0FA8" w:rsidRDefault="000E0FA8" w:rsidP="000E0FA8">
            <w:pPr>
              <w:spacing w:before="60" w:afterLines="60" w:after="144"/>
              <w:rPr>
                <w:b/>
                <w:szCs w:val="22"/>
              </w:rPr>
            </w:pPr>
            <w:r>
              <w:rPr>
                <w:b/>
                <w:szCs w:val="22"/>
              </w:rPr>
              <w:t>Parent Company Guarantee</w:t>
            </w:r>
            <w:r>
              <w:rPr>
                <w:b/>
                <w:szCs w:val="22"/>
              </w:rPr>
              <w:br/>
            </w:r>
            <w:r w:rsidRPr="00013A58">
              <w:rPr>
                <w:szCs w:val="22"/>
              </w:rPr>
              <w:t>(Tender Schedule 14)</w:t>
            </w:r>
          </w:p>
        </w:tc>
        <w:tc>
          <w:tcPr>
            <w:tcW w:w="4219" w:type="dxa"/>
            <w:shd w:val="clear" w:color="auto" w:fill="auto"/>
          </w:tcPr>
          <w:p w14:paraId="54A4BC51" w14:textId="77777777" w:rsidR="000E0FA8" w:rsidRDefault="000E0FA8" w:rsidP="000E0FA8">
            <w:pPr>
              <w:spacing w:before="60" w:afterLines="60" w:after="144"/>
              <w:rPr>
                <w:b/>
                <w:bCs/>
                <w:iCs/>
                <w:szCs w:val="22"/>
              </w:rPr>
            </w:pPr>
            <w:r>
              <w:rPr>
                <w:b/>
                <w:bCs/>
                <w:iCs/>
                <w:szCs w:val="22"/>
              </w:rPr>
              <w:t>Is / Is not required</w:t>
            </w:r>
          </w:p>
          <w:p w14:paraId="4ED95314" w14:textId="77777777" w:rsidR="000E0FA8" w:rsidRDefault="000E0FA8" w:rsidP="000E0FA8">
            <w:pPr>
              <w:spacing w:afterLines="60" w:after="144"/>
              <w:rPr>
                <w:b/>
                <w:bCs/>
                <w:iCs/>
                <w:szCs w:val="22"/>
              </w:rPr>
            </w:pPr>
            <w:r>
              <w:rPr>
                <w:b/>
                <w:bCs/>
                <w:iCs/>
                <w:szCs w:val="22"/>
              </w:rPr>
              <w:t>(A parent company guarantee is required if no selection is made.)</w:t>
            </w:r>
          </w:p>
        </w:tc>
      </w:tr>
      <w:tr w:rsidR="000E0FA8" w14:paraId="64F5C08D" w14:textId="77777777" w:rsidTr="003B6D53">
        <w:tc>
          <w:tcPr>
            <w:tcW w:w="728" w:type="dxa"/>
            <w:shd w:val="clear" w:color="auto" w:fill="auto"/>
          </w:tcPr>
          <w:p w14:paraId="154A76F2" w14:textId="77777777" w:rsidR="000E0FA8" w:rsidRDefault="000E0FA8" w:rsidP="000E0FA8">
            <w:pPr>
              <w:pStyle w:val="CUNumber1"/>
              <w:spacing w:before="60" w:afterLines="60" w:after="144"/>
              <w:outlineLvl w:val="9"/>
              <w:rPr>
                <w:rFonts w:cs="Arial"/>
                <w:b/>
              </w:rPr>
            </w:pPr>
            <w:bookmarkStart w:id="534" w:name="_Ref514183801"/>
          </w:p>
        </w:tc>
        <w:bookmarkEnd w:id="534"/>
        <w:tc>
          <w:tcPr>
            <w:tcW w:w="4233" w:type="dxa"/>
            <w:shd w:val="clear" w:color="auto" w:fill="auto"/>
          </w:tcPr>
          <w:p w14:paraId="64C1D47E" w14:textId="77777777" w:rsidR="000E0FA8" w:rsidRDefault="000E0FA8" w:rsidP="000E0FA8">
            <w:pPr>
              <w:spacing w:before="60" w:afterLines="60" w:after="144"/>
              <w:rPr>
                <w:b/>
                <w:szCs w:val="22"/>
              </w:rPr>
            </w:pPr>
            <w:r>
              <w:rPr>
                <w:b/>
                <w:szCs w:val="22"/>
              </w:rPr>
              <w:t>Validity Period of Tender</w:t>
            </w:r>
            <w:r>
              <w:rPr>
                <w:b/>
                <w:szCs w:val="22"/>
              </w:rPr>
              <w:br/>
            </w:r>
            <w:r w:rsidRPr="00013A58">
              <w:rPr>
                <w:szCs w:val="22"/>
              </w:rPr>
              <w:t>(Clause </w:t>
            </w:r>
            <w:r w:rsidRPr="00013A58">
              <w:rPr>
                <w:szCs w:val="22"/>
              </w:rPr>
              <w:fldChar w:fldCharType="begin"/>
            </w:r>
            <w:r w:rsidRPr="00013A58">
              <w:rPr>
                <w:szCs w:val="22"/>
              </w:rPr>
              <w:instrText xml:space="preserve"> REF _Ref57436069 \w \h </w:instrText>
            </w:r>
            <w:r>
              <w:rPr>
                <w:szCs w:val="22"/>
              </w:rPr>
              <w:instrText xml:space="preserve"> \* MERGEFORMAT </w:instrText>
            </w:r>
            <w:r w:rsidRPr="00013A58">
              <w:rPr>
                <w:szCs w:val="22"/>
              </w:rPr>
            </w:r>
            <w:r w:rsidRPr="00013A58">
              <w:rPr>
                <w:szCs w:val="22"/>
              </w:rPr>
              <w:fldChar w:fldCharType="separate"/>
            </w:r>
            <w:r>
              <w:rPr>
                <w:szCs w:val="22"/>
              </w:rPr>
              <w:t>6(a)</w:t>
            </w:r>
            <w:r w:rsidRPr="00013A58">
              <w:rPr>
                <w:szCs w:val="22"/>
              </w:rPr>
              <w:fldChar w:fldCharType="end"/>
            </w:r>
            <w:r w:rsidRPr="00013A58">
              <w:rPr>
                <w:szCs w:val="22"/>
              </w:rPr>
              <w:t>)</w:t>
            </w:r>
          </w:p>
        </w:tc>
        <w:tc>
          <w:tcPr>
            <w:tcW w:w="4219" w:type="dxa"/>
            <w:shd w:val="clear" w:color="auto" w:fill="auto"/>
          </w:tcPr>
          <w:p w14:paraId="7B01C78D" w14:textId="77777777" w:rsidR="000E0FA8" w:rsidRDefault="000E0FA8" w:rsidP="000E0FA8">
            <w:pPr>
              <w:spacing w:before="60" w:afterLines="60" w:after="144"/>
              <w:rPr>
                <w:b/>
                <w:i/>
                <w:szCs w:val="22"/>
                <w:highlight w:val="yellow"/>
              </w:rPr>
            </w:pPr>
            <w:r w:rsidRPr="002E0FC6">
              <w:rPr>
                <w:b/>
                <w:i/>
                <w:szCs w:val="22"/>
                <w:highlight w:val="yellow"/>
              </w:rPr>
              <w:t>[Insert period in calendar days]</w:t>
            </w:r>
          </w:p>
          <w:p w14:paraId="0E516E00" w14:textId="77777777" w:rsidR="000E0FA8" w:rsidRPr="004013A2" w:rsidRDefault="000E0FA8" w:rsidP="000E0FA8">
            <w:pPr>
              <w:spacing w:before="60" w:afterLines="60" w:after="144"/>
              <w:rPr>
                <w:bCs/>
                <w:i/>
                <w:sz w:val="18"/>
                <w:szCs w:val="18"/>
                <w:highlight w:val="yellow"/>
              </w:rPr>
            </w:pPr>
            <w:r w:rsidRPr="004013A2">
              <w:rPr>
                <w:bCs/>
                <w:i/>
                <w:sz w:val="18"/>
                <w:szCs w:val="18"/>
                <w:highlight w:val="yellow"/>
              </w:rPr>
              <w:t>(if nothing stated, 90 business days)</w:t>
            </w:r>
          </w:p>
        </w:tc>
      </w:tr>
      <w:tr w:rsidR="000E0FA8" w14:paraId="0333F223" w14:textId="77777777" w:rsidTr="003B6D53">
        <w:tc>
          <w:tcPr>
            <w:tcW w:w="728" w:type="dxa"/>
            <w:tcBorders>
              <w:bottom w:val="single" w:sz="4" w:space="0" w:color="auto"/>
            </w:tcBorders>
            <w:shd w:val="clear" w:color="auto" w:fill="auto"/>
          </w:tcPr>
          <w:p w14:paraId="42E8D729" w14:textId="77777777" w:rsidR="000E0FA8" w:rsidRDefault="000E0FA8" w:rsidP="000E0FA8">
            <w:pPr>
              <w:pStyle w:val="CUNumber1"/>
              <w:spacing w:before="60" w:afterLines="60" w:after="144"/>
              <w:outlineLvl w:val="9"/>
              <w:rPr>
                <w:rFonts w:cs="Arial"/>
                <w:b/>
              </w:rPr>
            </w:pPr>
            <w:bookmarkStart w:id="535" w:name="_Ref514225923"/>
          </w:p>
        </w:tc>
        <w:bookmarkEnd w:id="535"/>
        <w:tc>
          <w:tcPr>
            <w:tcW w:w="4233" w:type="dxa"/>
            <w:tcBorders>
              <w:bottom w:val="single" w:sz="4" w:space="0" w:color="auto"/>
            </w:tcBorders>
            <w:shd w:val="clear" w:color="auto" w:fill="auto"/>
          </w:tcPr>
          <w:p w14:paraId="799315FC" w14:textId="77777777" w:rsidR="000E0FA8" w:rsidRDefault="000E0FA8" w:rsidP="000E0FA8">
            <w:pPr>
              <w:spacing w:before="60" w:afterLines="60" w:after="144"/>
              <w:rPr>
                <w:b/>
                <w:szCs w:val="22"/>
              </w:rPr>
            </w:pPr>
            <w:r>
              <w:rPr>
                <w:b/>
                <w:szCs w:val="22"/>
              </w:rPr>
              <w:t xml:space="preserve">Specified proprietary products- Does clause </w:t>
            </w:r>
            <w:r>
              <w:rPr>
                <w:b/>
                <w:szCs w:val="22"/>
              </w:rPr>
              <w:fldChar w:fldCharType="begin"/>
            </w:r>
            <w:r>
              <w:rPr>
                <w:b/>
                <w:szCs w:val="22"/>
              </w:rPr>
              <w:instrText xml:space="preserve"> REF _Ref514217655 \w \h </w:instrText>
            </w:r>
            <w:r>
              <w:rPr>
                <w:b/>
                <w:szCs w:val="22"/>
              </w:rPr>
            </w:r>
            <w:r>
              <w:rPr>
                <w:b/>
                <w:szCs w:val="22"/>
              </w:rPr>
              <w:fldChar w:fldCharType="separate"/>
            </w:r>
            <w:r>
              <w:rPr>
                <w:b/>
                <w:szCs w:val="22"/>
              </w:rPr>
              <w:t>7.4</w:t>
            </w:r>
            <w:r>
              <w:rPr>
                <w:b/>
                <w:szCs w:val="22"/>
              </w:rPr>
              <w:fldChar w:fldCharType="end"/>
            </w:r>
            <w:r>
              <w:rPr>
                <w:b/>
                <w:szCs w:val="22"/>
              </w:rPr>
              <w:t xml:space="preserve"> apply?</w:t>
            </w:r>
            <w:r>
              <w:rPr>
                <w:b/>
                <w:szCs w:val="22"/>
              </w:rPr>
              <w:br/>
            </w:r>
            <w:r w:rsidRPr="0010121A">
              <w:rPr>
                <w:szCs w:val="22"/>
              </w:rPr>
              <w:t xml:space="preserve">(Clause </w:t>
            </w:r>
            <w:r>
              <w:rPr>
                <w:szCs w:val="22"/>
              </w:rPr>
              <w:fldChar w:fldCharType="begin"/>
            </w:r>
            <w:r>
              <w:rPr>
                <w:szCs w:val="22"/>
              </w:rPr>
              <w:instrText xml:space="preserve"> REF _Ref514217655 \w \h </w:instrText>
            </w:r>
            <w:r>
              <w:rPr>
                <w:szCs w:val="22"/>
              </w:rPr>
            </w:r>
            <w:r>
              <w:rPr>
                <w:szCs w:val="22"/>
              </w:rPr>
              <w:fldChar w:fldCharType="separate"/>
            </w:r>
            <w:r>
              <w:rPr>
                <w:szCs w:val="22"/>
              </w:rPr>
              <w:t>7.4</w:t>
            </w:r>
            <w:r>
              <w:rPr>
                <w:szCs w:val="22"/>
              </w:rPr>
              <w:fldChar w:fldCharType="end"/>
            </w:r>
            <w:r w:rsidRPr="0010121A">
              <w:rPr>
                <w:szCs w:val="22"/>
              </w:rPr>
              <w:t>)</w:t>
            </w:r>
            <w:r>
              <w:rPr>
                <w:szCs w:val="22"/>
              </w:rPr>
              <w:t>*</w:t>
            </w:r>
          </w:p>
        </w:tc>
        <w:tc>
          <w:tcPr>
            <w:tcW w:w="4219" w:type="dxa"/>
            <w:tcBorders>
              <w:bottom w:val="single" w:sz="4" w:space="0" w:color="auto"/>
            </w:tcBorders>
            <w:shd w:val="clear" w:color="auto" w:fill="auto"/>
          </w:tcPr>
          <w:p w14:paraId="1ABF5970"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637B28">
              <w:rPr>
                <w:lang w:val="en-AU"/>
              </w:rPr>
            </w:r>
            <w:r w:rsidR="00637B28">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637B28">
              <w:rPr>
                <w:lang w:val="en-AU"/>
              </w:rPr>
            </w:r>
            <w:r w:rsidR="00637B28">
              <w:rPr>
                <w:lang w:val="en-AU"/>
              </w:rPr>
              <w:fldChar w:fldCharType="separate"/>
            </w:r>
            <w:r w:rsidRPr="009912ED">
              <w:rPr>
                <w:lang w:val="en-AU"/>
              </w:rPr>
              <w:fldChar w:fldCharType="end"/>
            </w:r>
            <w:r w:rsidRPr="009912ED">
              <w:rPr>
                <w:lang w:val="en-AU"/>
              </w:rPr>
              <w:tab/>
              <w:t>No</w:t>
            </w:r>
          </w:p>
          <w:p w14:paraId="39D6DEF3" w14:textId="77777777" w:rsidR="000E0FA8" w:rsidRPr="006E467D" w:rsidRDefault="000E0FA8" w:rsidP="000E0FA8">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Yes</w:t>
            </w:r>
            <w:r w:rsidRPr="002D4A0E">
              <w:rPr>
                <w:sz w:val="18"/>
                <w:szCs w:val="18"/>
              </w:rPr>
              <w:t>)</w:t>
            </w:r>
          </w:p>
        </w:tc>
      </w:tr>
      <w:tr w:rsidR="000E0FA8" w14:paraId="22331818" w14:textId="77777777" w:rsidTr="003B6D53">
        <w:tc>
          <w:tcPr>
            <w:tcW w:w="728" w:type="dxa"/>
            <w:tcBorders>
              <w:bottom w:val="single" w:sz="4" w:space="0" w:color="auto"/>
            </w:tcBorders>
            <w:shd w:val="clear" w:color="auto" w:fill="auto"/>
          </w:tcPr>
          <w:p w14:paraId="7ADCE4BB" w14:textId="77777777" w:rsidR="000E0FA8" w:rsidRDefault="000E0FA8" w:rsidP="000E0FA8">
            <w:pPr>
              <w:pStyle w:val="CUNumber1"/>
              <w:spacing w:before="60" w:afterLines="60" w:after="144"/>
              <w:outlineLvl w:val="9"/>
              <w:rPr>
                <w:rFonts w:cs="Arial"/>
                <w:b/>
              </w:rPr>
            </w:pPr>
            <w:bookmarkStart w:id="536" w:name="_Ref514183947"/>
          </w:p>
        </w:tc>
        <w:bookmarkEnd w:id="536"/>
        <w:tc>
          <w:tcPr>
            <w:tcW w:w="4233" w:type="dxa"/>
            <w:tcBorders>
              <w:bottom w:val="single" w:sz="4" w:space="0" w:color="auto"/>
            </w:tcBorders>
            <w:shd w:val="clear" w:color="auto" w:fill="auto"/>
          </w:tcPr>
          <w:p w14:paraId="073FC6BC" w14:textId="77777777" w:rsidR="000E0FA8" w:rsidRDefault="000E0FA8" w:rsidP="000E0FA8">
            <w:pPr>
              <w:spacing w:before="60" w:afterLines="60" w:after="144"/>
              <w:rPr>
                <w:b/>
                <w:szCs w:val="22"/>
              </w:rPr>
            </w:pPr>
            <w:r>
              <w:rPr>
                <w:b/>
                <w:szCs w:val="22"/>
              </w:rPr>
              <w:t>Enquiry period</w:t>
            </w:r>
          </w:p>
          <w:p w14:paraId="34B7DAF6" w14:textId="77777777" w:rsidR="000E0FA8" w:rsidRPr="00991EFC" w:rsidRDefault="000E0FA8" w:rsidP="000E0FA8">
            <w:pPr>
              <w:spacing w:afterLines="60" w:after="144"/>
              <w:rPr>
                <w:szCs w:val="22"/>
              </w:rPr>
            </w:pPr>
            <w:r>
              <w:rPr>
                <w:szCs w:val="22"/>
              </w:rPr>
              <w:t xml:space="preserve">(Clause </w:t>
            </w:r>
            <w:r>
              <w:fldChar w:fldCharType="begin"/>
            </w:r>
            <w:r>
              <w:instrText xml:space="preserve"> REF _Ref514157953 \w \h </w:instrText>
            </w:r>
            <w:r>
              <w:fldChar w:fldCharType="separate"/>
            </w:r>
            <w:r>
              <w:t>9.1(b)(iv)</w:t>
            </w:r>
            <w:r>
              <w:fldChar w:fldCharType="end"/>
            </w:r>
            <w:r>
              <w:t>)</w:t>
            </w:r>
          </w:p>
        </w:tc>
        <w:tc>
          <w:tcPr>
            <w:tcW w:w="4219" w:type="dxa"/>
            <w:tcBorders>
              <w:bottom w:val="single" w:sz="4" w:space="0" w:color="auto"/>
            </w:tcBorders>
            <w:shd w:val="clear" w:color="auto" w:fill="auto"/>
          </w:tcPr>
          <w:p w14:paraId="0C57DFD8" w14:textId="77777777" w:rsidR="000E0FA8" w:rsidRPr="00991EFC" w:rsidRDefault="000E0FA8" w:rsidP="000E0FA8">
            <w:pPr>
              <w:spacing w:before="60" w:afterLines="60" w:after="144"/>
              <w:rPr>
                <w:bCs/>
                <w:iCs/>
                <w:szCs w:val="22"/>
              </w:rPr>
            </w:pPr>
            <w:r>
              <w:rPr>
                <w:bCs/>
                <w:iCs/>
                <w:szCs w:val="22"/>
              </w:rPr>
              <w:t xml:space="preserve">At least </w:t>
            </w:r>
            <w:r w:rsidRPr="00991EFC">
              <w:rPr>
                <w:bCs/>
                <w:iCs/>
                <w:szCs w:val="22"/>
              </w:rPr>
              <w:t>[5] Business Days</w:t>
            </w:r>
            <w:r>
              <w:rPr>
                <w:bCs/>
                <w:iCs/>
                <w:szCs w:val="22"/>
              </w:rPr>
              <w:t xml:space="preserve"> prior to the Closing Time</w:t>
            </w:r>
          </w:p>
        </w:tc>
      </w:tr>
      <w:tr w:rsidR="000E0FA8" w14:paraId="77191BC3" w14:textId="77777777" w:rsidTr="003B6D53">
        <w:tc>
          <w:tcPr>
            <w:tcW w:w="728" w:type="dxa"/>
            <w:tcBorders>
              <w:bottom w:val="single" w:sz="4" w:space="0" w:color="auto"/>
            </w:tcBorders>
            <w:shd w:val="clear" w:color="auto" w:fill="auto"/>
          </w:tcPr>
          <w:p w14:paraId="1D301428" w14:textId="77777777" w:rsidR="000E0FA8" w:rsidRDefault="000E0FA8" w:rsidP="000E0FA8">
            <w:pPr>
              <w:pStyle w:val="CUNumber1"/>
              <w:spacing w:before="60" w:afterLines="60" w:after="144"/>
              <w:outlineLvl w:val="9"/>
              <w:rPr>
                <w:rFonts w:cs="Arial"/>
                <w:b/>
              </w:rPr>
            </w:pPr>
            <w:bookmarkStart w:id="537" w:name="_Ref515199948"/>
          </w:p>
        </w:tc>
        <w:bookmarkEnd w:id="537"/>
        <w:tc>
          <w:tcPr>
            <w:tcW w:w="4233" w:type="dxa"/>
            <w:tcBorders>
              <w:bottom w:val="single" w:sz="4" w:space="0" w:color="auto"/>
            </w:tcBorders>
            <w:shd w:val="clear" w:color="auto" w:fill="auto"/>
          </w:tcPr>
          <w:p w14:paraId="5882084A" w14:textId="671168BE" w:rsidR="000E0FA8" w:rsidRDefault="000E0FA8" w:rsidP="000E0FA8">
            <w:pPr>
              <w:spacing w:before="60" w:afterLines="60" w:after="144"/>
              <w:rPr>
                <w:b/>
                <w:szCs w:val="22"/>
              </w:rPr>
            </w:pPr>
            <w:r>
              <w:rPr>
                <w:b/>
                <w:szCs w:val="22"/>
              </w:rPr>
              <w:t>Not in use</w:t>
            </w:r>
          </w:p>
        </w:tc>
        <w:tc>
          <w:tcPr>
            <w:tcW w:w="4219" w:type="dxa"/>
            <w:tcBorders>
              <w:bottom w:val="single" w:sz="4" w:space="0" w:color="auto"/>
            </w:tcBorders>
            <w:shd w:val="clear" w:color="auto" w:fill="auto"/>
          </w:tcPr>
          <w:p w14:paraId="0F84DCD9" w14:textId="77777777" w:rsidR="000E0FA8" w:rsidRPr="009912ED" w:rsidRDefault="000E0FA8" w:rsidP="00381192">
            <w:pPr>
              <w:spacing w:before="60" w:afterLines="60" w:after="144"/>
            </w:pPr>
            <w:r>
              <w:rPr>
                <w:sz w:val="18"/>
                <w:szCs w:val="18"/>
              </w:rPr>
              <w:t xml:space="preserve">Not in </w:t>
            </w:r>
            <w:r w:rsidRPr="00381192">
              <w:rPr>
                <w:bCs/>
                <w:iCs/>
                <w:szCs w:val="22"/>
              </w:rPr>
              <w:t>use</w:t>
            </w:r>
          </w:p>
        </w:tc>
      </w:tr>
      <w:tr w:rsidR="000E0FA8" w14:paraId="157A8AA0" w14:textId="77777777" w:rsidTr="003B6D53">
        <w:tc>
          <w:tcPr>
            <w:tcW w:w="728" w:type="dxa"/>
            <w:tcBorders>
              <w:bottom w:val="single" w:sz="4" w:space="0" w:color="auto"/>
            </w:tcBorders>
            <w:shd w:val="clear" w:color="auto" w:fill="auto"/>
          </w:tcPr>
          <w:p w14:paraId="194B0B1E" w14:textId="77777777" w:rsidR="000E0FA8" w:rsidRDefault="000E0FA8" w:rsidP="000E0FA8">
            <w:pPr>
              <w:pStyle w:val="CUNumber1"/>
              <w:spacing w:before="60" w:afterLines="60" w:after="144"/>
              <w:outlineLvl w:val="9"/>
              <w:rPr>
                <w:rFonts w:cs="Arial"/>
                <w:b/>
              </w:rPr>
            </w:pPr>
            <w:bookmarkStart w:id="538" w:name="_Ref514092265"/>
          </w:p>
        </w:tc>
        <w:bookmarkEnd w:id="538"/>
        <w:tc>
          <w:tcPr>
            <w:tcW w:w="4233" w:type="dxa"/>
            <w:tcBorders>
              <w:bottom w:val="single" w:sz="4" w:space="0" w:color="auto"/>
            </w:tcBorders>
            <w:shd w:val="clear" w:color="auto" w:fill="auto"/>
          </w:tcPr>
          <w:p w14:paraId="6EF63A5D" w14:textId="77777777" w:rsidR="000E0FA8" w:rsidRDefault="000E0FA8" w:rsidP="000E0FA8">
            <w:pPr>
              <w:spacing w:before="60" w:afterLines="60" w:after="144"/>
              <w:rPr>
                <w:b/>
                <w:szCs w:val="22"/>
              </w:rPr>
            </w:pPr>
            <w:r>
              <w:rPr>
                <w:b/>
                <w:szCs w:val="22"/>
              </w:rPr>
              <w:t>Does Local Jobs First apply to this Tender?</w:t>
            </w:r>
            <w:r>
              <w:rPr>
                <w:b/>
                <w:szCs w:val="22"/>
              </w:rPr>
              <w:br/>
            </w:r>
            <w:r w:rsidRPr="00013A58">
              <w:rPr>
                <w:szCs w:val="22"/>
              </w:rPr>
              <w:t>(Clause </w:t>
            </w:r>
            <w:r>
              <w:rPr>
                <w:szCs w:val="22"/>
              </w:rPr>
              <w:fldChar w:fldCharType="begin"/>
            </w:r>
            <w:r>
              <w:rPr>
                <w:szCs w:val="22"/>
              </w:rPr>
              <w:instrText xml:space="preserve"> REF _Ref512614375 \r \h </w:instrText>
            </w:r>
            <w:r>
              <w:rPr>
                <w:szCs w:val="22"/>
              </w:rPr>
            </w:r>
            <w:r>
              <w:rPr>
                <w:szCs w:val="22"/>
              </w:rPr>
              <w:fldChar w:fldCharType="separate"/>
            </w:r>
            <w:r>
              <w:rPr>
                <w:szCs w:val="22"/>
              </w:rPr>
              <w:t>15</w:t>
            </w:r>
            <w:r>
              <w:rPr>
                <w:szCs w:val="22"/>
              </w:rPr>
              <w:fldChar w:fldCharType="end"/>
            </w:r>
            <w:r w:rsidRPr="00013A58">
              <w:rPr>
                <w:szCs w:val="22"/>
              </w:rPr>
              <w:t>)</w:t>
            </w:r>
          </w:p>
        </w:tc>
        <w:tc>
          <w:tcPr>
            <w:tcW w:w="4219" w:type="dxa"/>
            <w:tcBorders>
              <w:bottom w:val="single" w:sz="4" w:space="0" w:color="auto"/>
            </w:tcBorders>
            <w:shd w:val="clear" w:color="auto" w:fill="auto"/>
          </w:tcPr>
          <w:p w14:paraId="7729F206"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637B28">
              <w:rPr>
                <w:lang w:val="en-AU"/>
              </w:rPr>
            </w:r>
            <w:r w:rsidR="00637B28">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637B28">
              <w:rPr>
                <w:lang w:val="en-AU"/>
              </w:rPr>
            </w:r>
            <w:r w:rsidR="00637B28">
              <w:rPr>
                <w:lang w:val="en-AU"/>
              </w:rPr>
              <w:fldChar w:fldCharType="separate"/>
            </w:r>
            <w:r w:rsidRPr="009912ED">
              <w:rPr>
                <w:lang w:val="en-AU"/>
              </w:rPr>
              <w:fldChar w:fldCharType="end"/>
            </w:r>
            <w:r w:rsidRPr="009912ED">
              <w:rPr>
                <w:lang w:val="en-AU"/>
              </w:rPr>
              <w:tab/>
              <w:t>No</w:t>
            </w:r>
          </w:p>
          <w:p w14:paraId="1F36D448" w14:textId="77777777" w:rsidR="000E0FA8" w:rsidRPr="006E467D" w:rsidRDefault="000E0FA8" w:rsidP="000E0FA8">
            <w:pPr>
              <w:spacing w:afterLines="60" w:after="144"/>
              <w:rPr>
                <w:sz w:val="18"/>
                <w:szCs w:val="18"/>
              </w:rPr>
            </w:pPr>
            <w:r w:rsidRPr="002D4A0E">
              <w:rPr>
                <w:sz w:val="18"/>
                <w:szCs w:val="18"/>
              </w:rPr>
              <w:t>(</w:t>
            </w:r>
            <w:r w:rsidRPr="002D4A0E">
              <w:rPr>
                <w:i/>
                <w:sz w:val="18"/>
                <w:szCs w:val="18"/>
              </w:rPr>
              <w:t xml:space="preserve">if nothing stated, </w:t>
            </w:r>
            <w:r>
              <w:rPr>
                <w:i/>
                <w:sz w:val="18"/>
                <w:szCs w:val="18"/>
              </w:rPr>
              <w:t>‘Yes’ applies</w:t>
            </w:r>
            <w:r w:rsidRPr="002D4A0E">
              <w:rPr>
                <w:sz w:val="18"/>
                <w:szCs w:val="18"/>
              </w:rPr>
              <w:t>)</w:t>
            </w:r>
          </w:p>
        </w:tc>
      </w:tr>
      <w:tr w:rsidR="000E0FA8" w14:paraId="6BA10352" w14:textId="77777777" w:rsidTr="003B6D53">
        <w:tc>
          <w:tcPr>
            <w:tcW w:w="728" w:type="dxa"/>
            <w:tcBorders>
              <w:bottom w:val="single" w:sz="4" w:space="0" w:color="auto"/>
            </w:tcBorders>
            <w:shd w:val="clear" w:color="auto" w:fill="auto"/>
          </w:tcPr>
          <w:p w14:paraId="1924E602" w14:textId="77777777" w:rsidR="000E0FA8" w:rsidRDefault="000E0FA8" w:rsidP="000E0FA8">
            <w:pPr>
              <w:pStyle w:val="CUNumber1"/>
              <w:spacing w:before="60" w:afterLines="60" w:after="144"/>
              <w:outlineLvl w:val="9"/>
              <w:rPr>
                <w:rFonts w:cs="Arial"/>
                <w:b/>
              </w:rPr>
            </w:pPr>
            <w:bookmarkStart w:id="539" w:name="_Ref514092316"/>
          </w:p>
        </w:tc>
        <w:bookmarkEnd w:id="539"/>
        <w:tc>
          <w:tcPr>
            <w:tcW w:w="4233" w:type="dxa"/>
            <w:tcBorders>
              <w:bottom w:val="single" w:sz="4" w:space="0" w:color="auto"/>
            </w:tcBorders>
            <w:shd w:val="clear" w:color="auto" w:fill="auto"/>
          </w:tcPr>
          <w:p w14:paraId="379891F3" w14:textId="77777777" w:rsidR="000E0FA8" w:rsidRDefault="000E0FA8" w:rsidP="000E0FA8">
            <w:pPr>
              <w:spacing w:before="60" w:afterLines="60" w:after="144"/>
              <w:rPr>
                <w:b/>
                <w:szCs w:val="22"/>
              </w:rPr>
            </w:pPr>
            <w:r>
              <w:rPr>
                <w:b/>
                <w:szCs w:val="22"/>
              </w:rPr>
              <w:t>Local Jobs First requirements:</w:t>
            </w:r>
            <w:r>
              <w:rPr>
                <w:szCs w:val="22"/>
              </w:rPr>
              <w:br/>
            </w:r>
            <w:r w:rsidRPr="00013A58">
              <w:rPr>
                <w:szCs w:val="22"/>
              </w:rPr>
              <w:t>(Clause </w:t>
            </w:r>
            <w:r>
              <w:rPr>
                <w:szCs w:val="22"/>
              </w:rPr>
              <w:fldChar w:fldCharType="begin"/>
            </w:r>
            <w:r>
              <w:rPr>
                <w:szCs w:val="22"/>
              </w:rPr>
              <w:instrText xml:space="preserve"> REF _Ref512614375 \r \h </w:instrText>
            </w:r>
            <w:r>
              <w:rPr>
                <w:szCs w:val="22"/>
              </w:rPr>
            </w:r>
            <w:r>
              <w:rPr>
                <w:szCs w:val="22"/>
              </w:rPr>
              <w:fldChar w:fldCharType="separate"/>
            </w:r>
            <w:r>
              <w:rPr>
                <w:szCs w:val="22"/>
              </w:rPr>
              <w:t>15</w:t>
            </w:r>
            <w:r>
              <w:rPr>
                <w:szCs w:val="22"/>
              </w:rPr>
              <w:fldChar w:fldCharType="end"/>
            </w:r>
            <w:r>
              <w:rPr>
                <w:szCs w:val="22"/>
              </w:rPr>
              <w:t xml:space="preserve"> and </w:t>
            </w:r>
            <w:r>
              <w:rPr>
                <w:szCs w:val="22"/>
              </w:rPr>
              <w:fldChar w:fldCharType="begin"/>
            </w:r>
            <w:r>
              <w:rPr>
                <w:szCs w:val="22"/>
              </w:rPr>
              <w:instrText xml:space="preserve"> REF _Ref514272453 \w \h </w:instrText>
            </w:r>
            <w:r>
              <w:rPr>
                <w:szCs w:val="22"/>
              </w:rPr>
            </w:r>
            <w:r>
              <w:rPr>
                <w:szCs w:val="22"/>
              </w:rPr>
              <w:fldChar w:fldCharType="separate"/>
            </w:r>
            <w:r>
              <w:rPr>
                <w:szCs w:val="22"/>
              </w:rPr>
              <w:t>Annexure C</w:t>
            </w:r>
            <w:r>
              <w:rPr>
                <w:szCs w:val="22"/>
              </w:rPr>
              <w:fldChar w:fldCharType="end"/>
            </w:r>
            <w:r>
              <w:rPr>
                <w:szCs w:val="22"/>
              </w:rPr>
              <w:t xml:space="preserve"> Clause 1.1</w:t>
            </w:r>
            <w:r w:rsidRPr="00013A58">
              <w:rPr>
                <w:szCs w:val="22"/>
              </w:rPr>
              <w:t>)</w:t>
            </w:r>
          </w:p>
        </w:tc>
        <w:tc>
          <w:tcPr>
            <w:tcW w:w="4219" w:type="dxa"/>
            <w:tcBorders>
              <w:bottom w:val="single" w:sz="4" w:space="0" w:color="auto"/>
            </w:tcBorders>
            <w:shd w:val="clear" w:color="auto" w:fill="auto"/>
          </w:tcPr>
          <w:p w14:paraId="7323EC18" w14:textId="77777777" w:rsidR="000E0FA8" w:rsidRPr="003D0A92" w:rsidRDefault="000E0FA8" w:rsidP="000E0FA8">
            <w:pPr>
              <w:spacing w:before="120" w:after="60"/>
              <w:rPr>
                <w:szCs w:val="20"/>
              </w:rPr>
            </w:pPr>
            <w:r w:rsidRPr="003D0A92">
              <w:rPr>
                <w:rFonts w:cs="Arial"/>
                <w:szCs w:val="20"/>
              </w:rPr>
              <w:t>Alternative 1: Standard Projects</w:t>
            </w:r>
            <w:r>
              <w:rPr>
                <w:rFonts w:cs="Arial"/>
                <w:szCs w:val="20"/>
              </w:rPr>
              <w:br/>
              <w:t>without Major Projects Skills Guarantee</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637B28">
              <w:rPr>
                <w:szCs w:val="20"/>
              </w:rPr>
            </w:r>
            <w:r w:rsidR="00637B28">
              <w:rPr>
                <w:szCs w:val="20"/>
              </w:rPr>
              <w:fldChar w:fldCharType="separate"/>
            </w:r>
            <w:r w:rsidRPr="003D0A92">
              <w:rPr>
                <w:szCs w:val="20"/>
              </w:rPr>
              <w:fldChar w:fldCharType="end"/>
            </w:r>
          </w:p>
          <w:p w14:paraId="4425463C" w14:textId="77777777" w:rsidR="000E0FA8" w:rsidRPr="003D0A92" w:rsidRDefault="000E0FA8" w:rsidP="000E0FA8">
            <w:pPr>
              <w:spacing w:before="120" w:after="60"/>
              <w:rPr>
                <w:szCs w:val="20"/>
              </w:rPr>
            </w:pPr>
            <w:r w:rsidRPr="003D0A92">
              <w:rPr>
                <w:rFonts w:cs="Arial"/>
                <w:szCs w:val="20"/>
              </w:rPr>
              <w:t xml:space="preserve">Alternative </w:t>
            </w:r>
            <w:r>
              <w:rPr>
                <w:rFonts w:cs="Arial"/>
                <w:szCs w:val="20"/>
              </w:rPr>
              <w:t>2</w:t>
            </w:r>
            <w:r w:rsidRPr="003D0A92">
              <w:rPr>
                <w:rFonts w:cs="Arial"/>
                <w:szCs w:val="20"/>
              </w:rPr>
              <w:t>: Standard Projects</w:t>
            </w:r>
            <w:r>
              <w:rPr>
                <w:rFonts w:cs="Arial"/>
                <w:szCs w:val="20"/>
              </w:rPr>
              <w:br/>
              <w:t>with Major Projects Skills Guarantee</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637B28">
              <w:rPr>
                <w:szCs w:val="20"/>
              </w:rPr>
            </w:r>
            <w:r w:rsidR="00637B28">
              <w:rPr>
                <w:szCs w:val="20"/>
              </w:rPr>
              <w:fldChar w:fldCharType="separate"/>
            </w:r>
            <w:r w:rsidRPr="003D0A92">
              <w:rPr>
                <w:szCs w:val="20"/>
              </w:rPr>
              <w:fldChar w:fldCharType="end"/>
            </w:r>
          </w:p>
          <w:p w14:paraId="65044CD4" w14:textId="77777777" w:rsidR="000E0FA8" w:rsidRDefault="000E0FA8" w:rsidP="000E0FA8">
            <w:pPr>
              <w:spacing w:before="120" w:after="60"/>
              <w:rPr>
                <w:szCs w:val="20"/>
              </w:rPr>
            </w:pPr>
            <w:r w:rsidRPr="003D0A92">
              <w:rPr>
                <w:rFonts w:cs="Arial"/>
                <w:szCs w:val="20"/>
              </w:rPr>
              <w:t xml:space="preserve">Alternative </w:t>
            </w:r>
            <w:r>
              <w:rPr>
                <w:rFonts w:cs="Arial"/>
                <w:szCs w:val="20"/>
              </w:rPr>
              <w:t>3</w:t>
            </w:r>
            <w:r w:rsidRPr="003D0A92">
              <w:rPr>
                <w:rFonts w:cs="Arial"/>
                <w:szCs w:val="20"/>
              </w:rPr>
              <w:t>: Strategic Projects</w:t>
            </w:r>
            <w:r>
              <w:rPr>
                <w:rFonts w:cs="Arial"/>
                <w:szCs w:val="20"/>
              </w:rPr>
              <w:br/>
              <w:t>without Major Projects Skills Guarantee</w:t>
            </w:r>
            <w:r w:rsidRPr="003D0A92">
              <w:rPr>
                <w:rFonts w:cs="Arial"/>
                <w:szCs w:val="20"/>
              </w:rPr>
              <w:t xml:space="preserve"> </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637B28">
              <w:rPr>
                <w:szCs w:val="20"/>
              </w:rPr>
            </w:r>
            <w:r w:rsidR="00637B28">
              <w:rPr>
                <w:szCs w:val="20"/>
              </w:rPr>
              <w:fldChar w:fldCharType="separate"/>
            </w:r>
            <w:r w:rsidRPr="003D0A92">
              <w:rPr>
                <w:szCs w:val="20"/>
              </w:rPr>
              <w:fldChar w:fldCharType="end"/>
            </w:r>
          </w:p>
          <w:p w14:paraId="71044378" w14:textId="77777777" w:rsidR="000E0FA8" w:rsidRPr="003D0A92" w:rsidRDefault="000E0FA8" w:rsidP="000E0FA8">
            <w:pPr>
              <w:spacing w:before="120" w:after="60"/>
              <w:rPr>
                <w:szCs w:val="20"/>
              </w:rPr>
            </w:pPr>
            <w:r w:rsidRPr="003D0A92">
              <w:rPr>
                <w:rFonts w:cs="Arial"/>
                <w:szCs w:val="20"/>
              </w:rPr>
              <w:t xml:space="preserve">Alternative </w:t>
            </w:r>
            <w:r>
              <w:rPr>
                <w:rFonts w:cs="Arial"/>
                <w:szCs w:val="20"/>
              </w:rPr>
              <w:t>4</w:t>
            </w:r>
            <w:r w:rsidRPr="003D0A92">
              <w:rPr>
                <w:rFonts w:cs="Arial"/>
                <w:szCs w:val="20"/>
              </w:rPr>
              <w:t>: Strategic Projects</w:t>
            </w:r>
            <w:r>
              <w:rPr>
                <w:rFonts w:cs="Arial"/>
                <w:szCs w:val="20"/>
              </w:rPr>
              <w:br/>
              <w:t>with Major Projects Skills Guarantee</w:t>
            </w:r>
            <w:r w:rsidRPr="003D0A92">
              <w:rPr>
                <w:rFonts w:cs="Arial"/>
                <w:szCs w:val="20"/>
              </w:rPr>
              <w:t xml:space="preserve"> </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637B28">
              <w:rPr>
                <w:szCs w:val="20"/>
              </w:rPr>
            </w:r>
            <w:r w:rsidR="00637B28">
              <w:rPr>
                <w:szCs w:val="20"/>
              </w:rPr>
              <w:fldChar w:fldCharType="separate"/>
            </w:r>
            <w:r w:rsidRPr="003D0A92">
              <w:rPr>
                <w:szCs w:val="20"/>
              </w:rPr>
              <w:fldChar w:fldCharType="end"/>
            </w:r>
          </w:p>
          <w:p w14:paraId="4B9D465C" w14:textId="77777777" w:rsidR="000E0FA8" w:rsidRPr="009912ED" w:rsidRDefault="000E0FA8" w:rsidP="000E0FA8">
            <w:pPr>
              <w:pStyle w:val="A2"/>
              <w:ind w:left="30" w:firstLine="0"/>
              <w:jc w:val="left"/>
              <w:rPr>
                <w:lang w:val="en-AU"/>
              </w:rPr>
            </w:pPr>
            <w:r>
              <w:rPr>
                <w:i/>
                <w:sz w:val="18"/>
                <w:szCs w:val="18"/>
                <w:lang w:val="en-AU"/>
              </w:rPr>
              <w:t>(i</w:t>
            </w:r>
            <w:r w:rsidRPr="003D0A92">
              <w:rPr>
                <w:i/>
                <w:sz w:val="18"/>
                <w:szCs w:val="18"/>
                <w:lang w:val="en-AU"/>
              </w:rPr>
              <w:t xml:space="preserve">f no alternative is ticked the alternative is ‘Alternative </w:t>
            </w:r>
            <w:r>
              <w:rPr>
                <w:i/>
                <w:sz w:val="18"/>
                <w:szCs w:val="18"/>
                <w:lang w:val="en-AU"/>
              </w:rPr>
              <w:t>4</w:t>
            </w:r>
            <w:r w:rsidRPr="003D0A92">
              <w:rPr>
                <w:i/>
                <w:sz w:val="18"/>
                <w:szCs w:val="18"/>
                <w:lang w:val="en-AU"/>
              </w:rPr>
              <w:t>’</w:t>
            </w:r>
            <w:r>
              <w:rPr>
                <w:i/>
                <w:sz w:val="18"/>
                <w:szCs w:val="18"/>
                <w:lang w:val="en-AU"/>
              </w:rPr>
              <w:t>)</w:t>
            </w:r>
          </w:p>
        </w:tc>
      </w:tr>
      <w:tr w:rsidR="000E0FA8" w14:paraId="7120E64F" w14:textId="77777777" w:rsidTr="003B6D53">
        <w:tc>
          <w:tcPr>
            <w:tcW w:w="728" w:type="dxa"/>
            <w:tcBorders>
              <w:bottom w:val="single" w:sz="4" w:space="0" w:color="auto"/>
            </w:tcBorders>
            <w:shd w:val="clear" w:color="auto" w:fill="auto"/>
          </w:tcPr>
          <w:p w14:paraId="1B096112" w14:textId="77777777" w:rsidR="000E0FA8" w:rsidRPr="00BF5A5B" w:rsidRDefault="000E0FA8" w:rsidP="000E0FA8">
            <w:pPr>
              <w:pStyle w:val="CUNumber1"/>
              <w:spacing w:before="60" w:afterLines="60" w:after="144"/>
              <w:outlineLvl w:val="9"/>
              <w:rPr>
                <w:rFonts w:cs="Arial"/>
                <w:bCs/>
              </w:rPr>
            </w:pPr>
            <w:r>
              <w:rPr>
                <w:rFonts w:cs="Arial"/>
                <w:bCs/>
              </w:rPr>
              <w:t>22A</w:t>
            </w:r>
          </w:p>
        </w:tc>
        <w:tc>
          <w:tcPr>
            <w:tcW w:w="4233" w:type="dxa"/>
            <w:tcBorders>
              <w:bottom w:val="single" w:sz="4" w:space="0" w:color="auto"/>
            </w:tcBorders>
            <w:shd w:val="clear" w:color="auto" w:fill="auto"/>
          </w:tcPr>
          <w:p w14:paraId="51DDA1D1" w14:textId="77777777" w:rsidR="000E0FA8" w:rsidRDefault="000E0FA8" w:rsidP="000E0FA8">
            <w:pPr>
              <w:spacing w:before="60" w:afterLines="60" w:after="144"/>
            </w:pPr>
            <w:r w:rsidRPr="002D524B">
              <w:rPr>
                <w:b/>
                <w:bCs/>
              </w:rPr>
              <w:t xml:space="preserve">Requirements for Projects </w:t>
            </w:r>
            <w:r>
              <w:rPr>
                <w:b/>
                <w:bCs/>
              </w:rPr>
              <w:t>when Local Jobs First Policy applies</w:t>
            </w:r>
            <w:r>
              <w:br/>
              <w:t>(Annexure C Clause 1.4)</w:t>
            </w:r>
          </w:p>
          <w:p w14:paraId="3E95A432" w14:textId="77777777" w:rsidR="000E0FA8" w:rsidRPr="00F30B19" w:rsidRDefault="000E0FA8" w:rsidP="000E0FA8">
            <w:pPr>
              <w:spacing w:before="60" w:afterLines="60" w:after="144"/>
              <w:rPr>
                <w:b/>
                <w:bCs/>
                <w:i/>
              </w:rPr>
            </w:pPr>
            <w:r w:rsidRPr="00F30B19">
              <w:rPr>
                <w:b/>
                <w:bCs/>
                <w:i/>
                <w:highlight w:val="yellow"/>
              </w:rPr>
              <w:t xml:space="preserve">[Guidance note: </w:t>
            </w:r>
            <w:r>
              <w:rPr>
                <w:b/>
                <w:bCs/>
                <w:i/>
                <w:highlight w:val="yellow"/>
              </w:rPr>
              <w:t xml:space="preserve"> </w:t>
            </w:r>
            <w:r w:rsidRPr="00F30B19">
              <w:rPr>
                <w:b/>
                <w:bCs/>
                <w:i/>
                <w:highlight w:val="yellow"/>
              </w:rPr>
              <w:t>Set out specific local and other content requirements for this project, which may include achieving minimum Local Content percentage requirements to demonstrate other industry outcomes such as skills development, etc.</w:t>
            </w:r>
          </w:p>
          <w:p w14:paraId="0DC8E0C4" w14:textId="77777777" w:rsidR="000E0FA8" w:rsidRPr="00F30B19" w:rsidRDefault="000E0FA8" w:rsidP="000E0FA8">
            <w:pPr>
              <w:spacing w:before="60" w:afterLines="60" w:after="144"/>
              <w:rPr>
                <w:b/>
                <w:bCs/>
                <w:i/>
                <w:highlight w:val="yellow"/>
              </w:rPr>
            </w:pPr>
            <w:r w:rsidRPr="00F30B19">
              <w:rPr>
                <w:b/>
                <w:bCs/>
                <w:i/>
                <w:highlight w:val="yellow"/>
              </w:rPr>
              <w:t xml:space="preserve">Items (a) </w:t>
            </w:r>
            <w:r w:rsidR="0082244A">
              <w:rPr>
                <w:b/>
                <w:bCs/>
                <w:i/>
                <w:highlight w:val="yellow"/>
              </w:rPr>
              <w:t xml:space="preserve">and (c) </w:t>
            </w:r>
            <w:r w:rsidRPr="00F30B19">
              <w:rPr>
                <w:b/>
                <w:bCs/>
                <w:i/>
                <w:highlight w:val="yellow"/>
              </w:rPr>
              <w:t>appl</w:t>
            </w:r>
            <w:r w:rsidR="0082244A">
              <w:rPr>
                <w:b/>
                <w:bCs/>
                <w:i/>
                <w:highlight w:val="yellow"/>
              </w:rPr>
              <w:t>y</w:t>
            </w:r>
            <w:r w:rsidRPr="00F30B19">
              <w:rPr>
                <w:b/>
                <w:bCs/>
                <w:i/>
                <w:highlight w:val="yellow"/>
              </w:rPr>
              <w:t xml:space="preserve"> </w:t>
            </w:r>
            <w:r w:rsidR="0082244A">
              <w:rPr>
                <w:b/>
                <w:bCs/>
                <w:i/>
                <w:highlight w:val="yellow"/>
              </w:rPr>
              <w:t xml:space="preserve">when the project is a </w:t>
            </w:r>
            <w:r w:rsidRPr="00F30B19">
              <w:rPr>
                <w:b/>
                <w:bCs/>
                <w:i/>
                <w:highlight w:val="yellow"/>
              </w:rPr>
              <w:t>Strategic Project.</w:t>
            </w:r>
          </w:p>
          <w:p w14:paraId="6E63876E" w14:textId="77777777" w:rsidR="000E0FA8" w:rsidRPr="00F30B19" w:rsidRDefault="000E0FA8" w:rsidP="000E0FA8">
            <w:pPr>
              <w:spacing w:before="60" w:afterLines="60" w:after="144"/>
              <w:rPr>
                <w:b/>
                <w:bCs/>
                <w:i/>
              </w:rPr>
            </w:pPr>
            <w:r w:rsidRPr="00F30B19">
              <w:rPr>
                <w:b/>
                <w:bCs/>
                <w:i/>
                <w:highlight w:val="yellow"/>
              </w:rPr>
              <w:t>Item (</w:t>
            </w:r>
            <w:r w:rsidR="0082244A">
              <w:rPr>
                <w:b/>
                <w:bCs/>
                <w:i/>
                <w:highlight w:val="yellow"/>
              </w:rPr>
              <w:t>b</w:t>
            </w:r>
            <w:r w:rsidRPr="00F30B19">
              <w:rPr>
                <w:b/>
                <w:bCs/>
                <w:i/>
                <w:highlight w:val="yellow"/>
              </w:rPr>
              <w:t xml:space="preserve">) applies when the </w:t>
            </w:r>
            <w:r w:rsidR="0082244A">
              <w:rPr>
                <w:b/>
                <w:bCs/>
                <w:i/>
                <w:highlight w:val="yellow"/>
              </w:rPr>
              <w:t xml:space="preserve">project meets the threshold for </w:t>
            </w:r>
            <w:r w:rsidRPr="00F30B19">
              <w:rPr>
                <w:b/>
                <w:bCs/>
                <w:i/>
                <w:highlight w:val="yellow"/>
              </w:rPr>
              <w:t>Major Projects Skills Guarantee</w:t>
            </w:r>
            <w:r w:rsidRPr="00F30B19">
              <w:rPr>
                <w:b/>
                <w:bCs/>
                <w:i/>
              </w:rPr>
              <w:t>.</w:t>
            </w:r>
          </w:p>
          <w:p w14:paraId="7B4F8B0E" w14:textId="77777777" w:rsidR="0082244A" w:rsidRPr="0082244A" w:rsidRDefault="000E0FA8" w:rsidP="000E0FA8">
            <w:pPr>
              <w:spacing w:before="60" w:afterLines="60" w:after="144"/>
              <w:rPr>
                <w:b/>
                <w:bCs/>
                <w:i/>
                <w:iCs/>
              </w:rPr>
            </w:pPr>
            <w:r w:rsidRPr="00F30B19">
              <w:rPr>
                <w:b/>
                <w:bCs/>
                <w:i/>
                <w:iCs/>
                <w:highlight w:val="yellow"/>
              </w:rPr>
              <w:t>Item (c) is used to list other requirements, such as maximising the use of locally produced steel]</w:t>
            </w:r>
          </w:p>
          <w:p w14:paraId="3596A148" w14:textId="77777777" w:rsidR="0082244A" w:rsidRPr="0082244A" w:rsidRDefault="0082244A" w:rsidP="000E0FA8">
            <w:pPr>
              <w:spacing w:before="60" w:afterLines="60" w:after="144"/>
              <w:rPr>
                <w:b/>
                <w:bCs/>
                <w:i/>
                <w:iCs/>
              </w:rPr>
            </w:pPr>
            <w:r w:rsidRPr="0082244A">
              <w:rPr>
                <w:b/>
                <w:bCs/>
                <w:i/>
                <w:iCs/>
                <w:highlight w:val="yellow"/>
              </w:rPr>
              <w:t xml:space="preserve">[When the project is a Standard project without Major Projects Skills Guarantee, insert </w:t>
            </w:r>
            <w:r w:rsidR="00655A14">
              <w:rPr>
                <w:b/>
                <w:bCs/>
                <w:i/>
                <w:iCs/>
                <w:highlight w:val="yellow"/>
              </w:rPr>
              <w:t>‘</w:t>
            </w:r>
            <w:r w:rsidRPr="0082244A">
              <w:rPr>
                <w:b/>
                <w:bCs/>
                <w:i/>
                <w:iCs/>
                <w:highlight w:val="yellow"/>
              </w:rPr>
              <w:t>No specific Local Jobs First requirements apply to t</w:t>
            </w:r>
            <w:r>
              <w:rPr>
                <w:b/>
                <w:bCs/>
                <w:i/>
                <w:iCs/>
                <w:highlight w:val="yellow"/>
              </w:rPr>
              <w:t>h</w:t>
            </w:r>
            <w:r w:rsidRPr="0082244A">
              <w:rPr>
                <w:b/>
                <w:bCs/>
                <w:i/>
                <w:iCs/>
                <w:highlight w:val="yellow"/>
              </w:rPr>
              <w:t>is RFT</w:t>
            </w:r>
            <w:r w:rsidR="00655A14">
              <w:rPr>
                <w:b/>
                <w:bCs/>
                <w:i/>
                <w:iCs/>
                <w:highlight w:val="yellow"/>
              </w:rPr>
              <w:t>’</w:t>
            </w:r>
            <w:r w:rsidRPr="0082244A">
              <w:rPr>
                <w:b/>
                <w:bCs/>
                <w:i/>
                <w:iCs/>
                <w:highlight w:val="yellow"/>
              </w:rPr>
              <w:t>]</w:t>
            </w:r>
            <w:r w:rsidRPr="0082244A">
              <w:rPr>
                <w:b/>
                <w:bCs/>
                <w:i/>
                <w:iCs/>
              </w:rPr>
              <w:t xml:space="preserve"> </w:t>
            </w:r>
          </w:p>
        </w:tc>
        <w:tc>
          <w:tcPr>
            <w:tcW w:w="4219" w:type="dxa"/>
            <w:tcBorders>
              <w:bottom w:val="single" w:sz="4" w:space="0" w:color="auto"/>
            </w:tcBorders>
            <w:shd w:val="clear" w:color="auto" w:fill="auto"/>
          </w:tcPr>
          <w:p w14:paraId="6EB6111C" w14:textId="77777777" w:rsidR="000E0FA8" w:rsidRPr="002D524B" w:rsidRDefault="000E0FA8" w:rsidP="000E0FA8">
            <w:pPr>
              <w:pStyle w:val="LDStandard4"/>
              <w:keepNext w:val="0"/>
              <w:keepLines w:val="0"/>
              <w:tabs>
                <w:tab w:val="clear" w:pos="2552"/>
                <w:tab w:val="num" w:pos="595"/>
              </w:tabs>
              <w:spacing w:before="120" w:after="120"/>
              <w:ind w:left="595" w:hanging="567"/>
              <w:rPr>
                <w:rFonts w:ascii="Arial" w:hAnsi="Arial" w:cs="Arial"/>
                <w:bCs/>
                <w:iCs/>
                <w:sz w:val="20"/>
                <w:szCs w:val="20"/>
                <w:highlight w:val="yellow"/>
              </w:rPr>
            </w:pPr>
            <w:r>
              <w:rPr>
                <w:rFonts w:ascii="Arial" w:hAnsi="Arial" w:cs="Arial"/>
                <w:bCs/>
                <w:iCs/>
                <w:sz w:val="20"/>
                <w:szCs w:val="20"/>
                <w:highlight w:val="yellow"/>
              </w:rPr>
              <w:t xml:space="preserve">Minimum </w:t>
            </w:r>
            <w:r w:rsidRPr="002D524B">
              <w:rPr>
                <w:rFonts w:ascii="Arial" w:hAnsi="Arial" w:cs="Arial"/>
                <w:bCs/>
                <w:iCs/>
                <w:sz w:val="20"/>
                <w:szCs w:val="20"/>
                <w:highlight w:val="yellow"/>
              </w:rPr>
              <w:t>local content requirement</w:t>
            </w:r>
            <w:r>
              <w:rPr>
                <w:rFonts w:ascii="Arial" w:hAnsi="Arial" w:cs="Arial"/>
                <w:bCs/>
                <w:iCs/>
                <w:sz w:val="20"/>
                <w:szCs w:val="20"/>
                <w:highlight w:val="yellow"/>
              </w:rPr>
              <w:t xml:space="preserve"> [percent]</w:t>
            </w:r>
          </w:p>
          <w:p w14:paraId="59BB43B9" w14:textId="77777777" w:rsidR="000E0FA8" w:rsidRPr="002D524B" w:rsidRDefault="000E0FA8" w:rsidP="000E0FA8">
            <w:pPr>
              <w:pStyle w:val="LDStandard4"/>
              <w:keepNext w:val="0"/>
              <w:keepLines w:val="0"/>
              <w:tabs>
                <w:tab w:val="clear" w:pos="2552"/>
                <w:tab w:val="num" w:pos="595"/>
              </w:tabs>
              <w:spacing w:after="120"/>
              <w:ind w:left="595" w:hanging="567"/>
              <w:rPr>
                <w:rFonts w:ascii="Arial" w:hAnsi="Arial" w:cs="Arial"/>
                <w:bCs/>
                <w:iCs/>
                <w:sz w:val="20"/>
                <w:szCs w:val="20"/>
                <w:highlight w:val="yellow"/>
              </w:rPr>
            </w:pPr>
            <w:r>
              <w:rPr>
                <w:rFonts w:ascii="Arial" w:hAnsi="Arial" w:cs="Arial"/>
                <w:bCs/>
                <w:iCs/>
                <w:sz w:val="20"/>
                <w:szCs w:val="20"/>
                <w:highlight w:val="yellow"/>
              </w:rPr>
              <w:t>[</w:t>
            </w:r>
            <w:r w:rsidRPr="002D524B">
              <w:rPr>
                <w:rFonts w:ascii="Arial" w:hAnsi="Arial" w:cs="Arial"/>
                <w:bCs/>
                <w:iCs/>
                <w:sz w:val="20"/>
                <w:szCs w:val="20"/>
                <w:highlight w:val="yellow"/>
              </w:rPr>
              <w:t>10 per cent of the total number of estimated hours of work on the Project be undertaken by apprentices, trainees or cadets</w:t>
            </w:r>
            <w:r>
              <w:rPr>
                <w:rFonts w:ascii="Arial" w:hAnsi="Arial" w:cs="Arial"/>
                <w:bCs/>
                <w:iCs/>
                <w:sz w:val="20"/>
                <w:szCs w:val="20"/>
                <w:highlight w:val="yellow"/>
              </w:rPr>
              <w:t>]</w:t>
            </w:r>
          </w:p>
          <w:p w14:paraId="0022076C" w14:textId="77777777" w:rsidR="000E0FA8" w:rsidRPr="00DF5CED" w:rsidRDefault="000E0FA8" w:rsidP="000E0FA8">
            <w:pPr>
              <w:pStyle w:val="LDStandard4"/>
              <w:keepNext w:val="0"/>
              <w:keepLines w:val="0"/>
              <w:tabs>
                <w:tab w:val="clear" w:pos="2552"/>
                <w:tab w:val="num" w:pos="595"/>
              </w:tabs>
              <w:spacing w:after="120"/>
              <w:ind w:left="595" w:hanging="567"/>
            </w:pPr>
            <w:r w:rsidRPr="002D524B">
              <w:rPr>
                <w:rFonts w:ascii="Arial" w:hAnsi="Arial" w:cs="Arial"/>
                <w:bCs/>
                <w:iCs/>
                <w:sz w:val="20"/>
                <w:szCs w:val="20"/>
                <w:highlight w:val="yellow"/>
              </w:rPr>
              <w:t>[other requirements]</w:t>
            </w:r>
          </w:p>
          <w:p w14:paraId="34836D56" w14:textId="77777777" w:rsidR="000E0FA8" w:rsidRPr="00DF5CED" w:rsidRDefault="000E0FA8" w:rsidP="000E0FA8">
            <w:pPr>
              <w:pStyle w:val="LDStandard4"/>
              <w:keepNext w:val="0"/>
              <w:keepLines w:val="0"/>
              <w:numPr>
                <w:ilvl w:val="0"/>
                <w:numId w:val="0"/>
              </w:numPr>
              <w:spacing w:after="0"/>
              <w:ind w:left="28"/>
              <w:rPr>
                <w:rFonts w:ascii="Arial" w:hAnsi="Arial" w:cs="Arial"/>
                <w:i/>
                <w:sz w:val="18"/>
                <w:szCs w:val="18"/>
              </w:rPr>
            </w:pPr>
            <w:r w:rsidRPr="00DF5CED">
              <w:rPr>
                <w:rFonts w:ascii="Arial" w:hAnsi="Arial" w:cs="Arial"/>
                <w:i/>
                <w:sz w:val="18"/>
                <w:szCs w:val="18"/>
              </w:rPr>
              <w:t>If nothing stated:</w:t>
            </w:r>
          </w:p>
          <w:p w14:paraId="31065170" w14:textId="77777777" w:rsidR="000E0FA8" w:rsidRPr="00DF5CED" w:rsidRDefault="000E0FA8" w:rsidP="000E0FA8">
            <w:pPr>
              <w:pStyle w:val="CUNumber3"/>
              <w:tabs>
                <w:tab w:val="clear" w:pos="1928"/>
              </w:tabs>
              <w:spacing w:after="0"/>
              <w:ind w:left="453" w:hanging="425"/>
              <w:rPr>
                <w:i/>
                <w:sz w:val="18"/>
                <w:szCs w:val="18"/>
              </w:rPr>
            </w:pPr>
            <w:r w:rsidRPr="00DF5CED">
              <w:rPr>
                <w:i/>
                <w:sz w:val="18"/>
                <w:szCs w:val="18"/>
              </w:rPr>
              <w:t>Minimum local content requirement:</w:t>
            </w:r>
            <w:r w:rsidRPr="00DF5CED">
              <w:rPr>
                <w:i/>
                <w:sz w:val="18"/>
                <w:szCs w:val="18"/>
              </w:rPr>
              <w:br/>
              <w:t>90% for a construction works project</w:t>
            </w:r>
            <w:r w:rsidRPr="00DF5CED">
              <w:rPr>
                <w:i/>
                <w:sz w:val="18"/>
                <w:szCs w:val="18"/>
              </w:rPr>
              <w:br/>
              <w:t>80% for a services project or a maintenance project</w:t>
            </w:r>
            <w:r w:rsidRPr="00DF5CED">
              <w:rPr>
                <w:i/>
                <w:sz w:val="18"/>
                <w:szCs w:val="18"/>
              </w:rPr>
              <w:br/>
              <w:t>80 per cent for the maintenance or operations phase</w:t>
            </w:r>
          </w:p>
          <w:p w14:paraId="5A6F0BB4" w14:textId="77777777" w:rsidR="000E0FA8" w:rsidRPr="00DF5CED" w:rsidRDefault="000E0FA8" w:rsidP="000E0FA8">
            <w:pPr>
              <w:pStyle w:val="CUNumber3"/>
              <w:tabs>
                <w:tab w:val="clear" w:pos="1928"/>
              </w:tabs>
              <w:spacing w:after="120"/>
              <w:ind w:left="453" w:hanging="425"/>
            </w:pPr>
            <w:r w:rsidRPr="00DF5CED">
              <w:rPr>
                <w:rFonts w:cs="Arial"/>
                <w:bCs/>
                <w:i/>
                <w:sz w:val="18"/>
                <w:szCs w:val="18"/>
              </w:rPr>
              <w:t>10 per cent of the total number of estimated hours of work on the Project be undertaken by apprentices, trainees or cadets</w:t>
            </w:r>
          </w:p>
        </w:tc>
      </w:tr>
      <w:tr w:rsidR="007143D5" w14:paraId="5E3CFC00" w14:textId="77777777" w:rsidTr="003B6D53">
        <w:tc>
          <w:tcPr>
            <w:tcW w:w="728" w:type="dxa"/>
            <w:tcBorders>
              <w:bottom w:val="single" w:sz="4" w:space="0" w:color="auto"/>
            </w:tcBorders>
            <w:shd w:val="clear" w:color="auto" w:fill="auto"/>
          </w:tcPr>
          <w:p w14:paraId="207F1D1F" w14:textId="3C99DC46" w:rsidR="007143D5" w:rsidRPr="00BF5A5B" w:rsidRDefault="007143D5" w:rsidP="00381192">
            <w:pPr>
              <w:pStyle w:val="CUNumber1"/>
              <w:keepNext/>
              <w:spacing w:before="60" w:afterLines="60" w:after="144"/>
              <w:outlineLvl w:val="9"/>
              <w:rPr>
                <w:rFonts w:cs="Arial"/>
                <w:bCs/>
              </w:rPr>
            </w:pPr>
            <w:r>
              <w:rPr>
                <w:rFonts w:cs="Arial"/>
                <w:bCs/>
              </w:rPr>
              <w:t>22AB</w:t>
            </w:r>
          </w:p>
        </w:tc>
        <w:tc>
          <w:tcPr>
            <w:tcW w:w="4233" w:type="dxa"/>
            <w:tcBorders>
              <w:bottom w:val="single" w:sz="4" w:space="0" w:color="auto"/>
            </w:tcBorders>
            <w:shd w:val="clear" w:color="auto" w:fill="auto"/>
          </w:tcPr>
          <w:p w14:paraId="478CDFDD" w14:textId="544A51AD" w:rsidR="007143D5" w:rsidRDefault="007143D5" w:rsidP="000E0FA8">
            <w:pPr>
              <w:spacing w:before="60" w:afterLines="60" w:after="144"/>
              <w:rPr>
                <w:b/>
                <w:szCs w:val="22"/>
              </w:rPr>
            </w:pPr>
            <w:r>
              <w:rPr>
                <w:b/>
                <w:szCs w:val="22"/>
              </w:rPr>
              <w:t>Tender reference number to use in the Victorian Management Centre</w:t>
            </w:r>
            <w:r>
              <w:rPr>
                <w:b/>
                <w:szCs w:val="22"/>
              </w:rPr>
              <w:br/>
            </w:r>
            <w:r w:rsidRPr="007143D5">
              <w:rPr>
                <w:bCs/>
                <w:szCs w:val="22"/>
              </w:rPr>
              <w:t>(Annexure C Clause 1.5</w:t>
            </w:r>
            <w:r w:rsidR="00AE23C2">
              <w:rPr>
                <w:bCs/>
                <w:szCs w:val="22"/>
              </w:rPr>
              <w:t>(g)</w:t>
            </w:r>
            <w:r w:rsidRPr="007143D5">
              <w:rPr>
                <w:bCs/>
                <w:szCs w:val="22"/>
              </w:rPr>
              <w:t>)</w:t>
            </w:r>
          </w:p>
        </w:tc>
        <w:tc>
          <w:tcPr>
            <w:tcW w:w="4219" w:type="dxa"/>
            <w:tcBorders>
              <w:bottom w:val="single" w:sz="4" w:space="0" w:color="auto"/>
            </w:tcBorders>
            <w:shd w:val="clear" w:color="auto" w:fill="auto"/>
          </w:tcPr>
          <w:p w14:paraId="02750492" w14:textId="3287E864" w:rsidR="007143D5" w:rsidRPr="007143D5" w:rsidRDefault="007143D5" w:rsidP="007143D5">
            <w:pPr>
              <w:spacing w:before="60" w:afterLines="60" w:after="144"/>
              <w:rPr>
                <w:b/>
                <w:i/>
                <w:szCs w:val="22"/>
                <w:highlight w:val="yellow"/>
              </w:rPr>
            </w:pPr>
            <w:r w:rsidRPr="002E0FC6">
              <w:rPr>
                <w:b/>
                <w:i/>
                <w:szCs w:val="22"/>
                <w:highlight w:val="yellow"/>
              </w:rPr>
              <w:t xml:space="preserve">[Insert </w:t>
            </w:r>
            <w:r>
              <w:rPr>
                <w:b/>
                <w:i/>
                <w:szCs w:val="22"/>
                <w:highlight w:val="yellow"/>
              </w:rPr>
              <w:t>tender reference number</w:t>
            </w:r>
            <w:r w:rsidRPr="002E0FC6">
              <w:rPr>
                <w:b/>
                <w:i/>
                <w:szCs w:val="22"/>
                <w:highlight w:val="yellow"/>
              </w:rPr>
              <w:t>]</w:t>
            </w:r>
          </w:p>
        </w:tc>
      </w:tr>
      <w:tr w:rsidR="000E0FA8" w14:paraId="06795825" w14:textId="77777777" w:rsidTr="003B6D53">
        <w:tc>
          <w:tcPr>
            <w:tcW w:w="728" w:type="dxa"/>
            <w:tcBorders>
              <w:bottom w:val="single" w:sz="4" w:space="0" w:color="auto"/>
            </w:tcBorders>
            <w:shd w:val="clear" w:color="auto" w:fill="auto"/>
          </w:tcPr>
          <w:p w14:paraId="16305073" w14:textId="77777777" w:rsidR="000E0FA8" w:rsidRPr="00BF5A5B" w:rsidRDefault="000E0FA8" w:rsidP="00381192">
            <w:pPr>
              <w:pStyle w:val="CUNumber1"/>
              <w:keepNext/>
              <w:spacing w:before="60" w:afterLines="60" w:after="144"/>
              <w:outlineLvl w:val="9"/>
              <w:rPr>
                <w:rFonts w:cs="Arial"/>
                <w:bCs/>
              </w:rPr>
            </w:pPr>
            <w:r w:rsidRPr="00BF5A5B">
              <w:rPr>
                <w:rFonts w:cs="Arial"/>
                <w:bCs/>
              </w:rPr>
              <w:t>22</w:t>
            </w:r>
            <w:r>
              <w:rPr>
                <w:rFonts w:cs="Arial"/>
                <w:bCs/>
              </w:rPr>
              <w:t>B</w:t>
            </w:r>
          </w:p>
        </w:tc>
        <w:tc>
          <w:tcPr>
            <w:tcW w:w="4233" w:type="dxa"/>
            <w:tcBorders>
              <w:bottom w:val="single" w:sz="4" w:space="0" w:color="auto"/>
            </w:tcBorders>
            <w:shd w:val="clear" w:color="auto" w:fill="auto"/>
          </w:tcPr>
          <w:p w14:paraId="568B070B" w14:textId="77777777" w:rsidR="000E0FA8" w:rsidRDefault="000E0FA8" w:rsidP="000E0FA8">
            <w:pPr>
              <w:spacing w:before="60" w:afterLines="60" w:after="144"/>
              <w:rPr>
                <w:bCs/>
                <w:szCs w:val="22"/>
              </w:rPr>
            </w:pPr>
            <w:r>
              <w:rPr>
                <w:b/>
                <w:szCs w:val="22"/>
              </w:rPr>
              <w:t>Does Social Procurement Framework apply to this tender?</w:t>
            </w:r>
            <w:r>
              <w:rPr>
                <w:b/>
                <w:szCs w:val="22"/>
              </w:rPr>
              <w:br/>
            </w:r>
            <w:r>
              <w:rPr>
                <w:bCs/>
                <w:szCs w:val="22"/>
              </w:rPr>
              <w:t>(</w:t>
            </w:r>
            <w:r w:rsidRPr="00F20C06">
              <w:rPr>
                <w:bCs/>
                <w:szCs w:val="22"/>
              </w:rPr>
              <w:t>Clause 15A</w:t>
            </w:r>
            <w:r>
              <w:rPr>
                <w:bCs/>
                <w:szCs w:val="22"/>
              </w:rPr>
              <w:t xml:space="preserve"> and Annexure CA)</w:t>
            </w:r>
          </w:p>
          <w:p w14:paraId="2E9A24D6" w14:textId="77777777" w:rsidR="00475D41" w:rsidRPr="00F20C06" w:rsidRDefault="00475D41" w:rsidP="000E0FA8">
            <w:pPr>
              <w:spacing w:before="60" w:afterLines="60" w:after="144"/>
              <w:rPr>
                <w:b/>
                <w:szCs w:val="22"/>
              </w:rPr>
            </w:pPr>
            <w:r>
              <w:rPr>
                <w:b/>
                <w:i/>
                <w:iCs/>
                <w:highlight w:val="yellow"/>
              </w:rPr>
              <w:t>[</w:t>
            </w:r>
            <w:r w:rsidRPr="00D17200">
              <w:rPr>
                <w:b/>
                <w:i/>
                <w:iCs/>
                <w:highlight w:val="yellow"/>
              </w:rPr>
              <w:t xml:space="preserve">Drafting </w:t>
            </w:r>
            <w:r w:rsidRPr="00475D41">
              <w:rPr>
                <w:b/>
                <w:i/>
                <w:iCs/>
                <w:highlight w:val="yellow"/>
              </w:rPr>
              <w:t xml:space="preserve">note:  The Social Procurement Framework requires buyers to undertake social procurement planning. </w:t>
            </w:r>
            <w:r>
              <w:rPr>
                <w:b/>
                <w:i/>
                <w:iCs/>
                <w:highlight w:val="yellow"/>
              </w:rPr>
              <w:t xml:space="preserve"> </w:t>
            </w:r>
            <w:r w:rsidRPr="00475D41">
              <w:rPr>
                <w:b/>
                <w:i/>
                <w:iCs/>
                <w:highlight w:val="yellow"/>
              </w:rPr>
              <w:t xml:space="preserve">Refer to </w:t>
            </w:r>
            <w:r w:rsidR="00596705">
              <w:rPr>
                <w:b/>
                <w:i/>
                <w:iCs/>
                <w:highlight w:val="yellow"/>
              </w:rPr>
              <w:t xml:space="preserve">Social procurement - </w:t>
            </w:r>
            <w:r w:rsidRPr="00475D41">
              <w:rPr>
                <w:b/>
                <w:i/>
                <w:iCs/>
                <w:highlight w:val="yellow"/>
              </w:rPr>
              <w:t>Planning requirements for Government buyers]</w:t>
            </w:r>
          </w:p>
        </w:tc>
        <w:tc>
          <w:tcPr>
            <w:tcW w:w="4219" w:type="dxa"/>
            <w:tcBorders>
              <w:bottom w:val="single" w:sz="4" w:space="0" w:color="auto"/>
            </w:tcBorders>
            <w:shd w:val="clear" w:color="auto" w:fill="auto"/>
          </w:tcPr>
          <w:p w14:paraId="6A83F889"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637B28">
              <w:rPr>
                <w:lang w:val="en-AU"/>
              </w:rPr>
            </w:r>
            <w:r w:rsidR="00637B28">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637B28">
              <w:rPr>
                <w:lang w:val="en-AU"/>
              </w:rPr>
            </w:r>
            <w:r w:rsidR="00637B28">
              <w:rPr>
                <w:lang w:val="en-AU"/>
              </w:rPr>
              <w:fldChar w:fldCharType="separate"/>
            </w:r>
            <w:r w:rsidRPr="009912ED">
              <w:rPr>
                <w:lang w:val="en-AU"/>
              </w:rPr>
              <w:fldChar w:fldCharType="end"/>
            </w:r>
            <w:r w:rsidRPr="009912ED">
              <w:rPr>
                <w:lang w:val="en-AU"/>
              </w:rPr>
              <w:tab/>
              <w:t>No</w:t>
            </w:r>
          </w:p>
          <w:p w14:paraId="63E294F5" w14:textId="77777777" w:rsidR="000E0FA8" w:rsidRPr="009912ED" w:rsidRDefault="000E0FA8" w:rsidP="000E0FA8">
            <w:pPr>
              <w:pStyle w:val="A2"/>
              <w:overflowPunct/>
              <w:autoSpaceDE/>
              <w:autoSpaceDN/>
              <w:adjustRightInd/>
              <w:spacing w:before="60" w:afterLines="60" w:after="144"/>
              <w:ind w:left="0" w:firstLine="0"/>
              <w:jc w:val="left"/>
              <w:textAlignment w:val="auto"/>
              <w:rPr>
                <w:lang w:val="en-AU"/>
              </w:rPr>
            </w:pPr>
            <w:r w:rsidRPr="002D4A0E">
              <w:rPr>
                <w:sz w:val="18"/>
                <w:szCs w:val="18"/>
              </w:rPr>
              <w:t>(</w:t>
            </w:r>
            <w:proofErr w:type="gramStart"/>
            <w:r w:rsidRPr="002D4A0E">
              <w:rPr>
                <w:i/>
                <w:sz w:val="18"/>
                <w:szCs w:val="18"/>
              </w:rPr>
              <w:t>if</w:t>
            </w:r>
            <w:proofErr w:type="gramEnd"/>
            <w:r w:rsidRPr="002D4A0E">
              <w:rPr>
                <w:i/>
                <w:sz w:val="18"/>
                <w:szCs w:val="18"/>
              </w:rPr>
              <w:t xml:space="preserve"> nothing stated, </w:t>
            </w:r>
            <w:r>
              <w:rPr>
                <w:i/>
                <w:sz w:val="18"/>
                <w:szCs w:val="18"/>
              </w:rPr>
              <w:t>‘No’ applies</w:t>
            </w:r>
            <w:r w:rsidRPr="002D4A0E">
              <w:rPr>
                <w:sz w:val="18"/>
                <w:szCs w:val="18"/>
              </w:rPr>
              <w:t>)</w:t>
            </w:r>
          </w:p>
        </w:tc>
      </w:tr>
      <w:tr w:rsidR="003B6D53" w:rsidRPr="00E6790F" w14:paraId="554CB8F9" w14:textId="77777777" w:rsidTr="003B6D53">
        <w:tc>
          <w:tcPr>
            <w:tcW w:w="728" w:type="dxa"/>
            <w:tcBorders>
              <w:bottom w:val="single" w:sz="4" w:space="0" w:color="auto"/>
            </w:tcBorders>
            <w:shd w:val="clear" w:color="auto" w:fill="auto"/>
          </w:tcPr>
          <w:p w14:paraId="2E9B796A" w14:textId="77777777" w:rsidR="003B6D53" w:rsidRPr="00E6790F" w:rsidRDefault="003B6D53" w:rsidP="00DD263D">
            <w:pPr>
              <w:pStyle w:val="CUNumber1"/>
              <w:spacing w:before="60" w:afterLines="60" w:after="144"/>
              <w:outlineLvl w:val="9"/>
              <w:rPr>
                <w:rFonts w:cs="Arial"/>
                <w:bCs/>
              </w:rPr>
            </w:pPr>
            <w:r w:rsidRPr="00E6790F">
              <w:rPr>
                <w:rFonts w:cs="Arial"/>
                <w:bCs/>
              </w:rPr>
              <w:t>22C</w:t>
            </w:r>
          </w:p>
        </w:tc>
        <w:tc>
          <w:tcPr>
            <w:tcW w:w="4233" w:type="dxa"/>
            <w:tcBorders>
              <w:bottom w:val="single" w:sz="4" w:space="0" w:color="auto"/>
            </w:tcBorders>
            <w:shd w:val="clear" w:color="auto" w:fill="auto"/>
          </w:tcPr>
          <w:p w14:paraId="1D8D9999" w14:textId="77777777" w:rsidR="003B6D53" w:rsidRPr="00E6790F" w:rsidRDefault="003B6D53" w:rsidP="00DD263D">
            <w:pPr>
              <w:spacing w:before="60" w:afterLines="60" w:after="144"/>
              <w:rPr>
                <w:rFonts w:cs="Arial"/>
                <w:b/>
                <w:szCs w:val="22"/>
              </w:rPr>
            </w:pPr>
            <w:r w:rsidRPr="00E6790F">
              <w:rPr>
                <w:rFonts w:cs="Arial"/>
                <w:b/>
                <w:szCs w:val="22"/>
              </w:rPr>
              <w:t>Social Procurement Framework requirements</w:t>
            </w:r>
          </w:p>
          <w:p w14:paraId="5C4A3E00" w14:textId="77777777" w:rsidR="003B6D53" w:rsidRPr="00E6790F" w:rsidRDefault="003B6D53" w:rsidP="00DD263D">
            <w:pPr>
              <w:spacing w:before="60" w:afterLines="60" w:after="144"/>
              <w:rPr>
                <w:rFonts w:cs="Arial"/>
                <w:szCs w:val="22"/>
              </w:rPr>
            </w:pPr>
            <w:r w:rsidRPr="00E6790F">
              <w:rPr>
                <w:rFonts w:cs="Arial"/>
                <w:szCs w:val="22"/>
              </w:rPr>
              <w:t>(Clause </w:t>
            </w:r>
            <w:r w:rsidRPr="00E6790F">
              <w:rPr>
                <w:rFonts w:cs="Arial"/>
                <w:szCs w:val="22"/>
              </w:rPr>
              <w:fldChar w:fldCharType="begin"/>
            </w:r>
            <w:r w:rsidRPr="00E6790F">
              <w:rPr>
                <w:rFonts w:cs="Arial"/>
                <w:szCs w:val="22"/>
              </w:rPr>
              <w:instrText xml:space="preserve"> REF _Ref512614375 \r \h  \* MERGEFORMAT </w:instrText>
            </w:r>
            <w:r w:rsidRPr="00E6790F">
              <w:rPr>
                <w:rFonts w:cs="Arial"/>
                <w:szCs w:val="22"/>
              </w:rPr>
            </w:r>
            <w:r w:rsidRPr="00E6790F">
              <w:rPr>
                <w:rFonts w:cs="Arial"/>
                <w:szCs w:val="22"/>
              </w:rPr>
              <w:fldChar w:fldCharType="separate"/>
            </w:r>
            <w:r w:rsidRPr="00E6790F">
              <w:rPr>
                <w:rFonts w:cs="Arial"/>
                <w:szCs w:val="22"/>
              </w:rPr>
              <w:t>15</w:t>
            </w:r>
            <w:r w:rsidRPr="00E6790F">
              <w:rPr>
                <w:rFonts w:cs="Arial"/>
                <w:szCs w:val="22"/>
              </w:rPr>
              <w:fldChar w:fldCharType="end"/>
            </w:r>
            <w:r w:rsidRPr="00E6790F">
              <w:rPr>
                <w:rFonts w:cs="Arial"/>
                <w:szCs w:val="22"/>
              </w:rPr>
              <w:t xml:space="preserve">A and </w:t>
            </w:r>
            <w:r w:rsidRPr="00E6790F">
              <w:rPr>
                <w:rFonts w:cs="Arial"/>
                <w:szCs w:val="22"/>
              </w:rPr>
              <w:fldChar w:fldCharType="begin"/>
            </w:r>
            <w:r w:rsidRPr="00E6790F">
              <w:rPr>
                <w:rFonts w:cs="Arial"/>
                <w:szCs w:val="22"/>
              </w:rPr>
              <w:instrText xml:space="preserve"> REF _Ref514272453 \w \h  \* MERGEFORMAT </w:instrText>
            </w:r>
            <w:r w:rsidRPr="00E6790F">
              <w:rPr>
                <w:rFonts w:cs="Arial"/>
                <w:szCs w:val="22"/>
              </w:rPr>
            </w:r>
            <w:r w:rsidRPr="00E6790F">
              <w:rPr>
                <w:rFonts w:cs="Arial"/>
                <w:szCs w:val="22"/>
              </w:rPr>
              <w:fldChar w:fldCharType="separate"/>
            </w:r>
            <w:r w:rsidRPr="00E6790F">
              <w:rPr>
                <w:rFonts w:cs="Arial"/>
                <w:szCs w:val="22"/>
              </w:rPr>
              <w:t>Annexure C</w:t>
            </w:r>
            <w:r w:rsidRPr="00E6790F">
              <w:rPr>
                <w:rFonts w:cs="Arial"/>
                <w:szCs w:val="22"/>
              </w:rPr>
              <w:fldChar w:fldCharType="end"/>
            </w:r>
            <w:r w:rsidRPr="00E6790F">
              <w:rPr>
                <w:rFonts w:cs="Arial"/>
                <w:szCs w:val="22"/>
              </w:rPr>
              <w:t>A Clause 1.3)</w:t>
            </w:r>
          </w:p>
          <w:p w14:paraId="2739616A" w14:textId="77777777" w:rsidR="003B6D53" w:rsidRPr="00E6790F" w:rsidRDefault="003B6D53" w:rsidP="00DD263D">
            <w:pPr>
              <w:spacing w:before="60" w:afterLines="60" w:after="144"/>
              <w:rPr>
                <w:b/>
                <w:szCs w:val="22"/>
              </w:rPr>
            </w:pPr>
            <w:r w:rsidRPr="00E6790F">
              <w:rPr>
                <w:rFonts w:cs="Arial"/>
                <w:b/>
                <w:i/>
                <w:iCs/>
                <w:highlight w:val="yellow"/>
              </w:rPr>
              <w:t>[Drafting note:  If Item 22B indicates that the Social Procurement Framework applies, one of these alternatives must be selected]</w:t>
            </w:r>
          </w:p>
        </w:tc>
        <w:tc>
          <w:tcPr>
            <w:tcW w:w="4219" w:type="dxa"/>
            <w:tcBorders>
              <w:bottom w:val="single" w:sz="4" w:space="0" w:color="auto"/>
            </w:tcBorders>
            <w:shd w:val="clear" w:color="auto" w:fill="auto"/>
          </w:tcPr>
          <w:p w14:paraId="5F5AEA0F" w14:textId="77777777" w:rsidR="003B6D53" w:rsidRPr="00E6790F" w:rsidRDefault="003B6D53" w:rsidP="00DD263D">
            <w:pPr>
              <w:spacing w:before="60" w:afterLines="60" w:after="144"/>
              <w:ind w:left="595" w:hanging="595"/>
              <w:rPr>
                <w:rFonts w:cs="Arial"/>
                <w:iCs/>
                <w:szCs w:val="26"/>
              </w:rPr>
            </w:pP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00637B28">
              <w:rPr>
                <w:rFonts w:cs="Arial"/>
              </w:rPr>
            </w:r>
            <w:r w:rsidR="00637B28">
              <w:rPr>
                <w:rFonts w:cs="Arial"/>
              </w:rPr>
              <w:fldChar w:fldCharType="separate"/>
            </w:r>
            <w:r w:rsidRPr="00E6790F">
              <w:rPr>
                <w:rFonts w:cs="Arial"/>
              </w:rPr>
              <w:fldChar w:fldCharType="end"/>
            </w:r>
            <w:r w:rsidRPr="00E6790F">
              <w:rPr>
                <w:rFonts w:cs="Arial"/>
              </w:rPr>
              <w:tab/>
            </w:r>
            <w:r w:rsidRPr="00E6790F">
              <w:rPr>
                <w:rFonts w:cs="Arial"/>
                <w:iCs/>
                <w:szCs w:val="26"/>
              </w:rPr>
              <w:t xml:space="preserve">Alternative 1 - Social Procurement Framework without Building Equality Policy </w:t>
            </w:r>
          </w:p>
          <w:p w14:paraId="3DD23763" w14:textId="77777777" w:rsidR="003B6D53" w:rsidRPr="00E6790F" w:rsidRDefault="003B6D53" w:rsidP="00DD263D">
            <w:pPr>
              <w:spacing w:before="60" w:afterLines="60" w:after="144"/>
              <w:ind w:left="595" w:hanging="595"/>
              <w:rPr>
                <w:rFonts w:cs="Arial"/>
                <w:iCs/>
              </w:rPr>
            </w:pP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00637B28">
              <w:rPr>
                <w:rFonts w:cs="Arial"/>
              </w:rPr>
            </w:r>
            <w:r w:rsidR="00637B28">
              <w:rPr>
                <w:rFonts w:cs="Arial"/>
              </w:rPr>
              <w:fldChar w:fldCharType="separate"/>
            </w:r>
            <w:r w:rsidRPr="00E6790F">
              <w:rPr>
                <w:rFonts w:cs="Arial"/>
              </w:rPr>
              <w:fldChar w:fldCharType="end"/>
            </w:r>
            <w:r w:rsidRPr="00E6790F">
              <w:rPr>
                <w:rFonts w:cs="Arial"/>
              </w:rPr>
              <w:tab/>
              <w:t xml:space="preserve">Alternative 2 – Social Procurement Framework plus </w:t>
            </w:r>
            <w:r w:rsidRPr="00E6790F">
              <w:rPr>
                <w:rFonts w:cs="Arial"/>
                <w:iCs/>
                <w:szCs w:val="26"/>
              </w:rPr>
              <w:t>Building Equality Policy</w:t>
            </w:r>
          </w:p>
          <w:p w14:paraId="44A3A70F" w14:textId="77777777" w:rsidR="003B6D53" w:rsidRPr="00E6790F" w:rsidRDefault="003B6D53" w:rsidP="00DD263D">
            <w:pPr>
              <w:spacing w:before="60" w:afterLines="60" w:after="144"/>
              <w:ind w:left="595" w:hanging="595"/>
            </w:pP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00637B28">
              <w:rPr>
                <w:rFonts w:cs="Arial"/>
              </w:rPr>
            </w:r>
            <w:r w:rsidR="00637B28">
              <w:rPr>
                <w:rFonts w:cs="Arial"/>
              </w:rPr>
              <w:fldChar w:fldCharType="separate"/>
            </w:r>
            <w:r w:rsidRPr="00E6790F">
              <w:rPr>
                <w:rFonts w:cs="Arial"/>
              </w:rPr>
              <w:fldChar w:fldCharType="end"/>
            </w:r>
            <w:r w:rsidRPr="00E6790F">
              <w:rPr>
                <w:rFonts w:cs="Arial"/>
              </w:rPr>
              <w:tab/>
              <w:t>Alternative 3 - B</w:t>
            </w:r>
            <w:r w:rsidRPr="00E6790F">
              <w:rPr>
                <w:rFonts w:cs="Arial"/>
                <w:iCs/>
                <w:szCs w:val="26"/>
              </w:rPr>
              <w:t>uilding Equality Policy only</w:t>
            </w:r>
          </w:p>
        </w:tc>
      </w:tr>
      <w:tr w:rsidR="000E0FA8" w14:paraId="47B1AB50" w14:textId="77777777" w:rsidTr="003B6D53">
        <w:tc>
          <w:tcPr>
            <w:tcW w:w="728" w:type="dxa"/>
            <w:tcBorders>
              <w:bottom w:val="single" w:sz="4" w:space="0" w:color="auto"/>
            </w:tcBorders>
            <w:shd w:val="clear" w:color="auto" w:fill="auto"/>
          </w:tcPr>
          <w:p w14:paraId="78372E72" w14:textId="020C92EF" w:rsidR="000E0FA8" w:rsidRPr="00BF5A5B" w:rsidRDefault="000E0FA8" w:rsidP="000E0FA8">
            <w:pPr>
              <w:pStyle w:val="CUNumber1"/>
              <w:spacing w:before="60" w:afterLines="60" w:after="144"/>
              <w:outlineLvl w:val="9"/>
              <w:rPr>
                <w:rFonts w:cs="Arial"/>
                <w:bCs/>
              </w:rPr>
            </w:pPr>
            <w:r>
              <w:rPr>
                <w:rFonts w:cs="Arial"/>
                <w:bCs/>
              </w:rPr>
              <w:t>22</w:t>
            </w:r>
            <w:r w:rsidR="003B6D53">
              <w:rPr>
                <w:rFonts w:cs="Arial"/>
                <w:bCs/>
              </w:rPr>
              <w:t>D</w:t>
            </w:r>
          </w:p>
        </w:tc>
        <w:tc>
          <w:tcPr>
            <w:tcW w:w="4233" w:type="dxa"/>
            <w:tcBorders>
              <w:bottom w:val="single" w:sz="4" w:space="0" w:color="auto"/>
            </w:tcBorders>
            <w:shd w:val="clear" w:color="auto" w:fill="auto"/>
          </w:tcPr>
          <w:p w14:paraId="77FDD5A7" w14:textId="77777777" w:rsidR="000E0FA8" w:rsidRDefault="000E0FA8" w:rsidP="000E0FA8">
            <w:pPr>
              <w:spacing w:before="60" w:afterLines="60" w:after="144"/>
              <w:rPr>
                <w:b/>
                <w:szCs w:val="22"/>
              </w:rPr>
            </w:pPr>
            <w:r>
              <w:rPr>
                <w:b/>
                <w:szCs w:val="22"/>
              </w:rPr>
              <w:t>Is a Social Procurement Commitment Proposal required?</w:t>
            </w:r>
          </w:p>
          <w:p w14:paraId="5FFA6CD0" w14:textId="77777777" w:rsidR="000E0FA8" w:rsidRPr="00B769E3" w:rsidRDefault="000E0FA8" w:rsidP="000E0FA8">
            <w:pPr>
              <w:spacing w:before="60" w:afterLines="60" w:after="144"/>
              <w:rPr>
                <w:bCs/>
                <w:szCs w:val="22"/>
              </w:rPr>
            </w:pPr>
            <w:r>
              <w:rPr>
                <w:bCs/>
                <w:szCs w:val="22"/>
              </w:rPr>
              <w:t>(Annexure CA Clause 1.3(a))</w:t>
            </w:r>
          </w:p>
        </w:tc>
        <w:tc>
          <w:tcPr>
            <w:tcW w:w="4219" w:type="dxa"/>
            <w:tcBorders>
              <w:bottom w:val="single" w:sz="4" w:space="0" w:color="auto"/>
            </w:tcBorders>
            <w:shd w:val="clear" w:color="auto" w:fill="auto"/>
          </w:tcPr>
          <w:p w14:paraId="252D5F3A" w14:textId="77777777" w:rsidR="000E0FA8" w:rsidRPr="00341A16" w:rsidRDefault="000E0FA8" w:rsidP="000E0FA8">
            <w:pPr>
              <w:spacing w:before="60" w:afterLines="60" w:after="144"/>
              <w:ind w:left="595" w:hanging="595"/>
              <w:rPr>
                <w:rFonts w:cs="Arial"/>
                <w:iCs/>
                <w:szCs w:val="26"/>
              </w:rPr>
            </w:pPr>
            <w:r w:rsidRPr="00341A16">
              <w:fldChar w:fldCharType="begin">
                <w:ffData>
                  <w:name w:val="Check7"/>
                  <w:enabled/>
                  <w:calcOnExit w:val="0"/>
                  <w:checkBox>
                    <w:sizeAuto/>
                    <w:default w:val="0"/>
                  </w:checkBox>
                </w:ffData>
              </w:fldChar>
            </w:r>
            <w:r w:rsidRPr="00341A16">
              <w:instrText xml:space="preserve"> FORMCHECKBOX </w:instrText>
            </w:r>
            <w:r w:rsidR="00637B28">
              <w:fldChar w:fldCharType="separate"/>
            </w:r>
            <w:r w:rsidRPr="00341A16">
              <w:fldChar w:fldCharType="end"/>
            </w:r>
            <w:r w:rsidRPr="009912ED">
              <w:tab/>
            </w:r>
            <w:r>
              <w:rPr>
                <w:rFonts w:cs="Arial"/>
                <w:iCs/>
                <w:szCs w:val="26"/>
              </w:rPr>
              <w:t>All Tenders must include a Social Procurement Commitment Proposal</w:t>
            </w:r>
          </w:p>
          <w:p w14:paraId="58AAEA9E" w14:textId="21EC2AF9" w:rsidR="000E0FA8" w:rsidRDefault="000E0FA8" w:rsidP="000E0FA8">
            <w:pPr>
              <w:spacing w:before="60" w:afterLines="60" w:after="144"/>
              <w:ind w:left="595" w:hanging="595"/>
              <w:rPr>
                <w:rFonts w:cs="Arial"/>
                <w:iCs/>
                <w:szCs w:val="26"/>
              </w:rPr>
            </w:pPr>
            <w:r w:rsidRPr="00341A16">
              <w:fldChar w:fldCharType="begin">
                <w:ffData>
                  <w:name w:val="Check7"/>
                  <w:enabled/>
                  <w:calcOnExit w:val="0"/>
                  <w:checkBox>
                    <w:sizeAuto/>
                    <w:default w:val="0"/>
                  </w:checkBox>
                </w:ffData>
              </w:fldChar>
            </w:r>
            <w:r w:rsidRPr="00341A16">
              <w:instrText xml:space="preserve"> FORMCHECKBOX </w:instrText>
            </w:r>
            <w:r w:rsidR="00637B28">
              <w:fldChar w:fldCharType="separate"/>
            </w:r>
            <w:r w:rsidRPr="00341A16">
              <w:fldChar w:fldCharType="end"/>
            </w:r>
            <w:r w:rsidRPr="00341A16">
              <w:tab/>
            </w:r>
            <w:r>
              <w:rPr>
                <w:rFonts w:cs="Arial"/>
                <w:iCs/>
                <w:szCs w:val="26"/>
              </w:rPr>
              <w:t>A Social Procurement Commitment Proposal is required upon request</w:t>
            </w:r>
          </w:p>
          <w:p w14:paraId="2FF7923B" w14:textId="660FF32E" w:rsidR="000E0FA8" w:rsidRPr="009912ED" w:rsidRDefault="000E0FA8" w:rsidP="000E0FA8">
            <w:pPr>
              <w:pStyle w:val="A2"/>
              <w:overflowPunct/>
              <w:autoSpaceDE/>
              <w:autoSpaceDN/>
              <w:adjustRightInd/>
              <w:spacing w:before="60" w:afterLines="60" w:after="144"/>
              <w:ind w:left="0" w:firstLine="0"/>
              <w:jc w:val="left"/>
              <w:textAlignment w:val="auto"/>
              <w:rPr>
                <w:lang w:val="en-AU"/>
              </w:rPr>
            </w:pPr>
            <w:r w:rsidRPr="002D4A0E">
              <w:rPr>
                <w:sz w:val="18"/>
                <w:szCs w:val="18"/>
              </w:rPr>
              <w:t>(</w:t>
            </w:r>
            <w:proofErr w:type="gramStart"/>
            <w:r w:rsidRPr="002D4A0E">
              <w:rPr>
                <w:i/>
                <w:sz w:val="18"/>
                <w:szCs w:val="18"/>
              </w:rPr>
              <w:t>if</w:t>
            </w:r>
            <w:proofErr w:type="gramEnd"/>
            <w:r w:rsidRPr="002D4A0E">
              <w:rPr>
                <w:i/>
                <w:sz w:val="18"/>
                <w:szCs w:val="18"/>
              </w:rPr>
              <w:t xml:space="preserve"> nothing </w:t>
            </w:r>
            <w:r w:rsidRPr="00D17200">
              <w:rPr>
                <w:i/>
                <w:sz w:val="18"/>
                <w:szCs w:val="18"/>
              </w:rPr>
              <w:t>stated</w:t>
            </w:r>
            <w:r w:rsidR="00C14776">
              <w:rPr>
                <w:i/>
                <w:sz w:val="18"/>
                <w:szCs w:val="18"/>
              </w:rPr>
              <w:t xml:space="preserve">, </w:t>
            </w:r>
            <w:r w:rsidR="003B6D53" w:rsidRPr="00E6790F">
              <w:rPr>
                <w:i/>
                <w:sz w:val="18"/>
                <w:szCs w:val="18"/>
              </w:rPr>
              <w:t>Tenderers must include a Social Procurement Commitment Proposal</w:t>
            </w:r>
            <w:r w:rsidRPr="00D17200">
              <w:rPr>
                <w:i/>
                <w:sz w:val="18"/>
                <w:szCs w:val="18"/>
              </w:rPr>
              <w:t>)</w:t>
            </w:r>
          </w:p>
        </w:tc>
      </w:tr>
      <w:tr w:rsidR="003B6D53" w:rsidRPr="00E6790F" w14:paraId="7FC73DBF" w14:textId="77777777" w:rsidTr="003B6D53">
        <w:tc>
          <w:tcPr>
            <w:tcW w:w="728" w:type="dxa"/>
            <w:tcBorders>
              <w:bottom w:val="single" w:sz="4" w:space="0" w:color="auto"/>
            </w:tcBorders>
            <w:shd w:val="clear" w:color="auto" w:fill="auto"/>
          </w:tcPr>
          <w:p w14:paraId="014EBF99" w14:textId="77777777" w:rsidR="003B6D53" w:rsidRPr="00E6790F" w:rsidDel="001C716A" w:rsidRDefault="003B6D53" w:rsidP="00DD263D">
            <w:pPr>
              <w:pStyle w:val="CUNumber1"/>
              <w:spacing w:before="60" w:afterLines="60" w:after="144"/>
              <w:outlineLvl w:val="9"/>
              <w:rPr>
                <w:rFonts w:cs="Arial"/>
                <w:bCs/>
              </w:rPr>
            </w:pPr>
            <w:r w:rsidRPr="00E6790F">
              <w:rPr>
                <w:rFonts w:cs="Arial"/>
                <w:bCs/>
              </w:rPr>
              <w:t>22E</w:t>
            </w:r>
          </w:p>
        </w:tc>
        <w:tc>
          <w:tcPr>
            <w:tcW w:w="4233" w:type="dxa"/>
            <w:tcBorders>
              <w:bottom w:val="single" w:sz="4" w:space="0" w:color="auto"/>
            </w:tcBorders>
            <w:shd w:val="clear" w:color="auto" w:fill="auto"/>
          </w:tcPr>
          <w:p w14:paraId="4518F72C" w14:textId="327D1550" w:rsidR="003B6D53" w:rsidRDefault="003B6D53" w:rsidP="00DD263D">
            <w:pPr>
              <w:spacing w:before="60" w:afterLines="60" w:after="144"/>
              <w:rPr>
                <w:rFonts w:cs="Arial"/>
                <w:b/>
              </w:rPr>
            </w:pPr>
            <w:r w:rsidRPr="00E6790F">
              <w:rPr>
                <w:rFonts w:cs="Arial"/>
                <w:b/>
              </w:rPr>
              <w:t>Is the Tender</w:t>
            </w:r>
            <w:r w:rsidR="00572EBD">
              <w:rPr>
                <w:rFonts w:cs="Arial"/>
                <w:b/>
              </w:rPr>
              <w:t>er</w:t>
            </w:r>
            <w:r w:rsidRPr="00E6790F">
              <w:rPr>
                <w:rFonts w:cs="Arial"/>
                <w:b/>
              </w:rPr>
              <w:t xml:space="preserve"> permitted to identify and respond to Social Procurement Framework Outcomes in addition to the Social Procurement Framework Outcomes nominated by the Principal at Tender Schedule 17?</w:t>
            </w:r>
          </w:p>
          <w:p w14:paraId="69CF1B5D" w14:textId="77777777" w:rsidR="003B6D53" w:rsidRPr="00E6790F" w:rsidDel="001C716A" w:rsidRDefault="003B6D53" w:rsidP="00DD263D">
            <w:pPr>
              <w:spacing w:before="60" w:afterLines="60" w:after="144"/>
              <w:rPr>
                <w:b/>
              </w:rPr>
            </w:pPr>
            <w:r w:rsidRPr="00E6790F">
              <w:rPr>
                <w:rFonts w:cs="Arial"/>
                <w:bCs/>
                <w:szCs w:val="22"/>
              </w:rPr>
              <w:t>(Annexure CA Clause 4(g))</w:t>
            </w:r>
          </w:p>
        </w:tc>
        <w:tc>
          <w:tcPr>
            <w:tcW w:w="4219" w:type="dxa"/>
            <w:tcBorders>
              <w:bottom w:val="single" w:sz="4" w:space="0" w:color="auto"/>
            </w:tcBorders>
            <w:shd w:val="clear" w:color="auto" w:fill="auto"/>
          </w:tcPr>
          <w:p w14:paraId="4959B5EC" w14:textId="3067418D" w:rsidR="003B6D53" w:rsidRPr="00E6790F" w:rsidRDefault="003B6D53" w:rsidP="00DD263D">
            <w:pPr>
              <w:spacing w:before="60" w:afterLines="60" w:after="144"/>
              <w:ind w:left="595" w:hanging="595"/>
              <w:rPr>
                <w:rFonts w:cs="Arial"/>
                <w:iCs/>
                <w:szCs w:val="26"/>
              </w:rPr>
            </w:pP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00637B28">
              <w:rPr>
                <w:rFonts w:cs="Arial"/>
              </w:rPr>
            </w:r>
            <w:r w:rsidR="00637B28">
              <w:rPr>
                <w:rFonts w:cs="Arial"/>
              </w:rPr>
              <w:fldChar w:fldCharType="separate"/>
            </w:r>
            <w:r w:rsidRPr="00E6790F">
              <w:rPr>
                <w:rFonts w:cs="Arial"/>
              </w:rPr>
              <w:fldChar w:fldCharType="end"/>
            </w:r>
            <w:r w:rsidRPr="00E6790F">
              <w:rPr>
                <w:rFonts w:cs="Arial"/>
              </w:rPr>
              <w:tab/>
            </w:r>
            <w:r w:rsidRPr="00E6790F">
              <w:rPr>
                <w:rFonts w:cs="Arial"/>
                <w:iCs/>
                <w:szCs w:val="26"/>
              </w:rPr>
              <w:t>Yes</w:t>
            </w:r>
            <w:r w:rsidR="005B474B">
              <w:rPr>
                <w:rFonts w:cs="Arial"/>
                <w:iCs/>
                <w:szCs w:val="26"/>
              </w:rPr>
              <w:t xml:space="preserve"> </w:t>
            </w:r>
            <w:r w:rsidRPr="00E6790F">
              <w:rPr>
                <w:rFonts w:cs="Arial"/>
                <w:iCs/>
                <w:szCs w:val="26"/>
              </w:rPr>
              <w:tab/>
            </w: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00637B28">
              <w:rPr>
                <w:rFonts w:cs="Arial"/>
              </w:rPr>
            </w:r>
            <w:r w:rsidR="00637B28">
              <w:rPr>
                <w:rFonts w:cs="Arial"/>
              </w:rPr>
              <w:fldChar w:fldCharType="separate"/>
            </w:r>
            <w:r w:rsidRPr="00E6790F">
              <w:rPr>
                <w:rFonts w:cs="Arial"/>
              </w:rPr>
              <w:fldChar w:fldCharType="end"/>
            </w:r>
            <w:r w:rsidRPr="00E6790F">
              <w:rPr>
                <w:rFonts w:cs="Arial"/>
              </w:rPr>
              <w:tab/>
            </w:r>
            <w:r w:rsidRPr="00E6790F">
              <w:rPr>
                <w:rFonts w:cs="Arial"/>
                <w:iCs/>
                <w:szCs w:val="26"/>
              </w:rPr>
              <w:t>No</w:t>
            </w:r>
          </w:p>
          <w:p w14:paraId="11A4F13C" w14:textId="77777777" w:rsidR="003B6D53" w:rsidRPr="00E6790F" w:rsidDel="001C716A" w:rsidRDefault="003B6D53" w:rsidP="00DD263D">
            <w:pPr>
              <w:pStyle w:val="A2"/>
              <w:overflowPunct/>
              <w:autoSpaceDE/>
              <w:autoSpaceDN/>
              <w:adjustRightInd/>
              <w:spacing w:before="60" w:afterLines="60" w:after="144"/>
              <w:ind w:left="0" w:firstLine="0"/>
              <w:jc w:val="left"/>
              <w:textAlignment w:val="auto"/>
              <w:rPr>
                <w:b/>
                <w:i/>
                <w:szCs w:val="22"/>
                <w:highlight w:val="yellow"/>
              </w:rPr>
            </w:pPr>
            <w:r w:rsidRPr="00E6790F">
              <w:rPr>
                <w:rFonts w:cs="Arial"/>
                <w:sz w:val="18"/>
                <w:szCs w:val="18"/>
              </w:rPr>
              <w:t>(</w:t>
            </w:r>
            <w:r w:rsidRPr="00E6790F">
              <w:rPr>
                <w:rFonts w:cs="Arial"/>
                <w:i/>
                <w:iCs/>
                <w:sz w:val="18"/>
                <w:szCs w:val="18"/>
              </w:rPr>
              <w:t>I</w:t>
            </w:r>
            <w:r w:rsidRPr="00E6790F">
              <w:rPr>
                <w:rFonts w:cs="Arial"/>
                <w:i/>
                <w:sz w:val="18"/>
                <w:szCs w:val="18"/>
              </w:rPr>
              <w:t>f nothing stated, No applies)</w:t>
            </w:r>
          </w:p>
        </w:tc>
      </w:tr>
      <w:tr w:rsidR="000E0FA8" w14:paraId="0AE1ECEF" w14:textId="77777777" w:rsidTr="003B6D53">
        <w:tc>
          <w:tcPr>
            <w:tcW w:w="728" w:type="dxa"/>
            <w:tcBorders>
              <w:bottom w:val="single" w:sz="4" w:space="0" w:color="auto"/>
            </w:tcBorders>
            <w:shd w:val="clear" w:color="auto" w:fill="auto"/>
          </w:tcPr>
          <w:p w14:paraId="4CC80351" w14:textId="77777777" w:rsidR="000E0FA8" w:rsidRPr="00BF5A5B" w:rsidRDefault="000E0FA8" w:rsidP="000E0FA8">
            <w:pPr>
              <w:pStyle w:val="CUNumber1"/>
              <w:spacing w:before="60" w:afterLines="60" w:after="144"/>
              <w:outlineLvl w:val="9"/>
              <w:rPr>
                <w:rFonts w:cs="Arial"/>
                <w:bCs/>
              </w:rPr>
            </w:pPr>
            <w:r w:rsidRPr="00BF5A5B">
              <w:rPr>
                <w:rFonts w:cs="Arial"/>
                <w:bCs/>
              </w:rPr>
              <w:t>22</w:t>
            </w:r>
            <w:r>
              <w:rPr>
                <w:rFonts w:cs="Arial"/>
                <w:bCs/>
              </w:rPr>
              <w:t>F</w:t>
            </w:r>
          </w:p>
        </w:tc>
        <w:tc>
          <w:tcPr>
            <w:tcW w:w="4233" w:type="dxa"/>
            <w:tcBorders>
              <w:bottom w:val="single" w:sz="4" w:space="0" w:color="auto"/>
            </w:tcBorders>
            <w:shd w:val="clear" w:color="auto" w:fill="auto"/>
          </w:tcPr>
          <w:p w14:paraId="5892CB08" w14:textId="3E51D6CD" w:rsidR="000E0FA8" w:rsidRPr="00F20C06" w:rsidRDefault="00572EBD" w:rsidP="00572EBD">
            <w:pPr>
              <w:spacing w:before="60" w:afterLines="60" w:after="144"/>
              <w:rPr>
                <w:b/>
                <w:szCs w:val="22"/>
              </w:rPr>
            </w:pPr>
            <w:r w:rsidRPr="00572EBD">
              <w:rPr>
                <w:bCs/>
                <w:szCs w:val="22"/>
              </w:rPr>
              <w:t>Not used</w:t>
            </w:r>
          </w:p>
        </w:tc>
        <w:tc>
          <w:tcPr>
            <w:tcW w:w="4219" w:type="dxa"/>
            <w:tcBorders>
              <w:bottom w:val="single" w:sz="4" w:space="0" w:color="auto"/>
            </w:tcBorders>
            <w:shd w:val="clear" w:color="auto" w:fill="auto"/>
          </w:tcPr>
          <w:p w14:paraId="645779A0" w14:textId="527F7428" w:rsidR="000E0FA8" w:rsidRPr="009912ED" w:rsidRDefault="00572EBD" w:rsidP="000E0FA8">
            <w:pPr>
              <w:pStyle w:val="A2"/>
              <w:overflowPunct/>
              <w:autoSpaceDE/>
              <w:autoSpaceDN/>
              <w:adjustRightInd/>
              <w:spacing w:before="60" w:afterLines="60" w:after="144"/>
              <w:ind w:left="0" w:firstLine="0"/>
              <w:jc w:val="left"/>
              <w:textAlignment w:val="auto"/>
              <w:rPr>
                <w:lang w:val="en-AU"/>
              </w:rPr>
            </w:pPr>
            <w:r w:rsidRPr="00572EBD">
              <w:t>Not used</w:t>
            </w:r>
          </w:p>
        </w:tc>
      </w:tr>
      <w:tr w:rsidR="000E0FA8" w14:paraId="4E97D8C3" w14:textId="77777777" w:rsidTr="003B6D53">
        <w:tc>
          <w:tcPr>
            <w:tcW w:w="728" w:type="dxa"/>
            <w:tcBorders>
              <w:bottom w:val="single" w:sz="4" w:space="0" w:color="auto"/>
            </w:tcBorders>
            <w:shd w:val="clear" w:color="auto" w:fill="auto"/>
          </w:tcPr>
          <w:p w14:paraId="184B3F54" w14:textId="2179A00B" w:rsidR="000E0FA8" w:rsidRPr="005F5D80" w:rsidRDefault="00811E42" w:rsidP="000E0FA8">
            <w:pPr>
              <w:pStyle w:val="CUNumber1"/>
              <w:spacing w:before="60" w:afterLines="60" w:after="144"/>
              <w:outlineLvl w:val="9"/>
              <w:rPr>
                <w:rFonts w:cs="Arial"/>
                <w:bCs/>
              </w:rPr>
            </w:pPr>
            <w:bookmarkStart w:id="540" w:name="_Ref514093472"/>
            <w:r w:rsidRPr="005F5D80">
              <w:rPr>
                <w:rFonts w:cs="Arial"/>
                <w:bCs/>
              </w:rPr>
              <w:t>23.</w:t>
            </w:r>
          </w:p>
        </w:tc>
        <w:bookmarkEnd w:id="540"/>
        <w:tc>
          <w:tcPr>
            <w:tcW w:w="4233" w:type="dxa"/>
            <w:tcBorders>
              <w:bottom w:val="single" w:sz="4" w:space="0" w:color="auto"/>
            </w:tcBorders>
            <w:shd w:val="clear" w:color="auto" w:fill="auto"/>
          </w:tcPr>
          <w:p w14:paraId="19C93D54" w14:textId="46851133" w:rsidR="000E0FA8" w:rsidRDefault="00656C48" w:rsidP="005F5D80">
            <w:pPr>
              <w:pStyle w:val="A2"/>
              <w:jc w:val="left"/>
              <w:rPr>
                <w:b/>
                <w:szCs w:val="22"/>
              </w:rPr>
            </w:pPr>
            <w:r w:rsidRPr="005F5D80">
              <w:t>Not used</w:t>
            </w:r>
          </w:p>
        </w:tc>
        <w:tc>
          <w:tcPr>
            <w:tcW w:w="4219" w:type="dxa"/>
            <w:tcBorders>
              <w:bottom w:val="single" w:sz="4" w:space="0" w:color="auto"/>
            </w:tcBorders>
            <w:shd w:val="clear" w:color="auto" w:fill="auto"/>
          </w:tcPr>
          <w:p w14:paraId="0A789279" w14:textId="79F1B122" w:rsidR="000E0FA8" w:rsidRPr="009912ED" w:rsidRDefault="00656C48" w:rsidP="000E0FA8">
            <w:pPr>
              <w:pStyle w:val="A2"/>
              <w:jc w:val="left"/>
              <w:rPr>
                <w:lang w:val="en-AU"/>
              </w:rPr>
            </w:pPr>
            <w:r w:rsidRPr="00656C48">
              <w:t>Not used</w:t>
            </w:r>
          </w:p>
        </w:tc>
      </w:tr>
      <w:tr w:rsidR="000E0FA8" w14:paraId="08F01019" w14:textId="77777777" w:rsidTr="003B6D53">
        <w:tc>
          <w:tcPr>
            <w:tcW w:w="728" w:type="dxa"/>
            <w:shd w:val="clear" w:color="auto" w:fill="auto"/>
          </w:tcPr>
          <w:p w14:paraId="3263A282" w14:textId="1E8C02D7" w:rsidR="000E0FA8" w:rsidRPr="005F5D80" w:rsidRDefault="00811E42" w:rsidP="000E0FA8">
            <w:pPr>
              <w:pStyle w:val="CUNumber1"/>
              <w:spacing w:before="60" w:afterLines="60" w:after="144"/>
              <w:outlineLvl w:val="9"/>
              <w:rPr>
                <w:rFonts w:cs="Arial"/>
                <w:bCs/>
              </w:rPr>
            </w:pPr>
            <w:r w:rsidRPr="005F5D80">
              <w:rPr>
                <w:rFonts w:cs="Arial"/>
                <w:bCs/>
              </w:rPr>
              <w:t>24.</w:t>
            </w:r>
          </w:p>
        </w:tc>
        <w:tc>
          <w:tcPr>
            <w:tcW w:w="4233" w:type="dxa"/>
            <w:shd w:val="clear" w:color="auto" w:fill="auto"/>
          </w:tcPr>
          <w:p w14:paraId="335E1DC2" w14:textId="17B490F4" w:rsidR="000E0FA8" w:rsidRDefault="00572EBD" w:rsidP="000E0FA8">
            <w:pPr>
              <w:spacing w:before="60" w:afterLines="60" w:after="144"/>
              <w:rPr>
                <w:b/>
                <w:szCs w:val="22"/>
              </w:rPr>
            </w:pPr>
            <w:r w:rsidRPr="00572EBD">
              <w:rPr>
                <w:bCs/>
              </w:rPr>
              <w:t>Not used</w:t>
            </w:r>
          </w:p>
        </w:tc>
        <w:tc>
          <w:tcPr>
            <w:tcW w:w="4219" w:type="dxa"/>
            <w:shd w:val="clear" w:color="auto" w:fill="auto"/>
          </w:tcPr>
          <w:p w14:paraId="3CA86EB9" w14:textId="291DFDD0" w:rsidR="000E0FA8" w:rsidRDefault="00572EBD" w:rsidP="000E0FA8">
            <w:pPr>
              <w:spacing w:before="60" w:afterLines="60" w:after="144"/>
              <w:rPr>
                <w:b/>
                <w:bCs/>
                <w:iCs/>
                <w:szCs w:val="22"/>
              </w:rPr>
            </w:pPr>
            <w:r w:rsidRPr="00572EBD">
              <w:rPr>
                <w:iCs/>
                <w:szCs w:val="22"/>
              </w:rPr>
              <w:t>Not used</w:t>
            </w:r>
          </w:p>
          <w:p w14:paraId="24AC817B" w14:textId="3E521C50" w:rsidR="000E0FA8" w:rsidRDefault="000E0FA8" w:rsidP="000E0FA8">
            <w:pPr>
              <w:spacing w:afterLines="60" w:after="144"/>
              <w:rPr>
                <w:b/>
                <w:i/>
                <w:szCs w:val="22"/>
              </w:rPr>
            </w:pPr>
          </w:p>
        </w:tc>
      </w:tr>
      <w:tr w:rsidR="000E0FA8" w14:paraId="1258C4B6" w14:textId="77777777" w:rsidTr="003B6D53">
        <w:tc>
          <w:tcPr>
            <w:tcW w:w="728" w:type="dxa"/>
            <w:shd w:val="clear" w:color="auto" w:fill="auto"/>
          </w:tcPr>
          <w:p w14:paraId="7CA63C56" w14:textId="2BCD22DA" w:rsidR="000E0FA8" w:rsidRPr="005F5D80" w:rsidRDefault="00811E42" w:rsidP="000E0FA8">
            <w:pPr>
              <w:pStyle w:val="CUNumber1"/>
              <w:spacing w:before="60" w:afterLines="60" w:after="144"/>
              <w:outlineLvl w:val="9"/>
              <w:rPr>
                <w:rFonts w:cs="Arial"/>
                <w:bCs/>
              </w:rPr>
            </w:pPr>
            <w:r w:rsidRPr="005F5D80">
              <w:rPr>
                <w:rFonts w:cs="Arial"/>
                <w:bCs/>
              </w:rPr>
              <w:t>25.</w:t>
            </w:r>
          </w:p>
        </w:tc>
        <w:tc>
          <w:tcPr>
            <w:tcW w:w="4233" w:type="dxa"/>
            <w:shd w:val="clear" w:color="auto" w:fill="auto"/>
          </w:tcPr>
          <w:p w14:paraId="1065A45C" w14:textId="6AB7E74C" w:rsidR="000E0FA8" w:rsidRPr="00991EFC" w:rsidRDefault="006711CF" w:rsidP="005F5D80">
            <w:pPr>
              <w:pStyle w:val="A2"/>
              <w:jc w:val="left"/>
            </w:pPr>
            <w:r w:rsidRPr="005F5D80">
              <w:t>Not used</w:t>
            </w:r>
            <w:r w:rsidR="000E0FA8">
              <w:br/>
            </w:r>
          </w:p>
        </w:tc>
        <w:tc>
          <w:tcPr>
            <w:tcW w:w="4219" w:type="dxa"/>
            <w:shd w:val="clear" w:color="auto" w:fill="auto"/>
          </w:tcPr>
          <w:p w14:paraId="278E1F70" w14:textId="1A238406" w:rsidR="000E0FA8" w:rsidRDefault="006711CF" w:rsidP="006711CF">
            <w:pPr>
              <w:spacing w:before="60" w:afterLines="60" w:after="144"/>
              <w:rPr>
                <w:b/>
                <w:bCs/>
                <w:iCs/>
                <w:szCs w:val="22"/>
              </w:rPr>
            </w:pPr>
            <w:r w:rsidRPr="006711CF">
              <w:rPr>
                <w:iCs/>
                <w:szCs w:val="22"/>
              </w:rPr>
              <w:t>Not used</w:t>
            </w:r>
          </w:p>
        </w:tc>
      </w:tr>
      <w:tr w:rsidR="000E0FA8" w14:paraId="71EDC5FB" w14:textId="77777777" w:rsidTr="003B6D53">
        <w:tc>
          <w:tcPr>
            <w:tcW w:w="728" w:type="dxa"/>
            <w:shd w:val="clear" w:color="auto" w:fill="auto"/>
          </w:tcPr>
          <w:p w14:paraId="727F365B" w14:textId="27988CFB" w:rsidR="000E0FA8" w:rsidRPr="005F5D80" w:rsidRDefault="00811E42" w:rsidP="000E0FA8">
            <w:pPr>
              <w:pStyle w:val="CUNumber1"/>
              <w:spacing w:before="60" w:afterLines="60" w:after="144"/>
              <w:outlineLvl w:val="9"/>
              <w:rPr>
                <w:rFonts w:cs="Arial"/>
                <w:bCs/>
              </w:rPr>
            </w:pPr>
            <w:r>
              <w:rPr>
                <w:rFonts w:cs="Arial"/>
                <w:bCs/>
              </w:rPr>
              <w:t>26.</w:t>
            </w:r>
          </w:p>
        </w:tc>
        <w:tc>
          <w:tcPr>
            <w:tcW w:w="4233" w:type="dxa"/>
            <w:shd w:val="clear" w:color="auto" w:fill="auto"/>
          </w:tcPr>
          <w:p w14:paraId="155542C3" w14:textId="77777777" w:rsidR="000E0FA8" w:rsidRDefault="000E0FA8" w:rsidP="000E0FA8">
            <w:pPr>
              <w:spacing w:before="60" w:afterLines="60" w:after="144"/>
              <w:rPr>
                <w:b/>
              </w:rPr>
            </w:pPr>
            <w:r>
              <w:rPr>
                <w:b/>
              </w:rPr>
              <w:t>Domestic dispute resolution arbitration, compensation awarded to the supplier must not exceed</w:t>
            </w:r>
            <w:r>
              <w:rPr>
                <w:b/>
              </w:rPr>
              <w:br/>
            </w:r>
            <w:r w:rsidRPr="00341A16">
              <w:rPr>
                <w:bCs/>
              </w:rPr>
              <w:t>Clause</w:t>
            </w:r>
            <w:r>
              <w:rPr>
                <w:bCs/>
              </w:rPr>
              <w:t xml:space="preserve"> 17A.7(g)(ii)</w:t>
            </w:r>
          </w:p>
          <w:p w14:paraId="02EEF681" w14:textId="5F8C89D5" w:rsidR="003A77D6" w:rsidRPr="003A77D6" w:rsidRDefault="000E0FA8" w:rsidP="000E0FA8">
            <w:pPr>
              <w:spacing w:before="60" w:afterLines="60" w:after="144"/>
              <w:rPr>
                <w:rFonts w:cs="Arial"/>
                <w:b/>
                <w:bCs/>
                <w:i/>
                <w:szCs w:val="26"/>
              </w:rPr>
            </w:pPr>
            <w:r w:rsidRPr="00DB1E8B">
              <w:rPr>
                <w:rFonts w:cs="Arial"/>
                <w:b/>
                <w:bCs/>
                <w:i/>
                <w:szCs w:val="26"/>
                <w:highlight w:val="yellow"/>
              </w:rPr>
              <w:t>[</w:t>
            </w:r>
            <w:r w:rsidR="00F1549F">
              <w:rPr>
                <w:rFonts w:cs="Arial"/>
                <w:b/>
                <w:bCs/>
                <w:i/>
                <w:szCs w:val="26"/>
                <w:highlight w:val="yellow"/>
              </w:rPr>
              <w:t>Drafting note: S</w:t>
            </w:r>
            <w:r w:rsidRPr="00DB1E8B">
              <w:rPr>
                <w:rFonts w:cs="Arial"/>
                <w:b/>
                <w:bCs/>
                <w:i/>
                <w:szCs w:val="26"/>
                <w:highlight w:val="yellow"/>
              </w:rPr>
              <w:t xml:space="preserve">elect </w:t>
            </w:r>
            <w:r>
              <w:rPr>
                <w:rFonts w:cs="Arial"/>
                <w:b/>
                <w:bCs/>
                <w:i/>
                <w:szCs w:val="26"/>
                <w:highlight w:val="yellow"/>
              </w:rPr>
              <w:t xml:space="preserve">only </w:t>
            </w:r>
            <w:r w:rsidRPr="00DB1E8B">
              <w:rPr>
                <w:rFonts w:cs="Arial"/>
                <w:b/>
                <w:bCs/>
                <w:i/>
                <w:szCs w:val="26"/>
                <w:highlight w:val="yellow"/>
              </w:rPr>
              <w:t xml:space="preserve">one of </w:t>
            </w:r>
            <w:r w:rsidRPr="00DF5CED">
              <w:rPr>
                <w:rFonts w:cs="Arial"/>
                <w:b/>
                <w:bCs/>
                <w:i/>
                <w:szCs w:val="26"/>
                <w:highlight w:val="yellow"/>
              </w:rPr>
              <w:t>the options</w:t>
            </w:r>
            <w:r>
              <w:rPr>
                <w:rFonts w:cs="Arial"/>
                <w:b/>
                <w:bCs/>
                <w:i/>
                <w:szCs w:val="26"/>
              </w:rPr>
              <w:t>]</w:t>
            </w:r>
          </w:p>
        </w:tc>
        <w:tc>
          <w:tcPr>
            <w:tcW w:w="4219" w:type="dxa"/>
            <w:shd w:val="clear" w:color="auto" w:fill="auto"/>
          </w:tcPr>
          <w:p w14:paraId="2473672A" w14:textId="77777777" w:rsidR="000E0FA8" w:rsidRPr="00341A16" w:rsidRDefault="000E0FA8" w:rsidP="000E0FA8">
            <w:pPr>
              <w:spacing w:before="60" w:afterLines="60" w:after="144"/>
              <w:ind w:left="595" w:hanging="595"/>
              <w:rPr>
                <w:rFonts w:cs="Arial"/>
                <w:iCs/>
                <w:szCs w:val="26"/>
              </w:rPr>
            </w:pPr>
            <w:r w:rsidRPr="009912ED">
              <w:fldChar w:fldCharType="begin">
                <w:ffData>
                  <w:name w:val="Check7"/>
                  <w:enabled/>
                  <w:calcOnExit w:val="0"/>
                  <w:checkBox>
                    <w:sizeAuto/>
                    <w:default w:val="0"/>
                  </w:checkBox>
                </w:ffData>
              </w:fldChar>
            </w:r>
            <w:r w:rsidRPr="009912ED">
              <w:instrText xml:space="preserve"> FORMCHECKBOX </w:instrText>
            </w:r>
            <w:r w:rsidR="00637B28">
              <w:fldChar w:fldCharType="separate"/>
            </w:r>
            <w:r w:rsidRPr="009912ED">
              <w:fldChar w:fldCharType="end"/>
            </w:r>
            <w:r w:rsidRPr="009912ED">
              <w:tab/>
            </w:r>
            <w:r w:rsidRPr="00341A16">
              <w:rPr>
                <w:rFonts w:cs="Arial"/>
                <w:iCs/>
                <w:szCs w:val="26"/>
              </w:rPr>
              <w:t>The costs reasonably incurred by the supplier in the preparation of the tender giving rise to the complaint.</w:t>
            </w:r>
          </w:p>
          <w:p w14:paraId="7A4987DB" w14:textId="77777777" w:rsidR="000E0FA8" w:rsidRPr="003A77D6" w:rsidRDefault="000E0FA8" w:rsidP="003A77D6">
            <w:pPr>
              <w:spacing w:before="60" w:afterLines="60" w:after="144"/>
              <w:ind w:left="595" w:hanging="595"/>
              <w:rPr>
                <w:rFonts w:cs="Arial"/>
                <w:iCs/>
                <w:szCs w:val="26"/>
              </w:rPr>
            </w:pPr>
            <w:r w:rsidRPr="00341A16">
              <w:fldChar w:fldCharType="begin">
                <w:ffData>
                  <w:name w:val="Check7"/>
                  <w:enabled/>
                  <w:calcOnExit w:val="0"/>
                  <w:checkBox>
                    <w:sizeAuto/>
                    <w:default w:val="0"/>
                  </w:checkBox>
                </w:ffData>
              </w:fldChar>
            </w:r>
            <w:r w:rsidRPr="00341A16">
              <w:instrText xml:space="preserve"> FORMCHECKBOX </w:instrText>
            </w:r>
            <w:r w:rsidR="00637B28">
              <w:fldChar w:fldCharType="separate"/>
            </w:r>
            <w:r w:rsidRPr="00341A16">
              <w:fldChar w:fldCharType="end"/>
            </w:r>
            <w:r w:rsidRPr="00341A16">
              <w:tab/>
            </w:r>
            <w:r w:rsidRPr="00341A16">
              <w:rPr>
                <w:rFonts w:cs="Arial"/>
                <w:iCs/>
                <w:szCs w:val="26"/>
              </w:rPr>
              <w:t>The costs reasonably incurred by the supplier in bringing the complaint.</w:t>
            </w:r>
          </w:p>
        </w:tc>
      </w:tr>
    </w:tbl>
    <w:p w14:paraId="49D11DE7" w14:textId="77777777" w:rsidR="009276FC" w:rsidRDefault="009276FC" w:rsidP="008E7742">
      <w:pPr>
        <w:pStyle w:val="AnnexureHeading"/>
      </w:pPr>
      <w:bookmarkStart w:id="541" w:name="_Ref514270670"/>
      <w:bookmarkStart w:id="542" w:name="_Toc515486159"/>
      <w:bookmarkStart w:id="543" w:name="_Toc124855334"/>
      <w:bookmarkStart w:id="544" w:name="_Ref514092333"/>
      <w:r>
        <w:t>- Evaluation Criteria</w:t>
      </w:r>
      <w:bookmarkEnd w:id="541"/>
      <w:bookmarkEnd w:id="542"/>
      <w:bookmarkEnd w:id="543"/>
    </w:p>
    <w:p w14:paraId="7674FA29" w14:textId="77777777" w:rsidR="009276FC" w:rsidRDefault="009276FC" w:rsidP="000019CE">
      <w:pPr>
        <w:pStyle w:val="Heading3"/>
        <w:numPr>
          <w:ilvl w:val="0"/>
          <w:numId w:val="0"/>
        </w:numPr>
        <w:pBdr>
          <w:top w:val="single" w:sz="12" w:space="1" w:color="auto"/>
        </w:pBdr>
      </w:pPr>
      <w:r w:rsidRPr="006E467D">
        <w:rPr>
          <w:b/>
          <w:i/>
          <w:highlight w:val="yellow"/>
        </w:rPr>
        <w:t>[</w:t>
      </w:r>
      <w:r w:rsidR="009B6367">
        <w:rPr>
          <w:b/>
          <w:i/>
          <w:highlight w:val="yellow"/>
        </w:rPr>
        <w:t xml:space="preserve">Drafting note:  </w:t>
      </w:r>
      <w:r w:rsidR="008350CA" w:rsidRPr="00886706">
        <w:rPr>
          <w:b/>
          <w:i/>
          <w:highlight w:val="yellow"/>
        </w:rPr>
        <w:t>I</w:t>
      </w:r>
      <w:r w:rsidRPr="00886706">
        <w:rPr>
          <w:b/>
          <w:i/>
          <w:highlight w:val="yellow"/>
        </w:rPr>
        <w:t>nsert evaluation criteria on a project specific basis</w:t>
      </w:r>
      <w:r w:rsidR="008350CA" w:rsidRPr="00886706">
        <w:rPr>
          <w:b/>
          <w:i/>
          <w:highlight w:val="yellow"/>
        </w:rPr>
        <w:t xml:space="preserve">.  </w:t>
      </w:r>
      <w:r w:rsidR="00886706" w:rsidRPr="00886706">
        <w:rPr>
          <w:b/>
          <w:i/>
          <w:highlight w:val="yellow"/>
        </w:rPr>
        <w:t>Evaluation criteria should be linked to the project’s objectives to enable the Agency to evaluate which tender represents the best value for money</w:t>
      </w:r>
      <w:r w:rsidR="00886706">
        <w:rPr>
          <w:b/>
          <w:i/>
          <w:highlight w:val="yellow"/>
        </w:rPr>
        <w:t>.</w:t>
      </w:r>
      <w:r w:rsidR="00886706" w:rsidRPr="00886706">
        <w:rPr>
          <w:b/>
          <w:i/>
          <w:highlight w:val="yellow"/>
        </w:rPr>
        <w:t xml:space="preserve"> </w:t>
      </w:r>
      <w:r w:rsidR="008350CA" w:rsidRPr="00886706">
        <w:rPr>
          <w:b/>
          <w:i/>
          <w:highlight w:val="yellow"/>
        </w:rPr>
        <w:t>The information requested in the Tender Schedules should be relevant to and align with the evaluation criteria.</w:t>
      </w:r>
      <w:r w:rsidR="00886706">
        <w:rPr>
          <w:b/>
          <w:i/>
          <w:highlight w:val="yellow"/>
        </w:rPr>
        <w:t xml:space="preserve">  Any mandatory criteria must be identified.</w:t>
      </w:r>
      <w:r w:rsidR="008350CA" w:rsidRPr="00886706">
        <w:rPr>
          <w:b/>
          <w:i/>
          <w:highlight w:val="yellow"/>
        </w:rPr>
        <w:t>]</w:t>
      </w:r>
    </w:p>
    <w:p w14:paraId="00ADEF89" w14:textId="77777777" w:rsidR="009B6367" w:rsidRPr="009B6367" w:rsidRDefault="009B6367" w:rsidP="000019CE">
      <w:pPr>
        <w:pStyle w:val="Heading3"/>
        <w:numPr>
          <w:ilvl w:val="0"/>
          <w:numId w:val="0"/>
        </w:numPr>
        <w:rPr>
          <w:b/>
          <w:bCs w:val="0"/>
          <w:sz w:val="24"/>
          <w:szCs w:val="24"/>
        </w:rPr>
      </w:pPr>
      <w:r w:rsidRPr="009B6367">
        <w:rPr>
          <w:b/>
          <w:bCs w:val="0"/>
          <w:sz w:val="24"/>
          <w:szCs w:val="24"/>
        </w:rPr>
        <w:t>Mandatory evaluation criteria</w:t>
      </w:r>
    </w:p>
    <w:p w14:paraId="2BCAF8F8" w14:textId="104B61D8" w:rsidR="002B49EB" w:rsidRDefault="002B49EB" w:rsidP="002B49EB">
      <w:pPr>
        <w:pStyle w:val="Heading3"/>
        <w:numPr>
          <w:ilvl w:val="0"/>
          <w:numId w:val="0"/>
        </w:numPr>
      </w:pPr>
      <w:r w:rsidRPr="006E467D">
        <w:rPr>
          <w:b/>
          <w:i/>
          <w:highlight w:val="yellow"/>
        </w:rPr>
        <w:t>[</w:t>
      </w:r>
      <w:r w:rsidR="001670C3">
        <w:rPr>
          <w:b/>
          <w:i/>
          <w:highlight w:val="yellow"/>
        </w:rPr>
        <w:t xml:space="preserve">Drafting note: </w:t>
      </w:r>
      <w:r w:rsidRPr="00886706">
        <w:rPr>
          <w:b/>
          <w:i/>
          <w:highlight w:val="yellow"/>
        </w:rPr>
        <w:t xml:space="preserve">Insert </w:t>
      </w:r>
      <w:r>
        <w:rPr>
          <w:b/>
          <w:i/>
          <w:highlight w:val="yellow"/>
        </w:rPr>
        <w:t xml:space="preserve">mandatory </w:t>
      </w:r>
      <w:r w:rsidRPr="00886706">
        <w:rPr>
          <w:b/>
          <w:i/>
          <w:highlight w:val="yellow"/>
        </w:rPr>
        <w:t>evaluation criteria on a project specific basi</w:t>
      </w:r>
      <w:r>
        <w:rPr>
          <w:b/>
          <w:i/>
          <w:highlight w:val="yellow"/>
        </w:rPr>
        <w:t>s]</w:t>
      </w:r>
    </w:p>
    <w:p w14:paraId="24BDFD4A" w14:textId="77777777" w:rsidR="002B49EB" w:rsidRDefault="002B49EB" w:rsidP="002B49EB">
      <w:pPr>
        <w:pStyle w:val="Heading3"/>
        <w:numPr>
          <w:ilvl w:val="0"/>
          <w:numId w:val="0"/>
        </w:numPr>
      </w:pPr>
      <w:r w:rsidRPr="006E467D">
        <w:rPr>
          <w:b/>
          <w:i/>
          <w:highlight w:val="yellow"/>
        </w:rPr>
        <w:t>[</w:t>
      </w:r>
      <w:r>
        <w:rPr>
          <w:b/>
          <w:i/>
          <w:highlight w:val="yellow"/>
        </w:rPr>
        <w:t>Drafting note:  Instruction 3.7.3 established mandatory evaluation criteria as follows.</w:t>
      </w:r>
      <w:r w:rsidRPr="00886706">
        <w:rPr>
          <w:b/>
          <w:i/>
          <w:highlight w:val="yellow"/>
        </w:rPr>
        <w:t>]</w:t>
      </w:r>
    </w:p>
    <w:p w14:paraId="27AAD1E5" w14:textId="2D909E4D" w:rsidR="00F8233D" w:rsidRDefault="00301F5B" w:rsidP="000019CE">
      <w:pPr>
        <w:pStyle w:val="Heading3"/>
        <w:numPr>
          <w:ilvl w:val="0"/>
          <w:numId w:val="0"/>
        </w:numPr>
      </w:pPr>
      <w:r>
        <w:t>Demonstrated compliance, to the satisfaction of the Principal, with the o</w:t>
      </w:r>
      <w:r w:rsidR="00F8233D">
        <w:t xml:space="preserve">ccupational health and safety management </w:t>
      </w:r>
      <w:r>
        <w:t xml:space="preserve">evaluation criteria as </w:t>
      </w:r>
      <w:r w:rsidR="00F8233D">
        <w:t xml:space="preserve">set out </w:t>
      </w:r>
      <w:r>
        <w:t xml:space="preserve">in </w:t>
      </w:r>
      <w:r w:rsidR="00F8233D">
        <w:t>Annexure F.</w:t>
      </w:r>
    </w:p>
    <w:p w14:paraId="5F42FD64" w14:textId="7BDB4589" w:rsidR="00F8233D" w:rsidRDefault="00E834A0" w:rsidP="000019CE">
      <w:pPr>
        <w:pStyle w:val="Heading3"/>
        <w:numPr>
          <w:ilvl w:val="0"/>
          <w:numId w:val="0"/>
        </w:numPr>
      </w:pPr>
      <w:r>
        <w:t>D</w:t>
      </w:r>
      <w:r w:rsidR="00301F5B">
        <w:t xml:space="preserve">emonstrated compliance, to the satisfaction of the Principal, with the </w:t>
      </w:r>
      <w:r w:rsidR="00F8233D">
        <w:t xml:space="preserve">industrial relations management </w:t>
      </w:r>
      <w:r w:rsidR="00CC695F">
        <w:t xml:space="preserve">evaluation criteria </w:t>
      </w:r>
      <w:r w:rsidR="00301F5B">
        <w:t xml:space="preserve">as </w:t>
      </w:r>
      <w:r w:rsidR="00F8233D">
        <w:t xml:space="preserve">set out </w:t>
      </w:r>
      <w:r w:rsidR="00301F5B">
        <w:t xml:space="preserve">in </w:t>
      </w:r>
      <w:r w:rsidR="00F8233D">
        <w:t>Annexure G).</w:t>
      </w:r>
    </w:p>
    <w:p w14:paraId="27FFDA8E" w14:textId="77777777" w:rsidR="009B6367" w:rsidRDefault="009B6367" w:rsidP="000019CE">
      <w:pPr>
        <w:pStyle w:val="Heading3"/>
        <w:numPr>
          <w:ilvl w:val="0"/>
          <w:numId w:val="0"/>
        </w:numPr>
      </w:pPr>
    </w:p>
    <w:p w14:paraId="1D704710" w14:textId="77777777" w:rsidR="009B6367" w:rsidRPr="009B6367" w:rsidRDefault="00F8233D" w:rsidP="009B6367">
      <w:pPr>
        <w:pStyle w:val="Heading3"/>
        <w:numPr>
          <w:ilvl w:val="0"/>
          <w:numId w:val="0"/>
        </w:numPr>
        <w:rPr>
          <w:b/>
          <w:bCs w:val="0"/>
          <w:sz w:val="24"/>
          <w:szCs w:val="24"/>
        </w:rPr>
      </w:pPr>
      <w:r>
        <w:rPr>
          <w:b/>
          <w:bCs w:val="0"/>
          <w:sz w:val="24"/>
          <w:szCs w:val="24"/>
        </w:rPr>
        <w:t>Other</w:t>
      </w:r>
      <w:r w:rsidR="009B6367">
        <w:rPr>
          <w:b/>
          <w:bCs w:val="0"/>
          <w:sz w:val="24"/>
          <w:szCs w:val="24"/>
        </w:rPr>
        <w:t xml:space="preserve"> </w:t>
      </w:r>
      <w:r w:rsidR="009B6367" w:rsidRPr="009B6367">
        <w:rPr>
          <w:b/>
          <w:bCs w:val="0"/>
          <w:sz w:val="24"/>
          <w:szCs w:val="24"/>
        </w:rPr>
        <w:t>evaluation criteria</w:t>
      </w:r>
    </w:p>
    <w:p w14:paraId="7763039B" w14:textId="295E5713" w:rsidR="00677BB5" w:rsidRDefault="00677BB5" w:rsidP="00677BB5">
      <w:pPr>
        <w:pStyle w:val="Heading3"/>
        <w:numPr>
          <w:ilvl w:val="0"/>
          <w:numId w:val="0"/>
        </w:numPr>
        <w:rPr>
          <w:b/>
          <w:i/>
        </w:rPr>
      </w:pPr>
      <w:r w:rsidRPr="006E467D">
        <w:rPr>
          <w:b/>
          <w:i/>
          <w:highlight w:val="yellow"/>
        </w:rPr>
        <w:t>[</w:t>
      </w:r>
      <w:r w:rsidR="00E834A0">
        <w:rPr>
          <w:b/>
          <w:i/>
          <w:highlight w:val="yellow"/>
        </w:rPr>
        <w:t xml:space="preserve">Drafting note: </w:t>
      </w:r>
      <w:r w:rsidRPr="00886706">
        <w:rPr>
          <w:b/>
          <w:i/>
          <w:highlight w:val="yellow"/>
        </w:rPr>
        <w:t>Insert evaluation criteria on a project specific basi</w:t>
      </w:r>
      <w:r>
        <w:rPr>
          <w:b/>
          <w:i/>
          <w:highlight w:val="yellow"/>
        </w:rPr>
        <w:t>s]</w:t>
      </w:r>
    </w:p>
    <w:p w14:paraId="2C8E467F" w14:textId="77777777" w:rsidR="002B49EB" w:rsidRDefault="002B49EB" w:rsidP="00677BB5">
      <w:pPr>
        <w:pStyle w:val="Heading3"/>
        <w:numPr>
          <w:ilvl w:val="0"/>
          <w:numId w:val="0"/>
        </w:numPr>
      </w:pPr>
      <w:r w:rsidRPr="006E467D">
        <w:rPr>
          <w:b/>
          <w:i/>
          <w:highlight w:val="yellow"/>
        </w:rPr>
        <w:t>[</w:t>
      </w:r>
      <w:r>
        <w:rPr>
          <w:b/>
          <w:i/>
          <w:highlight w:val="yellow"/>
        </w:rPr>
        <w:t xml:space="preserve">Drafting note:  Instruction 3.7.3 established the following mandatory evaluation criterion.  Agencies may describe this criterion to suit project specific requirements, noting that </w:t>
      </w:r>
      <w:r w:rsidR="0095774C">
        <w:rPr>
          <w:b/>
          <w:i/>
          <w:highlight w:val="yellow"/>
        </w:rPr>
        <w:t xml:space="preserve">such a </w:t>
      </w:r>
      <w:r>
        <w:rPr>
          <w:b/>
          <w:i/>
          <w:highlight w:val="yellow"/>
        </w:rPr>
        <w:t>criterion must be used.</w:t>
      </w:r>
      <w:r w:rsidRPr="00886706">
        <w:rPr>
          <w:b/>
          <w:i/>
          <w:highlight w:val="yellow"/>
        </w:rPr>
        <w:t>]</w:t>
      </w:r>
    </w:p>
    <w:p w14:paraId="69335345" w14:textId="77777777" w:rsidR="00655A14" w:rsidRDefault="00655A14" w:rsidP="00655A14">
      <w:pPr>
        <w:pStyle w:val="Heading3"/>
        <w:numPr>
          <w:ilvl w:val="0"/>
          <w:numId w:val="0"/>
        </w:numPr>
      </w:pPr>
      <w:r>
        <w:t xml:space="preserve">Value for money, after </w:t>
      </w:r>
      <w:proofErr w:type="gramStart"/>
      <w:r>
        <w:t>taking into account</w:t>
      </w:r>
      <w:proofErr w:type="gramEnd"/>
      <w:r>
        <w:t xml:space="preserve"> all of the individual evaluation criteria including price.</w:t>
      </w:r>
    </w:p>
    <w:p w14:paraId="710E75CD" w14:textId="77777777" w:rsidR="00655A14" w:rsidRDefault="00655A14" w:rsidP="00834DCD">
      <w:pPr>
        <w:pStyle w:val="Heading3"/>
        <w:numPr>
          <w:ilvl w:val="0"/>
          <w:numId w:val="0"/>
        </w:numPr>
        <w:rPr>
          <w:b/>
          <w:i/>
        </w:rPr>
      </w:pPr>
      <w:r w:rsidRPr="006E467D">
        <w:rPr>
          <w:b/>
          <w:i/>
          <w:highlight w:val="yellow"/>
        </w:rPr>
        <w:t>[</w:t>
      </w:r>
      <w:r w:rsidR="002B49EB">
        <w:rPr>
          <w:b/>
          <w:i/>
          <w:highlight w:val="yellow"/>
        </w:rPr>
        <w:t xml:space="preserve">Drafting note: </w:t>
      </w:r>
      <w:r>
        <w:rPr>
          <w:b/>
          <w:i/>
          <w:highlight w:val="yellow"/>
        </w:rPr>
        <w:t xml:space="preserve">Instruction 3.7.3 requires that Tender Documentation contain appropriate </w:t>
      </w:r>
      <w:r w:rsidR="002B49EB">
        <w:rPr>
          <w:b/>
          <w:i/>
          <w:highlight w:val="yellow"/>
        </w:rPr>
        <w:t xml:space="preserve">evaluation </w:t>
      </w:r>
      <w:r>
        <w:rPr>
          <w:b/>
          <w:i/>
          <w:highlight w:val="yellow"/>
        </w:rPr>
        <w:t>criteria to enable consideration of each tender participant’s performance in delivering Works or Construction Services</w:t>
      </w:r>
      <w:r w:rsidR="002B49EB">
        <w:rPr>
          <w:b/>
          <w:i/>
          <w:highlight w:val="yellow"/>
        </w:rPr>
        <w:t>,</w:t>
      </w:r>
      <w:r>
        <w:rPr>
          <w:b/>
          <w:i/>
          <w:highlight w:val="yellow"/>
        </w:rPr>
        <w:t xml:space="preserve"> whether for Agencies within the Victorian </w:t>
      </w:r>
      <w:r w:rsidR="002B49EB">
        <w:rPr>
          <w:b/>
          <w:i/>
          <w:highlight w:val="yellow"/>
        </w:rPr>
        <w:t xml:space="preserve">Government, other governments or non-government organisations.  Agencies may describe this criterion to suit project specific requirements, noting that </w:t>
      </w:r>
      <w:r w:rsidR="0095774C">
        <w:rPr>
          <w:b/>
          <w:i/>
          <w:highlight w:val="yellow"/>
        </w:rPr>
        <w:t>such a criterion must be used</w:t>
      </w:r>
      <w:r w:rsidR="002B49EB">
        <w:rPr>
          <w:b/>
          <w:i/>
          <w:highlight w:val="yellow"/>
        </w:rPr>
        <w:t>.</w:t>
      </w:r>
      <w:r>
        <w:rPr>
          <w:b/>
          <w:i/>
          <w:highlight w:val="yellow"/>
        </w:rPr>
        <w:t>]</w:t>
      </w:r>
    </w:p>
    <w:p w14:paraId="52CA1D5A" w14:textId="36397704" w:rsidR="002B49EB" w:rsidRDefault="002B49EB" w:rsidP="002B49EB">
      <w:pPr>
        <w:pStyle w:val="Heading3"/>
        <w:numPr>
          <w:ilvl w:val="0"/>
          <w:numId w:val="0"/>
        </w:numPr>
        <w:rPr>
          <w:b/>
          <w:i/>
        </w:rPr>
      </w:pPr>
      <w:r w:rsidRPr="006E467D">
        <w:rPr>
          <w:b/>
          <w:i/>
          <w:highlight w:val="yellow"/>
        </w:rPr>
        <w:t>[</w:t>
      </w:r>
      <w:r w:rsidR="00E834A0">
        <w:rPr>
          <w:b/>
          <w:i/>
          <w:highlight w:val="yellow"/>
        </w:rPr>
        <w:t xml:space="preserve">Drafting note: </w:t>
      </w:r>
      <w:r w:rsidRPr="00886706">
        <w:rPr>
          <w:b/>
          <w:i/>
          <w:highlight w:val="yellow"/>
        </w:rPr>
        <w:t xml:space="preserve">Insert evaluation criteria </w:t>
      </w:r>
      <w:r>
        <w:rPr>
          <w:b/>
          <w:i/>
          <w:highlight w:val="yellow"/>
        </w:rPr>
        <w:t>that allows consideration of</w:t>
      </w:r>
      <w:r w:rsidRPr="002B49EB">
        <w:rPr>
          <w:b/>
          <w:i/>
          <w:highlight w:val="yellow"/>
        </w:rPr>
        <w:t xml:space="preserve"> </w:t>
      </w:r>
      <w:r>
        <w:rPr>
          <w:b/>
          <w:i/>
          <w:highlight w:val="yellow"/>
        </w:rPr>
        <w:t>each tender participant’s performance in delivering Works or Construction Services.]</w:t>
      </w:r>
    </w:p>
    <w:p w14:paraId="2ED4E47B" w14:textId="77777777" w:rsidR="00CC695F" w:rsidRDefault="00834DCD" w:rsidP="00CC695F">
      <w:pPr>
        <w:pStyle w:val="Heading3"/>
        <w:numPr>
          <w:ilvl w:val="0"/>
          <w:numId w:val="0"/>
        </w:numPr>
      </w:pPr>
      <w:r>
        <w:t xml:space="preserve">Local Jobs First Policy – the following evaluation criteria apply if </w:t>
      </w:r>
      <w:r w:rsidR="00CC695F">
        <w:t xml:space="preserve">Item </w:t>
      </w:r>
      <w:r w:rsidR="00CC695F">
        <w:fldChar w:fldCharType="begin"/>
      </w:r>
      <w:r w:rsidR="00CC695F">
        <w:instrText xml:space="preserve"> REF _Ref514092265 \r \h </w:instrText>
      </w:r>
      <w:r w:rsidR="00CC695F">
        <w:fldChar w:fldCharType="separate"/>
      </w:r>
      <w:r w:rsidR="00CC695F">
        <w:t>21</w:t>
      </w:r>
      <w:r w:rsidR="00CC695F">
        <w:fldChar w:fldCharType="end"/>
      </w:r>
      <w:r w:rsidR="00CC695F">
        <w:t xml:space="preserve"> indicates that Clause </w:t>
      </w:r>
      <w:r w:rsidR="00CC695F">
        <w:fldChar w:fldCharType="begin"/>
      </w:r>
      <w:r w:rsidR="00CC695F">
        <w:instrText xml:space="preserve"> REF _Ref512614375 \w \h  \* MERGEFORMAT </w:instrText>
      </w:r>
      <w:r w:rsidR="00CC695F">
        <w:fldChar w:fldCharType="separate"/>
      </w:r>
      <w:r w:rsidR="00CC695F">
        <w:t>15</w:t>
      </w:r>
      <w:r w:rsidR="00CC695F">
        <w:fldChar w:fldCharType="end"/>
      </w:r>
      <w:r w:rsidR="00CC695F">
        <w:t xml:space="preserve"> applies:</w:t>
      </w:r>
    </w:p>
    <w:p w14:paraId="384E13E8" w14:textId="77777777" w:rsidR="00CC695F" w:rsidRPr="002F732A" w:rsidRDefault="00CC695F" w:rsidP="00CC695F">
      <w:pPr>
        <w:pStyle w:val="LDStandard5"/>
        <w:keepNext w:val="0"/>
        <w:keepLines w:val="0"/>
        <w:tabs>
          <w:tab w:val="num" w:pos="851"/>
        </w:tabs>
        <w:ind w:left="851" w:hanging="851"/>
        <w:rPr>
          <w:rFonts w:ascii="Arial" w:hAnsi="Arial" w:cs="Arial"/>
          <w:sz w:val="20"/>
          <w:szCs w:val="20"/>
        </w:rPr>
      </w:pPr>
      <w:r w:rsidRPr="002F732A">
        <w:rPr>
          <w:rFonts w:ascii="Arial" w:hAnsi="Arial" w:cs="Arial"/>
          <w:sz w:val="20"/>
          <w:szCs w:val="20"/>
        </w:rPr>
        <w:t>industry development, including commitments made in relation to the Victorian Industry Participation Policy; and</w:t>
      </w:r>
    </w:p>
    <w:p w14:paraId="265E813A" w14:textId="77777777" w:rsidR="00CC695F" w:rsidRDefault="00CC695F" w:rsidP="00CC695F">
      <w:pPr>
        <w:pStyle w:val="LDStandard5"/>
        <w:keepNext w:val="0"/>
        <w:keepLines w:val="0"/>
        <w:tabs>
          <w:tab w:val="num" w:pos="851"/>
        </w:tabs>
        <w:ind w:left="851" w:hanging="851"/>
        <w:rPr>
          <w:rFonts w:ascii="Arial" w:hAnsi="Arial" w:cs="Arial"/>
          <w:sz w:val="20"/>
          <w:szCs w:val="20"/>
        </w:rPr>
      </w:pPr>
      <w:r>
        <w:rPr>
          <w:rFonts w:ascii="Arial" w:hAnsi="Arial" w:cs="Arial"/>
          <w:sz w:val="20"/>
          <w:szCs w:val="20"/>
        </w:rPr>
        <w:t xml:space="preserve">where the </w:t>
      </w:r>
      <w:r w:rsidRPr="002F732A">
        <w:rPr>
          <w:rFonts w:ascii="Arial" w:hAnsi="Arial" w:cs="Arial"/>
          <w:sz w:val="20"/>
          <w:szCs w:val="20"/>
        </w:rPr>
        <w:t xml:space="preserve">Major Projects Skills Guarantee </w:t>
      </w:r>
      <w:r>
        <w:rPr>
          <w:rFonts w:ascii="Arial" w:hAnsi="Arial" w:cs="Arial"/>
          <w:sz w:val="20"/>
          <w:szCs w:val="20"/>
        </w:rPr>
        <w:t xml:space="preserve">applies, </w:t>
      </w:r>
      <w:r w:rsidRPr="002F732A">
        <w:rPr>
          <w:rFonts w:ascii="Arial" w:hAnsi="Arial" w:cs="Arial"/>
          <w:sz w:val="20"/>
          <w:szCs w:val="20"/>
        </w:rPr>
        <w:t>job outcomes, including, if applicable, job outcomes provided by the Major Projects Skills Guarantee.</w:t>
      </w:r>
    </w:p>
    <w:p w14:paraId="12904EA9" w14:textId="77777777" w:rsidR="00834DCD" w:rsidRDefault="00834DCD" w:rsidP="00CC695F">
      <w:pPr>
        <w:pStyle w:val="Heading3"/>
        <w:numPr>
          <w:ilvl w:val="0"/>
          <w:numId w:val="0"/>
        </w:numPr>
      </w:pPr>
      <w:r>
        <w:t>Social Procurement Framework – the following evaluation criterion applies i</w:t>
      </w:r>
      <w:r w:rsidR="00CC695F">
        <w:t>f Item 22B indicates that Clause 15A applies</w:t>
      </w:r>
      <w:r>
        <w:t>:</w:t>
      </w:r>
    </w:p>
    <w:p w14:paraId="452672E6" w14:textId="2607A50A" w:rsidR="00CC695F" w:rsidRPr="008401B0" w:rsidRDefault="00CC695F" w:rsidP="002C2B0E">
      <w:pPr>
        <w:pStyle w:val="LDStandard5"/>
        <w:keepNext w:val="0"/>
        <w:keepLines w:val="0"/>
        <w:numPr>
          <w:ilvl w:val="4"/>
          <w:numId w:val="97"/>
        </w:numPr>
        <w:tabs>
          <w:tab w:val="clear" w:pos="3402"/>
        </w:tabs>
        <w:ind w:left="851" w:hanging="851"/>
        <w:rPr>
          <w:rFonts w:ascii="Arial" w:hAnsi="Arial" w:cs="Arial"/>
          <w:sz w:val="20"/>
          <w:szCs w:val="20"/>
        </w:rPr>
      </w:pPr>
      <w:r w:rsidRPr="008401B0">
        <w:rPr>
          <w:rFonts w:ascii="Arial" w:hAnsi="Arial" w:cs="Arial"/>
          <w:sz w:val="20"/>
          <w:szCs w:val="20"/>
        </w:rPr>
        <w:t>the Social Procurement Commitments made in relation to the</w:t>
      </w:r>
      <w:r w:rsidR="00834DCD" w:rsidRPr="008401B0">
        <w:rPr>
          <w:rFonts w:ascii="Arial" w:hAnsi="Arial" w:cs="Arial"/>
          <w:sz w:val="20"/>
          <w:szCs w:val="20"/>
        </w:rPr>
        <w:t xml:space="preserve"> Social </w:t>
      </w:r>
      <w:r w:rsidR="00C14776">
        <w:rPr>
          <w:rFonts w:ascii="Arial" w:hAnsi="Arial" w:cs="Arial"/>
          <w:sz w:val="20"/>
          <w:szCs w:val="20"/>
        </w:rPr>
        <w:t>P</w:t>
      </w:r>
      <w:r w:rsidR="00834DCD" w:rsidRPr="008401B0">
        <w:rPr>
          <w:rFonts w:ascii="Arial" w:hAnsi="Arial" w:cs="Arial"/>
          <w:sz w:val="20"/>
          <w:szCs w:val="20"/>
        </w:rPr>
        <w:t>rocurement Commitment Proposal</w:t>
      </w:r>
      <w:r w:rsidRPr="008401B0">
        <w:rPr>
          <w:rFonts w:ascii="Arial" w:hAnsi="Arial" w:cs="Arial"/>
          <w:sz w:val="20"/>
          <w:szCs w:val="20"/>
        </w:rPr>
        <w:t>.</w:t>
      </w:r>
    </w:p>
    <w:p w14:paraId="6F12C2A9" w14:textId="77777777" w:rsidR="009B6367" w:rsidRDefault="009B6367" w:rsidP="000019CE">
      <w:pPr>
        <w:pStyle w:val="Heading3"/>
        <w:numPr>
          <w:ilvl w:val="0"/>
          <w:numId w:val="0"/>
        </w:numPr>
      </w:pPr>
    </w:p>
    <w:p w14:paraId="3DC2B6D2" w14:textId="77777777" w:rsidR="009B6367" w:rsidRPr="009B6367" w:rsidRDefault="009B6367" w:rsidP="000019CE">
      <w:pPr>
        <w:pStyle w:val="Heading3"/>
        <w:numPr>
          <w:ilvl w:val="0"/>
          <w:numId w:val="0"/>
        </w:numPr>
        <w:rPr>
          <w:b/>
          <w:bCs w:val="0"/>
          <w:sz w:val="24"/>
          <w:szCs w:val="24"/>
        </w:rPr>
      </w:pPr>
      <w:r w:rsidRPr="009B6367">
        <w:rPr>
          <w:b/>
          <w:bCs w:val="0"/>
          <w:sz w:val="24"/>
          <w:szCs w:val="24"/>
        </w:rPr>
        <w:t>Weightings to apply to components of the evaluation process</w:t>
      </w:r>
    </w:p>
    <w:p w14:paraId="71EC5FA4" w14:textId="77777777" w:rsidR="0095774C" w:rsidRDefault="009B6367" w:rsidP="000019CE">
      <w:pPr>
        <w:pStyle w:val="Heading3"/>
        <w:numPr>
          <w:ilvl w:val="0"/>
          <w:numId w:val="0"/>
        </w:numPr>
        <w:rPr>
          <w:b/>
          <w:i/>
          <w:highlight w:val="yellow"/>
        </w:rPr>
      </w:pPr>
      <w:r w:rsidRPr="006E467D">
        <w:rPr>
          <w:b/>
          <w:i/>
          <w:highlight w:val="yellow"/>
        </w:rPr>
        <w:t>[</w:t>
      </w:r>
      <w:r>
        <w:rPr>
          <w:b/>
          <w:i/>
          <w:highlight w:val="yellow"/>
        </w:rPr>
        <w:t xml:space="preserve">Drafting note:  Instruction 3.7.2 notes that in addition to disclosing </w:t>
      </w:r>
      <w:r w:rsidR="00F8233D">
        <w:rPr>
          <w:b/>
          <w:i/>
          <w:highlight w:val="yellow"/>
        </w:rPr>
        <w:t>the tender evaluation criteria and indicating any mandatory evaluation criteria, Agencies may, but are not required to provide tender participants with an indication of the relative importance or weighting of the evaluation criteria.  The exception</w:t>
      </w:r>
      <w:r w:rsidR="0095774C">
        <w:rPr>
          <w:b/>
          <w:i/>
          <w:highlight w:val="yellow"/>
        </w:rPr>
        <w:t>s</w:t>
      </w:r>
      <w:r w:rsidR="00F8233D">
        <w:rPr>
          <w:b/>
          <w:i/>
          <w:highlight w:val="yellow"/>
        </w:rPr>
        <w:t xml:space="preserve"> being</w:t>
      </w:r>
      <w:r w:rsidR="0095774C">
        <w:rPr>
          <w:b/>
          <w:i/>
          <w:highlight w:val="yellow"/>
        </w:rPr>
        <w:t>:</w:t>
      </w:r>
    </w:p>
    <w:p w14:paraId="141E101D" w14:textId="77777777" w:rsidR="0095774C" w:rsidRPr="0095774C" w:rsidRDefault="00F8233D" w:rsidP="002C2B0E">
      <w:pPr>
        <w:pStyle w:val="Heading3"/>
        <w:numPr>
          <w:ilvl w:val="0"/>
          <w:numId w:val="95"/>
        </w:numPr>
      </w:pPr>
      <w:r>
        <w:rPr>
          <w:b/>
          <w:i/>
          <w:highlight w:val="yellow"/>
        </w:rPr>
        <w:t>where other policies require the use of certain weightings, particularly Local Jobs First Policy and Social Procurement Framework</w:t>
      </w:r>
      <w:r w:rsidR="0095774C">
        <w:rPr>
          <w:b/>
          <w:i/>
          <w:highlight w:val="yellow"/>
        </w:rPr>
        <w:t>, and</w:t>
      </w:r>
    </w:p>
    <w:p w14:paraId="605CF3FC" w14:textId="77777777" w:rsidR="009B6367" w:rsidRDefault="0095774C" w:rsidP="002C2B0E">
      <w:pPr>
        <w:pStyle w:val="Heading3"/>
        <w:numPr>
          <w:ilvl w:val="0"/>
          <w:numId w:val="95"/>
        </w:numPr>
      </w:pPr>
      <w:r>
        <w:rPr>
          <w:b/>
          <w:i/>
          <w:highlight w:val="yellow"/>
        </w:rPr>
        <w:t>when Complying with International Agreements (Instruction 2.1) applies to the procurement</w:t>
      </w:r>
      <w:r w:rsidRPr="0095774C">
        <w:rPr>
          <w:b/>
          <w:i/>
          <w:highlight w:val="yellow"/>
        </w:rPr>
        <w:t>.</w:t>
      </w:r>
      <w:r w:rsidR="009B6367" w:rsidRPr="0095774C">
        <w:rPr>
          <w:b/>
          <w:i/>
          <w:highlight w:val="yellow"/>
        </w:rPr>
        <w:t>]</w:t>
      </w:r>
    </w:p>
    <w:p w14:paraId="69090760" w14:textId="77777777" w:rsidR="009B6367" w:rsidRDefault="009B6367" w:rsidP="000019CE">
      <w:pPr>
        <w:pStyle w:val="Heading3"/>
        <w:numPr>
          <w:ilvl w:val="0"/>
          <w:numId w:val="0"/>
        </w:numPr>
      </w:pPr>
      <w:r>
        <w:t>The following weightings apply to components of the evaluation process:</w:t>
      </w:r>
    </w:p>
    <w:p w14:paraId="1A6CDF3E" w14:textId="77777777" w:rsidR="000019CE" w:rsidRDefault="000019CE" w:rsidP="000019CE">
      <w:pPr>
        <w:pStyle w:val="Heading3"/>
        <w:numPr>
          <w:ilvl w:val="0"/>
          <w:numId w:val="0"/>
        </w:numPr>
      </w:pPr>
      <w:r>
        <w:t>Local Jobs First Policy</w:t>
      </w:r>
    </w:p>
    <w:p w14:paraId="5DBD208B" w14:textId="1D061411" w:rsidR="009276FC" w:rsidRDefault="009276FC" w:rsidP="003D3C9B">
      <w:pPr>
        <w:pStyle w:val="Heading3"/>
        <w:numPr>
          <w:ilvl w:val="0"/>
          <w:numId w:val="181"/>
        </w:numPr>
      </w:pPr>
      <w:r>
        <w:t xml:space="preserve">If Item </w:t>
      </w:r>
      <w:r>
        <w:fldChar w:fldCharType="begin"/>
      </w:r>
      <w:r>
        <w:instrText xml:space="preserve"> REF _Ref514092265 \r \h </w:instrText>
      </w:r>
      <w:r w:rsidR="004F7111">
        <w:instrText xml:space="preserve"> \* MERGEFORMAT </w:instrText>
      </w:r>
      <w:r>
        <w:fldChar w:fldCharType="separate"/>
      </w:r>
      <w:r w:rsidR="007F2A80">
        <w:t>21</w:t>
      </w:r>
      <w:r>
        <w:fldChar w:fldCharType="end"/>
      </w:r>
      <w:r>
        <w:t xml:space="preserve"> indicates that clause </w:t>
      </w:r>
      <w:r>
        <w:fldChar w:fldCharType="begin"/>
      </w:r>
      <w:r>
        <w:instrText xml:space="preserve"> REF _Ref512614375 \w \h  \* MERGEFORMAT </w:instrText>
      </w:r>
      <w:r>
        <w:fldChar w:fldCharType="separate"/>
      </w:r>
      <w:r w:rsidR="007F2A80">
        <w:t>15</w:t>
      </w:r>
      <w:r>
        <w:fldChar w:fldCharType="end"/>
      </w:r>
      <w:r>
        <w:t xml:space="preserve"> applies, the content of the </w:t>
      </w:r>
      <w:r w:rsidR="007C5A45">
        <w:t xml:space="preserve">Tenderer’s </w:t>
      </w:r>
      <w:r>
        <w:t>LIDP will be allocated a weighting</w:t>
      </w:r>
      <w:r w:rsidR="000019CE">
        <w:t xml:space="preserve"> of:</w:t>
      </w:r>
    </w:p>
    <w:p w14:paraId="3B96583A" w14:textId="77777777" w:rsidR="000019CE" w:rsidRPr="002F732A" w:rsidRDefault="009B6367" w:rsidP="00F53FAB">
      <w:pPr>
        <w:pStyle w:val="LDStandard5"/>
        <w:keepNext w:val="0"/>
        <w:keepLines w:val="0"/>
        <w:tabs>
          <w:tab w:val="num" w:pos="1418"/>
        </w:tabs>
        <w:ind w:left="1418" w:hanging="709"/>
        <w:rPr>
          <w:rFonts w:ascii="Arial" w:hAnsi="Arial" w:cs="Arial"/>
          <w:sz w:val="20"/>
          <w:szCs w:val="20"/>
        </w:rPr>
      </w:pPr>
      <w:r>
        <w:rPr>
          <w:rFonts w:ascii="Arial" w:hAnsi="Arial" w:cs="Arial"/>
          <w:sz w:val="20"/>
          <w:szCs w:val="20"/>
        </w:rPr>
        <w:t>[</w:t>
      </w:r>
      <w:r w:rsidR="000019CE" w:rsidRPr="009B6367">
        <w:rPr>
          <w:rFonts w:ascii="Arial" w:hAnsi="Arial" w:cs="Arial"/>
          <w:sz w:val="20"/>
          <w:szCs w:val="20"/>
          <w:highlight w:val="yellow"/>
        </w:rPr>
        <w:t>10</w:t>
      </w:r>
      <w:r w:rsidR="00552A1D" w:rsidRPr="009B6367">
        <w:rPr>
          <w:rFonts w:ascii="Arial" w:hAnsi="Arial" w:cs="Arial"/>
          <w:sz w:val="20"/>
          <w:szCs w:val="20"/>
          <w:highlight w:val="yellow"/>
        </w:rPr>
        <w:t>%</w:t>
      </w:r>
      <w:r>
        <w:rPr>
          <w:rFonts w:ascii="Arial" w:hAnsi="Arial" w:cs="Arial"/>
          <w:sz w:val="20"/>
          <w:szCs w:val="20"/>
        </w:rPr>
        <w:t>]</w:t>
      </w:r>
      <w:r w:rsidR="000019CE" w:rsidRPr="002F732A">
        <w:rPr>
          <w:rFonts w:ascii="Arial" w:hAnsi="Arial" w:cs="Arial"/>
          <w:sz w:val="20"/>
          <w:szCs w:val="20"/>
        </w:rPr>
        <w:t xml:space="preserve"> for industry development, including commitments made in relation to the Victorian Industry Participation Policy; and</w:t>
      </w:r>
    </w:p>
    <w:p w14:paraId="11C379D9" w14:textId="77777777" w:rsidR="000019CE" w:rsidRDefault="009B6367" w:rsidP="000019CE">
      <w:pPr>
        <w:pStyle w:val="LDStandard5"/>
        <w:keepNext w:val="0"/>
        <w:keepLines w:val="0"/>
        <w:tabs>
          <w:tab w:val="num" w:pos="1418"/>
        </w:tabs>
        <w:ind w:left="1418" w:hanging="709"/>
        <w:rPr>
          <w:rFonts w:ascii="Arial" w:hAnsi="Arial" w:cs="Arial"/>
          <w:sz w:val="20"/>
          <w:szCs w:val="20"/>
        </w:rPr>
      </w:pPr>
      <w:r>
        <w:rPr>
          <w:rFonts w:ascii="Arial" w:hAnsi="Arial" w:cs="Arial"/>
          <w:sz w:val="20"/>
          <w:szCs w:val="20"/>
        </w:rPr>
        <w:t>[</w:t>
      </w:r>
      <w:r w:rsidR="000019CE" w:rsidRPr="009B6367">
        <w:rPr>
          <w:rFonts w:ascii="Arial" w:hAnsi="Arial" w:cs="Arial"/>
          <w:sz w:val="20"/>
          <w:szCs w:val="20"/>
          <w:highlight w:val="yellow"/>
        </w:rPr>
        <w:t>10</w:t>
      </w:r>
      <w:r w:rsidR="00552A1D" w:rsidRPr="009B6367">
        <w:rPr>
          <w:rFonts w:ascii="Arial" w:hAnsi="Arial" w:cs="Arial"/>
          <w:sz w:val="20"/>
          <w:szCs w:val="20"/>
          <w:highlight w:val="yellow"/>
        </w:rPr>
        <w:t>%</w:t>
      </w:r>
      <w:r>
        <w:rPr>
          <w:rFonts w:ascii="Arial" w:hAnsi="Arial" w:cs="Arial"/>
          <w:sz w:val="20"/>
          <w:szCs w:val="20"/>
        </w:rPr>
        <w:t>]</w:t>
      </w:r>
      <w:r w:rsidR="00552A1D">
        <w:rPr>
          <w:rFonts w:ascii="Arial" w:hAnsi="Arial" w:cs="Arial"/>
          <w:sz w:val="20"/>
          <w:szCs w:val="20"/>
        </w:rPr>
        <w:t xml:space="preserve"> </w:t>
      </w:r>
      <w:r w:rsidR="000019CE" w:rsidRPr="002F732A">
        <w:rPr>
          <w:rFonts w:ascii="Arial" w:hAnsi="Arial" w:cs="Arial"/>
          <w:sz w:val="20"/>
          <w:szCs w:val="20"/>
        </w:rPr>
        <w:t>for job outcomes, including, if applicable, job outcomes provided by the Major Projects Skills Guarantee.</w:t>
      </w:r>
    </w:p>
    <w:p w14:paraId="132625F8" w14:textId="77777777" w:rsidR="000019CE" w:rsidRPr="000019CE" w:rsidRDefault="009B6367" w:rsidP="000019CE">
      <w:pPr>
        <w:pStyle w:val="LDStandard5"/>
        <w:keepNext w:val="0"/>
        <w:keepLines w:val="0"/>
        <w:numPr>
          <w:ilvl w:val="0"/>
          <w:numId w:val="0"/>
        </w:numPr>
        <w:ind w:left="709"/>
        <w:rPr>
          <w:rFonts w:ascii="Arial" w:hAnsi="Arial" w:cs="Arial"/>
          <w:b/>
          <w:bCs/>
          <w:sz w:val="20"/>
          <w:szCs w:val="20"/>
        </w:rPr>
      </w:pPr>
      <w:r>
        <w:rPr>
          <w:rFonts w:ascii="Arial" w:hAnsi="Arial" w:cs="Arial"/>
          <w:b/>
          <w:bCs/>
          <w:i/>
          <w:sz w:val="20"/>
          <w:szCs w:val="20"/>
          <w:highlight w:val="yellow"/>
        </w:rPr>
        <w:t xml:space="preserve">[Drafting note:  </w:t>
      </w:r>
      <w:r w:rsidR="000019CE" w:rsidRPr="000019CE">
        <w:rPr>
          <w:rFonts w:ascii="Arial" w:hAnsi="Arial" w:cs="Arial"/>
          <w:b/>
          <w:bCs/>
          <w:i/>
          <w:sz w:val="20"/>
          <w:szCs w:val="20"/>
          <w:highlight w:val="yellow"/>
        </w:rPr>
        <w:t>If a figure greater than 10</w:t>
      </w:r>
      <w:r w:rsidR="00552A1D">
        <w:rPr>
          <w:rFonts w:ascii="Arial" w:hAnsi="Arial" w:cs="Arial"/>
          <w:b/>
          <w:bCs/>
          <w:i/>
          <w:sz w:val="20"/>
          <w:szCs w:val="20"/>
          <w:highlight w:val="yellow"/>
        </w:rPr>
        <w:t>%</w:t>
      </w:r>
      <w:r w:rsidR="000019CE" w:rsidRPr="000019CE">
        <w:rPr>
          <w:rFonts w:ascii="Arial" w:hAnsi="Arial" w:cs="Arial"/>
          <w:b/>
          <w:bCs/>
          <w:i/>
          <w:sz w:val="20"/>
          <w:szCs w:val="20"/>
          <w:highlight w:val="yellow"/>
        </w:rPr>
        <w:t xml:space="preserve"> is to be allocated for either of the weightings of commitments to the Local Jobs First Policy component of the </w:t>
      </w:r>
      <w:r w:rsidR="00552A1D">
        <w:rPr>
          <w:rFonts w:ascii="Arial" w:hAnsi="Arial" w:cs="Arial"/>
          <w:b/>
          <w:bCs/>
          <w:i/>
          <w:sz w:val="20"/>
          <w:szCs w:val="20"/>
          <w:highlight w:val="yellow"/>
        </w:rPr>
        <w:t>Tender</w:t>
      </w:r>
      <w:r w:rsidR="000019CE" w:rsidRPr="000019CE">
        <w:rPr>
          <w:rFonts w:ascii="Arial" w:hAnsi="Arial" w:cs="Arial"/>
          <w:b/>
          <w:bCs/>
          <w:i/>
          <w:sz w:val="20"/>
          <w:szCs w:val="20"/>
          <w:highlight w:val="yellow"/>
        </w:rPr>
        <w:t xml:space="preserve"> evaluation process, this figure should be inserted here</w:t>
      </w:r>
      <w:r w:rsidR="000151E4">
        <w:rPr>
          <w:rFonts w:ascii="Arial" w:hAnsi="Arial" w:cs="Arial"/>
          <w:b/>
          <w:bCs/>
          <w:i/>
          <w:sz w:val="20"/>
          <w:szCs w:val="20"/>
          <w:highlight w:val="yellow"/>
        </w:rPr>
        <w:t>.  Note: The Local Jobs First Policy requires a minimum 10% weighting for each of the components in the Local Jobs First Policy</w:t>
      </w:r>
      <w:r>
        <w:rPr>
          <w:rFonts w:ascii="Arial" w:hAnsi="Arial" w:cs="Arial"/>
          <w:b/>
          <w:bCs/>
          <w:i/>
          <w:sz w:val="20"/>
          <w:szCs w:val="20"/>
          <w:highlight w:val="yellow"/>
        </w:rPr>
        <w:t>]</w:t>
      </w:r>
    </w:p>
    <w:p w14:paraId="398B4E0C" w14:textId="77777777" w:rsidR="007C5A45" w:rsidRDefault="007C5A45" w:rsidP="007C5A45">
      <w:pPr>
        <w:pStyle w:val="Heading3"/>
        <w:numPr>
          <w:ilvl w:val="0"/>
          <w:numId w:val="0"/>
        </w:numPr>
      </w:pPr>
      <w:r>
        <w:t>Social Procurement Framework</w:t>
      </w:r>
    </w:p>
    <w:p w14:paraId="303DE99E" w14:textId="61A2C177" w:rsidR="007C5A45" w:rsidRDefault="007C5A45" w:rsidP="003D3C9B">
      <w:pPr>
        <w:pStyle w:val="Heading3"/>
        <w:numPr>
          <w:ilvl w:val="0"/>
          <w:numId w:val="181"/>
        </w:numPr>
      </w:pPr>
      <w:r>
        <w:t xml:space="preserve">If Item 22B indicates that clause </w:t>
      </w:r>
      <w:r>
        <w:fldChar w:fldCharType="begin"/>
      </w:r>
      <w:r>
        <w:instrText xml:space="preserve"> REF _Ref512614375 \w \h  \* MERGEFORMAT </w:instrText>
      </w:r>
      <w:r>
        <w:fldChar w:fldCharType="separate"/>
      </w:r>
      <w:r>
        <w:t>15</w:t>
      </w:r>
      <w:r>
        <w:fldChar w:fldCharType="end"/>
      </w:r>
      <w:r>
        <w:t xml:space="preserve">A applies, the content of the Tenderer’s Social Procurement Commitment Proposal will be allocated a weighting of </w:t>
      </w:r>
      <w:r w:rsidR="009B6367">
        <w:t>[</w:t>
      </w:r>
      <w:r w:rsidR="003B6D53" w:rsidRPr="003D3C9B">
        <w:t xml:space="preserve">      </w:t>
      </w:r>
      <w:r w:rsidRPr="003D3C9B">
        <w:t>%</w:t>
      </w:r>
      <w:r w:rsidR="009B6367">
        <w:t>]</w:t>
      </w:r>
      <w:r>
        <w:t xml:space="preserve"> for the </w:t>
      </w:r>
      <w:r w:rsidR="009B6367">
        <w:t>social commitment made.</w:t>
      </w:r>
    </w:p>
    <w:p w14:paraId="52382245" w14:textId="2A0F4A2F" w:rsidR="007C5A45" w:rsidRPr="000151E4" w:rsidRDefault="009B6367" w:rsidP="007C5A45">
      <w:pPr>
        <w:pStyle w:val="LDStandard5"/>
        <w:keepNext w:val="0"/>
        <w:keepLines w:val="0"/>
        <w:numPr>
          <w:ilvl w:val="0"/>
          <w:numId w:val="0"/>
        </w:numPr>
        <w:ind w:left="709"/>
        <w:rPr>
          <w:rFonts w:ascii="Arial" w:hAnsi="Arial" w:cs="Arial"/>
          <w:b/>
          <w:bCs/>
          <w:i/>
          <w:sz w:val="20"/>
          <w:szCs w:val="20"/>
          <w:highlight w:val="yellow"/>
        </w:rPr>
      </w:pPr>
      <w:r>
        <w:rPr>
          <w:rFonts w:ascii="Arial" w:hAnsi="Arial" w:cs="Arial"/>
          <w:b/>
          <w:bCs/>
          <w:i/>
          <w:sz w:val="20"/>
          <w:szCs w:val="20"/>
          <w:highlight w:val="yellow"/>
        </w:rPr>
        <w:t xml:space="preserve">[Drafting note:  </w:t>
      </w:r>
      <w:r w:rsidR="003B6D53" w:rsidRPr="00E6790F">
        <w:rPr>
          <w:rFonts w:ascii="Arial" w:hAnsi="Arial" w:cs="Arial"/>
          <w:b/>
          <w:bCs/>
          <w:i/>
          <w:sz w:val="20"/>
          <w:szCs w:val="20"/>
          <w:highlight w:val="yellow"/>
        </w:rPr>
        <w:t>Insert weighting allocated to Social Procurement Framework</w:t>
      </w:r>
      <w:r w:rsidR="000151E4">
        <w:rPr>
          <w:rFonts w:ascii="Arial" w:hAnsi="Arial" w:cs="Arial"/>
          <w:b/>
          <w:bCs/>
          <w:i/>
          <w:sz w:val="20"/>
          <w:szCs w:val="20"/>
          <w:highlight w:val="yellow"/>
        </w:rPr>
        <w:t xml:space="preserve">.  Note: The Social Procurement Framework </w:t>
      </w:r>
      <w:r w:rsidR="00677BB5">
        <w:rPr>
          <w:rFonts w:ascii="Arial" w:hAnsi="Arial" w:cs="Arial"/>
          <w:b/>
          <w:bCs/>
          <w:i/>
          <w:sz w:val="20"/>
          <w:szCs w:val="20"/>
          <w:highlight w:val="yellow"/>
        </w:rPr>
        <w:t>requires</w:t>
      </w:r>
      <w:r w:rsidR="0095774C">
        <w:rPr>
          <w:rFonts w:ascii="Arial" w:hAnsi="Arial" w:cs="Arial"/>
          <w:b/>
          <w:bCs/>
          <w:i/>
          <w:sz w:val="20"/>
          <w:szCs w:val="20"/>
          <w:highlight w:val="yellow"/>
        </w:rPr>
        <w:t xml:space="preserve"> a</w:t>
      </w:r>
      <w:r w:rsidR="00677BB5">
        <w:rPr>
          <w:rFonts w:ascii="Arial" w:hAnsi="Arial" w:cs="Arial"/>
          <w:b/>
          <w:bCs/>
          <w:i/>
          <w:sz w:val="20"/>
          <w:szCs w:val="20"/>
          <w:highlight w:val="yellow"/>
        </w:rPr>
        <w:t xml:space="preserve"> weighting of</w:t>
      </w:r>
      <w:r w:rsidR="000151E4">
        <w:rPr>
          <w:rFonts w:ascii="Arial" w:hAnsi="Arial" w:cs="Arial"/>
          <w:b/>
          <w:bCs/>
          <w:i/>
          <w:sz w:val="20"/>
          <w:szCs w:val="20"/>
          <w:highlight w:val="yellow"/>
        </w:rPr>
        <w:t xml:space="preserve"> 5-10% </w:t>
      </w:r>
      <w:r w:rsidR="000151E4" w:rsidRPr="000151E4">
        <w:rPr>
          <w:rFonts w:ascii="Arial" w:hAnsi="Arial" w:cs="Arial"/>
          <w:b/>
          <w:bCs/>
          <w:i/>
          <w:sz w:val="20"/>
          <w:szCs w:val="20"/>
          <w:highlight w:val="yellow"/>
        </w:rPr>
        <w:t xml:space="preserve">to </w:t>
      </w:r>
      <w:r w:rsidR="000151E4">
        <w:rPr>
          <w:rFonts w:ascii="Arial" w:hAnsi="Arial" w:cs="Arial"/>
          <w:b/>
          <w:bCs/>
          <w:i/>
          <w:sz w:val="20"/>
          <w:szCs w:val="20"/>
          <w:highlight w:val="yellow"/>
        </w:rPr>
        <w:t xml:space="preserve">support </w:t>
      </w:r>
      <w:r w:rsidR="000151E4" w:rsidRPr="000151E4">
        <w:rPr>
          <w:rFonts w:ascii="Arial" w:hAnsi="Arial" w:cs="Arial"/>
          <w:b/>
          <w:bCs/>
          <w:i/>
          <w:sz w:val="20"/>
          <w:szCs w:val="20"/>
          <w:highlight w:val="yellow"/>
        </w:rPr>
        <w:t xml:space="preserve">social and sustainable procurement </w:t>
      </w:r>
      <w:r w:rsidR="000151E4">
        <w:rPr>
          <w:rFonts w:ascii="Arial" w:hAnsi="Arial" w:cs="Arial"/>
          <w:b/>
          <w:bCs/>
          <w:i/>
          <w:sz w:val="20"/>
          <w:szCs w:val="20"/>
          <w:highlight w:val="yellow"/>
        </w:rPr>
        <w:t>outcomes</w:t>
      </w:r>
      <w:r w:rsidR="00677BB5">
        <w:rPr>
          <w:rFonts w:ascii="Arial" w:hAnsi="Arial" w:cs="Arial"/>
          <w:b/>
          <w:bCs/>
          <w:i/>
          <w:sz w:val="20"/>
          <w:szCs w:val="20"/>
          <w:highlight w:val="yellow"/>
        </w:rPr>
        <w:t>.</w:t>
      </w:r>
      <w:r>
        <w:rPr>
          <w:rFonts w:ascii="Arial" w:hAnsi="Arial" w:cs="Arial"/>
          <w:b/>
          <w:bCs/>
          <w:i/>
          <w:sz w:val="20"/>
          <w:szCs w:val="20"/>
          <w:highlight w:val="yellow"/>
        </w:rPr>
        <w:t>]</w:t>
      </w:r>
    </w:p>
    <w:p w14:paraId="4E87A308" w14:textId="77777777" w:rsidR="000019CE" w:rsidRDefault="000019CE" w:rsidP="00CC695F">
      <w:pPr>
        <w:pStyle w:val="Heading3"/>
        <w:numPr>
          <w:ilvl w:val="0"/>
          <w:numId w:val="0"/>
        </w:numPr>
      </w:pPr>
    </w:p>
    <w:p w14:paraId="44864E4F" w14:textId="77777777" w:rsidR="009276FC" w:rsidRPr="004904E3" w:rsidRDefault="009276FC" w:rsidP="006E467D">
      <w:pPr>
        <w:pStyle w:val="Schedule3"/>
        <w:numPr>
          <w:ilvl w:val="0"/>
          <w:numId w:val="0"/>
        </w:numPr>
        <w:ind w:left="709" w:hanging="709"/>
        <w:rPr>
          <w:b/>
          <w:i/>
          <w:highlight w:val="yellow"/>
        </w:rPr>
      </w:pPr>
      <w:r w:rsidRPr="001F1136">
        <w:rPr>
          <w:highlight w:val="yellow"/>
        </w:rPr>
        <w:t>[</w:t>
      </w:r>
      <w:r w:rsidRPr="004904E3">
        <w:rPr>
          <w:b/>
          <w:i/>
          <w:highlight w:val="yellow"/>
        </w:rPr>
        <w:t>Drafting Notes:</w:t>
      </w:r>
    </w:p>
    <w:p w14:paraId="6F7715D2" w14:textId="77777777" w:rsidR="009276FC" w:rsidRPr="00133419" w:rsidRDefault="009276FC" w:rsidP="008401B0">
      <w:pPr>
        <w:numPr>
          <w:ilvl w:val="0"/>
          <w:numId w:val="46"/>
        </w:numPr>
        <w:spacing w:after="0"/>
        <w:ind w:left="567" w:hanging="567"/>
        <w:rPr>
          <w:b/>
          <w:i/>
          <w:highlight w:val="yellow"/>
        </w:rPr>
      </w:pPr>
      <w:r w:rsidRPr="00133419">
        <w:rPr>
          <w:b/>
          <w:i/>
          <w:highlight w:val="yellow"/>
        </w:rPr>
        <w:t xml:space="preserve">Agencies preparing RTF documents for construction contracts should refer to </w:t>
      </w:r>
      <w:hyperlink r:id="rId21" w:history="1">
        <w:r w:rsidRPr="004904E3">
          <w:rPr>
            <w:b/>
            <w:i/>
            <w:highlight w:val="yellow"/>
          </w:rPr>
          <w:t>http://www.dtf.vic.gov.au/Infrastructure-Delivery/Public-construction-policy-and-resources/Practitioners-Toolkit</w:t>
        </w:r>
      </w:hyperlink>
      <w:r w:rsidRPr="00133419">
        <w:rPr>
          <w:b/>
          <w:i/>
          <w:highlight w:val="yellow"/>
        </w:rPr>
        <w:t xml:space="preserve"> for other requirements or selection criteria that may apply.</w:t>
      </w:r>
    </w:p>
    <w:p w14:paraId="468D136C" w14:textId="77777777" w:rsidR="00570CC9" w:rsidRDefault="009276FC" w:rsidP="008401B0">
      <w:pPr>
        <w:numPr>
          <w:ilvl w:val="0"/>
          <w:numId w:val="46"/>
        </w:numPr>
        <w:spacing w:after="0"/>
        <w:ind w:left="567" w:hanging="567"/>
        <w:rPr>
          <w:b/>
          <w:i/>
          <w:highlight w:val="yellow"/>
        </w:rPr>
      </w:pPr>
      <w:r w:rsidRPr="00570CC9">
        <w:rPr>
          <w:b/>
          <w:i/>
          <w:highlight w:val="yellow"/>
        </w:rPr>
        <w:t xml:space="preserve">The manner in which the 10 % local content weighting can be applied and practical examples are set out in the </w:t>
      </w:r>
      <w:r w:rsidR="00677BB5">
        <w:rPr>
          <w:b/>
          <w:i/>
          <w:highlight w:val="yellow"/>
        </w:rPr>
        <w:t xml:space="preserve">Local Jobs First </w:t>
      </w:r>
      <w:r w:rsidRPr="00570CC9">
        <w:rPr>
          <w:b/>
          <w:i/>
          <w:highlight w:val="yellow"/>
        </w:rPr>
        <w:t xml:space="preserve">Policy Agency Guidelines available at </w:t>
      </w:r>
      <w:hyperlink w:history="1">
        <w:r w:rsidR="00467C6D" w:rsidRPr="00BE7C8E">
          <w:rPr>
            <w:rStyle w:val="Hyperlink"/>
            <w:b/>
            <w:i/>
            <w:highlight w:val="yellow"/>
          </w:rPr>
          <w:t>www.localjobs first.vic.gov.au</w:t>
        </w:r>
      </w:hyperlink>
      <w:r w:rsidRPr="00570CC9">
        <w:rPr>
          <w:b/>
          <w:i/>
          <w:highlight w:val="yellow"/>
        </w:rPr>
        <w:t>.</w:t>
      </w:r>
    </w:p>
    <w:p w14:paraId="2D2EF312" w14:textId="77777777" w:rsidR="00677BB5" w:rsidRPr="00677BB5" w:rsidRDefault="00677BB5" w:rsidP="008401B0">
      <w:pPr>
        <w:numPr>
          <w:ilvl w:val="0"/>
          <w:numId w:val="46"/>
        </w:numPr>
        <w:spacing w:after="0"/>
        <w:ind w:left="567" w:hanging="567"/>
        <w:rPr>
          <w:b/>
          <w:i/>
          <w:highlight w:val="yellow"/>
        </w:rPr>
      </w:pPr>
      <w:r w:rsidRPr="00570CC9">
        <w:rPr>
          <w:b/>
          <w:i/>
          <w:highlight w:val="yellow"/>
        </w:rPr>
        <w:t xml:space="preserve">The manner in which the </w:t>
      </w:r>
      <w:r>
        <w:rPr>
          <w:b/>
          <w:i/>
          <w:highlight w:val="yellow"/>
        </w:rPr>
        <w:t>5-</w:t>
      </w:r>
      <w:r w:rsidRPr="00570CC9">
        <w:rPr>
          <w:b/>
          <w:i/>
          <w:highlight w:val="yellow"/>
        </w:rPr>
        <w:t xml:space="preserve">10 % weighting </w:t>
      </w:r>
      <w:r>
        <w:rPr>
          <w:b/>
          <w:i/>
          <w:highlight w:val="yellow"/>
        </w:rPr>
        <w:t xml:space="preserve">for social and sustainable outcomes </w:t>
      </w:r>
      <w:r w:rsidRPr="00570CC9">
        <w:rPr>
          <w:b/>
          <w:i/>
          <w:highlight w:val="yellow"/>
        </w:rPr>
        <w:t xml:space="preserve">can be applied and practical examples are </w:t>
      </w:r>
      <w:r w:rsidRPr="00677BB5">
        <w:rPr>
          <w:b/>
          <w:i/>
          <w:highlight w:val="yellow"/>
        </w:rPr>
        <w:t xml:space="preserve">set out at </w:t>
      </w:r>
      <w:hyperlink r:id="rId22" w:history="1">
        <w:r w:rsidR="00467C6D" w:rsidRPr="00467C6D">
          <w:rPr>
            <w:rStyle w:val="Hyperlink"/>
            <w:b/>
            <w:bCs/>
            <w:i/>
            <w:iCs/>
            <w:highlight w:val="yellow"/>
          </w:rPr>
          <w:t>www.buyingfor.vic.gov.au/social-procurement-evaluating-social-and-sustainable-procurement-objectives-and-outcomes</w:t>
        </w:r>
      </w:hyperlink>
      <w:r w:rsidRPr="00677BB5">
        <w:rPr>
          <w:b/>
          <w:bCs/>
          <w:i/>
          <w:iCs/>
          <w:highlight w:val="yellow"/>
        </w:rPr>
        <w:t>.</w:t>
      </w:r>
    </w:p>
    <w:p w14:paraId="7D2FD566" w14:textId="77777777" w:rsidR="00BD404B" w:rsidRPr="00A97E6E" w:rsidRDefault="00BD404B" w:rsidP="008401B0">
      <w:pPr>
        <w:numPr>
          <w:ilvl w:val="0"/>
          <w:numId w:val="46"/>
        </w:numPr>
        <w:spacing w:after="0"/>
        <w:ind w:left="567" w:hanging="567"/>
        <w:rPr>
          <w:b/>
          <w:i/>
          <w:highlight w:val="yellow"/>
        </w:rPr>
      </w:pPr>
      <w:r w:rsidRPr="00677BB5">
        <w:rPr>
          <w:b/>
          <w:i/>
          <w:highlight w:val="yellow"/>
        </w:rPr>
        <w:t>Agencies are to refer to</w:t>
      </w:r>
      <w:r w:rsidR="00D17D5A" w:rsidRPr="00677BB5">
        <w:rPr>
          <w:b/>
          <w:i/>
          <w:highlight w:val="yellow"/>
        </w:rPr>
        <w:t xml:space="preserve"> Public Construction – </w:t>
      </w:r>
      <w:r w:rsidRPr="00677BB5">
        <w:rPr>
          <w:b/>
          <w:i/>
          <w:highlight w:val="yellow"/>
        </w:rPr>
        <w:t xml:space="preserve">Instruction 3.7 </w:t>
      </w:r>
      <w:r w:rsidR="00D17D5A" w:rsidRPr="00677BB5">
        <w:rPr>
          <w:b/>
          <w:i/>
          <w:highlight w:val="yellow"/>
        </w:rPr>
        <w:t xml:space="preserve">(Evaluation criteria) </w:t>
      </w:r>
      <w:r w:rsidRPr="00677BB5">
        <w:rPr>
          <w:b/>
          <w:i/>
          <w:highlight w:val="yellow"/>
        </w:rPr>
        <w:t>issu</w:t>
      </w:r>
      <w:r w:rsidRPr="00A97E6E">
        <w:rPr>
          <w:b/>
          <w:i/>
          <w:highlight w:val="yellow"/>
        </w:rPr>
        <w:t>ed by the Secretary of the Department supporting the Minister responsible for Part 4 of the Project Development and Construction Management Act 1994 (Vic)</w:t>
      </w:r>
      <w:r w:rsidR="00D17D5A">
        <w:rPr>
          <w:b/>
          <w:i/>
          <w:highlight w:val="yellow"/>
        </w:rPr>
        <w:t xml:space="preserve"> in preparing the evaluation criteria</w:t>
      </w:r>
      <w:r w:rsidRPr="00A97E6E">
        <w:rPr>
          <w:b/>
          <w:i/>
          <w:highlight w:val="yellow"/>
        </w:rPr>
        <w:t>.</w:t>
      </w:r>
    </w:p>
    <w:p w14:paraId="6F7DD9C7" w14:textId="77777777" w:rsidR="00E834A0" w:rsidRPr="00DD2A44" w:rsidRDefault="00570CC9" w:rsidP="008401B0">
      <w:pPr>
        <w:numPr>
          <w:ilvl w:val="0"/>
          <w:numId w:val="46"/>
        </w:numPr>
        <w:spacing w:after="0"/>
        <w:ind w:left="567" w:hanging="567"/>
      </w:pPr>
      <w:r w:rsidRPr="00467C6D">
        <w:rPr>
          <w:b/>
          <w:i/>
          <w:highlight w:val="yellow"/>
        </w:rPr>
        <w:t>Agencies to note that if the requirements of an International Agreement apply to an Agency when undertaking Public Construction Procurement, there may be requirements applicable in relation to the evaluation criteria.</w:t>
      </w:r>
    </w:p>
    <w:p w14:paraId="2F1A9E6B" w14:textId="0E532550" w:rsidR="009276FC" w:rsidRPr="009276FC" w:rsidRDefault="00E834A0" w:rsidP="008401B0">
      <w:pPr>
        <w:numPr>
          <w:ilvl w:val="0"/>
          <w:numId w:val="46"/>
        </w:numPr>
        <w:spacing w:after="0"/>
        <w:ind w:left="567" w:hanging="567"/>
      </w:pPr>
      <w:r>
        <w:rPr>
          <w:b/>
          <w:i/>
          <w:highlight w:val="yellow"/>
        </w:rPr>
        <w:t>The Fair Jobs Code does not require specific tender evaluation weighting.  The mandatory industrial relations management criteria include evaluation criteria to implement the Fair Jobs Code.  See Attachment 2 to Instruction 3.7 for more detail</w:t>
      </w:r>
    </w:p>
    <w:p w14:paraId="2B3C4C29" w14:textId="38A53B27" w:rsidR="003D0A92" w:rsidRDefault="003D0A92">
      <w:pPr>
        <w:pStyle w:val="AnnexureHeading"/>
      </w:pPr>
      <w:bookmarkStart w:id="545" w:name="_Ref514272453"/>
      <w:bookmarkStart w:id="546" w:name="_Toc515486160"/>
      <w:bookmarkStart w:id="547" w:name="_Toc124855335"/>
      <w:r>
        <w:t xml:space="preserve">- </w:t>
      </w:r>
      <w:r w:rsidR="00FC2A87">
        <w:t>Local Jobs First</w:t>
      </w:r>
      <w:r>
        <w:t xml:space="preserve"> Policy</w:t>
      </w:r>
      <w:bookmarkEnd w:id="544"/>
      <w:bookmarkEnd w:id="545"/>
      <w:bookmarkEnd w:id="546"/>
      <w:bookmarkEnd w:id="547"/>
    </w:p>
    <w:p w14:paraId="434279D7" w14:textId="77777777" w:rsidR="00D503F8" w:rsidRDefault="00D503F8" w:rsidP="00FC2A87">
      <w:pPr>
        <w:pStyle w:val="Schedule2"/>
      </w:pPr>
      <w:r>
        <w:t>Overview</w:t>
      </w:r>
    </w:p>
    <w:p w14:paraId="684908BE" w14:textId="77777777" w:rsidR="00D503F8" w:rsidRDefault="00D503F8" w:rsidP="00D503F8">
      <w:pPr>
        <w:pStyle w:val="Schedule3"/>
      </w:pPr>
      <w:r>
        <w:t xml:space="preserve">The Local Jobs First Policy issued under the </w:t>
      </w:r>
      <w:r w:rsidRPr="00E67082">
        <w:rPr>
          <w:i/>
          <w:iCs/>
        </w:rPr>
        <w:t>Local Jobs First Act 2003</w:t>
      </w:r>
      <w:r>
        <w:t xml:space="preserve"> supports businesses and workers by ensuring that small and medium size enterprises are given a full and fair opportunity to compete for both large and small government contracts, helping to create job opportunities, including for apprentices, trainees and cadets.  The Local Jobs First Policy is implemented by Victorian Government departments and agencies to help drive local industry development.</w:t>
      </w:r>
    </w:p>
    <w:p w14:paraId="54E1407B" w14:textId="77777777" w:rsidR="00D503F8" w:rsidRDefault="00D503F8" w:rsidP="00D503F8">
      <w:pPr>
        <w:pStyle w:val="Schedule3"/>
      </w:pPr>
      <w:r>
        <w:t>The Local Jobs First Policy comprises the Victorian Industry Participation Policy and the Major Projects Skills Guarantee.</w:t>
      </w:r>
    </w:p>
    <w:p w14:paraId="60739842" w14:textId="77777777" w:rsidR="00D503F8" w:rsidRDefault="00D503F8" w:rsidP="00E67082">
      <w:pPr>
        <w:pStyle w:val="Schedule4"/>
      </w:pPr>
      <w:r>
        <w:t>Victorian Industry Participation Policy</w:t>
      </w:r>
      <w:r w:rsidDel="00CA7DC3">
        <w:t xml:space="preserve"> </w:t>
      </w:r>
      <w:r>
        <w:t>seeks to ensure that small and medium-sized business are given full and fair opportunity to compete for government contracts.</w:t>
      </w:r>
    </w:p>
    <w:p w14:paraId="4DA4F331" w14:textId="77777777" w:rsidR="00D503F8" w:rsidRDefault="00D503F8" w:rsidP="00E67082">
      <w:pPr>
        <w:pStyle w:val="Schedule4"/>
      </w:pPr>
      <w:r>
        <w:t xml:space="preserve">Major Projects Skills Guarantee </w:t>
      </w:r>
      <w:r w:rsidRPr="00C326DC">
        <w:t>is a policy that provides job opportunities for apprentices, trainees and cadets on high value construction projects</w:t>
      </w:r>
      <w:r>
        <w:t>.</w:t>
      </w:r>
    </w:p>
    <w:p w14:paraId="0BFA260E" w14:textId="2D95A3EF" w:rsidR="005A7244" w:rsidRDefault="005A7244" w:rsidP="00E67082">
      <w:pPr>
        <w:pStyle w:val="Schedule3"/>
      </w:pPr>
      <w:r w:rsidRPr="00FC2A87">
        <w:t xml:space="preserve">The Local Jobs First Policy applies </w:t>
      </w:r>
      <w:r>
        <w:t xml:space="preserve">to </w:t>
      </w:r>
      <w:r w:rsidRPr="00FC2A87">
        <w:t>the full range of Victorian Government projects that meet financial thresholds.</w:t>
      </w:r>
    </w:p>
    <w:p w14:paraId="22AEBDA4" w14:textId="7A899A87" w:rsidR="00D503F8" w:rsidRPr="00E67082" w:rsidRDefault="00D503F8" w:rsidP="00E67082">
      <w:pPr>
        <w:pStyle w:val="Schedule3"/>
      </w:pPr>
      <w:r w:rsidRPr="00E67082">
        <w:t>The Local Jobs First Policy applies to standard projects above the threshold values of:</w:t>
      </w:r>
    </w:p>
    <w:p w14:paraId="24ADFE24" w14:textId="77777777" w:rsidR="00D503F8" w:rsidRPr="00E67082" w:rsidRDefault="00D503F8" w:rsidP="00E67082">
      <w:pPr>
        <w:pStyle w:val="Schedule4"/>
      </w:pPr>
      <w:r w:rsidRPr="00E67082">
        <w:t>$3 million or more in metropolitan Melbourne, and</w:t>
      </w:r>
    </w:p>
    <w:p w14:paraId="41FB8272" w14:textId="77777777" w:rsidR="00D503F8" w:rsidRPr="00E67082" w:rsidRDefault="00D503F8" w:rsidP="00E67082">
      <w:pPr>
        <w:pStyle w:val="Schedule4"/>
      </w:pPr>
      <w:r w:rsidRPr="00E67082">
        <w:t>$1 million or more in regional Victoria, or</w:t>
      </w:r>
    </w:p>
    <w:p w14:paraId="68C8214F" w14:textId="6E3B2DB3" w:rsidR="00D503F8" w:rsidRPr="00E67082" w:rsidRDefault="00D503F8" w:rsidP="00E67082">
      <w:pPr>
        <w:pStyle w:val="Schedule4"/>
      </w:pPr>
      <w:r w:rsidRPr="00E67082">
        <w:t xml:space="preserve">any project valued at less than $3 million that the </w:t>
      </w:r>
      <w:r w:rsidR="004448D9">
        <w:t xml:space="preserve">LJF </w:t>
      </w:r>
      <w:r w:rsidRPr="00E67082">
        <w:t>Minister has declared to be a standard project.</w:t>
      </w:r>
    </w:p>
    <w:p w14:paraId="60B2C1FE" w14:textId="269995CF" w:rsidR="00FC2A87" w:rsidRPr="00FC2A87" w:rsidRDefault="00FC2A87" w:rsidP="00FC2A87">
      <w:pPr>
        <w:pStyle w:val="Schedule3"/>
      </w:pPr>
      <w:r w:rsidRPr="00FC2A87">
        <w:t xml:space="preserve">A Local Jobs First </w:t>
      </w:r>
      <w:r w:rsidR="001130A8">
        <w:t>s</w:t>
      </w:r>
      <w:r w:rsidRPr="00FC2A87">
        <w:t xml:space="preserve">trategic </w:t>
      </w:r>
      <w:r w:rsidR="001130A8">
        <w:t>p</w:t>
      </w:r>
      <w:r w:rsidRPr="00FC2A87">
        <w:t xml:space="preserve">roject is a project with a budget of $50 million or more or any other project declared by the </w:t>
      </w:r>
      <w:r w:rsidR="001130A8">
        <w:t xml:space="preserve">LJF </w:t>
      </w:r>
      <w:r w:rsidRPr="00FC2A87">
        <w:t xml:space="preserve">Minister to be a strategic project under the </w:t>
      </w:r>
      <w:r w:rsidRPr="00FC2A87">
        <w:rPr>
          <w:i/>
        </w:rPr>
        <w:t>Local Jobs First Act 2003</w:t>
      </w:r>
      <w:r w:rsidRPr="00FC2A87">
        <w:t>.  Individual project agreements for amounts less than $50 million may form part of a strategic project.</w:t>
      </w:r>
      <w:r w:rsidR="004448D9">
        <w:t xml:space="preserve">  Strategic projects are subject to minimum local content requirements determined by the LJF Minister.</w:t>
      </w:r>
    </w:p>
    <w:p w14:paraId="44C91580" w14:textId="77777777" w:rsidR="00FC2A87" w:rsidRDefault="00FC2A87" w:rsidP="00E67082">
      <w:pPr>
        <w:pStyle w:val="Schedule3"/>
      </w:pPr>
      <w:r w:rsidRPr="005A3197">
        <w:t xml:space="preserve">The </w:t>
      </w:r>
      <w:r w:rsidRPr="005920FE">
        <w:t>Major Projects Skills Guarantee</w:t>
      </w:r>
      <w:r w:rsidRPr="005920FE" w:rsidDel="00F33D34">
        <w:t xml:space="preserve"> </w:t>
      </w:r>
      <w:r w:rsidRPr="005A3197">
        <w:t xml:space="preserve">applies to construction </w:t>
      </w:r>
      <w:r>
        <w:t xml:space="preserve">works </w:t>
      </w:r>
      <w:r w:rsidRPr="005A3197">
        <w:t>projects with a budget of $20m or more.</w:t>
      </w:r>
    </w:p>
    <w:p w14:paraId="714A9C60" w14:textId="77777777" w:rsidR="0000345C" w:rsidRDefault="00310E87" w:rsidP="00E67082">
      <w:pPr>
        <w:pStyle w:val="Schedule3"/>
      </w:pPr>
      <w:r>
        <w:t>T</w:t>
      </w:r>
      <w:r w:rsidR="0000345C">
        <w:t>he Local Jobs First Policy may take one of four forms:</w:t>
      </w:r>
    </w:p>
    <w:p w14:paraId="565DF6A6" w14:textId="77777777" w:rsidR="0000345C" w:rsidRPr="00E67082" w:rsidRDefault="0000345C" w:rsidP="0000345C">
      <w:pPr>
        <w:pStyle w:val="Schedule4"/>
      </w:pPr>
      <w:r>
        <w:t>Alternative 1 – standard project without Major Projects Skills Guarantee;</w:t>
      </w:r>
    </w:p>
    <w:p w14:paraId="6DCC2E2C" w14:textId="77777777" w:rsidR="0000345C" w:rsidRDefault="0000345C" w:rsidP="0000345C">
      <w:pPr>
        <w:pStyle w:val="Schedule4"/>
      </w:pPr>
      <w:r>
        <w:t>Alternative 2 – standard project with Major Projects Skills Guarantee;</w:t>
      </w:r>
    </w:p>
    <w:p w14:paraId="4D142F17" w14:textId="58D1FB43" w:rsidR="0000345C" w:rsidRDefault="0000345C" w:rsidP="0000345C">
      <w:pPr>
        <w:pStyle w:val="Schedule4"/>
      </w:pPr>
      <w:r>
        <w:t xml:space="preserve">Alternative 3 – </w:t>
      </w:r>
      <w:r w:rsidR="004448D9">
        <w:t>s</w:t>
      </w:r>
      <w:r>
        <w:t xml:space="preserve">trategic </w:t>
      </w:r>
      <w:r w:rsidR="004448D9">
        <w:t>p</w:t>
      </w:r>
      <w:r>
        <w:t>roject without Major Projects Skills Guarantee; and</w:t>
      </w:r>
    </w:p>
    <w:p w14:paraId="1A5F6EC8" w14:textId="61EACC0D" w:rsidR="0000345C" w:rsidRDefault="0000345C" w:rsidP="0000345C">
      <w:pPr>
        <w:pStyle w:val="Schedule4"/>
      </w:pPr>
      <w:r>
        <w:t xml:space="preserve">Alternative 4 – </w:t>
      </w:r>
      <w:r w:rsidR="004448D9">
        <w:t>s</w:t>
      </w:r>
      <w:r>
        <w:t xml:space="preserve">trategic </w:t>
      </w:r>
      <w:r w:rsidR="004448D9">
        <w:t>p</w:t>
      </w:r>
      <w:r>
        <w:t>roject with Major Projects Skills Guarantee.</w:t>
      </w:r>
    </w:p>
    <w:p w14:paraId="5A29B7EF" w14:textId="77777777" w:rsidR="0000345C" w:rsidRPr="00E67082" w:rsidRDefault="0000345C" w:rsidP="0000345C">
      <w:pPr>
        <w:pStyle w:val="Schedule4"/>
        <w:numPr>
          <w:ilvl w:val="0"/>
          <w:numId w:val="0"/>
        </w:numPr>
        <w:ind w:left="1928"/>
      </w:pPr>
      <w:r>
        <w:t xml:space="preserve">The form of the Local Jobs First Policy that applies to this RFT is </w:t>
      </w:r>
      <w:r w:rsidR="00310E87">
        <w:t xml:space="preserve">the alternative indicated in </w:t>
      </w:r>
      <w:r>
        <w:t>Item 22.</w:t>
      </w:r>
    </w:p>
    <w:p w14:paraId="0D823E65" w14:textId="132A86AC" w:rsidR="00D503F8" w:rsidRPr="00E67082" w:rsidRDefault="00D503F8" w:rsidP="00FC2A87">
      <w:pPr>
        <w:pStyle w:val="Schedule3"/>
        <w:rPr>
          <w:rFonts w:cs="Arial"/>
          <w:szCs w:val="20"/>
        </w:rPr>
      </w:pPr>
      <w:r w:rsidRPr="00E67082">
        <w:rPr>
          <w:rFonts w:cs="Arial"/>
          <w:szCs w:val="20"/>
        </w:rPr>
        <w:t xml:space="preserve">For further </w:t>
      </w:r>
      <w:r w:rsidRPr="00FC2A87">
        <w:t>information</w:t>
      </w:r>
      <w:r w:rsidRPr="00E67082">
        <w:rPr>
          <w:rFonts w:cs="Arial"/>
          <w:szCs w:val="20"/>
        </w:rPr>
        <w:t xml:space="preserve">, </w:t>
      </w:r>
      <w:r w:rsidR="001130A8">
        <w:rPr>
          <w:rFonts w:cs="Arial"/>
          <w:szCs w:val="20"/>
        </w:rPr>
        <w:t>Tenderers</w:t>
      </w:r>
      <w:r w:rsidR="001130A8" w:rsidRPr="00E67082">
        <w:rPr>
          <w:rFonts w:cs="Arial"/>
          <w:szCs w:val="20"/>
        </w:rPr>
        <w:t xml:space="preserve"> </w:t>
      </w:r>
      <w:r w:rsidRPr="00E67082">
        <w:rPr>
          <w:rFonts w:cs="Arial"/>
          <w:szCs w:val="20"/>
        </w:rPr>
        <w:t xml:space="preserve">should refer to the Local Jobs First Policy and </w:t>
      </w:r>
      <w:r w:rsidR="001130A8">
        <w:rPr>
          <w:rFonts w:cs="Arial"/>
          <w:szCs w:val="20"/>
        </w:rPr>
        <w:t xml:space="preserve">LJF </w:t>
      </w:r>
      <w:r w:rsidRPr="00E67082">
        <w:rPr>
          <w:rFonts w:cs="Arial"/>
          <w:szCs w:val="20"/>
        </w:rPr>
        <w:t>Guidelines which can be found at www.localjobsfirst.vic.gov.au.</w:t>
      </w:r>
    </w:p>
    <w:p w14:paraId="58A051C0" w14:textId="77777777" w:rsidR="00D503F8" w:rsidRPr="005A3197" w:rsidRDefault="00D503F8" w:rsidP="00FC2A87">
      <w:pPr>
        <w:pStyle w:val="Schedule2"/>
      </w:pPr>
      <w:r w:rsidRPr="005A3197">
        <w:t>Definitions</w:t>
      </w:r>
    </w:p>
    <w:p w14:paraId="196D2146" w14:textId="5C685955"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Apprentice</w:t>
      </w:r>
      <w:r w:rsidRPr="00E67082">
        <w:rPr>
          <w:rFonts w:ascii="Arial" w:hAnsi="Arial" w:cs="Arial"/>
          <w:sz w:val="20"/>
          <w:szCs w:val="20"/>
        </w:rPr>
        <w:t xml:space="preserve"> </w:t>
      </w:r>
      <w:r w:rsidR="009E2F8A" w:rsidRPr="005F5D80">
        <w:rPr>
          <w:rFonts w:ascii="Arial" w:hAnsi="Arial" w:cs="Arial"/>
          <w:sz w:val="20"/>
          <w:szCs w:val="20"/>
        </w:rPr>
        <w:t xml:space="preserve">means a person (other than a Cadet or Trainee) who is employed to </w:t>
      </w:r>
      <w:proofErr w:type="spellStart"/>
      <w:r w:rsidR="009E2F8A" w:rsidRPr="005F5D80">
        <w:rPr>
          <w:rFonts w:ascii="Arial" w:hAnsi="Arial" w:cs="Arial"/>
          <w:sz w:val="20"/>
          <w:szCs w:val="20"/>
        </w:rPr>
        <w:t>undetake</w:t>
      </w:r>
      <w:proofErr w:type="spellEnd"/>
      <w:r w:rsidR="009E2F8A" w:rsidRPr="005F5D80">
        <w:rPr>
          <w:rFonts w:ascii="Arial" w:hAnsi="Arial" w:cs="Arial"/>
          <w:sz w:val="20"/>
          <w:szCs w:val="20"/>
        </w:rPr>
        <w:t xml:space="preserve"> training in a trade under a Training Contract. The Local Jobs First Policy requires employers to employ apprentices under a Training Contract registered with VRQA which combines structured training with paid employment related to a Local Jobs First applicable project. For an Apprentice to be counted towards the M</w:t>
      </w:r>
      <w:r w:rsidR="009E2F8A">
        <w:rPr>
          <w:rFonts w:ascii="Arial" w:hAnsi="Arial" w:cs="Arial"/>
          <w:sz w:val="20"/>
          <w:szCs w:val="20"/>
        </w:rPr>
        <w:t xml:space="preserve">ajor </w:t>
      </w:r>
      <w:r w:rsidR="009E2F8A" w:rsidRPr="005F5D80">
        <w:rPr>
          <w:rFonts w:ascii="Arial" w:hAnsi="Arial" w:cs="Arial"/>
          <w:sz w:val="20"/>
          <w:szCs w:val="20"/>
        </w:rPr>
        <w:t>P</w:t>
      </w:r>
      <w:r w:rsidR="009E2F8A">
        <w:rPr>
          <w:rFonts w:ascii="Arial" w:hAnsi="Arial" w:cs="Arial"/>
          <w:sz w:val="20"/>
          <w:szCs w:val="20"/>
        </w:rPr>
        <w:t xml:space="preserve">roject </w:t>
      </w:r>
      <w:r w:rsidR="009E2F8A" w:rsidRPr="005F5D80">
        <w:rPr>
          <w:rFonts w:ascii="Arial" w:hAnsi="Arial" w:cs="Arial"/>
          <w:sz w:val="20"/>
          <w:szCs w:val="20"/>
        </w:rPr>
        <w:t>S</w:t>
      </w:r>
      <w:r w:rsidR="009E2F8A">
        <w:rPr>
          <w:rFonts w:ascii="Arial" w:hAnsi="Arial" w:cs="Arial"/>
          <w:sz w:val="20"/>
          <w:szCs w:val="20"/>
        </w:rPr>
        <w:t xml:space="preserve">kills </w:t>
      </w:r>
      <w:r w:rsidR="009E2F8A" w:rsidRPr="005F5D80">
        <w:rPr>
          <w:rFonts w:ascii="Arial" w:hAnsi="Arial" w:cs="Arial"/>
          <w:sz w:val="20"/>
          <w:szCs w:val="20"/>
        </w:rPr>
        <w:t>G</w:t>
      </w:r>
      <w:r w:rsidR="009E2F8A">
        <w:rPr>
          <w:rFonts w:ascii="Arial" w:hAnsi="Arial" w:cs="Arial"/>
          <w:sz w:val="20"/>
          <w:szCs w:val="20"/>
        </w:rPr>
        <w:t>uarantee</w:t>
      </w:r>
      <w:r w:rsidR="009E2F8A" w:rsidRPr="005F5D80">
        <w:rPr>
          <w:rFonts w:ascii="Arial" w:hAnsi="Arial" w:cs="Arial"/>
          <w:sz w:val="20"/>
          <w:szCs w:val="20"/>
        </w:rPr>
        <w:t xml:space="preserve"> requirement for a project they must be undertaking a course that relates directly to their role on a Local Jobs First Project and is consistent with the Training Contract.</w:t>
      </w:r>
      <w:r w:rsidR="009E2F8A">
        <w:rPr>
          <w:noProof/>
        </w:rPr>
        <w:t xml:space="preserve"> </w:t>
      </w:r>
    </w:p>
    <w:p w14:paraId="0AA22AD6" w14:textId="5DE31306"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Cadet </w:t>
      </w:r>
      <w:r w:rsidR="009E2F8A" w:rsidRPr="005F5D80">
        <w:rPr>
          <w:rFonts w:ascii="Arial" w:hAnsi="Arial" w:cs="Arial"/>
          <w:sz w:val="20"/>
          <w:szCs w:val="20"/>
        </w:rPr>
        <w:t xml:space="preserve">means 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w:t>
      </w:r>
      <w:r w:rsidR="000A5C42">
        <w:rPr>
          <w:rFonts w:ascii="Arial" w:hAnsi="Arial" w:cs="Arial"/>
          <w:sz w:val="20"/>
          <w:szCs w:val="20"/>
        </w:rPr>
        <w:t xml:space="preserve">the </w:t>
      </w:r>
      <w:r w:rsidR="009E2F8A" w:rsidRPr="00953B01">
        <w:rPr>
          <w:rFonts w:ascii="Arial" w:hAnsi="Arial" w:cs="Arial"/>
          <w:sz w:val="20"/>
          <w:szCs w:val="20"/>
        </w:rPr>
        <w:t>M</w:t>
      </w:r>
      <w:r w:rsidR="009E2F8A">
        <w:rPr>
          <w:rFonts w:ascii="Arial" w:hAnsi="Arial" w:cs="Arial"/>
          <w:sz w:val="20"/>
          <w:szCs w:val="20"/>
        </w:rPr>
        <w:t xml:space="preserve">ajor </w:t>
      </w:r>
      <w:r w:rsidR="009E2F8A" w:rsidRPr="00953B01">
        <w:rPr>
          <w:rFonts w:ascii="Arial" w:hAnsi="Arial" w:cs="Arial"/>
          <w:sz w:val="20"/>
          <w:szCs w:val="20"/>
        </w:rPr>
        <w:t>P</w:t>
      </w:r>
      <w:r w:rsidR="009E2F8A">
        <w:rPr>
          <w:rFonts w:ascii="Arial" w:hAnsi="Arial" w:cs="Arial"/>
          <w:sz w:val="20"/>
          <w:szCs w:val="20"/>
        </w:rPr>
        <w:t xml:space="preserve">roject </w:t>
      </w:r>
      <w:r w:rsidR="009E2F8A" w:rsidRPr="00953B01">
        <w:rPr>
          <w:rFonts w:ascii="Arial" w:hAnsi="Arial" w:cs="Arial"/>
          <w:sz w:val="20"/>
          <w:szCs w:val="20"/>
        </w:rPr>
        <w:t>S</w:t>
      </w:r>
      <w:r w:rsidR="009E2F8A">
        <w:rPr>
          <w:rFonts w:ascii="Arial" w:hAnsi="Arial" w:cs="Arial"/>
          <w:sz w:val="20"/>
          <w:szCs w:val="20"/>
        </w:rPr>
        <w:t xml:space="preserve">kills </w:t>
      </w:r>
      <w:r w:rsidR="009E2F8A" w:rsidRPr="00953B01">
        <w:rPr>
          <w:rFonts w:ascii="Arial" w:hAnsi="Arial" w:cs="Arial"/>
          <w:sz w:val="20"/>
          <w:szCs w:val="20"/>
        </w:rPr>
        <w:t>G</w:t>
      </w:r>
      <w:r w:rsidR="009E2F8A">
        <w:rPr>
          <w:rFonts w:ascii="Arial" w:hAnsi="Arial" w:cs="Arial"/>
          <w:sz w:val="20"/>
          <w:szCs w:val="20"/>
        </w:rPr>
        <w:t>uarantee</w:t>
      </w:r>
      <w:r w:rsidR="009E2F8A" w:rsidRPr="005F5D80">
        <w:rPr>
          <w:rFonts w:ascii="Arial" w:hAnsi="Arial" w:cs="Arial"/>
          <w:sz w:val="20"/>
          <w:szCs w:val="20"/>
        </w:rPr>
        <w:t>.</w:t>
      </w:r>
    </w:p>
    <w:p w14:paraId="0A521442" w14:textId="2E2F144C" w:rsidR="00D503F8" w:rsidRDefault="00D503F8" w:rsidP="002F732A">
      <w:pPr>
        <w:pStyle w:val="LDIndent1"/>
        <w:ind w:left="993"/>
        <w:rPr>
          <w:rFonts w:ascii="Arial" w:hAnsi="Arial" w:cs="Arial"/>
          <w:sz w:val="20"/>
          <w:szCs w:val="20"/>
        </w:rPr>
      </w:pPr>
      <w:r w:rsidRPr="00E67082">
        <w:rPr>
          <w:rFonts w:ascii="Arial" w:hAnsi="Arial" w:cs="Arial"/>
          <w:b/>
          <w:sz w:val="20"/>
          <w:szCs w:val="20"/>
        </w:rPr>
        <w:t>Contestable Items</w:t>
      </w:r>
      <w:r w:rsidRPr="00E67082">
        <w:rPr>
          <w:rFonts w:ascii="Arial" w:hAnsi="Arial" w:cs="Arial"/>
          <w:sz w:val="20"/>
          <w:szCs w:val="20"/>
        </w:rPr>
        <w:t xml:space="preserve"> means goods or services in a procurement process where there are competitive international and local suppliers.  'Competitive' means the suppliers are able to offer comparable goods or services that meet the specifications provided in this </w:t>
      </w:r>
      <w:r w:rsidR="00E67082">
        <w:rPr>
          <w:rFonts w:ascii="Arial" w:hAnsi="Arial" w:cs="Arial"/>
          <w:sz w:val="20"/>
          <w:szCs w:val="20"/>
        </w:rPr>
        <w:t>RFT</w:t>
      </w:r>
      <w:r w:rsidRPr="00E67082">
        <w:rPr>
          <w:rFonts w:ascii="Arial" w:hAnsi="Arial" w:cs="Arial"/>
          <w:sz w:val="20"/>
          <w:szCs w:val="20"/>
        </w:rPr>
        <w:t>.  Contestable items can be goods or services at any stage of a project, including maintenance.</w:t>
      </w:r>
    </w:p>
    <w:p w14:paraId="7071A2F9" w14:textId="28DFD440"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Industry Capability Network (Victoria) </w:t>
      </w:r>
      <w:r w:rsidR="009E2F8A" w:rsidRPr="005F5D80">
        <w:rPr>
          <w:rFonts w:ascii="Arial" w:hAnsi="Arial" w:cs="Arial"/>
          <w:sz w:val="20"/>
          <w:szCs w:val="20"/>
        </w:rPr>
        <w:t>means Industry Capability Network (Victoria) Limited ACN 007 058 120 of Level 23, 370 Little Lonsdale Street, Melbourne VIC 3000.</w:t>
      </w:r>
      <w:r w:rsidR="009E2F8A" w:rsidRPr="009E2F8A" w:rsidDel="009E2F8A">
        <w:rPr>
          <w:rFonts w:ascii="Arial" w:hAnsi="Arial" w:cs="Arial"/>
          <w:b/>
          <w:sz w:val="20"/>
          <w:szCs w:val="20"/>
        </w:rPr>
        <w:t xml:space="preserve"> </w:t>
      </w:r>
    </w:p>
    <w:p w14:paraId="52861DC5" w14:textId="77777777" w:rsidR="00D503F8" w:rsidRPr="00E67082" w:rsidRDefault="00D503F8" w:rsidP="002F732A">
      <w:pPr>
        <w:pStyle w:val="LDIndent1"/>
        <w:ind w:left="993"/>
        <w:rPr>
          <w:rFonts w:ascii="Arial" w:hAnsi="Arial" w:cs="Arial"/>
          <w:bCs/>
          <w:sz w:val="20"/>
          <w:szCs w:val="20"/>
        </w:rPr>
      </w:pPr>
      <w:r w:rsidRPr="00E67082">
        <w:rPr>
          <w:rFonts w:ascii="Arial" w:hAnsi="Arial" w:cs="Arial"/>
          <w:b/>
          <w:sz w:val="20"/>
          <w:szCs w:val="20"/>
        </w:rPr>
        <w:t>LIDP</w:t>
      </w:r>
      <w:r w:rsidRPr="00E67082">
        <w:rPr>
          <w:rFonts w:ascii="Arial" w:hAnsi="Arial" w:cs="Arial"/>
          <w:bCs/>
          <w:sz w:val="20"/>
          <w:szCs w:val="20"/>
        </w:rPr>
        <w:t xml:space="preserve"> means Local Industry Development Plan.</w:t>
      </w:r>
    </w:p>
    <w:p w14:paraId="2769B539" w14:textId="59CB9E08" w:rsidR="005A7244" w:rsidRPr="00E67082" w:rsidDel="001130A8" w:rsidRDefault="005A7244" w:rsidP="005A7244">
      <w:pPr>
        <w:pStyle w:val="LDIndent1"/>
        <w:ind w:left="993"/>
        <w:rPr>
          <w:rFonts w:ascii="Arial" w:hAnsi="Arial" w:cs="Arial"/>
          <w:b/>
          <w:sz w:val="20"/>
          <w:szCs w:val="20"/>
        </w:rPr>
      </w:pPr>
      <w:r>
        <w:rPr>
          <w:rFonts w:ascii="Arial" w:hAnsi="Arial" w:cs="Arial"/>
          <w:b/>
          <w:sz w:val="20"/>
          <w:szCs w:val="20"/>
        </w:rPr>
        <w:t xml:space="preserve">LJF </w:t>
      </w:r>
      <w:r w:rsidRPr="00E67082" w:rsidDel="001130A8">
        <w:rPr>
          <w:rFonts w:ascii="Arial" w:hAnsi="Arial" w:cs="Arial"/>
          <w:b/>
          <w:sz w:val="20"/>
          <w:szCs w:val="20"/>
        </w:rPr>
        <w:t xml:space="preserve">Department </w:t>
      </w:r>
      <w:r w:rsidRPr="00E67082" w:rsidDel="001130A8">
        <w:rPr>
          <w:rFonts w:ascii="Arial" w:hAnsi="Arial" w:cs="Arial"/>
          <w:sz w:val="20"/>
          <w:szCs w:val="20"/>
        </w:rPr>
        <w:t>has the meaning given in s</w:t>
      </w:r>
      <w:r w:rsidDel="001130A8">
        <w:rPr>
          <w:rFonts w:ascii="Arial" w:hAnsi="Arial" w:cs="Arial"/>
          <w:sz w:val="20"/>
          <w:szCs w:val="20"/>
        </w:rPr>
        <w:t>ection</w:t>
      </w:r>
      <w:r w:rsidRPr="00E67082" w:rsidDel="001130A8">
        <w:rPr>
          <w:rFonts w:ascii="Arial" w:hAnsi="Arial" w:cs="Arial"/>
          <w:sz w:val="20"/>
          <w:szCs w:val="20"/>
        </w:rPr>
        <w:t xml:space="preserve"> 3(1) the </w:t>
      </w:r>
      <w:r w:rsidRPr="00E67082" w:rsidDel="001130A8">
        <w:rPr>
          <w:rFonts w:ascii="Arial" w:hAnsi="Arial" w:cs="Arial"/>
          <w:i/>
          <w:sz w:val="20"/>
          <w:szCs w:val="20"/>
        </w:rPr>
        <w:t>Local Jobs First Act 2003</w:t>
      </w:r>
      <w:r w:rsidRPr="00E67082" w:rsidDel="001130A8">
        <w:rPr>
          <w:rFonts w:ascii="Arial" w:hAnsi="Arial" w:cs="Arial"/>
          <w:sz w:val="20"/>
          <w:szCs w:val="20"/>
        </w:rPr>
        <w:t>.</w:t>
      </w:r>
    </w:p>
    <w:p w14:paraId="1D5A130B" w14:textId="22C83DD5" w:rsidR="005A7244" w:rsidRPr="00E67082" w:rsidRDefault="005A7244" w:rsidP="005A7244">
      <w:pPr>
        <w:pStyle w:val="LDIndent1"/>
        <w:ind w:left="993"/>
        <w:rPr>
          <w:rFonts w:ascii="Arial" w:hAnsi="Arial" w:cs="Arial"/>
          <w:sz w:val="20"/>
          <w:szCs w:val="20"/>
        </w:rPr>
      </w:pPr>
      <w:r>
        <w:rPr>
          <w:rFonts w:ascii="Arial" w:hAnsi="Arial" w:cs="Arial"/>
          <w:b/>
          <w:sz w:val="20"/>
          <w:szCs w:val="20"/>
        </w:rPr>
        <w:t xml:space="preserve">LJF </w:t>
      </w:r>
      <w:r w:rsidRPr="00E67082" w:rsidDel="001130A8">
        <w:rPr>
          <w:rFonts w:ascii="Arial" w:hAnsi="Arial" w:cs="Arial"/>
          <w:b/>
          <w:sz w:val="20"/>
          <w:szCs w:val="20"/>
        </w:rPr>
        <w:t>Guidelines</w:t>
      </w:r>
      <w:r w:rsidRPr="00E67082" w:rsidDel="001130A8">
        <w:rPr>
          <w:rFonts w:ascii="Arial" w:hAnsi="Arial" w:cs="Arial"/>
          <w:sz w:val="20"/>
          <w:szCs w:val="20"/>
        </w:rPr>
        <w:t xml:space="preserve"> means the Local Jobs First Supplier Guidelines, available at </w:t>
      </w:r>
      <w:r w:rsidRPr="00E67082">
        <w:rPr>
          <w:rFonts w:ascii="Arial" w:hAnsi="Arial" w:cs="Arial"/>
          <w:sz w:val="20"/>
          <w:szCs w:val="20"/>
        </w:rPr>
        <w:t>www.localjobsfirst.vic.gov.au.</w:t>
      </w:r>
    </w:p>
    <w:p w14:paraId="227333DD" w14:textId="77777777" w:rsidR="005A7244" w:rsidRPr="00A672CA" w:rsidRDefault="005A7244" w:rsidP="005A7244">
      <w:pPr>
        <w:pStyle w:val="LDIndent1"/>
        <w:ind w:left="993"/>
        <w:rPr>
          <w:rFonts w:ascii="Arial" w:hAnsi="Arial" w:cs="Arial"/>
          <w:sz w:val="20"/>
          <w:szCs w:val="20"/>
        </w:rPr>
      </w:pPr>
      <w:r>
        <w:rPr>
          <w:rFonts w:ascii="Arial" w:hAnsi="Arial" w:cs="Arial"/>
          <w:b/>
          <w:sz w:val="20"/>
          <w:szCs w:val="20"/>
        </w:rPr>
        <w:t xml:space="preserve">LJF </w:t>
      </w:r>
      <w:r w:rsidRPr="00A672CA">
        <w:rPr>
          <w:rFonts w:ascii="Arial" w:hAnsi="Arial" w:cs="Arial"/>
          <w:b/>
          <w:sz w:val="20"/>
          <w:szCs w:val="20"/>
        </w:rPr>
        <w:t xml:space="preserve">Minister </w:t>
      </w:r>
      <w:r w:rsidRPr="00A672CA">
        <w:rPr>
          <w:rFonts w:ascii="Arial" w:hAnsi="Arial" w:cs="Arial"/>
          <w:sz w:val="20"/>
          <w:szCs w:val="20"/>
        </w:rPr>
        <w:t xml:space="preserve">means the Minister with responsibility for administering the </w:t>
      </w:r>
      <w:r w:rsidRPr="00A672CA">
        <w:rPr>
          <w:rFonts w:ascii="Arial" w:hAnsi="Arial" w:cs="Arial"/>
          <w:i/>
          <w:sz w:val="20"/>
          <w:szCs w:val="20"/>
        </w:rPr>
        <w:t>Local Jobs First Act 2003.</w:t>
      </w:r>
    </w:p>
    <w:p w14:paraId="38758B3E" w14:textId="37218810"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Local Content </w:t>
      </w:r>
      <w:r w:rsidRPr="00E67082">
        <w:rPr>
          <w:rFonts w:ascii="Arial" w:hAnsi="Arial" w:cs="Arial"/>
          <w:sz w:val="20"/>
          <w:szCs w:val="20"/>
        </w:rPr>
        <w:t>has the meaning given in s</w:t>
      </w:r>
      <w:r w:rsidR="00E67082">
        <w:rPr>
          <w:rFonts w:ascii="Arial" w:hAnsi="Arial" w:cs="Arial"/>
          <w:sz w:val="20"/>
          <w:szCs w:val="20"/>
        </w:rPr>
        <w:t>ection</w:t>
      </w:r>
      <w:r w:rsidRPr="00E67082">
        <w:rPr>
          <w:rFonts w:ascii="Arial" w:hAnsi="Arial" w:cs="Arial"/>
          <w:sz w:val="20"/>
          <w:szCs w:val="20"/>
        </w:rPr>
        <w:t xml:space="preserve"> 3(1) of the </w:t>
      </w:r>
      <w:r w:rsidRPr="00E67082">
        <w:rPr>
          <w:rFonts w:ascii="Arial" w:hAnsi="Arial" w:cs="Arial"/>
          <w:i/>
          <w:sz w:val="20"/>
          <w:szCs w:val="20"/>
        </w:rPr>
        <w:t>Local Jobs First Act 2003</w:t>
      </w:r>
      <w:r w:rsidRPr="00E67082">
        <w:rPr>
          <w:rFonts w:ascii="Arial" w:hAnsi="Arial" w:cs="Arial"/>
          <w:sz w:val="20"/>
          <w:szCs w:val="20"/>
        </w:rPr>
        <w:t>.</w:t>
      </w:r>
      <w:r w:rsidRPr="00E67082">
        <w:rPr>
          <w:rFonts w:ascii="Arial" w:hAnsi="Arial" w:cs="Arial"/>
          <w:b/>
          <w:sz w:val="20"/>
          <w:szCs w:val="20"/>
        </w:rPr>
        <w:t>Local Jobs First Policy</w:t>
      </w:r>
      <w:r w:rsidRPr="00E67082">
        <w:rPr>
          <w:rFonts w:ascii="Arial" w:hAnsi="Arial" w:cs="Arial"/>
          <w:sz w:val="20"/>
          <w:szCs w:val="20"/>
        </w:rPr>
        <w:t xml:space="preserve"> means the policy made under s</w:t>
      </w:r>
      <w:r w:rsidR="00E67082">
        <w:rPr>
          <w:rFonts w:ascii="Arial" w:hAnsi="Arial" w:cs="Arial"/>
          <w:sz w:val="20"/>
          <w:szCs w:val="20"/>
        </w:rPr>
        <w:t xml:space="preserve">ection </w:t>
      </w:r>
      <w:r w:rsidRPr="00E67082">
        <w:rPr>
          <w:rFonts w:ascii="Arial" w:hAnsi="Arial" w:cs="Arial"/>
          <w:sz w:val="20"/>
          <w:szCs w:val="20"/>
        </w:rPr>
        <w:t xml:space="preserve">4 of the </w:t>
      </w:r>
      <w:r w:rsidRPr="00E67082">
        <w:rPr>
          <w:rFonts w:ascii="Arial" w:hAnsi="Arial" w:cs="Arial"/>
          <w:i/>
          <w:sz w:val="20"/>
          <w:szCs w:val="20"/>
        </w:rPr>
        <w:t>Local Jobs First Act 2003</w:t>
      </w:r>
      <w:r w:rsidRPr="00E67082">
        <w:rPr>
          <w:rFonts w:ascii="Arial" w:hAnsi="Arial" w:cs="Arial"/>
          <w:sz w:val="20"/>
          <w:szCs w:val="20"/>
        </w:rPr>
        <w:t>.</w:t>
      </w:r>
    </w:p>
    <w:p w14:paraId="106BA012" w14:textId="77777777"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Project</w:t>
      </w:r>
      <w:r w:rsidRPr="00E67082">
        <w:rPr>
          <w:rFonts w:ascii="Arial" w:hAnsi="Arial" w:cs="Arial"/>
          <w:sz w:val="20"/>
          <w:szCs w:val="20"/>
        </w:rPr>
        <w:t xml:space="preserve"> means the work as described in this </w:t>
      </w:r>
      <w:r w:rsidR="00E67082">
        <w:rPr>
          <w:rFonts w:ascii="Arial" w:hAnsi="Arial" w:cs="Arial"/>
          <w:sz w:val="20"/>
          <w:szCs w:val="20"/>
        </w:rPr>
        <w:t>RFT</w:t>
      </w:r>
      <w:r w:rsidRPr="00E67082">
        <w:rPr>
          <w:rFonts w:ascii="Arial" w:hAnsi="Arial" w:cs="Arial"/>
          <w:sz w:val="20"/>
          <w:szCs w:val="20"/>
        </w:rPr>
        <w:t>.</w:t>
      </w:r>
    </w:p>
    <w:p w14:paraId="0BE87E27" w14:textId="2DDE59D1"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Project Total Estimated Labour Hours </w:t>
      </w:r>
      <w:r w:rsidR="005F0535" w:rsidRPr="005F5D80">
        <w:rPr>
          <w:rFonts w:ascii="Arial" w:hAnsi="Arial" w:cs="Arial"/>
          <w:sz w:val="20"/>
          <w:szCs w:val="20"/>
        </w:rPr>
        <w:t>means the total estimated labour hours as provided in the employment commitments section of the LIDP.</w:t>
      </w:r>
      <w:r w:rsidR="005F0535" w:rsidRPr="005F0535" w:rsidDel="005F0535">
        <w:rPr>
          <w:rFonts w:ascii="Arial" w:hAnsi="Arial" w:cs="Arial"/>
          <w:b/>
          <w:sz w:val="20"/>
          <w:szCs w:val="20"/>
        </w:rPr>
        <w:t xml:space="preserve"> </w:t>
      </w:r>
    </w:p>
    <w:p w14:paraId="713C46B4" w14:textId="4628741A"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Trainee </w:t>
      </w:r>
      <w:r w:rsidR="005F0535" w:rsidRPr="005F5D80">
        <w:rPr>
          <w:rFonts w:ascii="Arial" w:hAnsi="Arial" w:cs="Arial"/>
          <w:sz w:val="20"/>
          <w:szCs w:val="20"/>
        </w:rPr>
        <w:t xml:space="preserve">means an employee engaged by an employer (other than an Apprentice or Cadet) employed under a Training Contract registered with VRQA that combines training with paid employment in an entry level role related to a Local Jobs First applicable project. For a Trainee to be counted towards the MPSG requirement for a project they must be undertaking a course that relates directly to their role on a Local Jobs First Project and is consistent with the Training Contract. Professional Traineeships (an employee who is not in an entry level role and is undertaking professional development training) cannot count towards </w:t>
      </w:r>
      <w:r w:rsidR="000A5C42">
        <w:rPr>
          <w:rFonts w:ascii="Arial" w:hAnsi="Arial" w:cs="Arial"/>
          <w:sz w:val="20"/>
          <w:szCs w:val="20"/>
        </w:rPr>
        <w:t xml:space="preserve">the </w:t>
      </w:r>
      <w:r w:rsidR="005F0535" w:rsidRPr="00953B01">
        <w:rPr>
          <w:rFonts w:ascii="Arial" w:hAnsi="Arial" w:cs="Arial"/>
          <w:sz w:val="20"/>
          <w:szCs w:val="20"/>
        </w:rPr>
        <w:t>M</w:t>
      </w:r>
      <w:r w:rsidR="005F0535">
        <w:rPr>
          <w:rFonts w:ascii="Arial" w:hAnsi="Arial" w:cs="Arial"/>
          <w:sz w:val="20"/>
          <w:szCs w:val="20"/>
        </w:rPr>
        <w:t xml:space="preserve">ajor </w:t>
      </w:r>
      <w:r w:rsidR="005F0535" w:rsidRPr="00953B01">
        <w:rPr>
          <w:rFonts w:ascii="Arial" w:hAnsi="Arial" w:cs="Arial"/>
          <w:sz w:val="20"/>
          <w:szCs w:val="20"/>
        </w:rPr>
        <w:t>P</w:t>
      </w:r>
      <w:r w:rsidR="005F0535">
        <w:rPr>
          <w:rFonts w:ascii="Arial" w:hAnsi="Arial" w:cs="Arial"/>
          <w:sz w:val="20"/>
          <w:szCs w:val="20"/>
        </w:rPr>
        <w:t xml:space="preserve">roject </w:t>
      </w:r>
      <w:r w:rsidR="005F0535" w:rsidRPr="00953B01">
        <w:rPr>
          <w:rFonts w:ascii="Arial" w:hAnsi="Arial" w:cs="Arial"/>
          <w:sz w:val="20"/>
          <w:szCs w:val="20"/>
        </w:rPr>
        <w:t>S</w:t>
      </w:r>
      <w:r w:rsidR="005F0535">
        <w:rPr>
          <w:rFonts w:ascii="Arial" w:hAnsi="Arial" w:cs="Arial"/>
          <w:sz w:val="20"/>
          <w:szCs w:val="20"/>
        </w:rPr>
        <w:t xml:space="preserve">kills </w:t>
      </w:r>
      <w:r w:rsidR="005F0535" w:rsidRPr="00953B01">
        <w:rPr>
          <w:rFonts w:ascii="Arial" w:hAnsi="Arial" w:cs="Arial"/>
          <w:sz w:val="20"/>
          <w:szCs w:val="20"/>
        </w:rPr>
        <w:t>G</w:t>
      </w:r>
      <w:r w:rsidR="005F0535">
        <w:rPr>
          <w:rFonts w:ascii="Arial" w:hAnsi="Arial" w:cs="Arial"/>
          <w:sz w:val="20"/>
          <w:szCs w:val="20"/>
        </w:rPr>
        <w:t>uarantee</w:t>
      </w:r>
      <w:r w:rsidR="005F0535" w:rsidRPr="00953B01">
        <w:rPr>
          <w:rFonts w:ascii="Arial" w:hAnsi="Arial" w:cs="Arial"/>
          <w:sz w:val="20"/>
          <w:szCs w:val="20"/>
        </w:rPr>
        <w:t>.</w:t>
      </w:r>
      <w:r w:rsidR="005F0535" w:rsidRPr="005F0535">
        <w:rPr>
          <w:rFonts w:ascii="Arial" w:hAnsi="Arial" w:cs="Arial"/>
          <w:b/>
          <w:sz w:val="20"/>
          <w:szCs w:val="20"/>
        </w:rPr>
        <w:t xml:space="preserve"> </w:t>
      </w:r>
    </w:p>
    <w:p w14:paraId="30714B7F" w14:textId="36419F8A" w:rsidR="00D503F8" w:rsidRDefault="00D503F8" w:rsidP="002F732A">
      <w:pPr>
        <w:pStyle w:val="LDIndent1"/>
        <w:ind w:left="993"/>
        <w:rPr>
          <w:rFonts w:ascii="Arial" w:hAnsi="Arial" w:cs="Arial"/>
          <w:sz w:val="20"/>
          <w:szCs w:val="20"/>
        </w:rPr>
      </w:pPr>
      <w:r w:rsidRPr="00E67082">
        <w:rPr>
          <w:rFonts w:ascii="Arial" w:hAnsi="Arial" w:cs="Arial"/>
          <w:b/>
          <w:sz w:val="20"/>
          <w:szCs w:val="20"/>
        </w:rPr>
        <w:t>Training Contract</w:t>
      </w:r>
      <w:r w:rsidRPr="00E67082">
        <w:rPr>
          <w:rFonts w:ascii="Arial" w:hAnsi="Arial" w:cs="Arial"/>
          <w:sz w:val="20"/>
          <w:szCs w:val="20"/>
        </w:rPr>
        <w:t xml:space="preserve"> has the meaning given in the </w:t>
      </w:r>
      <w:r w:rsidRPr="00E67082">
        <w:rPr>
          <w:rFonts w:ascii="Arial" w:hAnsi="Arial" w:cs="Arial"/>
          <w:i/>
          <w:sz w:val="20"/>
          <w:szCs w:val="20"/>
        </w:rPr>
        <w:t>Education and Training Reform Act 2006</w:t>
      </w:r>
      <w:r w:rsidRPr="00E67082">
        <w:rPr>
          <w:rFonts w:ascii="Arial" w:hAnsi="Arial" w:cs="Arial"/>
          <w:sz w:val="20"/>
          <w:szCs w:val="20"/>
        </w:rPr>
        <w:t>.</w:t>
      </w:r>
    </w:p>
    <w:p w14:paraId="7B6AE761" w14:textId="77777777" w:rsidR="005F0535" w:rsidRPr="005F5D80" w:rsidRDefault="005F0535" w:rsidP="005F5D80">
      <w:pPr>
        <w:pStyle w:val="LDIndent1"/>
        <w:ind w:left="993"/>
        <w:rPr>
          <w:rFonts w:ascii="Arial" w:hAnsi="Arial" w:cs="Arial"/>
          <w:b/>
          <w:sz w:val="20"/>
          <w:szCs w:val="20"/>
        </w:rPr>
      </w:pPr>
      <w:r w:rsidRPr="005F5D80">
        <w:rPr>
          <w:rFonts w:ascii="Arial" w:hAnsi="Arial" w:cs="Arial"/>
          <w:b/>
          <w:sz w:val="20"/>
          <w:szCs w:val="20"/>
        </w:rPr>
        <w:t xml:space="preserve">Victorian Management Centre (VMC) </w:t>
      </w:r>
      <w:r w:rsidRPr="005F5D80">
        <w:rPr>
          <w:rFonts w:ascii="Arial" w:hAnsi="Arial" w:cs="Arial"/>
          <w:bCs/>
          <w:sz w:val="20"/>
          <w:szCs w:val="20"/>
        </w:rPr>
        <w:t>means the cloud-based secure online platform that enables the registration of projects and associated tenders, the submission of LIDPs, collection, analysis and reporting of local content and jobs data, including, MPSG (if applicable) and, supply chain monitoring and reporting</w:t>
      </w:r>
    </w:p>
    <w:p w14:paraId="0E924ECC" w14:textId="23A57B3A" w:rsidR="005F0535" w:rsidRPr="005F5D80" w:rsidRDefault="005F0535" w:rsidP="005F0535">
      <w:pPr>
        <w:pStyle w:val="LDIndent1"/>
        <w:ind w:left="993"/>
        <w:rPr>
          <w:rFonts w:ascii="Arial" w:hAnsi="Arial" w:cs="Arial"/>
          <w:b/>
          <w:sz w:val="20"/>
          <w:szCs w:val="20"/>
        </w:rPr>
      </w:pPr>
      <w:bookmarkStart w:id="548" w:name="_Hlk137123977"/>
      <w:r w:rsidRPr="005F5D80">
        <w:rPr>
          <w:rFonts w:ascii="Arial" w:hAnsi="Arial" w:cs="Arial"/>
          <w:b/>
          <w:sz w:val="20"/>
          <w:szCs w:val="20"/>
        </w:rPr>
        <w:t xml:space="preserve">VRQA </w:t>
      </w:r>
      <w:r w:rsidRPr="005F5D80">
        <w:rPr>
          <w:rFonts w:ascii="Arial" w:hAnsi="Arial" w:cs="Arial"/>
          <w:bCs/>
          <w:sz w:val="20"/>
          <w:szCs w:val="20"/>
        </w:rPr>
        <w:t>means the Victorian Registration and Qualification Authority.</w:t>
      </w:r>
    </w:p>
    <w:bookmarkEnd w:id="548"/>
    <w:p w14:paraId="056A1464" w14:textId="77777777" w:rsidR="00D503F8" w:rsidRPr="005A3197" w:rsidRDefault="00D503F8" w:rsidP="00E67082">
      <w:pPr>
        <w:pStyle w:val="Schedule2"/>
      </w:pPr>
      <w:r w:rsidRPr="005A3197">
        <w:t>Contestable Items</w:t>
      </w:r>
    </w:p>
    <w:p w14:paraId="519CFE38" w14:textId="77777777" w:rsidR="00D503F8" w:rsidRPr="002F732A" w:rsidRDefault="00D503F8" w:rsidP="002C2B0E">
      <w:pPr>
        <w:pStyle w:val="LDStandard4"/>
        <w:keepNext w:val="0"/>
        <w:keepLines w:val="0"/>
        <w:numPr>
          <w:ilvl w:val="3"/>
          <w:numId w:val="66"/>
        </w:numPr>
        <w:tabs>
          <w:tab w:val="clear" w:pos="2552"/>
          <w:tab w:val="num" w:pos="1985"/>
        </w:tabs>
        <w:ind w:left="1985" w:hanging="992"/>
        <w:rPr>
          <w:rFonts w:ascii="Arial" w:hAnsi="Arial" w:cs="Arial"/>
          <w:sz w:val="20"/>
          <w:szCs w:val="20"/>
        </w:rPr>
      </w:pPr>
      <w:r w:rsidRPr="002F732A">
        <w:rPr>
          <w:rFonts w:ascii="Arial" w:hAnsi="Arial" w:cs="Arial"/>
          <w:sz w:val="20"/>
          <w:szCs w:val="20"/>
        </w:rPr>
        <w:t>The Local Jobs First Policy requires that government agencies consider Local Content and job commitments, particularly in respect of Contestable Items, as a key criterion in tender evaluation and other relevant procurement processes.</w:t>
      </w:r>
    </w:p>
    <w:p w14:paraId="0ED18589" w14:textId="77777777" w:rsidR="00D503F8" w:rsidRPr="00E67082" w:rsidRDefault="00D503F8" w:rsidP="00E67082">
      <w:pPr>
        <w:pStyle w:val="LDStandard4"/>
        <w:keepNext w:val="0"/>
        <w:keepLines w:val="0"/>
        <w:tabs>
          <w:tab w:val="clear" w:pos="2552"/>
          <w:tab w:val="num" w:pos="1985"/>
        </w:tabs>
        <w:ind w:left="1985" w:hanging="992"/>
        <w:rPr>
          <w:rFonts w:ascii="Arial" w:hAnsi="Arial" w:cs="Arial"/>
          <w:sz w:val="20"/>
          <w:szCs w:val="20"/>
        </w:rPr>
      </w:pPr>
      <w:r w:rsidRPr="00E67082">
        <w:rPr>
          <w:rFonts w:ascii="Arial" w:hAnsi="Arial" w:cs="Arial"/>
          <w:sz w:val="20"/>
          <w:szCs w:val="20"/>
        </w:rPr>
        <w:t>Consideration should be given to contestable and non-contestable items in establishing local content commitments.</w:t>
      </w:r>
    </w:p>
    <w:p w14:paraId="16FC8E6C" w14:textId="07930ADE" w:rsidR="00D503F8" w:rsidRPr="00E67082" w:rsidRDefault="00D503F8" w:rsidP="00E67082">
      <w:pPr>
        <w:pStyle w:val="LDStandard4"/>
        <w:keepNext w:val="0"/>
        <w:keepLines w:val="0"/>
        <w:tabs>
          <w:tab w:val="clear" w:pos="2552"/>
          <w:tab w:val="num" w:pos="1985"/>
        </w:tabs>
        <w:ind w:left="1985" w:hanging="992"/>
        <w:rPr>
          <w:rFonts w:ascii="Arial" w:hAnsi="Arial" w:cs="Arial"/>
          <w:sz w:val="20"/>
          <w:szCs w:val="20"/>
        </w:rPr>
      </w:pPr>
      <w:r w:rsidRPr="00E67082">
        <w:rPr>
          <w:rFonts w:ascii="Arial" w:hAnsi="Arial" w:cs="Arial"/>
          <w:sz w:val="20"/>
          <w:szCs w:val="20"/>
        </w:rPr>
        <w:t>The Contestable Items within the scope of this invitation are included in the LIDP template</w:t>
      </w:r>
      <w:r w:rsidR="001130A8">
        <w:rPr>
          <w:rFonts w:ascii="Arial" w:hAnsi="Arial" w:cs="Arial"/>
          <w:sz w:val="20"/>
          <w:szCs w:val="20"/>
        </w:rPr>
        <w:t>.</w:t>
      </w:r>
    </w:p>
    <w:p w14:paraId="71F07ACE" w14:textId="77777777" w:rsidR="00E67082" w:rsidRPr="005A3197" w:rsidRDefault="00E67082" w:rsidP="00E67082">
      <w:pPr>
        <w:pStyle w:val="Schedule2"/>
      </w:pPr>
      <w:r w:rsidRPr="005A3197">
        <w:t xml:space="preserve">Requirements for </w:t>
      </w:r>
      <w:r w:rsidR="00310E87">
        <w:t>Local Jobs First projects</w:t>
      </w:r>
    </w:p>
    <w:p w14:paraId="31A42C2B" w14:textId="77777777" w:rsidR="00E67082" w:rsidRPr="00E67082" w:rsidRDefault="00E67082" w:rsidP="00E67082">
      <w:pPr>
        <w:pStyle w:val="LDIndent1"/>
        <w:ind w:left="993"/>
        <w:rPr>
          <w:rFonts w:ascii="Arial" w:hAnsi="Arial" w:cs="Arial"/>
          <w:sz w:val="20"/>
          <w:szCs w:val="20"/>
        </w:rPr>
      </w:pPr>
      <w:r w:rsidRPr="00E67082">
        <w:rPr>
          <w:rFonts w:ascii="Arial" w:hAnsi="Arial" w:cs="Arial"/>
          <w:sz w:val="20"/>
          <w:szCs w:val="20"/>
        </w:rPr>
        <w:t xml:space="preserve">The requirements for this </w:t>
      </w:r>
      <w:r w:rsidR="002D524B">
        <w:rPr>
          <w:rFonts w:ascii="Arial" w:hAnsi="Arial" w:cs="Arial"/>
          <w:sz w:val="20"/>
          <w:szCs w:val="20"/>
        </w:rPr>
        <w:t>RFT</w:t>
      </w:r>
      <w:r w:rsidRPr="00E67082">
        <w:rPr>
          <w:rFonts w:ascii="Arial" w:hAnsi="Arial" w:cs="Arial"/>
          <w:sz w:val="20"/>
          <w:szCs w:val="20"/>
        </w:rPr>
        <w:t xml:space="preserve"> are</w:t>
      </w:r>
      <w:r w:rsidR="002D524B">
        <w:rPr>
          <w:rFonts w:ascii="Arial" w:hAnsi="Arial" w:cs="Arial"/>
          <w:sz w:val="20"/>
          <w:szCs w:val="20"/>
        </w:rPr>
        <w:t xml:space="preserve"> </w:t>
      </w:r>
      <w:r w:rsidR="00310E87">
        <w:rPr>
          <w:rFonts w:ascii="Arial" w:hAnsi="Arial" w:cs="Arial"/>
          <w:sz w:val="20"/>
          <w:szCs w:val="20"/>
        </w:rPr>
        <w:t>indicated</w:t>
      </w:r>
      <w:r w:rsidR="002D524B">
        <w:rPr>
          <w:rFonts w:ascii="Arial" w:hAnsi="Arial" w:cs="Arial"/>
          <w:sz w:val="20"/>
          <w:szCs w:val="20"/>
        </w:rPr>
        <w:t xml:space="preserve"> in Item 22A.</w:t>
      </w:r>
    </w:p>
    <w:p w14:paraId="023F46DD" w14:textId="77777777" w:rsidR="002D524B" w:rsidRPr="005A3197" w:rsidRDefault="002D524B" w:rsidP="002F732A">
      <w:pPr>
        <w:pStyle w:val="Schedule2"/>
      </w:pPr>
      <w:r w:rsidRPr="005A3197">
        <w:t>Local Industry Development Plan</w:t>
      </w:r>
    </w:p>
    <w:p w14:paraId="508E4C93" w14:textId="1C6DAD0D" w:rsidR="002D524B" w:rsidRPr="002F732A" w:rsidRDefault="002D524B" w:rsidP="002C2B0E">
      <w:pPr>
        <w:pStyle w:val="LDStandard4"/>
        <w:keepNext w:val="0"/>
        <w:keepLines w:val="0"/>
        <w:numPr>
          <w:ilvl w:val="3"/>
          <w:numId w:val="65"/>
        </w:numPr>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All </w:t>
      </w:r>
      <w:r w:rsidR="001130A8">
        <w:rPr>
          <w:rFonts w:ascii="Arial" w:hAnsi="Arial" w:cs="Arial"/>
          <w:sz w:val="20"/>
          <w:szCs w:val="20"/>
        </w:rPr>
        <w:t>Tenderers</w:t>
      </w:r>
      <w:r w:rsidR="001130A8" w:rsidRPr="002F732A">
        <w:rPr>
          <w:rFonts w:ascii="Arial" w:hAnsi="Arial" w:cs="Arial"/>
          <w:sz w:val="20"/>
          <w:szCs w:val="20"/>
        </w:rPr>
        <w:t xml:space="preserve"> </w:t>
      </w:r>
      <w:r w:rsidRPr="002F732A">
        <w:rPr>
          <w:rFonts w:ascii="Arial" w:hAnsi="Arial" w:cs="Arial"/>
          <w:sz w:val="20"/>
          <w:szCs w:val="20"/>
        </w:rPr>
        <w:t xml:space="preserve">must prepare a </w:t>
      </w:r>
      <w:r w:rsidRPr="002F732A">
        <w:rPr>
          <w:rFonts w:ascii="Arial" w:hAnsi="Arial" w:cs="Arial"/>
          <w:bCs/>
          <w:sz w:val="20"/>
          <w:szCs w:val="20"/>
        </w:rPr>
        <w:t>LIDP</w:t>
      </w:r>
      <w:r w:rsidRPr="002F732A">
        <w:rPr>
          <w:rFonts w:ascii="Arial" w:hAnsi="Arial" w:cs="Arial"/>
          <w:sz w:val="20"/>
          <w:szCs w:val="20"/>
        </w:rPr>
        <w:t xml:space="preserve"> in accordance with the Local Jobs First Policy and </w:t>
      </w:r>
      <w:r w:rsidR="001130A8">
        <w:rPr>
          <w:rFonts w:ascii="Arial" w:hAnsi="Arial" w:cs="Arial"/>
          <w:sz w:val="20"/>
          <w:szCs w:val="20"/>
        </w:rPr>
        <w:t xml:space="preserve">LJF </w:t>
      </w:r>
      <w:r w:rsidRPr="002F732A">
        <w:rPr>
          <w:rFonts w:ascii="Arial" w:hAnsi="Arial" w:cs="Arial"/>
          <w:sz w:val="20"/>
          <w:szCs w:val="20"/>
        </w:rPr>
        <w:t>Guidelines.</w:t>
      </w:r>
    </w:p>
    <w:p w14:paraId="7E1C7765" w14:textId="41EAF19B" w:rsidR="002D524B" w:rsidRPr="002F732A" w:rsidRDefault="002D524B" w:rsidP="002C2B0E">
      <w:pPr>
        <w:pStyle w:val="LDStandard4"/>
        <w:keepNext w:val="0"/>
        <w:keepLines w:val="0"/>
        <w:numPr>
          <w:ilvl w:val="3"/>
          <w:numId w:val="65"/>
        </w:numPr>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The assessment of the </w:t>
      </w:r>
      <w:r w:rsidR="001130A8">
        <w:rPr>
          <w:rFonts w:ascii="Arial" w:hAnsi="Arial" w:cs="Arial"/>
          <w:sz w:val="20"/>
          <w:szCs w:val="20"/>
        </w:rPr>
        <w:t>T</w:t>
      </w:r>
      <w:r w:rsidRPr="002F732A">
        <w:rPr>
          <w:rFonts w:ascii="Arial" w:hAnsi="Arial" w:cs="Arial"/>
          <w:sz w:val="20"/>
          <w:szCs w:val="20"/>
        </w:rPr>
        <w:t xml:space="preserve">ender will consider whether and how </w:t>
      </w:r>
      <w:r w:rsidR="00B5193E">
        <w:rPr>
          <w:rFonts w:ascii="Arial" w:hAnsi="Arial" w:cs="Arial"/>
          <w:sz w:val="20"/>
          <w:szCs w:val="20"/>
        </w:rPr>
        <w:t>Tenderers</w:t>
      </w:r>
      <w:r w:rsidR="00B5193E" w:rsidRPr="002F732A">
        <w:rPr>
          <w:rFonts w:ascii="Arial" w:hAnsi="Arial" w:cs="Arial"/>
          <w:sz w:val="20"/>
          <w:szCs w:val="20"/>
        </w:rPr>
        <w:t xml:space="preserve"> </w:t>
      </w:r>
      <w:r w:rsidRPr="002F732A">
        <w:rPr>
          <w:rFonts w:ascii="Arial" w:hAnsi="Arial" w:cs="Arial"/>
          <w:sz w:val="20"/>
          <w:szCs w:val="20"/>
        </w:rPr>
        <w:t xml:space="preserve">comply with the Local Jobs First Policy.  This is done through assessment of </w:t>
      </w:r>
      <w:r w:rsidR="001130A8">
        <w:rPr>
          <w:rFonts w:ascii="Arial" w:hAnsi="Arial" w:cs="Arial"/>
          <w:sz w:val="20"/>
          <w:szCs w:val="20"/>
        </w:rPr>
        <w:t xml:space="preserve">Tenderers’ </w:t>
      </w:r>
      <w:r w:rsidRPr="002F732A">
        <w:rPr>
          <w:rFonts w:ascii="Arial" w:hAnsi="Arial" w:cs="Arial"/>
          <w:sz w:val="20"/>
          <w:szCs w:val="20"/>
        </w:rPr>
        <w:t>LIDPs.</w:t>
      </w:r>
    </w:p>
    <w:p w14:paraId="251D664A" w14:textId="3406A028" w:rsidR="002D524B" w:rsidRPr="002F732A" w:rsidRDefault="002D524B" w:rsidP="002C2B0E">
      <w:pPr>
        <w:pStyle w:val="LDStandard4"/>
        <w:keepNext w:val="0"/>
        <w:keepLines w:val="0"/>
        <w:numPr>
          <w:ilvl w:val="3"/>
          <w:numId w:val="65"/>
        </w:numPr>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A LIDP must be submitted to the Industry Capability Network (Victoria) and will be made available to the Principal and the </w:t>
      </w:r>
      <w:r w:rsidR="001130A8">
        <w:rPr>
          <w:rFonts w:ascii="Arial" w:hAnsi="Arial" w:cs="Arial"/>
          <w:sz w:val="20"/>
          <w:szCs w:val="20"/>
        </w:rPr>
        <w:t xml:space="preserve">LJF </w:t>
      </w:r>
      <w:r w:rsidRPr="002F732A">
        <w:rPr>
          <w:rFonts w:ascii="Arial" w:hAnsi="Arial" w:cs="Arial"/>
          <w:sz w:val="20"/>
          <w:szCs w:val="20"/>
        </w:rPr>
        <w:t>Department.</w:t>
      </w:r>
    </w:p>
    <w:p w14:paraId="73E9DD73" w14:textId="77777777" w:rsidR="002D524B" w:rsidRPr="002F732A" w:rsidRDefault="002D524B" w:rsidP="002C2B0E">
      <w:pPr>
        <w:pStyle w:val="LDStandard4"/>
        <w:keepNext w:val="0"/>
        <w:keepLines w:val="0"/>
        <w:numPr>
          <w:ilvl w:val="3"/>
          <w:numId w:val="65"/>
        </w:numPr>
        <w:tabs>
          <w:tab w:val="clear" w:pos="2552"/>
          <w:tab w:val="num" w:pos="1985"/>
        </w:tabs>
        <w:ind w:left="1985" w:hanging="992"/>
        <w:rPr>
          <w:rFonts w:ascii="Arial" w:hAnsi="Arial" w:cs="Arial"/>
          <w:sz w:val="20"/>
          <w:szCs w:val="20"/>
        </w:rPr>
      </w:pPr>
      <w:r w:rsidRPr="002F732A">
        <w:rPr>
          <w:rFonts w:ascii="Arial" w:hAnsi="Arial" w:cs="Arial"/>
          <w:sz w:val="20"/>
          <w:szCs w:val="20"/>
        </w:rPr>
        <w:t>A LIDP must:</w:t>
      </w:r>
    </w:p>
    <w:p w14:paraId="6DE18A4C" w14:textId="77777777" w:rsidR="002D524B" w:rsidRPr="002F732A" w:rsidRDefault="002D524B" w:rsidP="00F53FAB">
      <w:pPr>
        <w:pStyle w:val="LDStandard5"/>
        <w:keepNext w:val="0"/>
        <w:keepLines w:val="0"/>
        <w:tabs>
          <w:tab w:val="num" w:pos="2835"/>
        </w:tabs>
        <w:ind w:left="2835"/>
        <w:rPr>
          <w:rFonts w:ascii="Arial" w:hAnsi="Arial" w:cs="Arial"/>
          <w:sz w:val="20"/>
          <w:szCs w:val="20"/>
        </w:rPr>
      </w:pPr>
      <w:r w:rsidRPr="002F732A">
        <w:rPr>
          <w:rFonts w:ascii="Arial" w:hAnsi="Arial" w:cs="Arial"/>
          <w:sz w:val="20"/>
          <w:szCs w:val="20"/>
        </w:rPr>
        <w:t>specify how the requirements of the Local Jobs First Policy will be met;</w:t>
      </w:r>
    </w:p>
    <w:p w14:paraId="0587866F" w14:textId="77777777" w:rsidR="00A672CA" w:rsidRDefault="002D524B" w:rsidP="0000345C">
      <w:pPr>
        <w:pStyle w:val="LDStandard5"/>
        <w:keepNext w:val="0"/>
        <w:keepLines w:val="0"/>
        <w:tabs>
          <w:tab w:val="num" w:pos="2835"/>
        </w:tabs>
        <w:ind w:left="2836" w:hanging="851"/>
        <w:rPr>
          <w:rFonts w:ascii="Arial" w:hAnsi="Arial" w:cs="Arial"/>
          <w:sz w:val="20"/>
          <w:szCs w:val="20"/>
        </w:rPr>
      </w:pPr>
      <w:r w:rsidRPr="002F732A">
        <w:rPr>
          <w:rFonts w:ascii="Arial" w:hAnsi="Arial" w:cs="Arial"/>
          <w:sz w:val="20"/>
          <w:szCs w:val="20"/>
        </w:rPr>
        <w:t xml:space="preserve">identify total content and Local Content for the Project; </w:t>
      </w:r>
    </w:p>
    <w:p w14:paraId="008379D4" w14:textId="798885F2" w:rsidR="002D524B" w:rsidRPr="002F732A" w:rsidRDefault="002F732A" w:rsidP="0000345C">
      <w:pPr>
        <w:pStyle w:val="LDStandard5"/>
        <w:keepNext w:val="0"/>
        <w:keepLines w:val="0"/>
        <w:tabs>
          <w:tab w:val="num" w:pos="2835"/>
        </w:tabs>
        <w:ind w:left="2836" w:hanging="851"/>
        <w:rPr>
          <w:rFonts w:ascii="Arial" w:hAnsi="Arial" w:cs="Arial"/>
          <w:sz w:val="20"/>
          <w:szCs w:val="20"/>
        </w:rPr>
      </w:pPr>
      <w:r w:rsidRPr="002F732A">
        <w:rPr>
          <w:rFonts w:ascii="Arial" w:hAnsi="Arial" w:cs="Arial"/>
          <w:sz w:val="20"/>
          <w:szCs w:val="20"/>
        </w:rPr>
        <w:t>identify</w:t>
      </w:r>
      <w:r w:rsidR="002D524B" w:rsidRPr="002F732A">
        <w:rPr>
          <w:rFonts w:ascii="Arial" w:hAnsi="Arial" w:cs="Arial"/>
          <w:sz w:val="20"/>
          <w:szCs w:val="20"/>
        </w:rPr>
        <w:t xml:space="preserve"> total and local jobs for the Project;</w:t>
      </w:r>
    </w:p>
    <w:p w14:paraId="4EE56300" w14:textId="22DA839C" w:rsidR="0000345C" w:rsidRPr="0000345C" w:rsidRDefault="0000345C" w:rsidP="0000345C">
      <w:pPr>
        <w:pStyle w:val="LDStandard5"/>
        <w:keepNext w:val="0"/>
        <w:keepLines w:val="0"/>
        <w:tabs>
          <w:tab w:val="num" w:pos="2835"/>
        </w:tabs>
        <w:ind w:left="2836" w:hanging="851"/>
        <w:rPr>
          <w:rFonts w:ascii="Arial" w:hAnsi="Arial" w:cs="Arial"/>
          <w:sz w:val="20"/>
          <w:szCs w:val="20"/>
        </w:rPr>
      </w:pPr>
      <w:r>
        <w:rPr>
          <w:rFonts w:ascii="Arial" w:hAnsi="Arial" w:cs="Arial"/>
          <w:sz w:val="20"/>
          <w:szCs w:val="20"/>
        </w:rPr>
        <w:t xml:space="preserve">for </w:t>
      </w:r>
      <w:r w:rsidR="001130A8">
        <w:rPr>
          <w:rFonts w:ascii="Arial" w:hAnsi="Arial" w:cs="Arial"/>
          <w:sz w:val="20"/>
          <w:szCs w:val="20"/>
        </w:rPr>
        <w:t>s</w:t>
      </w:r>
      <w:r>
        <w:rPr>
          <w:rFonts w:ascii="Arial" w:hAnsi="Arial" w:cs="Arial"/>
          <w:sz w:val="20"/>
          <w:szCs w:val="20"/>
        </w:rPr>
        <w:t xml:space="preserve">trategic </w:t>
      </w:r>
      <w:r w:rsidR="001130A8">
        <w:rPr>
          <w:rFonts w:ascii="Arial" w:hAnsi="Arial" w:cs="Arial"/>
          <w:sz w:val="20"/>
          <w:szCs w:val="20"/>
        </w:rPr>
        <w:t>p</w:t>
      </w:r>
      <w:r>
        <w:rPr>
          <w:rFonts w:ascii="Arial" w:hAnsi="Arial" w:cs="Arial"/>
          <w:sz w:val="20"/>
          <w:szCs w:val="20"/>
        </w:rPr>
        <w:t xml:space="preserve">rojects, </w:t>
      </w:r>
      <w:r w:rsidRPr="0000345C">
        <w:rPr>
          <w:rFonts w:ascii="Arial" w:hAnsi="Arial" w:cs="Arial"/>
          <w:sz w:val="20"/>
          <w:szCs w:val="20"/>
        </w:rPr>
        <w:t xml:space="preserve">identify how any other specific requirements determined by the </w:t>
      </w:r>
      <w:r w:rsidR="001130A8">
        <w:rPr>
          <w:rFonts w:ascii="Arial" w:hAnsi="Arial" w:cs="Arial"/>
          <w:sz w:val="20"/>
          <w:szCs w:val="20"/>
        </w:rPr>
        <w:t xml:space="preserve">LJF </w:t>
      </w:r>
      <w:r w:rsidRPr="0000345C">
        <w:rPr>
          <w:rFonts w:ascii="Arial" w:hAnsi="Arial" w:cs="Arial"/>
          <w:sz w:val="20"/>
          <w:szCs w:val="20"/>
        </w:rPr>
        <w:t xml:space="preserve">Minister as applying to the </w:t>
      </w:r>
      <w:r w:rsidR="00A672CA">
        <w:rPr>
          <w:rFonts w:ascii="Arial" w:hAnsi="Arial" w:cs="Arial"/>
          <w:sz w:val="20"/>
          <w:szCs w:val="20"/>
        </w:rPr>
        <w:t>P</w:t>
      </w:r>
      <w:r w:rsidRPr="0000345C">
        <w:rPr>
          <w:rFonts w:ascii="Arial" w:hAnsi="Arial" w:cs="Arial"/>
          <w:sz w:val="20"/>
          <w:szCs w:val="20"/>
        </w:rPr>
        <w:t>roject will be met; and</w:t>
      </w:r>
    </w:p>
    <w:p w14:paraId="5113DE8D" w14:textId="33F7CDD7" w:rsidR="002D524B" w:rsidRPr="002F732A" w:rsidRDefault="002D524B" w:rsidP="0000345C">
      <w:pPr>
        <w:pStyle w:val="LDStandard5"/>
        <w:keepNext w:val="0"/>
        <w:keepLines w:val="0"/>
        <w:tabs>
          <w:tab w:val="num" w:pos="2835"/>
        </w:tabs>
        <w:ind w:left="2836" w:hanging="851"/>
        <w:rPr>
          <w:rFonts w:ascii="Arial" w:hAnsi="Arial" w:cs="Arial"/>
          <w:sz w:val="20"/>
          <w:szCs w:val="20"/>
        </w:rPr>
      </w:pPr>
      <w:r w:rsidRPr="002F732A">
        <w:rPr>
          <w:rFonts w:ascii="Arial" w:hAnsi="Arial" w:cs="Arial"/>
          <w:sz w:val="20"/>
          <w:szCs w:val="20"/>
        </w:rPr>
        <w:t xml:space="preserve">include any other matter required to be included in the </w:t>
      </w:r>
      <w:r w:rsidR="00B5193E">
        <w:rPr>
          <w:rFonts w:ascii="Arial" w:hAnsi="Arial" w:cs="Arial"/>
          <w:sz w:val="20"/>
          <w:szCs w:val="20"/>
        </w:rPr>
        <w:t>LIDP</w:t>
      </w:r>
      <w:r w:rsidR="00B5193E" w:rsidRPr="002F732A">
        <w:rPr>
          <w:rFonts w:ascii="Arial" w:hAnsi="Arial" w:cs="Arial"/>
          <w:sz w:val="20"/>
          <w:szCs w:val="20"/>
        </w:rPr>
        <w:t xml:space="preserve"> </w:t>
      </w:r>
      <w:r w:rsidRPr="002F732A">
        <w:rPr>
          <w:rFonts w:ascii="Arial" w:hAnsi="Arial" w:cs="Arial"/>
          <w:sz w:val="20"/>
          <w:szCs w:val="20"/>
        </w:rPr>
        <w:t>by the Local Jobs First Policy</w:t>
      </w:r>
      <w:r w:rsidR="002F732A">
        <w:rPr>
          <w:rFonts w:ascii="Arial" w:hAnsi="Arial" w:cs="Arial"/>
          <w:sz w:val="20"/>
          <w:szCs w:val="20"/>
        </w:rPr>
        <w:t>.</w:t>
      </w:r>
    </w:p>
    <w:p w14:paraId="024DAD94" w14:textId="44A08699" w:rsidR="002D524B" w:rsidRDefault="002D524B" w:rsidP="00F53FAB">
      <w:pPr>
        <w:pStyle w:val="LDStandard4"/>
        <w:keepNext w:val="0"/>
        <w:keepLines w:val="0"/>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In developing the LIDP, </w:t>
      </w:r>
      <w:r w:rsidR="001130A8">
        <w:rPr>
          <w:rFonts w:ascii="Arial" w:hAnsi="Arial" w:cs="Arial"/>
          <w:sz w:val="20"/>
          <w:szCs w:val="20"/>
        </w:rPr>
        <w:t>Tenderers</w:t>
      </w:r>
      <w:r w:rsidR="001130A8" w:rsidRPr="002F732A">
        <w:rPr>
          <w:rFonts w:ascii="Arial" w:hAnsi="Arial" w:cs="Arial"/>
          <w:sz w:val="20"/>
          <w:szCs w:val="20"/>
        </w:rPr>
        <w:t xml:space="preserve"> </w:t>
      </w:r>
      <w:r w:rsidRPr="002F732A">
        <w:rPr>
          <w:rFonts w:ascii="Arial" w:hAnsi="Arial" w:cs="Arial"/>
          <w:sz w:val="20"/>
          <w:szCs w:val="20"/>
        </w:rPr>
        <w:t>must consult in good faith with Industry Capability Network (Victoria).</w:t>
      </w:r>
    </w:p>
    <w:p w14:paraId="4EA2330A" w14:textId="5A749A63" w:rsidR="00AE23C2" w:rsidRDefault="00AE23C2" w:rsidP="00F53FAB">
      <w:pPr>
        <w:pStyle w:val="LDStandard4"/>
        <w:keepNext w:val="0"/>
        <w:keepLines w:val="0"/>
        <w:tabs>
          <w:tab w:val="clear" w:pos="2552"/>
          <w:tab w:val="num" w:pos="1985"/>
        </w:tabs>
        <w:ind w:left="1985" w:hanging="992"/>
        <w:rPr>
          <w:rFonts w:ascii="Arial" w:hAnsi="Arial" w:cs="Arial"/>
          <w:sz w:val="20"/>
          <w:szCs w:val="20"/>
        </w:rPr>
      </w:pPr>
      <w:r>
        <w:rPr>
          <w:rFonts w:ascii="Arial" w:hAnsi="Arial" w:cs="Arial"/>
          <w:sz w:val="20"/>
          <w:szCs w:val="20"/>
        </w:rPr>
        <w:t>All Tenderers must be registered in the Victorian Management Centre</w:t>
      </w:r>
      <w:r w:rsidR="005F0535">
        <w:rPr>
          <w:rFonts w:ascii="Arial" w:hAnsi="Arial" w:cs="Arial"/>
          <w:sz w:val="20"/>
          <w:szCs w:val="20"/>
        </w:rPr>
        <w:t xml:space="preserve"> (VMC)</w:t>
      </w:r>
      <w:r>
        <w:rPr>
          <w:rFonts w:ascii="Arial" w:hAnsi="Arial" w:cs="Arial"/>
          <w:sz w:val="20"/>
          <w:szCs w:val="20"/>
        </w:rPr>
        <w:t xml:space="preserve"> managed by the Industry Capability Network (Victoria).</w:t>
      </w:r>
    </w:p>
    <w:p w14:paraId="495AA122" w14:textId="5261BB27" w:rsidR="00AE23C2" w:rsidRDefault="00AE23C2" w:rsidP="00F53FAB">
      <w:pPr>
        <w:pStyle w:val="LDStandard4"/>
        <w:keepNext w:val="0"/>
        <w:keepLines w:val="0"/>
        <w:tabs>
          <w:tab w:val="clear" w:pos="2552"/>
          <w:tab w:val="num" w:pos="1985"/>
        </w:tabs>
        <w:ind w:left="1985" w:hanging="992"/>
        <w:rPr>
          <w:rFonts w:ascii="Arial" w:hAnsi="Arial" w:cs="Arial"/>
          <w:sz w:val="20"/>
          <w:szCs w:val="20"/>
        </w:rPr>
      </w:pPr>
      <w:r w:rsidRPr="00AE23C2">
        <w:rPr>
          <w:rFonts w:ascii="Arial" w:hAnsi="Arial" w:cs="Arial"/>
          <w:sz w:val="20"/>
          <w:szCs w:val="20"/>
        </w:rPr>
        <w:t xml:space="preserve">All </w:t>
      </w:r>
      <w:r>
        <w:rPr>
          <w:rFonts w:ascii="Arial" w:hAnsi="Arial" w:cs="Arial"/>
          <w:sz w:val="20"/>
          <w:szCs w:val="20"/>
        </w:rPr>
        <w:t>Tenderers</w:t>
      </w:r>
      <w:r w:rsidRPr="00AE23C2">
        <w:rPr>
          <w:rFonts w:ascii="Arial" w:hAnsi="Arial" w:cs="Arial"/>
          <w:sz w:val="20"/>
          <w:szCs w:val="20"/>
        </w:rPr>
        <w:t xml:space="preserve"> must complete and submit an LIDP by completing the form on the </w:t>
      </w:r>
      <w:r>
        <w:rPr>
          <w:rFonts w:ascii="Arial" w:hAnsi="Arial" w:cs="Arial"/>
          <w:sz w:val="20"/>
          <w:szCs w:val="20"/>
        </w:rPr>
        <w:t>Victorian Management Centre</w:t>
      </w:r>
      <w:r w:rsidRPr="00AE23C2">
        <w:rPr>
          <w:rFonts w:ascii="Arial" w:hAnsi="Arial" w:cs="Arial"/>
          <w:sz w:val="20"/>
          <w:szCs w:val="20"/>
        </w:rPr>
        <w:t>, available at</w:t>
      </w:r>
      <w:r w:rsidR="005A7244">
        <w:rPr>
          <w:rFonts w:ascii="Arial" w:hAnsi="Arial" w:cs="Arial"/>
          <w:sz w:val="20"/>
          <w:szCs w:val="20"/>
        </w:rPr>
        <w:t xml:space="preserve"> </w:t>
      </w:r>
      <w:hyperlink r:id="rId23" w:history="1">
        <w:r w:rsidR="005A7244" w:rsidRPr="005A7244">
          <w:rPr>
            <w:rStyle w:val="Hyperlink"/>
            <w:rFonts w:cs="Arial"/>
            <w:sz w:val="20"/>
            <w:szCs w:val="20"/>
          </w:rPr>
          <w:t>https://icnvic.force.com</w:t>
        </w:r>
      </w:hyperlink>
      <w:r w:rsidRPr="00AE23C2">
        <w:rPr>
          <w:rFonts w:ascii="Arial" w:hAnsi="Arial" w:cs="Arial"/>
          <w:sz w:val="20"/>
          <w:szCs w:val="20"/>
        </w:rPr>
        <w:t>, using the tender reference number</w:t>
      </w:r>
      <w:r>
        <w:rPr>
          <w:rFonts w:ascii="Arial" w:hAnsi="Arial" w:cs="Arial"/>
          <w:sz w:val="20"/>
          <w:szCs w:val="20"/>
        </w:rPr>
        <w:t xml:space="preserve"> indicated in Item 22AB.</w:t>
      </w:r>
    </w:p>
    <w:p w14:paraId="1D0E1B82" w14:textId="73214901" w:rsidR="00AE23C2" w:rsidRPr="00AE23C2" w:rsidRDefault="00AE23C2" w:rsidP="00F53FAB">
      <w:pPr>
        <w:pStyle w:val="LDStandard4"/>
        <w:keepNext w:val="0"/>
        <w:keepLines w:val="0"/>
        <w:tabs>
          <w:tab w:val="clear" w:pos="2552"/>
          <w:tab w:val="num" w:pos="1985"/>
        </w:tabs>
        <w:ind w:left="1985" w:hanging="992"/>
        <w:rPr>
          <w:rFonts w:ascii="Arial" w:hAnsi="Arial" w:cs="Arial"/>
          <w:sz w:val="20"/>
          <w:szCs w:val="20"/>
        </w:rPr>
      </w:pPr>
      <w:r>
        <w:rPr>
          <w:rFonts w:ascii="Arial" w:hAnsi="Arial" w:cs="Arial"/>
          <w:sz w:val="20"/>
          <w:szCs w:val="20"/>
        </w:rPr>
        <w:t xml:space="preserve">The </w:t>
      </w:r>
      <w:r w:rsidRPr="002F732A">
        <w:rPr>
          <w:rFonts w:ascii="Arial" w:hAnsi="Arial" w:cs="Arial"/>
          <w:sz w:val="20"/>
          <w:szCs w:val="20"/>
        </w:rPr>
        <w:t xml:space="preserve">Principal cannot accept a </w:t>
      </w:r>
      <w:r>
        <w:rPr>
          <w:rFonts w:ascii="Arial" w:hAnsi="Arial" w:cs="Arial"/>
          <w:sz w:val="20"/>
          <w:szCs w:val="20"/>
        </w:rPr>
        <w:t>T</w:t>
      </w:r>
      <w:r w:rsidRPr="002F732A">
        <w:rPr>
          <w:rFonts w:ascii="Arial" w:hAnsi="Arial" w:cs="Arial"/>
          <w:sz w:val="20"/>
          <w:szCs w:val="20"/>
        </w:rPr>
        <w:t>ender that does not include a compliant LIDP.</w:t>
      </w:r>
    </w:p>
    <w:p w14:paraId="182889F2" w14:textId="7600995A" w:rsidR="00AE23C2" w:rsidRDefault="002D524B" w:rsidP="00F53FAB">
      <w:pPr>
        <w:pStyle w:val="LDStandard4"/>
        <w:keepNext w:val="0"/>
        <w:keepLines w:val="0"/>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To demonstrate that the LIDP submitted is completed correctly and includes all required information, </w:t>
      </w:r>
      <w:r w:rsidR="00B5193E">
        <w:rPr>
          <w:rFonts w:ascii="Arial" w:hAnsi="Arial" w:cs="Arial"/>
          <w:sz w:val="20"/>
          <w:szCs w:val="20"/>
        </w:rPr>
        <w:t>Tenderers</w:t>
      </w:r>
      <w:r w:rsidR="00B5193E" w:rsidRPr="002F732A">
        <w:rPr>
          <w:rFonts w:ascii="Arial" w:hAnsi="Arial" w:cs="Arial"/>
          <w:sz w:val="20"/>
          <w:szCs w:val="20"/>
        </w:rPr>
        <w:t xml:space="preserve"> </w:t>
      </w:r>
      <w:r w:rsidRPr="002F732A">
        <w:rPr>
          <w:rFonts w:ascii="Arial" w:hAnsi="Arial" w:cs="Arial"/>
          <w:sz w:val="20"/>
          <w:szCs w:val="20"/>
        </w:rPr>
        <w:t xml:space="preserve">must </w:t>
      </w:r>
      <w:r w:rsidR="00AE23C2">
        <w:rPr>
          <w:rFonts w:ascii="Arial" w:hAnsi="Arial" w:cs="Arial"/>
          <w:sz w:val="20"/>
          <w:szCs w:val="20"/>
        </w:rPr>
        <w:t xml:space="preserve">submit, as part of a Tender, </w:t>
      </w:r>
      <w:r w:rsidRPr="002F732A">
        <w:rPr>
          <w:rFonts w:ascii="Arial" w:hAnsi="Arial" w:cs="Arial"/>
          <w:sz w:val="20"/>
          <w:szCs w:val="20"/>
        </w:rPr>
        <w:t>an acknowledgement letter of their LIDP from Industry Capability Network (Victoria).</w:t>
      </w:r>
    </w:p>
    <w:p w14:paraId="5F8FE62E" w14:textId="1E1413CA" w:rsidR="002D524B" w:rsidRPr="002F732A" w:rsidRDefault="002D524B" w:rsidP="00F53FAB">
      <w:pPr>
        <w:pStyle w:val="LDStandard4"/>
        <w:keepNext w:val="0"/>
        <w:keepLines w:val="0"/>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A </w:t>
      </w:r>
      <w:r w:rsidR="00AE23C2">
        <w:rPr>
          <w:rFonts w:ascii="Arial" w:hAnsi="Arial" w:cs="Arial"/>
          <w:sz w:val="20"/>
          <w:szCs w:val="20"/>
        </w:rPr>
        <w:t>T</w:t>
      </w:r>
      <w:r w:rsidRPr="002F732A">
        <w:rPr>
          <w:rFonts w:ascii="Arial" w:hAnsi="Arial" w:cs="Arial"/>
          <w:sz w:val="20"/>
          <w:szCs w:val="20"/>
        </w:rPr>
        <w:t>ender cannot be evaluated if an acknowledgement</w:t>
      </w:r>
      <w:r w:rsidR="00AE23C2">
        <w:rPr>
          <w:rFonts w:ascii="Arial" w:hAnsi="Arial" w:cs="Arial"/>
          <w:sz w:val="20"/>
          <w:szCs w:val="20"/>
        </w:rPr>
        <w:t xml:space="preserve"> letter</w:t>
      </w:r>
      <w:r w:rsidRPr="002F732A">
        <w:rPr>
          <w:rFonts w:ascii="Arial" w:hAnsi="Arial" w:cs="Arial"/>
          <w:sz w:val="20"/>
          <w:szCs w:val="20"/>
        </w:rPr>
        <w:t xml:space="preserve"> is not supplied. </w:t>
      </w:r>
      <w:r w:rsidR="002F732A">
        <w:rPr>
          <w:rFonts w:ascii="Arial" w:hAnsi="Arial" w:cs="Arial"/>
          <w:sz w:val="20"/>
          <w:szCs w:val="20"/>
        </w:rPr>
        <w:t xml:space="preserve"> </w:t>
      </w:r>
    </w:p>
    <w:p w14:paraId="2E7E49DB" w14:textId="77777777" w:rsidR="002D524B" w:rsidRPr="005A3197" w:rsidRDefault="002D524B" w:rsidP="002F732A">
      <w:pPr>
        <w:pStyle w:val="Schedule2"/>
      </w:pPr>
      <w:r w:rsidRPr="005A3197">
        <w:t>Use of the Local Industry Development Plan</w:t>
      </w:r>
    </w:p>
    <w:p w14:paraId="3DE4138D" w14:textId="78A8FA81" w:rsidR="002D524B" w:rsidRPr="00F53FAB" w:rsidRDefault="002D524B" w:rsidP="002C2B0E">
      <w:pPr>
        <w:pStyle w:val="LDStandard4"/>
        <w:keepNext w:val="0"/>
        <w:keepLines w:val="0"/>
        <w:numPr>
          <w:ilvl w:val="3"/>
          <w:numId w:val="69"/>
        </w:numPr>
        <w:tabs>
          <w:tab w:val="clear" w:pos="2552"/>
          <w:tab w:val="num" w:pos="1985"/>
        </w:tabs>
        <w:ind w:left="1985" w:hanging="992"/>
        <w:rPr>
          <w:rFonts w:ascii="Arial" w:hAnsi="Arial" w:cs="Arial"/>
          <w:sz w:val="20"/>
          <w:szCs w:val="20"/>
        </w:rPr>
      </w:pPr>
      <w:r w:rsidRPr="00F53FAB">
        <w:rPr>
          <w:rFonts w:ascii="Arial" w:hAnsi="Arial" w:cs="Arial"/>
          <w:sz w:val="20"/>
          <w:szCs w:val="20"/>
        </w:rPr>
        <w:t>Any post-</w:t>
      </w:r>
      <w:r w:rsidR="00B5193E">
        <w:rPr>
          <w:rFonts w:ascii="Arial" w:hAnsi="Arial" w:cs="Arial"/>
          <w:sz w:val="20"/>
          <w:szCs w:val="20"/>
        </w:rPr>
        <w:t>Tender</w:t>
      </w:r>
      <w:r w:rsidR="00B5193E" w:rsidRPr="00F53FAB">
        <w:rPr>
          <w:rFonts w:ascii="Arial" w:hAnsi="Arial" w:cs="Arial"/>
          <w:sz w:val="20"/>
          <w:szCs w:val="20"/>
        </w:rPr>
        <w:t xml:space="preserve"> </w:t>
      </w:r>
      <w:r w:rsidRPr="00F53FAB">
        <w:rPr>
          <w:rFonts w:ascii="Arial" w:hAnsi="Arial" w:cs="Arial"/>
          <w:sz w:val="20"/>
          <w:szCs w:val="20"/>
        </w:rPr>
        <w:t xml:space="preserve">changes in a </w:t>
      </w:r>
      <w:r w:rsidR="00B5193E">
        <w:rPr>
          <w:rFonts w:ascii="Arial" w:hAnsi="Arial" w:cs="Arial"/>
          <w:sz w:val="20"/>
          <w:szCs w:val="20"/>
        </w:rPr>
        <w:t>Tenderer’s</w:t>
      </w:r>
      <w:r w:rsidR="00B5193E" w:rsidRPr="00F53FAB">
        <w:rPr>
          <w:rFonts w:ascii="Arial" w:hAnsi="Arial" w:cs="Arial"/>
          <w:sz w:val="20"/>
          <w:szCs w:val="20"/>
        </w:rPr>
        <w:t xml:space="preserve"> </w:t>
      </w:r>
      <w:r w:rsidRPr="00F53FAB">
        <w:rPr>
          <w:rFonts w:ascii="Arial" w:hAnsi="Arial" w:cs="Arial"/>
          <w:sz w:val="20"/>
          <w:szCs w:val="20"/>
        </w:rPr>
        <w:t xml:space="preserve">LIDP commitments will require further Industry Capability Network (Victoria) assessment and an acknowledgement letter.  </w:t>
      </w:r>
      <w:r w:rsidR="00B5193E">
        <w:rPr>
          <w:rFonts w:ascii="Arial" w:hAnsi="Arial" w:cs="Arial"/>
          <w:sz w:val="20"/>
          <w:szCs w:val="20"/>
        </w:rPr>
        <w:t>Tenderers</w:t>
      </w:r>
      <w:r w:rsidR="00B5193E" w:rsidRPr="00F53FAB">
        <w:rPr>
          <w:rFonts w:ascii="Arial" w:hAnsi="Arial" w:cs="Arial"/>
          <w:sz w:val="20"/>
          <w:szCs w:val="20"/>
        </w:rPr>
        <w:t xml:space="preserve"> </w:t>
      </w:r>
      <w:r w:rsidRPr="00F53FAB">
        <w:rPr>
          <w:rFonts w:ascii="Arial" w:hAnsi="Arial" w:cs="Arial"/>
          <w:sz w:val="20"/>
          <w:szCs w:val="20"/>
        </w:rPr>
        <w:t xml:space="preserve">should refer to the </w:t>
      </w:r>
      <w:r w:rsidR="00B5193E">
        <w:rPr>
          <w:rFonts w:ascii="Arial" w:hAnsi="Arial" w:cs="Arial"/>
          <w:sz w:val="20"/>
          <w:szCs w:val="20"/>
        </w:rPr>
        <w:t xml:space="preserve">LJF </w:t>
      </w:r>
      <w:r w:rsidRPr="00F53FAB">
        <w:rPr>
          <w:rFonts w:ascii="Arial" w:hAnsi="Arial" w:cs="Arial"/>
          <w:sz w:val="20"/>
          <w:szCs w:val="20"/>
        </w:rPr>
        <w:t>Guidelines for further details.</w:t>
      </w:r>
    </w:p>
    <w:p w14:paraId="71CEDC84" w14:textId="6BF3BA60" w:rsidR="002D524B" w:rsidRPr="002F732A" w:rsidRDefault="002D524B" w:rsidP="002C2B0E">
      <w:pPr>
        <w:pStyle w:val="LDStandard4"/>
        <w:keepNext w:val="0"/>
        <w:keepLines w:val="0"/>
        <w:numPr>
          <w:ilvl w:val="3"/>
          <w:numId w:val="69"/>
        </w:numPr>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The contents of a successful </w:t>
      </w:r>
      <w:r w:rsidR="00B5193E">
        <w:rPr>
          <w:rFonts w:ascii="Arial" w:hAnsi="Arial" w:cs="Arial"/>
          <w:sz w:val="20"/>
          <w:szCs w:val="20"/>
        </w:rPr>
        <w:t xml:space="preserve">Tenderer’s </w:t>
      </w:r>
      <w:r w:rsidRPr="002F732A">
        <w:rPr>
          <w:rFonts w:ascii="Arial" w:hAnsi="Arial" w:cs="Arial"/>
          <w:sz w:val="20"/>
          <w:szCs w:val="20"/>
        </w:rPr>
        <w:t xml:space="preserve">final LIDP will be included in the agreement to be entered into between that </w:t>
      </w:r>
      <w:r w:rsidR="00B5193E">
        <w:rPr>
          <w:rFonts w:ascii="Arial" w:hAnsi="Arial" w:cs="Arial"/>
          <w:sz w:val="20"/>
          <w:szCs w:val="20"/>
        </w:rPr>
        <w:t xml:space="preserve">Tenderer </w:t>
      </w:r>
      <w:r w:rsidRPr="002F732A">
        <w:rPr>
          <w:rFonts w:ascii="Arial" w:hAnsi="Arial" w:cs="Arial"/>
          <w:sz w:val="20"/>
          <w:szCs w:val="20"/>
        </w:rPr>
        <w:t xml:space="preserve">and the Principal.  Further, the </w:t>
      </w:r>
      <w:r w:rsidR="00B5193E">
        <w:rPr>
          <w:rFonts w:ascii="Arial" w:hAnsi="Arial" w:cs="Arial"/>
          <w:sz w:val="20"/>
          <w:szCs w:val="20"/>
        </w:rPr>
        <w:t xml:space="preserve">Tenderer’s </w:t>
      </w:r>
      <w:r w:rsidRPr="002F732A">
        <w:rPr>
          <w:rFonts w:ascii="Arial" w:hAnsi="Arial" w:cs="Arial"/>
          <w:sz w:val="20"/>
          <w:szCs w:val="20"/>
        </w:rPr>
        <w:t>LIDP information will be recorded centrally for Industry Capability Network (Victoria) certification of the LIDP outcomes reported.</w:t>
      </w:r>
    </w:p>
    <w:p w14:paraId="27EE9B0E" w14:textId="77777777" w:rsidR="002D524B" w:rsidRPr="005A3197" w:rsidRDefault="002D524B" w:rsidP="002F732A">
      <w:pPr>
        <w:pStyle w:val="Schedule2"/>
      </w:pPr>
      <w:r w:rsidRPr="005A3197">
        <w:t xml:space="preserve">Weighting of </w:t>
      </w:r>
      <w:r w:rsidR="00AD6240">
        <w:t>c</w:t>
      </w:r>
      <w:r w:rsidRPr="005A3197">
        <w:t>ommitments to Local Jobs First Policy</w:t>
      </w:r>
    </w:p>
    <w:p w14:paraId="07BF3F88" w14:textId="4F65C755" w:rsidR="002D524B" w:rsidRPr="000019CE" w:rsidRDefault="002D524B" w:rsidP="000019CE">
      <w:pPr>
        <w:pStyle w:val="LDStandard4"/>
        <w:keepNext w:val="0"/>
        <w:keepLines w:val="0"/>
        <w:numPr>
          <w:ilvl w:val="0"/>
          <w:numId w:val="0"/>
        </w:numPr>
        <w:tabs>
          <w:tab w:val="num" w:pos="1985"/>
        </w:tabs>
        <w:ind w:left="993"/>
        <w:rPr>
          <w:rFonts w:ascii="Arial" w:hAnsi="Arial" w:cs="Arial"/>
          <w:sz w:val="20"/>
          <w:szCs w:val="20"/>
        </w:rPr>
      </w:pPr>
      <w:r w:rsidRPr="000019CE">
        <w:rPr>
          <w:rFonts w:ascii="Arial" w:hAnsi="Arial" w:cs="Arial"/>
          <w:sz w:val="20"/>
          <w:szCs w:val="20"/>
        </w:rPr>
        <w:t xml:space="preserve">In evaluating a </w:t>
      </w:r>
      <w:r w:rsidR="00B5193E">
        <w:rPr>
          <w:rFonts w:ascii="Arial" w:hAnsi="Arial" w:cs="Arial"/>
          <w:sz w:val="20"/>
          <w:szCs w:val="20"/>
        </w:rPr>
        <w:t>T</w:t>
      </w:r>
      <w:r w:rsidRPr="000019CE">
        <w:rPr>
          <w:rFonts w:ascii="Arial" w:hAnsi="Arial" w:cs="Arial"/>
          <w:sz w:val="20"/>
          <w:szCs w:val="20"/>
        </w:rPr>
        <w:t xml:space="preserve">ender for an agreement for a project, the Principal will give weighting to the </w:t>
      </w:r>
      <w:r w:rsidR="00B5193E">
        <w:rPr>
          <w:rFonts w:ascii="Arial" w:hAnsi="Arial" w:cs="Arial"/>
          <w:sz w:val="20"/>
          <w:szCs w:val="20"/>
        </w:rPr>
        <w:t xml:space="preserve">following </w:t>
      </w:r>
      <w:r w:rsidRPr="000019CE">
        <w:rPr>
          <w:rFonts w:ascii="Arial" w:hAnsi="Arial" w:cs="Arial"/>
          <w:sz w:val="20"/>
          <w:szCs w:val="20"/>
        </w:rPr>
        <w:t>parts in the specified amounts</w:t>
      </w:r>
      <w:r w:rsidR="002F732A" w:rsidRPr="000019CE">
        <w:rPr>
          <w:rFonts w:ascii="Arial" w:hAnsi="Arial" w:cs="Arial"/>
          <w:sz w:val="20"/>
          <w:szCs w:val="20"/>
        </w:rPr>
        <w:t xml:space="preserve"> </w:t>
      </w:r>
      <w:r w:rsidR="00AD6240">
        <w:rPr>
          <w:rFonts w:ascii="Arial" w:hAnsi="Arial" w:cs="Arial"/>
          <w:sz w:val="20"/>
          <w:szCs w:val="20"/>
        </w:rPr>
        <w:t xml:space="preserve">indicated </w:t>
      </w:r>
      <w:r w:rsidR="002F732A" w:rsidRPr="000019CE">
        <w:rPr>
          <w:rFonts w:ascii="Arial" w:hAnsi="Arial" w:cs="Arial"/>
          <w:sz w:val="20"/>
          <w:szCs w:val="20"/>
        </w:rPr>
        <w:t>in Annexure B - Evaluation Criteria.</w:t>
      </w:r>
    </w:p>
    <w:p w14:paraId="4EF4F6E8" w14:textId="77777777" w:rsidR="00552A1D" w:rsidRPr="005A3197" w:rsidRDefault="00552A1D" w:rsidP="00552A1D">
      <w:pPr>
        <w:pStyle w:val="Schedule2"/>
      </w:pPr>
      <w:r w:rsidRPr="005A3197">
        <w:t>Further information and assistance</w:t>
      </w:r>
    </w:p>
    <w:p w14:paraId="26B10C75" w14:textId="5A6E8C05" w:rsidR="00552A1D" w:rsidRPr="00F53FAB" w:rsidRDefault="00552A1D" w:rsidP="002C2B0E">
      <w:pPr>
        <w:pStyle w:val="LDStandard4"/>
        <w:keepNext w:val="0"/>
        <w:keepLines w:val="0"/>
        <w:numPr>
          <w:ilvl w:val="3"/>
          <w:numId w:val="70"/>
        </w:numPr>
        <w:tabs>
          <w:tab w:val="clear" w:pos="2552"/>
          <w:tab w:val="num" w:pos="1985"/>
        </w:tabs>
        <w:ind w:left="1985" w:hanging="992"/>
        <w:rPr>
          <w:rFonts w:ascii="Arial" w:hAnsi="Arial" w:cs="Arial"/>
          <w:sz w:val="20"/>
          <w:szCs w:val="20"/>
        </w:rPr>
      </w:pPr>
      <w:r w:rsidRPr="00F53FAB">
        <w:rPr>
          <w:rFonts w:ascii="Arial" w:hAnsi="Arial" w:cs="Arial"/>
          <w:sz w:val="20"/>
          <w:szCs w:val="20"/>
        </w:rPr>
        <w:t xml:space="preserve">The </w:t>
      </w:r>
      <w:r w:rsidR="00B5193E">
        <w:rPr>
          <w:rFonts w:ascii="Arial" w:hAnsi="Arial" w:cs="Arial"/>
          <w:sz w:val="20"/>
          <w:szCs w:val="20"/>
        </w:rPr>
        <w:t xml:space="preserve">LJF </w:t>
      </w:r>
      <w:r w:rsidRPr="00F53FAB">
        <w:rPr>
          <w:rFonts w:ascii="Arial" w:hAnsi="Arial" w:cs="Arial"/>
          <w:sz w:val="20"/>
          <w:szCs w:val="20"/>
        </w:rPr>
        <w:t xml:space="preserve">Department has prepared the </w:t>
      </w:r>
      <w:r w:rsidR="00B5193E">
        <w:rPr>
          <w:rFonts w:ascii="Arial" w:hAnsi="Arial" w:cs="Arial"/>
          <w:sz w:val="20"/>
          <w:szCs w:val="20"/>
        </w:rPr>
        <w:t xml:space="preserve">LJF </w:t>
      </w:r>
      <w:r w:rsidRPr="00F53FAB">
        <w:rPr>
          <w:rFonts w:ascii="Arial" w:hAnsi="Arial" w:cs="Arial"/>
          <w:sz w:val="20"/>
          <w:szCs w:val="20"/>
        </w:rPr>
        <w:t>Guidelines for Suppliers on the application of the Local Jobs First Policy to projects.</w:t>
      </w:r>
    </w:p>
    <w:p w14:paraId="7137A6BD" w14:textId="6ADAF7F3" w:rsidR="00552A1D" w:rsidRPr="00552A1D" w:rsidRDefault="00552A1D" w:rsidP="002C2B0E">
      <w:pPr>
        <w:pStyle w:val="LDStandard4"/>
        <w:keepNext w:val="0"/>
        <w:keepLines w:val="0"/>
        <w:numPr>
          <w:ilvl w:val="3"/>
          <w:numId w:val="70"/>
        </w:numPr>
        <w:tabs>
          <w:tab w:val="clear" w:pos="2552"/>
          <w:tab w:val="num" w:pos="1985"/>
        </w:tabs>
        <w:ind w:left="1985" w:hanging="992"/>
        <w:rPr>
          <w:rFonts w:ascii="Arial" w:hAnsi="Arial" w:cs="Arial"/>
          <w:sz w:val="20"/>
          <w:szCs w:val="20"/>
        </w:rPr>
      </w:pPr>
      <w:r w:rsidRPr="00552A1D">
        <w:rPr>
          <w:rFonts w:ascii="Arial" w:hAnsi="Arial" w:cs="Arial"/>
          <w:sz w:val="20"/>
          <w:szCs w:val="20"/>
        </w:rPr>
        <w:t xml:space="preserve">Industry Capability Network (Victoria) provides free services to assist </w:t>
      </w:r>
      <w:r w:rsidR="00B5193E">
        <w:rPr>
          <w:rFonts w:ascii="Arial" w:hAnsi="Arial" w:cs="Arial"/>
          <w:sz w:val="20"/>
          <w:szCs w:val="20"/>
        </w:rPr>
        <w:t>Tenderers</w:t>
      </w:r>
      <w:r w:rsidR="00B5193E" w:rsidRPr="00552A1D">
        <w:rPr>
          <w:rFonts w:ascii="Arial" w:hAnsi="Arial" w:cs="Arial"/>
          <w:sz w:val="20"/>
          <w:szCs w:val="20"/>
        </w:rPr>
        <w:t xml:space="preserve"> </w:t>
      </w:r>
      <w:r w:rsidRPr="00552A1D">
        <w:rPr>
          <w:rFonts w:ascii="Arial" w:hAnsi="Arial" w:cs="Arial"/>
          <w:sz w:val="20"/>
          <w:szCs w:val="20"/>
        </w:rPr>
        <w:t xml:space="preserve">in identifying and developing the above information.  </w:t>
      </w:r>
      <w:r w:rsidR="00B5193E">
        <w:rPr>
          <w:rFonts w:ascii="Arial" w:hAnsi="Arial" w:cs="Arial"/>
          <w:sz w:val="20"/>
          <w:szCs w:val="20"/>
        </w:rPr>
        <w:t xml:space="preserve">Tenderers </w:t>
      </w:r>
      <w:r w:rsidRPr="00552A1D">
        <w:rPr>
          <w:rFonts w:ascii="Arial" w:hAnsi="Arial" w:cs="Arial"/>
          <w:sz w:val="20"/>
          <w:szCs w:val="20"/>
        </w:rPr>
        <w:t xml:space="preserve">are advised that Industry Capability Network (Victoria) will be available to assist them in implementing the Local Jobs First Policy.  For further information or assistance, </w:t>
      </w:r>
      <w:r w:rsidR="00B5193E">
        <w:rPr>
          <w:rFonts w:ascii="Arial" w:hAnsi="Arial" w:cs="Arial"/>
          <w:sz w:val="20"/>
          <w:szCs w:val="20"/>
        </w:rPr>
        <w:t>Tenderers</w:t>
      </w:r>
      <w:r w:rsidR="00B5193E" w:rsidRPr="00552A1D">
        <w:rPr>
          <w:rFonts w:ascii="Arial" w:hAnsi="Arial" w:cs="Arial"/>
          <w:sz w:val="20"/>
          <w:szCs w:val="20"/>
        </w:rPr>
        <w:t xml:space="preserve"> </w:t>
      </w:r>
      <w:r w:rsidRPr="00552A1D">
        <w:rPr>
          <w:rFonts w:ascii="Arial" w:hAnsi="Arial" w:cs="Arial"/>
          <w:sz w:val="20"/>
          <w:szCs w:val="20"/>
        </w:rPr>
        <w:t>can contact Industry Capability Network (Victoria):</w:t>
      </w:r>
    </w:p>
    <w:p w14:paraId="7F049060" w14:textId="77777777" w:rsidR="00552A1D" w:rsidRPr="00552A1D" w:rsidRDefault="00552A1D" w:rsidP="00552A1D">
      <w:pPr>
        <w:pStyle w:val="LDIndent3"/>
        <w:ind w:left="1985"/>
        <w:rPr>
          <w:rFonts w:ascii="Arial" w:hAnsi="Arial" w:cs="Arial"/>
          <w:sz w:val="20"/>
          <w:szCs w:val="20"/>
        </w:rPr>
      </w:pPr>
      <w:r w:rsidRPr="00552A1D">
        <w:rPr>
          <w:rFonts w:ascii="Arial" w:hAnsi="Arial" w:cs="Arial"/>
          <w:sz w:val="20"/>
          <w:szCs w:val="20"/>
        </w:rPr>
        <w:t>Level 11</w:t>
      </w:r>
      <w:r>
        <w:rPr>
          <w:rFonts w:ascii="Arial" w:hAnsi="Arial" w:cs="Arial"/>
          <w:sz w:val="20"/>
          <w:szCs w:val="20"/>
        </w:rPr>
        <w:t xml:space="preserve">, </w:t>
      </w:r>
      <w:r w:rsidRPr="00552A1D">
        <w:rPr>
          <w:rFonts w:ascii="Arial" w:hAnsi="Arial" w:cs="Arial"/>
          <w:sz w:val="20"/>
          <w:szCs w:val="20"/>
        </w:rPr>
        <w:t>10 Queens Road</w:t>
      </w:r>
      <w:r>
        <w:rPr>
          <w:rFonts w:ascii="Arial" w:hAnsi="Arial" w:cs="Arial"/>
          <w:sz w:val="20"/>
          <w:szCs w:val="20"/>
        </w:rPr>
        <w:t xml:space="preserve"> </w:t>
      </w:r>
      <w:r w:rsidRPr="00552A1D">
        <w:rPr>
          <w:rFonts w:ascii="Arial" w:hAnsi="Arial" w:cs="Arial"/>
          <w:sz w:val="20"/>
          <w:szCs w:val="20"/>
        </w:rPr>
        <w:t>Melbourne VIC 3004</w:t>
      </w:r>
      <w:r w:rsidRPr="00552A1D">
        <w:rPr>
          <w:rFonts w:ascii="Arial" w:hAnsi="Arial" w:cs="Arial"/>
          <w:sz w:val="20"/>
          <w:szCs w:val="20"/>
        </w:rPr>
        <w:br/>
        <w:t>(03) 9864 6700</w:t>
      </w:r>
      <w:r w:rsidRPr="00552A1D">
        <w:rPr>
          <w:rFonts w:ascii="Arial" w:hAnsi="Arial" w:cs="Arial"/>
          <w:sz w:val="20"/>
          <w:szCs w:val="20"/>
        </w:rPr>
        <w:br/>
      </w:r>
      <w:hyperlink r:id="rId24" w:history="1">
        <w:r w:rsidRPr="00552A1D">
          <w:rPr>
            <w:rStyle w:val="Hyperlink"/>
            <w:rFonts w:cs="Arial"/>
            <w:sz w:val="20"/>
            <w:szCs w:val="20"/>
          </w:rPr>
          <w:t>https://icn.org.au/vic_home</w:t>
        </w:r>
      </w:hyperlink>
    </w:p>
    <w:p w14:paraId="6D23AC7B" w14:textId="6D670D80" w:rsidR="00552A1D" w:rsidRPr="00552A1D" w:rsidRDefault="00B5193E" w:rsidP="002C2B0E">
      <w:pPr>
        <w:pStyle w:val="LDStandard4"/>
        <w:keepNext w:val="0"/>
        <w:keepLines w:val="0"/>
        <w:numPr>
          <w:ilvl w:val="3"/>
          <w:numId w:val="67"/>
        </w:numPr>
        <w:ind w:left="1985" w:hanging="992"/>
        <w:rPr>
          <w:rFonts w:ascii="Arial" w:hAnsi="Arial" w:cs="Arial"/>
          <w:sz w:val="20"/>
          <w:szCs w:val="20"/>
        </w:rPr>
      </w:pPr>
      <w:r>
        <w:rPr>
          <w:rFonts w:ascii="Arial" w:hAnsi="Arial" w:cs="Arial"/>
          <w:sz w:val="20"/>
          <w:szCs w:val="20"/>
        </w:rPr>
        <w:t xml:space="preserve">Tenderers </w:t>
      </w:r>
      <w:r w:rsidR="00552A1D" w:rsidRPr="00552A1D">
        <w:rPr>
          <w:rFonts w:ascii="Arial" w:hAnsi="Arial" w:cs="Arial"/>
          <w:sz w:val="20"/>
          <w:szCs w:val="20"/>
        </w:rPr>
        <w:t>must attend any briefing provided by the Principal on the Local Jobs First Policy.</w:t>
      </w:r>
    </w:p>
    <w:p w14:paraId="0C9CE366" w14:textId="2D861D6E" w:rsidR="00552A1D" w:rsidRPr="005A3197" w:rsidRDefault="005F0535" w:rsidP="00552A1D">
      <w:pPr>
        <w:pStyle w:val="Schedule2"/>
      </w:pPr>
      <w:bookmarkStart w:id="549" w:name="_Ref523832676"/>
      <w:r>
        <w:t>Project Total Estimated Labour Hours</w:t>
      </w:r>
      <w:bookmarkEnd w:id="549"/>
    </w:p>
    <w:p w14:paraId="1D2AC254" w14:textId="13E4B3E4" w:rsidR="005F0535" w:rsidRPr="005F0535" w:rsidRDefault="005F0535" w:rsidP="005F5D80">
      <w:pPr>
        <w:pStyle w:val="LDStandard4"/>
        <w:keepNext w:val="0"/>
        <w:keepLines w:val="0"/>
        <w:numPr>
          <w:ilvl w:val="3"/>
          <w:numId w:val="68"/>
        </w:numPr>
        <w:tabs>
          <w:tab w:val="clear" w:pos="2552"/>
          <w:tab w:val="num" w:pos="1985"/>
        </w:tabs>
        <w:ind w:left="1985" w:hanging="992"/>
        <w:rPr>
          <w:rFonts w:ascii="Arial" w:hAnsi="Arial" w:cs="Arial"/>
          <w:sz w:val="20"/>
          <w:szCs w:val="20"/>
        </w:rPr>
      </w:pPr>
      <w:r w:rsidRPr="005F0535">
        <w:rPr>
          <w:rFonts w:ascii="Arial" w:hAnsi="Arial" w:cs="Arial"/>
          <w:sz w:val="20"/>
          <w:szCs w:val="20"/>
        </w:rPr>
        <w:t>The LIDP must contain sufficient information to demonstrate to the reasonable satisfaction of the Agency that a minimum of 10 per cent of the Project Total Estimated Labour Hours will be undertaken by Apprentices, Trainees, or Cadets (either separately or in any combination).</w:t>
      </w:r>
    </w:p>
    <w:p w14:paraId="04AE6CFF" w14:textId="7F5C63B6" w:rsidR="005F0535" w:rsidRPr="00552A1D" w:rsidRDefault="005F0535" w:rsidP="005F5D80">
      <w:pPr>
        <w:pStyle w:val="LDStandard4"/>
        <w:keepNext w:val="0"/>
        <w:keepLines w:val="0"/>
        <w:numPr>
          <w:ilvl w:val="3"/>
          <w:numId w:val="68"/>
        </w:numPr>
        <w:tabs>
          <w:tab w:val="clear" w:pos="2552"/>
          <w:tab w:val="num" w:pos="1985"/>
        </w:tabs>
        <w:ind w:left="1985" w:hanging="992"/>
        <w:rPr>
          <w:rFonts w:ascii="Arial" w:hAnsi="Arial" w:cs="Arial"/>
          <w:sz w:val="20"/>
          <w:szCs w:val="20"/>
        </w:rPr>
      </w:pPr>
      <w:r w:rsidRPr="005F0535">
        <w:rPr>
          <w:rFonts w:ascii="Arial" w:hAnsi="Arial" w:cs="Arial"/>
          <w:sz w:val="20"/>
          <w:szCs w:val="20"/>
        </w:rPr>
        <w:t>Where the agreement includes significant maintenance or ongoing service components as part of the work under the agreement, the value of the maintenance or ongoing service components will be included as part of the overall agreement value for the purposes of calculating the Project Total Estimated Labour Hours to determine whether the bidder's LIDP satisfies the minimum 10 per cent requirement.</w:t>
      </w:r>
    </w:p>
    <w:p w14:paraId="0CD13C49" w14:textId="77777777" w:rsidR="000B4A3D" w:rsidRDefault="000B4A3D">
      <w:pPr>
        <w:pStyle w:val="Schedule3"/>
        <w:sectPr w:rsidR="000B4A3D" w:rsidSect="00E62C7A">
          <w:footerReference w:type="default" r:id="rId25"/>
          <w:footerReference w:type="first" r:id="rId26"/>
          <w:pgSz w:w="11907" w:h="16840" w:code="9"/>
          <w:pgMar w:top="851" w:right="1134" w:bottom="851" w:left="1701" w:header="624" w:footer="397" w:gutter="0"/>
          <w:pgNumType w:start="1"/>
          <w:cols w:space="708"/>
          <w:docGrid w:linePitch="360"/>
        </w:sectPr>
      </w:pPr>
    </w:p>
    <w:p w14:paraId="5202619C" w14:textId="77777777" w:rsidR="00F20C06" w:rsidRDefault="00F20C06" w:rsidP="001C1D0E">
      <w:pPr>
        <w:pStyle w:val="ScheduleHeading"/>
        <w:numPr>
          <w:ilvl w:val="0"/>
          <w:numId w:val="0"/>
        </w:numPr>
        <w:spacing w:after="240"/>
      </w:pPr>
      <w:bookmarkStart w:id="550" w:name="_Toc124855336"/>
      <w:bookmarkStart w:id="551" w:name="_Ref515197305"/>
      <w:bookmarkStart w:id="552" w:name="_Toc515486161"/>
      <w:bookmarkStart w:id="553" w:name="_Ref514093418"/>
      <w:r>
        <w:t>Annexure</w:t>
      </w:r>
      <w:r w:rsidR="001B61E7">
        <w:t> </w:t>
      </w:r>
      <w:r>
        <w:t>CA- Social Procurement Framework</w:t>
      </w:r>
      <w:bookmarkEnd w:id="550"/>
    </w:p>
    <w:p w14:paraId="7256E62F" w14:textId="77777777" w:rsidR="006A437B" w:rsidRPr="006A437B" w:rsidRDefault="006A437B" w:rsidP="002C2B0E">
      <w:pPr>
        <w:pStyle w:val="Heading3numbered"/>
        <w:keepLines w:val="0"/>
        <w:numPr>
          <w:ilvl w:val="0"/>
          <w:numId w:val="103"/>
        </w:numPr>
        <w:pBdr>
          <w:top w:val="single" w:sz="12" w:space="1" w:color="auto"/>
        </w:pBdr>
        <w:tabs>
          <w:tab w:val="num" w:pos="1928"/>
        </w:tabs>
        <w:spacing w:before="0" w:after="240" w:line="240" w:lineRule="auto"/>
        <w:ind w:left="709" w:hanging="720"/>
        <w:rPr>
          <w:rFonts w:ascii="Arial" w:hAnsi="Arial" w:cs="Arial"/>
          <w:b w:val="0"/>
          <w:bCs w:val="0"/>
          <w:color w:val="auto"/>
          <w:sz w:val="24"/>
          <w:szCs w:val="24"/>
        </w:rPr>
      </w:pPr>
      <w:r w:rsidRPr="006A437B">
        <w:rPr>
          <w:rFonts w:ascii="Arial" w:hAnsi="Arial" w:cs="Arial"/>
          <w:bCs w:val="0"/>
          <w:color w:val="auto"/>
          <w:sz w:val="24"/>
          <w:szCs w:val="24"/>
        </w:rPr>
        <w:t>Overview</w:t>
      </w:r>
    </w:p>
    <w:p w14:paraId="0AC9819A" w14:textId="77777777" w:rsidR="006A437B" w:rsidRPr="003B4097" w:rsidRDefault="006A437B" w:rsidP="006A437B">
      <w:pPr>
        <w:pStyle w:val="Heading3numbered"/>
        <w:keepNext w:val="0"/>
        <w:keepLines w:val="0"/>
        <w:numPr>
          <w:ilvl w:val="0"/>
          <w:numId w:val="0"/>
        </w:numPr>
        <w:tabs>
          <w:tab w:val="left" w:pos="709"/>
        </w:tabs>
        <w:spacing w:before="0" w:after="240" w:line="240" w:lineRule="auto"/>
        <w:rPr>
          <w:rFonts w:ascii="Arial" w:hAnsi="Arial" w:cs="Arial"/>
          <w:bCs w:val="0"/>
          <w:color w:val="auto"/>
          <w:sz w:val="24"/>
          <w:szCs w:val="24"/>
        </w:rPr>
      </w:pPr>
      <w:r w:rsidRPr="003B4097">
        <w:rPr>
          <w:rFonts w:ascii="Arial" w:hAnsi="Arial" w:cs="Arial"/>
          <w:bCs w:val="0"/>
          <w:color w:val="auto"/>
          <w:sz w:val="24"/>
          <w:szCs w:val="24"/>
        </w:rPr>
        <w:t>1.1</w:t>
      </w:r>
      <w:r w:rsidRPr="003B4097">
        <w:rPr>
          <w:rFonts w:ascii="Arial" w:hAnsi="Arial" w:cs="Arial"/>
          <w:bCs w:val="0"/>
          <w:color w:val="auto"/>
          <w:sz w:val="24"/>
          <w:szCs w:val="24"/>
        </w:rPr>
        <w:tab/>
        <w:t>Social Procurement Framework Overview</w:t>
      </w:r>
    </w:p>
    <w:p w14:paraId="6F7DB367" w14:textId="77777777" w:rsidR="006A437B" w:rsidRPr="00E6790F" w:rsidRDefault="006A437B" w:rsidP="002C2B0E">
      <w:pPr>
        <w:pStyle w:val="NormalIndent"/>
        <w:numPr>
          <w:ilvl w:val="0"/>
          <w:numId w:val="105"/>
        </w:numPr>
        <w:spacing w:before="0" w:after="240" w:line="240" w:lineRule="auto"/>
        <w:ind w:left="1276" w:hanging="567"/>
        <w:rPr>
          <w:rFonts w:ascii="Arial" w:hAnsi="Arial" w:cs="Arial"/>
        </w:rPr>
      </w:pPr>
      <w:r w:rsidRPr="00E6790F">
        <w:rPr>
          <w:rFonts w:ascii="Arial" w:hAnsi="Arial" w:cs="Arial"/>
        </w:rPr>
        <w:t>The Victorian Government is committed to social procurement. Victoria’s Social Procurement Framework aims to increase the value of procured goods, services and construction by delivering social and sustainable outcomes that benefit all Victorians. These outcomes broadly relate to:</w:t>
      </w:r>
    </w:p>
    <w:p w14:paraId="44587B0B" w14:textId="77777777" w:rsidR="006A437B" w:rsidRPr="00E6790F" w:rsidRDefault="006A437B" w:rsidP="002C2B0E">
      <w:pPr>
        <w:pStyle w:val="NormalIndent"/>
        <w:numPr>
          <w:ilvl w:val="1"/>
          <w:numId w:val="105"/>
        </w:numPr>
        <w:spacing w:before="0" w:after="240" w:line="240" w:lineRule="auto"/>
        <w:ind w:left="1843" w:hanging="567"/>
        <w:rPr>
          <w:rFonts w:ascii="Arial" w:hAnsi="Arial" w:cs="Arial"/>
        </w:rPr>
      </w:pPr>
      <w:r w:rsidRPr="00E6790F">
        <w:rPr>
          <w:rFonts w:ascii="Arial" w:hAnsi="Arial" w:cs="Arial"/>
        </w:rPr>
        <w:t>fair and inclusive employment;</w:t>
      </w:r>
    </w:p>
    <w:p w14:paraId="11751BF5" w14:textId="77777777" w:rsidR="006A437B" w:rsidRPr="00E6790F" w:rsidRDefault="006A437B" w:rsidP="002C2B0E">
      <w:pPr>
        <w:pStyle w:val="NormalIndent"/>
        <w:numPr>
          <w:ilvl w:val="1"/>
          <w:numId w:val="105"/>
        </w:numPr>
        <w:spacing w:before="0" w:after="240" w:line="240" w:lineRule="auto"/>
        <w:ind w:left="1843" w:hanging="567"/>
        <w:rPr>
          <w:rFonts w:ascii="Arial" w:hAnsi="Arial" w:cs="Arial"/>
        </w:rPr>
      </w:pPr>
      <w:r w:rsidRPr="00E6790F">
        <w:rPr>
          <w:rFonts w:ascii="Arial" w:hAnsi="Arial" w:cs="Arial"/>
        </w:rPr>
        <w:t>supplier diversity; and</w:t>
      </w:r>
    </w:p>
    <w:p w14:paraId="54BE3A01" w14:textId="77777777" w:rsidR="006A437B" w:rsidRPr="00E6790F" w:rsidRDefault="006A437B" w:rsidP="002C2B0E">
      <w:pPr>
        <w:pStyle w:val="NormalIndent"/>
        <w:numPr>
          <w:ilvl w:val="1"/>
          <w:numId w:val="105"/>
        </w:numPr>
        <w:spacing w:before="0" w:after="240" w:line="240" w:lineRule="auto"/>
        <w:ind w:left="1843" w:hanging="567"/>
        <w:rPr>
          <w:rFonts w:ascii="Arial" w:hAnsi="Arial" w:cs="Arial"/>
        </w:rPr>
      </w:pPr>
      <w:r w:rsidRPr="00E6790F">
        <w:rPr>
          <w:rFonts w:ascii="Arial" w:hAnsi="Arial" w:cs="Arial"/>
        </w:rPr>
        <w:t>environmental sustainability.</w:t>
      </w:r>
    </w:p>
    <w:p w14:paraId="20C41474" w14:textId="77777777" w:rsidR="006A437B" w:rsidRPr="00E6790F" w:rsidRDefault="006A437B" w:rsidP="002C2B0E">
      <w:pPr>
        <w:pStyle w:val="NormalIndent"/>
        <w:numPr>
          <w:ilvl w:val="0"/>
          <w:numId w:val="105"/>
        </w:numPr>
        <w:spacing w:before="0" w:after="240" w:line="240" w:lineRule="auto"/>
        <w:ind w:left="1276" w:hanging="567"/>
        <w:rPr>
          <w:rFonts w:ascii="Arial" w:hAnsi="Arial" w:cs="Arial"/>
        </w:rPr>
      </w:pPr>
      <w:r w:rsidRPr="00E6790F">
        <w:rPr>
          <w:rFonts w:ascii="Arial" w:hAnsi="Arial" w:cs="Arial"/>
        </w:rPr>
        <w:t xml:space="preserve">Value for money underpins government procurement. It is achieving a procurement outcome at the best possible price </w:t>
      </w:r>
      <w:r w:rsidRPr="00E6790F">
        <w:rPr>
          <w:rFonts w:ascii="Arial" w:hAnsi="Arial" w:cs="Arial"/>
          <w:shd w:val="clear" w:color="auto" w:fill="FFFFFF"/>
        </w:rPr>
        <w:t>—</w:t>
      </w:r>
      <w:r w:rsidRPr="00E6790F">
        <w:rPr>
          <w:rFonts w:ascii="Arial" w:hAnsi="Arial" w:cs="Arial"/>
        </w:rPr>
        <w:t xml:space="preserve"> not necessarily the lowest price </w:t>
      </w:r>
      <w:r w:rsidRPr="00E6790F">
        <w:rPr>
          <w:rFonts w:ascii="Arial" w:hAnsi="Arial" w:cs="Arial"/>
          <w:shd w:val="clear" w:color="auto" w:fill="FFFFFF"/>
        </w:rPr>
        <w:t>—</w:t>
      </w:r>
      <w:r w:rsidRPr="00E6790F">
        <w:rPr>
          <w:rFonts w:ascii="Arial" w:hAnsi="Arial" w:cs="Arial"/>
        </w:rPr>
        <w:t xml:space="preserve"> based on a balanced judgement of financial and non-financial factors relevant to the procurement. The Victorian Government recognises environmental, social and economic factors as a core component of value for money. </w:t>
      </w:r>
    </w:p>
    <w:p w14:paraId="1D5162AF" w14:textId="77777777" w:rsidR="006A437B" w:rsidRPr="00E6790F" w:rsidRDefault="006A437B" w:rsidP="002C2B0E">
      <w:pPr>
        <w:pStyle w:val="NormalIndent"/>
        <w:numPr>
          <w:ilvl w:val="0"/>
          <w:numId w:val="105"/>
        </w:numPr>
        <w:spacing w:before="0" w:after="240" w:line="240" w:lineRule="auto"/>
        <w:ind w:left="1276" w:hanging="567"/>
        <w:rPr>
          <w:rFonts w:ascii="Arial" w:hAnsi="Arial" w:cs="Arial"/>
        </w:rPr>
      </w:pPr>
      <w:r w:rsidRPr="00E6790F">
        <w:rPr>
          <w:rFonts w:ascii="Arial" w:hAnsi="Arial" w:cs="Arial"/>
        </w:rPr>
        <w:t xml:space="preserve">For the Tenderer, the Social Procurement Framework is an opportunity to work with government to deliver social and sustainable outcomes, while continuing to grow its business by participating in government procurement. The Victorian Government considers that all Tenderers can deliver one or more of these outcomes when doing business with government. </w:t>
      </w:r>
    </w:p>
    <w:p w14:paraId="5643A46C" w14:textId="77777777" w:rsidR="006A437B" w:rsidRPr="006A437B" w:rsidRDefault="006A437B" w:rsidP="006A437B">
      <w:pPr>
        <w:pStyle w:val="Heading4numbered"/>
        <w:keepNext w:val="0"/>
        <w:keepLines w:val="0"/>
        <w:numPr>
          <w:ilvl w:val="0"/>
          <w:numId w:val="0"/>
        </w:numPr>
        <w:tabs>
          <w:tab w:val="left" w:pos="709"/>
        </w:tabs>
        <w:spacing w:before="0" w:after="240" w:line="240" w:lineRule="auto"/>
        <w:rPr>
          <w:rFonts w:ascii="Arial" w:hAnsi="Arial" w:cs="Arial"/>
          <w:color w:val="auto"/>
          <w:sz w:val="24"/>
          <w:szCs w:val="24"/>
        </w:rPr>
      </w:pPr>
      <w:r w:rsidRPr="006A437B">
        <w:rPr>
          <w:rFonts w:ascii="Arial" w:hAnsi="Arial" w:cs="Arial"/>
          <w:color w:val="auto"/>
          <w:sz w:val="24"/>
          <w:szCs w:val="24"/>
        </w:rPr>
        <w:t>1.2</w:t>
      </w:r>
      <w:r w:rsidRPr="006A437B">
        <w:rPr>
          <w:rFonts w:ascii="Arial" w:hAnsi="Arial" w:cs="Arial"/>
          <w:color w:val="auto"/>
          <w:sz w:val="24"/>
          <w:szCs w:val="24"/>
        </w:rPr>
        <w:tab/>
        <w:t>Building Equality Policy Overview</w:t>
      </w:r>
    </w:p>
    <w:p w14:paraId="7C079CB2" w14:textId="77777777" w:rsidR="006A437B" w:rsidRPr="00E6790F" w:rsidRDefault="006A437B" w:rsidP="002C2B0E">
      <w:pPr>
        <w:pStyle w:val="NormalIndent"/>
        <w:numPr>
          <w:ilvl w:val="0"/>
          <w:numId w:val="110"/>
        </w:numPr>
        <w:spacing w:before="0" w:after="240" w:line="240" w:lineRule="auto"/>
        <w:ind w:left="1276" w:hanging="567"/>
        <w:rPr>
          <w:rFonts w:ascii="Arial" w:hAnsi="Arial" w:cs="Arial"/>
        </w:rPr>
      </w:pPr>
      <w:r w:rsidRPr="00E6790F">
        <w:rPr>
          <w:rFonts w:ascii="Arial" w:hAnsi="Arial" w:cs="Arial"/>
        </w:rPr>
        <w:t>The Building Equality Policy (</w:t>
      </w:r>
      <w:r w:rsidRPr="00E6790F">
        <w:rPr>
          <w:rFonts w:ascii="Arial" w:hAnsi="Arial" w:cs="Arial"/>
          <w:b/>
        </w:rPr>
        <w:t>BEP</w:t>
      </w:r>
      <w:r w:rsidRPr="00E6790F">
        <w:rPr>
          <w:rFonts w:ascii="Arial" w:hAnsi="Arial" w:cs="Arial"/>
        </w:rPr>
        <w:t>) is a mandatory policy applicable to all publicly funded construction projects with a total budget allocated over the life of the project of $20 million (exclusive of GST) or more and when the tender is released to market after 1 January 2022.</w:t>
      </w:r>
    </w:p>
    <w:p w14:paraId="4B135438" w14:textId="77777777" w:rsidR="006A437B" w:rsidRPr="00E6790F" w:rsidRDefault="006A437B" w:rsidP="002C2B0E">
      <w:pPr>
        <w:pStyle w:val="NormalIndent"/>
        <w:numPr>
          <w:ilvl w:val="0"/>
          <w:numId w:val="110"/>
        </w:numPr>
        <w:spacing w:before="0" w:after="240" w:line="240" w:lineRule="auto"/>
        <w:ind w:left="1276" w:hanging="567"/>
        <w:rPr>
          <w:rFonts w:ascii="Arial" w:hAnsi="Arial" w:cs="Arial"/>
        </w:rPr>
      </w:pPr>
      <w:r w:rsidRPr="00E6790F">
        <w:rPr>
          <w:rFonts w:ascii="Arial" w:hAnsi="Arial" w:cs="Arial"/>
        </w:rPr>
        <w:t>BEP is comprised of three actions that seek to address the structural and cultural barriers to attracting and retaining women in meaningful employment in the building and construction industry. Under the Building Equality Policy, Contractors are required to undertake the following actions:</w:t>
      </w:r>
    </w:p>
    <w:p w14:paraId="3F92D66A" w14:textId="77777777" w:rsidR="006A437B" w:rsidRPr="00E6790F" w:rsidRDefault="006A437B" w:rsidP="006A437B">
      <w:pPr>
        <w:pStyle w:val="NormalIndent"/>
        <w:spacing w:before="0" w:after="240" w:line="240" w:lineRule="auto"/>
        <w:ind w:left="1276"/>
        <w:rPr>
          <w:rFonts w:ascii="Arial" w:hAnsi="Arial" w:cs="Arial"/>
        </w:rPr>
      </w:pPr>
      <w:r w:rsidRPr="00E6790F">
        <w:rPr>
          <w:rFonts w:ascii="Arial" w:hAnsi="Arial" w:cs="Arial"/>
        </w:rPr>
        <w:t>Action 1 – meet project specific gender equality targets</w:t>
      </w:r>
    </w:p>
    <w:p w14:paraId="7F3873D3" w14:textId="77777777" w:rsidR="006A437B" w:rsidRPr="00E6790F" w:rsidRDefault="006A437B" w:rsidP="006A437B">
      <w:pPr>
        <w:pStyle w:val="NormalIndent"/>
        <w:spacing w:before="0" w:after="240" w:line="240" w:lineRule="auto"/>
        <w:ind w:left="1276"/>
        <w:rPr>
          <w:rFonts w:ascii="Arial" w:hAnsi="Arial" w:cs="Arial"/>
        </w:rPr>
      </w:pPr>
      <w:r w:rsidRPr="00E6790F">
        <w:rPr>
          <w:rFonts w:ascii="Arial" w:hAnsi="Arial" w:cs="Arial"/>
        </w:rPr>
        <w:t>Action 2 – engage women as apprentices and trainees to perform building and construction work</w:t>
      </w:r>
    </w:p>
    <w:p w14:paraId="33C06542" w14:textId="77777777" w:rsidR="006A437B" w:rsidRPr="00E6790F" w:rsidRDefault="006A437B" w:rsidP="006A437B">
      <w:pPr>
        <w:pStyle w:val="NormalIndent"/>
        <w:spacing w:before="0" w:after="240" w:line="240" w:lineRule="auto"/>
        <w:ind w:left="1276"/>
        <w:rPr>
          <w:rFonts w:ascii="Arial" w:hAnsi="Arial" w:cs="Arial"/>
        </w:rPr>
      </w:pPr>
      <w:r w:rsidRPr="00E6790F">
        <w:rPr>
          <w:rFonts w:ascii="Arial" w:hAnsi="Arial" w:cs="Arial"/>
        </w:rPr>
        <w:t>Action 3 – implement Gender Equality Action Plans</w:t>
      </w:r>
    </w:p>
    <w:p w14:paraId="76F95556" w14:textId="77777777" w:rsidR="006A437B" w:rsidRPr="00E6790F" w:rsidRDefault="006A437B" w:rsidP="002C2B0E">
      <w:pPr>
        <w:pStyle w:val="NormalIndent"/>
        <w:numPr>
          <w:ilvl w:val="0"/>
          <w:numId w:val="110"/>
        </w:numPr>
        <w:spacing w:before="0" w:after="240" w:line="240" w:lineRule="auto"/>
        <w:ind w:left="1276" w:hanging="567"/>
        <w:rPr>
          <w:rFonts w:ascii="Arial" w:hAnsi="Arial" w:cs="Arial"/>
        </w:rPr>
      </w:pPr>
      <w:r w:rsidRPr="00E6790F">
        <w:rPr>
          <w:rFonts w:ascii="Arial" w:hAnsi="Arial" w:cs="Arial"/>
        </w:rPr>
        <w:t>The BEP is implemented through the Social Procurement Framework aligning with the Women’s Equality and Safety objective.</w:t>
      </w:r>
    </w:p>
    <w:p w14:paraId="351D6EAF" w14:textId="6C4413BF" w:rsidR="006A437B" w:rsidRPr="006A437B" w:rsidRDefault="006A437B" w:rsidP="006A437B">
      <w:pPr>
        <w:pStyle w:val="NormalIndent"/>
        <w:tabs>
          <w:tab w:val="left" w:pos="709"/>
        </w:tabs>
        <w:spacing w:before="0" w:after="240" w:line="240" w:lineRule="auto"/>
        <w:ind w:left="0"/>
        <w:rPr>
          <w:rFonts w:ascii="Arial" w:hAnsi="Arial" w:cs="Arial"/>
          <w:b/>
          <w:bCs/>
          <w:sz w:val="24"/>
          <w:szCs w:val="24"/>
        </w:rPr>
      </w:pPr>
      <w:r w:rsidRPr="006A437B">
        <w:rPr>
          <w:rFonts w:ascii="Arial" w:hAnsi="Arial" w:cs="Arial"/>
          <w:b/>
          <w:bCs/>
          <w:sz w:val="24"/>
          <w:szCs w:val="24"/>
        </w:rPr>
        <w:t>1.3</w:t>
      </w:r>
      <w:r w:rsidRPr="006A437B">
        <w:rPr>
          <w:rFonts w:ascii="Arial" w:hAnsi="Arial" w:cs="Arial"/>
          <w:b/>
          <w:bCs/>
          <w:sz w:val="24"/>
          <w:szCs w:val="24"/>
        </w:rPr>
        <w:tab/>
        <w:t>Social Procurement Framework – Alternative applying</w:t>
      </w:r>
    </w:p>
    <w:p w14:paraId="564BC591" w14:textId="51A153EC" w:rsidR="006A437B" w:rsidRPr="006A437B" w:rsidRDefault="006A437B" w:rsidP="006A437B">
      <w:pPr>
        <w:ind w:left="709"/>
        <w:rPr>
          <w:rFonts w:cs="Arial"/>
          <w:szCs w:val="20"/>
        </w:rPr>
      </w:pPr>
      <w:r w:rsidRPr="006A437B">
        <w:rPr>
          <w:rFonts w:cs="Arial"/>
          <w:szCs w:val="20"/>
        </w:rPr>
        <w:t>The Social Procurement Framework may take one of three forms:</w:t>
      </w:r>
    </w:p>
    <w:p w14:paraId="33E7394C" w14:textId="77777777" w:rsidR="006A437B" w:rsidRPr="00E6790F" w:rsidRDefault="006A437B" w:rsidP="006A437B">
      <w:pPr>
        <w:ind w:left="709"/>
        <w:rPr>
          <w:rFonts w:cs="Arial"/>
          <w:szCs w:val="20"/>
        </w:rPr>
      </w:pPr>
      <w:r w:rsidRPr="00E6790F">
        <w:rPr>
          <w:rFonts w:cs="Arial"/>
          <w:szCs w:val="20"/>
        </w:rPr>
        <w:t>Alternative 1 – Social Procurement Framework without Building Equality Policy</w:t>
      </w:r>
    </w:p>
    <w:p w14:paraId="488DE87C" w14:textId="77777777" w:rsidR="006A437B" w:rsidRPr="00E6790F" w:rsidRDefault="006A437B" w:rsidP="006A437B">
      <w:pPr>
        <w:ind w:left="709"/>
        <w:rPr>
          <w:rFonts w:cs="Arial"/>
          <w:szCs w:val="20"/>
        </w:rPr>
      </w:pPr>
      <w:r w:rsidRPr="00E6790F">
        <w:rPr>
          <w:rFonts w:cs="Arial"/>
          <w:szCs w:val="20"/>
        </w:rPr>
        <w:t>Alternative 2 - Social Procurement Framework plus Building Equality Policy</w:t>
      </w:r>
    </w:p>
    <w:p w14:paraId="071CA8A7" w14:textId="77777777" w:rsidR="006A437B" w:rsidRPr="00E6790F" w:rsidRDefault="006A437B" w:rsidP="006A437B">
      <w:pPr>
        <w:ind w:left="709"/>
        <w:rPr>
          <w:rFonts w:cs="Arial"/>
          <w:szCs w:val="20"/>
        </w:rPr>
      </w:pPr>
      <w:r w:rsidRPr="00E6790F">
        <w:rPr>
          <w:rFonts w:cs="Arial"/>
          <w:szCs w:val="20"/>
        </w:rPr>
        <w:t>Alternative 3 - Building Equality Policy only</w:t>
      </w:r>
    </w:p>
    <w:p w14:paraId="717ECCB5"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rPr>
        <w:t>The form of the Social Procurement Framework that applies to this Request for Tender is the alternative indicated in Item 22C.</w:t>
      </w:r>
    </w:p>
    <w:p w14:paraId="288024E1" w14:textId="77777777" w:rsidR="006A437B" w:rsidRPr="006A437B" w:rsidRDefault="006A437B" w:rsidP="002C2B0E">
      <w:pPr>
        <w:pStyle w:val="Heading3numbered"/>
        <w:keepLines w:val="0"/>
        <w:numPr>
          <w:ilvl w:val="0"/>
          <w:numId w:val="103"/>
        </w:numPr>
        <w:tabs>
          <w:tab w:val="num" w:pos="1928"/>
        </w:tabs>
        <w:spacing w:before="0" w:after="240" w:line="240" w:lineRule="auto"/>
        <w:ind w:left="709" w:hanging="720"/>
        <w:rPr>
          <w:rFonts w:ascii="Arial" w:hAnsi="Arial" w:cs="Arial"/>
          <w:bCs w:val="0"/>
          <w:color w:val="auto"/>
          <w:sz w:val="24"/>
          <w:szCs w:val="24"/>
        </w:rPr>
      </w:pPr>
      <w:r w:rsidRPr="006A437B">
        <w:rPr>
          <w:rFonts w:ascii="Arial" w:hAnsi="Arial" w:cs="Arial"/>
          <w:bCs w:val="0"/>
          <w:color w:val="auto"/>
          <w:sz w:val="24"/>
          <w:szCs w:val="24"/>
        </w:rPr>
        <w:t>Definitions</w:t>
      </w:r>
    </w:p>
    <w:p w14:paraId="57139F95"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Building Equality Policy </w:t>
      </w:r>
      <w:r w:rsidRPr="00E6790F">
        <w:rPr>
          <w:rFonts w:ascii="Arial" w:hAnsi="Arial" w:cs="Arial"/>
          <w:bCs/>
        </w:rPr>
        <w:t>or</w:t>
      </w:r>
      <w:r w:rsidRPr="00E6790F">
        <w:rPr>
          <w:rFonts w:ascii="Arial" w:hAnsi="Arial" w:cs="Arial"/>
          <w:b/>
          <w:bCs/>
        </w:rPr>
        <w:t xml:space="preserve"> BEP </w:t>
      </w:r>
      <w:r w:rsidRPr="00E6790F">
        <w:rPr>
          <w:rFonts w:ascii="Arial" w:hAnsi="Arial" w:cs="Arial"/>
        </w:rPr>
        <w:t>means</w:t>
      </w:r>
      <w:r w:rsidRPr="00E6790F">
        <w:rPr>
          <w:rFonts w:ascii="Arial" w:hAnsi="Arial" w:cs="Arial"/>
          <w:b/>
          <w:bCs/>
        </w:rPr>
        <w:t xml:space="preserve"> </w:t>
      </w:r>
      <w:r w:rsidRPr="00E6790F">
        <w:rPr>
          <w:rFonts w:ascii="Arial" w:hAnsi="Arial" w:cs="Arial"/>
        </w:rPr>
        <w:t>the</w:t>
      </w:r>
      <w:r w:rsidRPr="00E6790F">
        <w:rPr>
          <w:rFonts w:ascii="Arial" w:hAnsi="Arial" w:cs="Arial"/>
          <w:b/>
          <w:bCs/>
        </w:rPr>
        <w:t xml:space="preserve"> </w:t>
      </w:r>
      <w:r w:rsidRPr="00E6790F">
        <w:rPr>
          <w:rFonts w:ascii="Arial" w:hAnsi="Arial" w:cs="Arial"/>
        </w:rPr>
        <w:t>Victorian government’s Building Equality Policy, as amended from time to time and accessible at https://www.buyingfor.vic.gov.au/building-equality-policy</w:t>
      </w:r>
      <w:r w:rsidRPr="00E6790F">
        <w:rPr>
          <w:rStyle w:val="Hyperlink"/>
          <w:rFonts w:cs="Arial"/>
        </w:rPr>
        <w:t>.</w:t>
      </w:r>
    </w:p>
    <w:p w14:paraId="26DDFAC9"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Building Equality Policy Actions </w:t>
      </w:r>
      <w:r w:rsidRPr="00E6790F">
        <w:rPr>
          <w:rFonts w:ascii="Arial" w:hAnsi="Arial" w:cs="Arial"/>
        </w:rPr>
        <w:t>means the three actions that seek to address the structural and cultural barriers to attracting and retaining women in meaningful employment in the building and construction industry. Under the Building Equality Policy, Contractors are required to:</w:t>
      </w:r>
    </w:p>
    <w:p w14:paraId="2CEABAD3" w14:textId="77777777" w:rsidR="006A437B" w:rsidRPr="00E6790F" w:rsidRDefault="006A437B" w:rsidP="006A437B">
      <w:pPr>
        <w:pStyle w:val="NormalIndent"/>
        <w:spacing w:before="0" w:after="240" w:line="240" w:lineRule="auto"/>
        <w:ind w:left="720"/>
        <w:rPr>
          <w:rFonts w:ascii="Arial" w:hAnsi="Arial" w:cs="Arial"/>
        </w:rPr>
      </w:pPr>
      <w:r w:rsidRPr="00E6790F">
        <w:rPr>
          <w:rFonts w:ascii="Arial" w:hAnsi="Arial" w:cs="Arial"/>
        </w:rPr>
        <w:t>Action 1 – meet project specific gender equality targets</w:t>
      </w:r>
    </w:p>
    <w:p w14:paraId="440E0745" w14:textId="77777777" w:rsidR="006A437B" w:rsidRPr="00E6790F" w:rsidRDefault="006A437B" w:rsidP="006A437B">
      <w:pPr>
        <w:pStyle w:val="NormalIndent"/>
        <w:spacing w:before="0" w:after="240" w:line="240" w:lineRule="auto"/>
        <w:ind w:left="720"/>
        <w:rPr>
          <w:rFonts w:ascii="Arial" w:hAnsi="Arial" w:cs="Arial"/>
        </w:rPr>
      </w:pPr>
      <w:r w:rsidRPr="00E6790F">
        <w:rPr>
          <w:rFonts w:ascii="Arial" w:hAnsi="Arial" w:cs="Arial"/>
        </w:rPr>
        <w:t>Action 2 –</w:t>
      </w:r>
      <w:r>
        <w:rPr>
          <w:rFonts w:ascii="Arial" w:hAnsi="Arial" w:cs="Arial"/>
        </w:rPr>
        <w:t xml:space="preserve"> </w:t>
      </w:r>
      <w:r w:rsidRPr="00E6790F">
        <w:rPr>
          <w:rFonts w:ascii="Arial" w:hAnsi="Arial" w:cs="Arial"/>
        </w:rPr>
        <w:t>engage women as apprentices and trainees to perform building and construction work</w:t>
      </w:r>
    </w:p>
    <w:p w14:paraId="6939BB01" w14:textId="77777777" w:rsidR="006A437B" w:rsidRPr="00E6790F" w:rsidRDefault="006A437B" w:rsidP="006A437B">
      <w:pPr>
        <w:pStyle w:val="NormalIndent"/>
        <w:spacing w:before="0" w:after="240" w:line="240" w:lineRule="auto"/>
        <w:ind w:left="720"/>
        <w:rPr>
          <w:rFonts w:ascii="Arial" w:hAnsi="Arial" w:cs="Arial"/>
        </w:rPr>
      </w:pPr>
      <w:r w:rsidRPr="00E6790F">
        <w:rPr>
          <w:rFonts w:ascii="Arial" w:hAnsi="Arial" w:cs="Arial"/>
        </w:rPr>
        <w:t>Action 3 – implement Gender Equality Action Plans.</w:t>
      </w:r>
    </w:p>
    <w:p w14:paraId="66C80681"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Building Equality Policy Commitment </w:t>
      </w:r>
      <w:r w:rsidRPr="00E6790F">
        <w:rPr>
          <w:rFonts w:ascii="Arial" w:hAnsi="Arial" w:cs="Arial"/>
        </w:rPr>
        <w:t>means a commitment made by the Tenderer, as set out in the Social Procurement Commitment Proposal, to deliver the Building Equality Policy Actions.</w:t>
      </w:r>
    </w:p>
    <w:p w14:paraId="22AE6758" w14:textId="18586E25"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Gender Equality Action Plan or GEAP </w:t>
      </w:r>
      <w:r w:rsidRPr="00E6790F">
        <w:rPr>
          <w:rFonts w:ascii="Arial" w:hAnsi="Arial" w:cs="Arial"/>
        </w:rPr>
        <w:t>means a plan containing strategies and measures for meeting mandatory actions to promote gender equality. There are two GEAPs – an Organisation Wide Gender Equality Action Plan</w:t>
      </w:r>
      <w:r w:rsidR="00831DE3">
        <w:rPr>
          <w:rFonts w:ascii="Arial" w:hAnsi="Arial" w:cs="Arial"/>
        </w:rPr>
        <w:t xml:space="preserve"> </w:t>
      </w:r>
      <w:r w:rsidRPr="00E6790F">
        <w:rPr>
          <w:rFonts w:ascii="Arial" w:hAnsi="Arial" w:cs="Arial"/>
        </w:rPr>
        <w:t>a Project Specific Gender Equality Action Plan</w:t>
      </w:r>
      <w:r w:rsidR="00831DE3">
        <w:rPr>
          <w:rFonts w:ascii="Arial" w:hAnsi="Arial" w:cs="Arial"/>
        </w:rPr>
        <w:t xml:space="preserve"> and</w:t>
      </w:r>
      <w:r w:rsidR="00C765CE">
        <w:rPr>
          <w:rFonts w:ascii="Arial" w:hAnsi="Arial" w:cs="Arial"/>
        </w:rPr>
        <w:t>.</w:t>
      </w:r>
    </w:p>
    <w:p w14:paraId="17BF64B3"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Organisation Wide Gender Equality Action Plan </w:t>
      </w:r>
      <w:r w:rsidRPr="00E6790F">
        <w:rPr>
          <w:rFonts w:ascii="Arial" w:hAnsi="Arial" w:cs="Arial"/>
        </w:rPr>
        <w:t>means the organisation wide plan prepared by the entity undertaking the onsite building and construction work to be submitted with the Social Procurement Commitment Proposal.</w:t>
      </w:r>
    </w:p>
    <w:p w14:paraId="2486F6AE" w14:textId="77777777" w:rsidR="006A437B" w:rsidRPr="00E6790F" w:rsidRDefault="006A437B" w:rsidP="006A437B">
      <w:pPr>
        <w:pStyle w:val="NormalIndent"/>
        <w:spacing w:before="0" w:after="240" w:line="240" w:lineRule="auto"/>
        <w:ind w:left="709"/>
        <w:rPr>
          <w:rFonts w:ascii="Arial" w:hAnsi="Arial" w:cs="Arial"/>
          <w:b/>
          <w:bCs/>
        </w:rPr>
      </w:pPr>
      <w:r w:rsidRPr="00E6790F">
        <w:rPr>
          <w:rFonts w:ascii="Arial" w:hAnsi="Arial" w:cs="Arial"/>
          <w:b/>
          <w:bCs/>
        </w:rPr>
        <w:t>Project Specific Gender Equality Action Plan</w:t>
      </w:r>
      <w:r w:rsidRPr="00E6790F">
        <w:rPr>
          <w:rFonts w:ascii="Arial" w:hAnsi="Arial" w:cs="Arial"/>
        </w:rPr>
        <w:t xml:space="preserve"> means project specific plan to be submitted with the Social Procurement Commitment Proposal.</w:t>
      </w:r>
    </w:p>
    <w:p w14:paraId="68B227E8" w14:textId="77777777" w:rsidR="006A437B" w:rsidRPr="00E6790F" w:rsidRDefault="006A437B" w:rsidP="006A437B">
      <w:pPr>
        <w:pStyle w:val="NormalIndent"/>
        <w:spacing w:before="0" w:after="240" w:line="240" w:lineRule="auto"/>
        <w:ind w:left="709"/>
        <w:rPr>
          <w:rFonts w:ascii="Arial" w:hAnsi="Arial" w:cs="Arial"/>
          <w:b/>
          <w:bCs/>
        </w:rPr>
      </w:pPr>
      <w:r w:rsidRPr="00E6790F">
        <w:rPr>
          <w:rFonts w:ascii="Arial" w:hAnsi="Arial" w:cs="Arial"/>
          <w:b/>
          <w:bCs/>
        </w:rPr>
        <w:t xml:space="preserve">Social Procurement Commitment </w:t>
      </w:r>
      <w:r w:rsidRPr="00E6790F">
        <w:rPr>
          <w:rFonts w:ascii="Arial" w:hAnsi="Arial" w:cs="Arial"/>
        </w:rPr>
        <w:t>means a commitment made by a Tenderer, as set out in the Social Procurement Commitment Proposal, to deliver a Social Procurement Framework Outcome.</w:t>
      </w:r>
    </w:p>
    <w:p w14:paraId="15B1E00D"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Social Procurement Commitment Proposal </w:t>
      </w:r>
      <w:r w:rsidRPr="00E6790F">
        <w:rPr>
          <w:rFonts w:ascii="Arial" w:hAnsi="Arial" w:cs="Arial"/>
        </w:rPr>
        <w:t>means the plan submitted by a Tenderer as described in clause 4, in response to this Request for Tender, by completing Tender Schedule 17.</w:t>
      </w:r>
    </w:p>
    <w:p w14:paraId="63ED145C"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Social Procurement Framework</w:t>
      </w:r>
      <w:r w:rsidRPr="00E6790F">
        <w:rPr>
          <w:rFonts w:ascii="Arial" w:hAnsi="Arial" w:cs="Arial"/>
        </w:rPr>
        <w:t xml:space="preserve"> means Victoria’s Social Procurement Framework, as amended from time to time and accessible at www.buyingfor.vic.gov.au/social-procurement-framework.</w:t>
      </w:r>
    </w:p>
    <w:p w14:paraId="1932EBC2"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Social Procurement Objective</w:t>
      </w:r>
      <w:r w:rsidRPr="00E6790F">
        <w:rPr>
          <w:rFonts w:ascii="Arial" w:hAnsi="Arial" w:cs="Arial"/>
        </w:rPr>
        <w:t xml:space="preserve"> means an objective listed in Tables 1 and 2 of the Social Procurement Framework.</w:t>
      </w:r>
    </w:p>
    <w:p w14:paraId="518B3F40"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Social Procurement Framework Outcome</w:t>
      </w:r>
      <w:r w:rsidRPr="00E6790F">
        <w:rPr>
          <w:rFonts w:ascii="Arial" w:hAnsi="Arial" w:cs="Arial"/>
        </w:rPr>
        <w:t xml:space="preserve"> means an outcome listed in Tables 1 and 2 of the Social Procurement Framework.</w:t>
      </w:r>
    </w:p>
    <w:p w14:paraId="660668EB" w14:textId="77777777" w:rsidR="006A437B" w:rsidRPr="006A437B" w:rsidRDefault="006A437B" w:rsidP="002C2B0E">
      <w:pPr>
        <w:pStyle w:val="Heading3numbered"/>
        <w:keepLines w:val="0"/>
        <w:numPr>
          <w:ilvl w:val="0"/>
          <w:numId w:val="103"/>
        </w:numPr>
        <w:tabs>
          <w:tab w:val="num" w:pos="1928"/>
        </w:tabs>
        <w:spacing w:before="0" w:after="240" w:line="240" w:lineRule="auto"/>
        <w:ind w:left="709" w:hanging="720"/>
        <w:rPr>
          <w:rFonts w:ascii="Arial" w:hAnsi="Arial" w:cs="Arial"/>
          <w:bCs w:val="0"/>
          <w:color w:val="auto"/>
          <w:sz w:val="24"/>
          <w:szCs w:val="24"/>
        </w:rPr>
      </w:pPr>
      <w:bookmarkStart w:id="554" w:name="_Hlk95407820"/>
      <w:r w:rsidRPr="006A437B">
        <w:rPr>
          <w:rFonts w:ascii="Arial" w:hAnsi="Arial" w:cs="Arial"/>
          <w:bCs w:val="0"/>
          <w:color w:val="auto"/>
          <w:sz w:val="24"/>
          <w:szCs w:val="24"/>
        </w:rPr>
        <w:t>Social Procurement Commitment Proposal</w:t>
      </w:r>
    </w:p>
    <w:p w14:paraId="1EF3E414" w14:textId="250A8E6D"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 xml:space="preserve">This clause </w:t>
      </w:r>
      <w:r w:rsidR="004F7111">
        <w:rPr>
          <w:rFonts w:ascii="Arial" w:hAnsi="Arial" w:cs="Arial"/>
        </w:rPr>
        <w:t>3</w:t>
      </w:r>
      <w:r w:rsidRPr="00E6790F">
        <w:rPr>
          <w:rFonts w:ascii="Arial" w:hAnsi="Arial" w:cs="Arial"/>
        </w:rPr>
        <w:t xml:space="preserve"> applies if Item 22D indicates that a Social Procurement Commitment Proposal is required.  If required, the Social Procurement Commitment Proposal in the form set out at Tender Schedule 17 must be submitted as part of the Tender.</w:t>
      </w:r>
    </w:p>
    <w:p w14:paraId="0D818B8A"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The Social Procurement Commitment Proposal is where the Tenderer:</w:t>
      </w:r>
    </w:p>
    <w:p w14:paraId="3DD2F06B" w14:textId="77777777" w:rsidR="006A437B" w:rsidRPr="00E6790F" w:rsidRDefault="006A437B" w:rsidP="002C2B0E">
      <w:pPr>
        <w:pStyle w:val="NormalIndent"/>
        <w:numPr>
          <w:ilvl w:val="1"/>
          <w:numId w:val="110"/>
        </w:numPr>
        <w:spacing w:before="0" w:after="240" w:line="240" w:lineRule="auto"/>
        <w:ind w:left="1843" w:hanging="567"/>
        <w:rPr>
          <w:rFonts w:ascii="Arial" w:hAnsi="Arial" w:cs="Arial"/>
        </w:rPr>
      </w:pPr>
      <w:r w:rsidRPr="00E6790F">
        <w:rPr>
          <w:rFonts w:ascii="Arial" w:hAnsi="Arial" w:cs="Arial"/>
        </w:rPr>
        <w:t>provides information about its current performance, at the time of this Request for Tender, in relation to delivering Social Procurement Framework Outcomes;</w:t>
      </w:r>
    </w:p>
    <w:p w14:paraId="605E170E" w14:textId="77777777" w:rsidR="006A437B" w:rsidRPr="00E6790F" w:rsidRDefault="006A437B" w:rsidP="002C2B0E">
      <w:pPr>
        <w:pStyle w:val="NormalIndent"/>
        <w:numPr>
          <w:ilvl w:val="1"/>
          <w:numId w:val="110"/>
        </w:numPr>
        <w:spacing w:before="0" w:after="240" w:line="240" w:lineRule="auto"/>
        <w:ind w:left="1843" w:hanging="567"/>
        <w:rPr>
          <w:rFonts w:ascii="Arial" w:hAnsi="Arial" w:cs="Arial"/>
        </w:rPr>
      </w:pPr>
      <w:r w:rsidRPr="00E6790F">
        <w:rPr>
          <w:rFonts w:ascii="Arial" w:hAnsi="Arial" w:cs="Arial"/>
        </w:rPr>
        <w:t>proposes Social Procurement Commitments; and</w:t>
      </w:r>
    </w:p>
    <w:p w14:paraId="14A75A4B" w14:textId="77777777" w:rsidR="006A437B" w:rsidRPr="00E6790F" w:rsidRDefault="006A437B" w:rsidP="002C2B0E">
      <w:pPr>
        <w:pStyle w:val="NormalIndent"/>
        <w:numPr>
          <w:ilvl w:val="1"/>
          <w:numId w:val="110"/>
        </w:numPr>
        <w:spacing w:before="0" w:after="240" w:line="240" w:lineRule="auto"/>
        <w:ind w:left="1843" w:hanging="567"/>
        <w:rPr>
          <w:rFonts w:ascii="Arial" w:hAnsi="Arial" w:cs="Arial"/>
        </w:rPr>
      </w:pPr>
      <w:r w:rsidRPr="00E6790F">
        <w:rPr>
          <w:rFonts w:ascii="Arial" w:hAnsi="Arial" w:cs="Arial"/>
        </w:rPr>
        <w:t>details how it plans to comply with, report on and demonstrate its compliance with proposed Social Procurement Commitments.</w:t>
      </w:r>
    </w:p>
    <w:p w14:paraId="733F996E"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Where the Building Equality Policy applies, the Social Procurement Commitment Proposal is also where the Tenderer:</w:t>
      </w:r>
    </w:p>
    <w:p w14:paraId="69EDF4EA" w14:textId="77777777" w:rsidR="006A437B" w:rsidRPr="00E6790F" w:rsidRDefault="006A437B" w:rsidP="002C2B0E">
      <w:pPr>
        <w:pStyle w:val="NormalIndent"/>
        <w:numPr>
          <w:ilvl w:val="1"/>
          <w:numId w:val="107"/>
        </w:numPr>
        <w:spacing w:before="0" w:after="240" w:line="240" w:lineRule="auto"/>
        <w:ind w:left="1843"/>
        <w:rPr>
          <w:rFonts w:ascii="Arial" w:hAnsi="Arial" w:cs="Arial"/>
        </w:rPr>
      </w:pPr>
      <w:r w:rsidRPr="00E6790F">
        <w:rPr>
          <w:rFonts w:ascii="Arial" w:hAnsi="Arial" w:cs="Arial"/>
        </w:rPr>
        <w:t>details how it plans to comply with the targets specified in Actions 1 and 2 of the Building Equality Policy Actions; and</w:t>
      </w:r>
    </w:p>
    <w:p w14:paraId="68D99AD5" w14:textId="77777777" w:rsidR="006A437B" w:rsidRPr="00E6790F" w:rsidRDefault="006A437B" w:rsidP="002C2B0E">
      <w:pPr>
        <w:pStyle w:val="NormalIndent"/>
        <w:numPr>
          <w:ilvl w:val="1"/>
          <w:numId w:val="107"/>
        </w:numPr>
        <w:spacing w:before="0" w:after="240" w:line="240" w:lineRule="auto"/>
        <w:ind w:left="1843"/>
        <w:rPr>
          <w:rFonts w:ascii="Arial" w:hAnsi="Arial" w:cs="Arial"/>
        </w:rPr>
      </w:pPr>
      <w:r w:rsidRPr="00E6790F">
        <w:rPr>
          <w:rFonts w:ascii="Arial" w:hAnsi="Arial" w:cs="Arial"/>
        </w:rPr>
        <w:t>details its Building Equality Policy Commitments and how it plans to measure its performance against the Building Equality Policy Commitments and demonstrate compliance with the Building Equality Policy Commitments.</w:t>
      </w:r>
    </w:p>
    <w:bookmarkEnd w:id="554"/>
    <w:p w14:paraId="7F15D7CF"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The Social Procurement Commitment Proposal must contain sufficient information to demonstrate to the reasonable satisfaction of the Principal how the Tenderer will comply with its Social Procurement Commitments if successful.</w:t>
      </w:r>
    </w:p>
    <w:p w14:paraId="5293AE5B"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The Social Procurement Framework Outcomes identified in Table 1 of Tender Schedule 17 are prioritised by the Principal for this Request for Tender.</w:t>
      </w:r>
    </w:p>
    <w:p w14:paraId="0694B7C6"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If indicated in Item 22E, in addition to the Social Procurement Framework Outcomes prioritised in Table 1 of Tender Schedule 17, Tenderers may also identify and respond to other Social Procurement Framework Outcomes in the Social Procurement Commitment Proposal.</w:t>
      </w:r>
    </w:p>
    <w:p w14:paraId="125ACAD3" w14:textId="77777777" w:rsidR="006A437B" w:rsidRPr="006A437B" w:rsidRDefault="006A437B" w:rsidP="002C2B0E">
      <w:pPr>
        <w:pStyle w:val="Heading3numbered"/>
        <w:keepLines w:val="0"/>
        <w:numPr>
          <w:ilvl w:val="0"/>
          <w:numId w:val="103"/>
        </w:numPr>
        <w:tabs>
          <w:tab w:val="num" w:pos="1928"/>
        </w:tabs>
        <w:spacing w:before="0" w:after="240" w:line="240" w:lineRule="auto"/>
        <w:ind w:left="709" w:hanging="720"/>
        <w:rPr>
          <w:rFonts w:ascii="Arial" w:hAnsi="Arial" w:cs="Arial"/>
          <w:bCs w:val="0"/>
          <w:color w:val="auto"/>
          <w:sz w:val="24"/>
          <w:szCs w:val="24"/>
        </w:rPr>
      </w:pPr>
      <w:r w:rsidRPr="006A437B">
        <w:rPr>
          <w:rFonts w:ascii="Arial" w:hAnsi="Arial" w:cs="Arial"/>
          <w:bCs w:val="0"/>
          <w:color w:val="auto"/>
          <w:sz w:val="24"/>
          <w:szCs w:val="24"/>
        </w:rPr>
        <w:t>Principal’s use of the Social Procurement Commitment Proposal</w:t>
      </w:r>
    </w:p>
    <w:p w14:paraId="4023B45A" w14:textId="77777777" w:rsidR="006A437B" w:rsidRPr="00E6790F" w:rsidRDefault="006A437B" w:rsidP="002C2B0E">
      <w:pPr>
        <w:pStyle w:val="Bullet1"/>
        <w:numPr>
          <w:ilvl w:val="0"/>
          <w:numId w:val="108"/>
        </w:numPr>
        <w:spacing w:before="0" w:after="240"/>
        <w:ind w:left="1276" w:hanging="567"/>
        <w:rPr>
          <w:rFonts w:ascii="Arial" w:hAnsi="Arial" w:cs="Arial"/>
        </w:rPr>
      </w:pPr>
      <w:r w:rsidRPr="00E6790F">
        <w:rPr>
          <w:rFonts w:ascii="Arial" w:hAnsi="Arial" w:cs="Arial"/>
        </w:rPr>
        <w:t>The Tenderer’s Social Procurement Commitment Proposal will be evaluated and weighted as set out in Annexure B – Evaluation Criteria.</w:t>
      </w:r>
    </w:p>
    <w:p w14:paraId="34CAC746" w14:textId="77777777" w:rsidR="006A437B" w:rsidRPr="00E6790F" w:rsidRDefault="006A437B" w:rsidP="002C2B0E">
      <w:pPr>
        <w:pStyle w:val="Bullet1"/>
        <w:numPr>
          <w:ilvl w:val="0"/>
          <w:numId w:val="108"/>
        </w:numPr>
        <w:spacing w:before="0" w:after="240"/>
        <w:ind w:left="1276" w:hanging="567"/>
        <w:rPr>
          <w:rFonts w:ascii="Arial" w:hAnsi="Arial" w:cs="Arial"/>
        </w:rPr>
      </w:pPr>
      <w:r w:rsidRPr="00E6790F">
        <w:rPr>
          <w:rFonts w:ascii="Arial" w:hAnsi="Arial" w:cs="Arial"/>
        </w:rPr>
        <w:t>The Principal may, at its discretion, request further information from, or hold discussions with, the Tenderer regarding its Social Procurement Commitment Proposal.</w:t>
      </w:r>
    </w:p>
    <w:p w14:paraId="624B9574" w14:textId="77777777" w:rsidR="006A437B" w:rsidRPr="00E6790F" w:rsidRDefault="006A437B" w:rsidP="002C2B0E">
      <w:pPr>
        <w:pStyle w:val="Bullet1"/>
        <w:numPr>
          <w:ilvl w:val="0"/>
          <w:numId w:val="108"/>
        </w:numPr>
        <w:spacing w:before="0" w:after="240"/>
        <w:ind w:left="1276" w:hanging="567"/>
        <w:rPr>
          <w:rFonts w:ascii="Arial" w:hAnsi="Arial" w:cs="Arial"/>
        </w:rPr>
      </w:pPr>
      <w:r w:rsidRPr="00E6790F">
        <w:rPr>
          <w:rFonts w:ascii="Arial" w:hAnsi="Arial" w:cs="Arial"/>
        </w:rPr>
        <w:t>The Tenderer’s Social Procurement Commitment Proposal (including any Social Procurement Commitments and Building Equality Policy Commitments) will be included and form part of the Tenderer’s obligations under the Contract to be entered into between the successful Tenderer and the Principal.</w:t>
      </w:r>
    </w:p>
    <w:p w14:paraId="08B178DB" w14:textId="77777777" w:rsidR="006A437B" w:rsidRPr="006A437B" w:rsidRDefault="006A437B" w:rsidP="002C2B0E">
      <w:pPr>
        <w:pStyle w:val="Heading3numbered"/>
        <w:keepLines w:val="0"/>
        <w:numPr>
          <w:ilvl w:val="0"/>
          <w:numId w:val="103"/>
        </w:numPr>
        <w:tabs>
          <w:tab w:val="num" w:pos="1928"/>
        </w:tabs>
        <w:spacing w:before="0" w:after="240" w:line="240" w:lineRule="auto"/>
        <w:ind w:left="709" w:hanging="720"/>
        <w:rPr>
          <w:rFonts w:ascii="Arial" w:hAnsi="Arial" w:cs="Arial"/>
          <w:bCs w:val="0"/>
          <w:color w:val="auto"/>
          <w:sz w:val="24"/>
          <w:szCs w:val="24"/>
        </w:rPr>
      </w:pPr>
      <w:r w:rsidRPr="006A437B">
        <w:rPr>
          <w:rFonts w:ascii="Arial" w:hAnsi="Arial" w:cs="Arial"/>
          <w:bCs w:val="0"/>
          <w:color w:val="auto"/>
          <w:sz w:val="24"/>
          <w:szCs w:val="24"/>
        </w:rPr>
        <w:t>Further information and assistance</w:t>
      </w:r>
    </w:p>
    <w:p w14:paraId="1B762AC0" w14:textId="77777777" w:rsidR="006A437B" w:rsidRPr="00E6790F" w:rsidRDefault="006A437B" w:rsidP="002C2B0E">
      <w:pPr>
        <w:pStyle w:val="NormalIndent"/>
        <w:numPr>
          <w:ilvl w:val="0"/>
          <w:numId w:val="109"/>
        </w:numPr>
        <w:spacing w:before="0" w:after="240" w:line="240" w:lineRule="auto"/>
        <w:ind w:left="1276" w:hanging="567"/>
        <w:rPr>
          <w:rFonts w:ascii="Arial" w:hAnsi="Arial" w:cs="Arial"/>
        </w:rPr>
      </w:pPr>
      <w:r w:rsidRPr="00E6790F">
        <w:rPr>
          <w:rFonts w:ascii="Arial" w:hAnsi="Arial" w:cs="Arial"/>
        </w:rPr>
        <w:t>Tenderers can access further information and resources about the Social Procurement Framework available at https://www.buyingfor.vic.gov.au/social-procurement-framework-supplier-guidance.</w:t>
      </w:r>
    </w:p>
    <w:p w14:paraId="1F52BC47" w14:textId="77777777" w:rsidR="006A437B" w:rsidRPr="00E6790F" w:rsidRDefault="006A437B" w:rsidP="002C2B0E">
      <w:pPr>
        <w:pStyle w:val="NormalIndent"/>
        <w:numPr>
          <w:ilvl w:val="0"/>
          <w:numId w:val="109"/>
        </w:numPr>
        <w:spacing w:before="0" w:after="240" w:line="240" w:lineRule="auto"/>
        <w:ind w:left="1276" w:hanging="567"/>
        <w:rPr>
          <w:rFonts w:ascii="Arial" w:hAnsi="Arial" w:cs="Arial"/>
        </w:rPr>
      </w:pPr>
      <w:r w:rsidRPr="00E6790F">
        <w:rPr>
          <w:rFonts w:ascii="Arial" w:hAnsi="Arial" w:cs="Arial"/>
        </w:rPr>
        <w:t>Tenderers can access further information and resources about the Building Equality Policy available at https://www.buyingfor.vic.gov.au/building-equality-policy-suppliers.</w:t>
      </w:r>
    </w:p>
    <w:p w14:paraId="440DAFEF" w14:textId="77777777" w:rsidR="006A437B" w:rsidRPr="00E6790F" w:rsidRDefault="006A437B" w:rsidP="002C2B0E">
      <w:pPr>
        <w:pStyle w:val="Bullet1"/>
        <w:numPr>
          <w:ilvl w:val="0"/>
          <w:numId w:val="109"/>
        </w:numPr>
        <w:tabs>
          <w:tab w:val="left" w:pos="1276"/>
        </w:tabs>
        <w:spacing w:before="0" w:after="240"/>
        <w:ind w:left="1276" w:hanging="567"/>
        <w:rPr>
          <w:rFonts w:ascii="Arial" w:hAnsi="Arial" w:cs="Arial"/>
        </w:rPr>
      </w:pPr>
      <w:r w:rsidRPr="00E6790F">
        <w:rPr>
          <w:rFonts w:ascii="Arial" w:hAnsi="Arial" w:cs="Arial"/>
        </w:rPr>
        <w:t>Tenderers are strongly encouraged to attend any briefing provided by the Principal on the Social Procurement Framework and the Building Equality Policy. Where it is not practicable for a Tenderer to attend such a briefing, the Tenderer is responsible for:</w:t>
      </w:r>
    </w:p>
    <w:p w14:paraId="5C2329E1" w14:textId="77777777" w:rsidR="006A437B" w:rsidRPr="00E6790F" w:rsidRDefault="006A437B" w:rsidP="002C2B0E">
      <w:pPr>
        <w:pStyle w:val="Bullet1"/>
        <w:numPr>
          <w:ilvl w:val="1"/>
          <w:numId w:val="109"/>
        </w:numPr>
        <w:tabs>
          <w:tab w:val="left" w:pos="993"/>
        </w:tabs>
        <w:spacing w:before="0" w:after="240"/>
        <w:ind w:left="1843" w:hanging="567"/>
        <w:rPr>
          <w:rFonts w:ascii="Arial" w:hAnsi="Arial" w:cs="Arial"/>
        </w:rPr>
      </w:pPr>
      <w:r w:rsidRPr="00E6790F">
        <w:rPr>
          <w:rFonts w:ascii="Arial" w:hAnsi="Arial" w:cs="Arial"/>
        </w:rPr>
        <w:t>reading any briefing materials provided by the Principal to the Tenderer; and</w:t>
      </w:r>
    </w:p>
    <w:p w14:paraId="4C0A9692" w14:textId="77777777" w:rsidR="006A437B" w:rsidRPr="00E6790F" w:rsidRDefault="006A437B" w:rsidP="002C2B0E">
      <w:pPr>
        <w:pStyle w:val="Bullet1"/>
        <w:numPr>
          <w:ilvl w:val="1"/>
          <w:numId w:val="109"/>
        </w:numPr>
        <w:tabs>
          <w:tab w:val="left" w:pos="993"/>
        </w:tabs>
        <w:spacing w:before="0" w:after="240"/>
        <w:ind w:left="1843" w:hanging="567"/>
        <w:rPr>
          <w:rFonts w:ascii="Arial" w:hAnsi="Arial" w:cs="Arial"/>
        </w:rPr>
      </w:pPr>
      <w:r w:rsidRPr="00E6790F">
        <w:rPr>
          <w:rFonts w:ascii="Arial" w:hAnsi="Arial" w:cs="Arial"/>
        </w:rPr>
        <w:t>providing confirmation to the Principal that it has read and understood the briefing materials (if requested).</w:t>
      </w:r>
    </w:p>
    <w:p w14:paraId="314F9552" w14:textId="3C8B5231" w:rsidR="00E834A0" w:rsidRDefault="001B61E7">
      <w:pPr>
        <w:spacing w:after="0"/>
      </w:pPr>
      <w:r>
        <w:br w:type="page"/>
      </w:r>
    </w:p>
    <w:p w14:paraId="090E9650" w14:textId="77777777" w:rsidR="00E834A0" w:rsidRPr="002954AB" w:rsidRDefault="00E834A0" w:rsidP="00E834A0">
      <w:pPr>
        <w:pStyle w:val="ScheduleHeading"/>
        <w:numPr>
          <w:ilvl w:val="0"/>
          <w:numId w:val="0"/>
        </w:numPr>
        <w:spacing w:after="240"/>
        <w:rPr>
          <w:rFonts w:cs="Arial"/>
        </w:rPr>
      </w:pPr>
      <w:bookmarkStart w:id="555" w:name="_Toc124855337"/>
      <w:r w:rsidRPr="002954AB">
        <w:rPr>
          <w:rFonts w:cs="Arial"/>
        </w:rPr>
        <w:t>Annexure CB- Fair Jobs Code</w:t>
      </w:r>
      <w:bookmarkEnd w:id="555"/>
    </w:p>
    <w:p w14:paraId="0FA923F5" w14:textId="77777777" w:rsidR="00E834A0" w:rsidRPr="002954AB" w:rsidRDefault="00E834A0" w:rsidP="00E834A0">
      <w:pPr>
        <w:pStyle w:val="LDStandard2"/>
        <w:numPr>
          <w:ilvl w:val="1"/>
          <w:numId w:val="168"/>
        </w:numPr>
        <w:pBdr>
          <w:top w:val="single" w:sz="12" w:space="1" w:color="auto"/>
        </w:pBdr>
        <w:rPr>
          <w:rFonts w:ascii="Arial" w:hAnsi="Arial" w:cs="Arial"/>
          <w:b w:val="0"/>
          <w:sz w:val="24"/>
        </w:rPr>
      </w:pPr>
      <w:r w:rsidRPr="002954AB">
        <w:rPr>
          <w:rFonts w:ascii="Arial" w:hAnsi="Arial" w:cs="Arial"/>
          <w:sz w:val="24"/>
        </w:rPr>
        <w:t>Overview</w:t>
      </w:r>
    </w:p>
    <w:p w14:paraId="66D53012"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bookmarkStart w:id="556" w:name="_Hlk117442844"/>
      <w:r w:rsidRPr="001A099B">
        <w:rPr>
          <w:rFonts w:ascii="Arial" w:hAnsi="Arial" w:cs="Arial"/>
          <w:b w:val="0"/>
          <w:bCs/>
          <w:sz w:val="20"/>
          <w:szCs w:val="20"/>
        </w:rPr>
        <w:t xml:space="preserve">The Fair Jobs Code aims to improve employment outcomes for persons employed by suppliers and service providers to the Victorian Government.  The </w:t>
      </w:r>
      <w:r>
        <w:rPr>
          <w:rFonts w:ascii="Arial" w:hAnsi="Arial" w:cs="Arial"/>
          <w:b w:val="0"/>
          <w:bCs/>
          <w:sz w:val="20"/>
          <w:szCs w:val="20"/>
        </w:rPr>
        <w:t>Fair Jobs Code</w:t>
      </w:r>
      <w:r w:rsidRPr="001A099B">
        <w:rPr>
          <w:rFonts w:ascii="Arial" w:hAnsi="Arial" w:cs="Arial"/>
          <w:b w:val="0"/>
          <w:bCs/>
          <w:sz w:val="20"/>
          <w:szCs w:val="20"/>
        </w:rPr>
        <w:t xml:space="preserve"> is implemented by Victorian Government departments, agencies and public bodies to help promote fair labour standards and ensure compliance with employment law</w:t>
      </w:r>
      <w:bookmarkEnd w:id="556"/>
      <w:r w:rsidRPr="001A099B">
        <w:rPr>
          <w:rFonts w:ascii="Arial" w:hAnsi="Arial" w:cs="Arial"/>
          <w:b w:val="0"/>
          <w:bCs/>
          <w:sz w:val="20"/>
          <w:szCs w:val="20"/>
        </w:rPr>
        <w:t>.</w:t>
      </w:r>
    </w:p>
    <w:p w14:paraId="1BA20C2C"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The Fair Jobs Code applies to:</w:t>
      </w:r>
    </w:p>
    <w:p w14:paraId="32B9B3AD" w14:textId="77777777" w:rsidR="00E834A0" w:rsidRPr="001A099B" w:rsidRDefault="00E834A0" w:rsidP="00E834A0">
      <w:pPr>
        <w:pStyle w:val="LDStandard3"/>
        <w:keepNext w:val="0"/>
        <w:keepLines w:val="0"/>
        <w:numPr>
          <w:ilvl w:val="0"/>
          <w:numId w:val="166"/>
        </w:numPr>
        <w:ind w:hanging="774"/>
        <w:rPr>
          <w:rFonts w:ascii="Arial" w:hAnsi="Arial" w:cs="Arial"/>
          <w:b w:val="0"/>
          <w:bCs/>
          <w:sz w:val="20"/>
          <w:szCs w:val="20"/>
        </w:rPr>
      </w:pPr>
      <w:r w:rsidRPr="001A099B">
        <w:rPr>
          <w:rFonts w:ascii="Arial" w:hAnsi="Arial" w:cs="Arial"/>
          <w:b w:val="0"/>
          <w:bCs/>
          <w:sz w:val="20"/>
          <w:szCs w:val="20"/>
        </w:rPr>
        <w:t>threshold procurement contracts</w:t>
      </w:r>
      <w:r>
        <w:rPr>
          <w:rFonts w:ascii="Arial" w:hAnsi="Arial" w:cs="Arial"/>
          <w:b w:val="0"/>
          <w:bCs/>
          <w:sz w:val="20"/>
          <w:szCs w:val="20"/>
        </w:rPr>
        <w:t xml:space="preserve"> </w:t>
      </w:r>
      <w:bookmarkStart w:id="557" w:name="_Hlk117460346"/>
      <w:r>
        <w:rPr>
          <w:rFonts w:ascii="Arial" w:hAnsi="Arial" w:cs="Arial"/>
          <w:b w:val="0"/>
          <w:bCs/>
          <w:sz w:val="20"/>
          <w:szCs w:val="20"/>
        </w:rPr>
        <w:t>(refer Definitions within this Annexure CB</w:t>
      </w:r>
      <w:bookmarkEnd w:id="557"/>
      <w:r>
        <w:rPr>
          <w:rFonts w:ascii="Arial" w:hAnsi="Arial" w:cs="Arial"/>
          <w:b w:val="0"/>
          <w:bCs/>
          <w:sz w:val="20"/>
          <w:szCs w:val="20"/>
        </w:rPr>
        <w:t>)</w:t>
      </w:r>
      <w:r w:rsidRPr="001A099B">
        <w:rPr>
          <w:rFonts w:ascii="Arial" w:hAnsi="Arial" w:cs="Arial"/>
          <w:b w:val="0"/>
          <w:bCs/>
          <w:sz w:val="20"/>
          <w:szCs w:val="20"/>
        </w:rPr>
        <w:t>; and</w:t>
      </w:r>
    </w:p>
    <w:p w14:paraId="192EB676" w14:textId="77777777" w:rsidR="00E834A0" w:rsidRPr="001A099B" w:rsidRDefault="00E834A0" w:rsidP="00E834A0">
      <w:pPr>
        <w:pStyle w:val="LDStandard3"/>
        <w:keepNext w:val="0"/>
        <w:keepLines w:val="0"/>
        <w:numPr>
          <w:ilvl w:val="0"/>
          <w:numId w:val="166"/>
        </w:numPr>
        <w:ind w:hanging="774"/>
        <w:rPr>
          <w:rFonts w:ascii="Arial" w:hAnsi="Arial" w:cs="Arial"/>
          <w:b w:val="0"/>
          <w:bCs/>
          <w:sz w:val="20"/>
          <w:szCs w:val="20"/>
        </w:rPr>
      </w:pPr>
      <w:r w:rsidRPr="001A099B">
        <w:rPr>
          <w:rFonts w:ascii="Arial" w:hAnsi="Arial" w:cs="Arial"/>
          <w:b w:val="0"/>
          <w:bCs/>
          <w:sz w:val="20"/>
          <w:szCs w:val="20"/>
        </w:rPr>
        <w:t>high value procurement contracts</w:t>
      </w:r>
      <w:r>
        <w:rPr>
          <w:rFonts w:ascii="Arial" w:hAnsi="Arial" w:cs="Arial"/>
          <w:b w:val="0"/>
          <w:bCs/>
          <w:sz w:val="20"/>
          <w:szCs w:val="20"/>
        </w:rPr>
        <w:t xml:space="preserve"> (refer Definitions within this Annexure CB).</w:t>
      </w:r>
    </w:p>
    <w:p w14:paraId="301A92B4"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For further information, bidders should refer to the Fair Jobs Code</w:t>
      </w:r>
      <w:r w:rsidRPr="001A099B" w:rsidDel="00A138F0">
        <w:rPr>
          <w:rFonts w:ascii="Arial" w:hAnsi="Arial" w:cs="Arial"/>
          <w:b w:val="0"/>
          <w:bCs/>
          <w:sz w:val="20"/>
          <w:szCs w:val="20"/>
        </w:rPr>
        <w:t xml:space="preserve"> </w:t>
      </w:r>
      <w:r w:rsidRPr="001A099B">
        <w:rPr>
          <w:rFonts w:ascii="Arial" w:hAnsi="Arial" w:cs="Arial"/>
          <w:b w:val="0"/>
          <w:bCs/>
          <w:sz w:val="20"/>
          <w:szCs w:val="20"/>
        </w:rPr>
        <w:t xml:space="preserve">and FJC Guidelines which can be found at </w:t>
      </w:r>
      <w:bookmarkStart w:id="558" w:name="_Hlk117430462"/>
      <w:r w:rsidRPr="00E6559E">
        <w:rPr>
          <w:rFonts w:ascii="Arial" w:hAnsi="Arial" w:cs="Arial"/>
          <w:b w:val="0"/>
          <w:bCs/>
          <w:sz w:val="20"/>
          <w:szCs w:val="20"/>
        </w:rPr>
        <w:t>https://www.buyingfor.vic.gov.au/fair-jobs-code-suppliers-and-businesses</w:t>
      </w:r>
      <w:bookmarkEnd w:id="558"/>
      <w:r w:rsidRPr="001A099B">
        <w:rPr>
          <w:rFonts w:ascii="Arial" w:hAnsi="Arial" w:cs="Arial"/>
          <w:b w:val="0"/>
          <w:bCs/>
          <w:sz w:val="20"/>
          <w:szCs w:val="20"/>
        </w:rPr>
        <w:t>.</w:t>
      </w:r>
      <w:r w:rsidRPr="001A099B" w:rsidDel="00176A9E">
        <w:rPr>
          <w:rFonts w:ascii="Arial" w:hAnsi="Arial" w:cs="Arial"/>
          <w:b w:val="0"/>
          <w:bCs/>
          <w:sz w:val="20"/>
          <w:szCs w:val="20"/>
        </w:rPr>
        <w:t xml:space="preserve"> </w:t>
      </w:r>
    </w:p>
    <w:p w14:paraId="067AC1F6" w14:textId="77777777" w:rsidR="00E834A0" w:rsidRPr="002954AB" w:rsidRDefault="00E834A0" w:rsidP="00E834A0">
      <w:pPr>
        <w:pStyle w:val="LDStandard2"/>
        <w:numPr>
          <w:ilvl w:val="1"/>
          <w:numId w:val="164"/>
        </w:numPr>
        <w:rPr>
          <w:rFonts w:ascii="Arial" w:hAnsi="Arial" w:cs="Arial"/>
          <w:b w:val="0"/>
          <w:sz w:val="24"/>
        </w:rPr>
      </w:pPr>
      <w:r w:rsidRPr="002954AB">
        <w:rPr>
          <w:rFonts w:ascii="Arial" w:hAnsi="Arial" w:cs="Arial"/>
          <w:sz w:val="24"/>
        </w:rPr>
        <w:t>Definitions</w:t>
      </w:r>
    </w:p>
    <w:p w14:paraId="2E6FA12E"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FJC Department </w:t>
      </w:r>
      <w:r w:rsidRPr="001A099B">
        <w:rPr>
          <w:rFonts w:ascii="Arial" w:hAnsi="Arial" w:cs="Arial"/>
          <w:sz w:val="20"/>
          <w:szCs w:val="20"/>
        </w:rPr>
        <w:t>means the Department of Jobs, Precincts and Regions (and its successor Government department) as the Department responsible for the Fair Jobs Code.</w:t>
      </w:r>
    </w:p>
    <w:p w14:paraId="0B873F00"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FJC Guidelines </w:t>
      </w:r>
      <w:r w:rsidRPr="001A099B">
        <w:rPr>
          <w:rFonts w:ascii="Arial" w:hAnsi="Arial" w:cs="Arial"/>
          <w:sz w:val="20"/>
          <w:szCs w:val="20"/>
        </w:rPr>
        <w:t xml:space="preserve">means the Fair Jobs Code guidelines, available at </w:t>
      </w:r>
      <w:r w:rsidRPr="00E6559E">
        <w:rPr>
          <w:rFonts w:ascii="Arial" w:hAnsi="Arial" w:cs="Arial"/>
          <w:sz w:val="20"/>
          <w:szCs w:val="20"/>
        </w:rPr>
        <w:t>https://www.buyingfor.vic.gov.au/fair-jobs-code-suppliers-and-businesses</w:t>
      </w:r>
      <w:r w:rsidRPr="001A099B">
        <w:rPr>
          <w:rFonts w:ascii="Arial" w:hAnsi="Arial" w:cs="Arial"/>
          <w:sz w:val="20"/>
          <w:szCs w:val="20"/>
        </w:rPr>
        <w:t>.</w:t>
      </w:r>
    </w:p>
    <w:p w14:paraId="5E889BF2"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FJC Plan or FJC Plan Addendum </w:t>
      </w:r>
      <w:r w:rsidRPr="001A099B">
        <w:rPr>
          <w:rFonts w:ascii="Arial" w:hAnsi="Arial" w:cs="Arial"/>
          <w:sz w:val="20"/>
          <w:szCs w:val="20"/>
        </w:rPr>
        <w:t>means the Tenderer’s Fair Jobs Code Industrial Relations and Occupational Health and Safety Plan, addressing industrial relations, occupational health and safety requirements and commitments and standards</w:t>
      </w:r>
      <w:r>
        <w:rPr>
          <w:rFonts w:ascii="Arial" w:hAnsi="Arial" w:cs="Arial"/>
          <w:sz w:val="20"/>
          <w:szCs w:val="20"/>
        </w:rPr>
        <w:t>,</w:t>
      </w:r>
      <w:r w:rsidRPr="001A099B">
        <w:rPr>
          <w:rFonts w:ascii="Arial" w:hAnsi="Arial" w:cs="Arial"/>
          <w:sz w:val="20"/>
          <w:szCs w:val="20"/>
        </w:rPr>
        <w:t xml:space="preserve"> as required by the Fair Jobs Code.</w:t>
      </w:r>
    </w:p>
    <w:p w14:paraId="39D36E8D"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FJC Plan Template or FJC Plan Addendum Template </w:t>
      </w:r>
      <w:r w:rsidRPr="001A099B">
        <w:rPr>
          <w:rFonts w:ascii="Arial" w:hAnsi="Arial" w:cs="Arial"/>
          <w:sz w:val="20"/>
          <w:szCs w:val="20"/>
        </w:rPr>
        <w:t xml:space="preserve">means the template Tenderers must follow when submitting a FJC Plan or FJC Plan Addendum (as applicable) as part of a Tender. The FJC Plan Template and FJC Plan Addendum Template is available at </w:t>
      </w:r>
      <w:r w:rsidRPr="00E6559E">
        <w:rPr>
          <w:rFonts w:ascii="Arial" w:hAnsi="Arial" w:cs="Arial"/>
          <w:sz w:val="20"/>
          <w:szCs w:val="20"/>
        </w:rPr>
        <w:t>https://www.buyingfor.vic.gov.au/fair-jobs-code-tools-and-templates-suppliers-and-businesses</w:t>
      </w:r>
      <w:r w:rsidRPr="001A099B">
        <w:rPr>
          <w:rFonts w:ascii="Arial" w:hAnsi="Arial" w:cs="Arial"/>
          <w:sz w:val="20"/>
          <w:szCs w:val="20"/>
        </w:rPr>
        <w:t>.</w:t>
      </w:r>
    </w:p>
    <w:p w14:paraId="7F44F6AE"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Fair Jobs Code </w:t>
      </w:r>
      <w:r w:rsidRPr="001A099B">
        <w:rPr>
          <w:rFonts w:ascii="Arial" w:hAnsi="Arial" w:cs="Arial"/>
          <w:sz w:val="20"/>
          <w:szCs w:val="20"/>
        </w:rPr>
        <w:t xml:space="preserve">means the Fair Jobs Code, available at </w:t>
      </w:r>
      <w:r w:rsidRPr="009D2EDD">
        <w:rPr>
          <w:rStyle w:val="cf01"/>
          <w:rFonts w:ascii="Arial" w:hAnsi="Arial" w:cs="Arial"/>
          <w:sz w:val="20"/>
          <w:szCs w:val="20"/>
        </w:rPr>
        <w:t>https://www.buyingfor.vic.gov.au/fair-jobs-code</w:t>
      </w:r>
      <w:r w:rsidRPr="001A099B">
        <w:rPr>
          <w:rFonts w:ascii="Arial" w:hAnsi="Arial" w:cs="Arial"/>
          <w:sz w:val="20"/>
          <w:szCs w:val="20"/>
        </w:rPr>
        <w:t>.</w:t>
      </w:r>
    </w:p>
    <w:p w14:paraId="13B85ACA"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Fair Jobs Code Unit</w:t>
      </w:r>
      <w:r w:rsidRPr="001A099B">
        <w:rPr>
          <w:rFonts w:ascii="Arial" w:hAnsi="Arial" w:cs="Arial"/>
          <w:sz w:val="20"/>
          <w:szCs w:val="20"/>
        </w:rPr>
        <w:t xml:space="preserve"> means the Fair Jobs Code Unit, an administrative group within the FJC Department with responsibilities in relation to the Fair Jobs Code.</w:t>
      </w:r>
    </w:p>
    <w:p w14:paraId="227FA850" w14:textId="77777777" w:rsidR="00E834A0" w:rsidRPr="001A099B" w:rsidRDefault="00E834A0" w:rsidP="00E834A0">
      <w:pPr>
        <w:pStyle w:val="LDIndent1"/>
        <w:rPr>
          <w:rFonts w:ascii="Arial" w:hAnsi="Arial" w:cs="Arial"/>
          <w:bCs/>
          <w:sz w:val="20"/>
          <w:szCs w:val="20"/>
        </w:rPr>
      </w:pPr>
      <w:r w:rsidRPr="001A099B">
        <w:rPr>
          <w:rFonts w:ascii="Arial" w:hAnsi="Arial" w:cs="Arial"/>
          <w:b/>
          <w:sz w:val="20"/>
          <w:szCs w:val="20"/>
        </w:rPr>
        <w:t>high value procurement contract</w:t>
      </w:r>
      <w:r w:rsidRPr="001A099B">
        <w:rPr>
          <w:rFonts w:ascii="Arial" w:hAnsi="Arial" w:cs="Arial"/>
          <w:bCs/>
          <w:sz w:val="20"/>
          <w:szCs w:val="20"/>
        </w:rPr>
        <w:t xml:space="preserve"> means a contract between a Tenderer and a Victorian Government agency with a value of $20 million or more (exclusive of GST).</w:t>
      </w:r>
    </w:p>
    <w:p w14:paraId="1668CFFE"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Significant Subcontractor</w:t>
      </w:r>
      <w:r w:rsidRPr="001A099B">
        <w:rPr>
          <w:rFonts w:ascii="Arial" w:hAnsi="Arial" w:cs="Arial"/>
          <w:sz w:val="20"/>
          <w:szCs w:val="20"/>
        </w:rPr>
        <w:t xml:space="preserve"> means an entity engaged, or to be engaged, under a subcontract directly with a successful Tenderer, where the value of that subcontract is $10 million or more (exclusive of GST) under a contract valued at $20 million or more (exclusive of GST).</w:t>
      </w:r>
    </w:p>
    <w:p w14:paraId="4E000F53"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threshold procurement contract </w:t>
      </w:r>
      <w:r w:rsidRPr="001A099B">
        <w:rPr>
          <w:rFonts w:ascii="Arial" w:hAnsi="Arial" w:cs="Arial"/>
          <w:bCs/>
          <w:sz w:val="20"/>
          <w:szCs w:val="20"/>
        </w:rPr>
        <w:t>means a contract between a Tenderer and a Victorian Government agency with a value of $3 million or more (exclusive of GST).</w:t>
      </w:r>
    </w:p>
    <w:p w14:paraId="7358CB00" w14:textId="77777777" w:rsidR="00E834A0" w:rsidRPr="002954AB" w:rsidRDefault="00E834A0" w:rsidP="00E834A0">
      <w:pPr>
        <w:pStyle w:val="LDStandard2"/>
        <w:numPr>
          <w:ilvl w:val="1"/>
          <w:numId w:val="165"/>
        </w:numPr>
        <w:rPr>
          <w:rFonts w:ascii="Arial" w:hAnsi="Arial" w:cs="Arial"/>
          <w:b w:val="0"/>
          <w:sz w:val="24"/>
        </w:rPr>
      </w:pPr>
      <w:r w:rsidRPr="002954AB">
        <w:rPr>
          <w:rFonts w:ascii="Arial" w:hAnsi="Arial" w:cs="Arial"/>
          <w:sz w:val="24"/>
        </w:rPr>
        <w:t>Fair Jobs Code Pre-Assessment Certificate</w:t>
      </w:r>
    </w:p>
    <w:p w14:paraId="3070B5C3"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 xml:space="preserve">All Tenderers submitting </w:t>
      </w:r>
      <w:r>
        <w:rPr>
          <w:rFonts w:ascii="Arial" w:hAnsi="Arial" w:cs="Arial"/>
          <w:b w:val="0"/>
          <w:bCs/>
          <w:sz w:val="20"/>
          <w:szCs w:val="20"/>
        </w:rPr>
        <w:t>Tenders</w:t>
      </w:r>
      <w:r w:rsidRPr="001A099B">
        <w:rPr>
          <w:rFonts w:ascii="Arial" w:hAnsi="Arial" w:cs="Arial"/>
          <w:b w:val="0"/>
          <w:bCs/>
          <w:sz w:val="20"/>
          <w:szCs w:val="20"/>
        </w:rPr>
        <w:t xml:space="preserve"> for threshold procurement contracts or high value procurement contracts must hold a valid Pre-Assessment Certificate issued by the Fair Jobs Code Unit in accordance with the Fair Jobs Code and FJC Guidelines.</w:t>
      </w:r>
    </w:p>
    <w:p w14:paraId="6EF9CFEE"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A copy of each Tenderer’s Pre-Assessment Number must be included in that Tenderer’s Tender.</w:t>
      </w:r>
    </w:p>
    <w:p w14:paraId="00AAD25A"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Tenderers that do not hold a valid Pre-Assessment Certificate may not be considered for this RFT.</w:t>
      </w:r>
    </w:p>
    <w:p w14:paraId="345487F5"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If a Tenderer is unable to secure a valid Pre-Assessment Certificate, it must notify the Tender Officer as soon as possible prior to submitting its Tender.</w:t>
      </w:r>
    </w:p>
    <w:p w14:paraId="29F0A3DD"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 xml:space="preserve">The Principal may use its discretion to </w:t>
      </w:r>
      <w:r w:rsidRPr="001A099B">
        <w:rPr>
          <w:rFonts w:ascii="Arial" w:eastAsia="Times New Roman" w:hAnsi="Arial" w:cs="Arial"/>
          <w:b w:val="0"/>
          <w:bCs/>
          <w:sz w:val="20"/>
          <w:szCs w:val="20"/>
          <w:lang w:eastAsia="en-AU"/>
        </w:rPr>
        <w:t xml:space="preserve">enter into a Contract with a Tenderer that does not have a valid Pre-Assessment Certificate </w:t>
      </w:r>
      <w:bookmarkStart w:id="559" w:name="_Hlk117429382"/>
      <w:r w:rsidRPr="001A099B">
        <w:rPr>
          <w:rFonts w:ascii="Arial" w:eastAsia="Times New Roman" w:hAnsi="Arial" w:cs="Arial"/>
          <w:b w:val="0"/>
          <w:bCs/>
          <w:sz w:val="20"/>
          <w:szCs w:val="20"/>
          <w:lang w:eastAsia="en-AU"/>
        </w:rPr>
        <w:t>subject to sections 4.3 or 4.4 of the Fair Jobs Code</w:t>
      </w:r>
      <w:bookmarkEnd w:id="559"/>
      <w:r w:rsidRPr="001A099B">
        <w:rPr>
          <w:rFonts w:ascii="Arial" w:eastAsia="Times New Roman" w:hAnsi="Arial" w:cs="Arial"/>
          <w:b w:val="0"/>
          <w:bCs/>
          <w:sz w:val="20"/>
          <w:szCs w:val="20"/>
          <w:lang w:eastAsia="en-AU"/>
        </w:rPr>
        <w:t>.</w:t>
      </w:r>
    </w:p>
    <w:p w14:paraId="0FCB1CCF" w14:textId="77777777" w:rsidR="00E834A0" w:rsidRPr="002954AB" w:rsidRDefault="00E834A0" w:rsidP="00E834A0">
      <w:pPr>
        <w:pStyle w:val="LDStandard2"/>
        <w:keepNext/>
        <w:numPr>
          <w:ilvl w:val="1"/>
          <w:numId w:val="165"/>
        </w:numPr>
        <w:rPr>
          <w:rFonts w:ascii="Arial" w:hAnsi="Arial" w:cs="Arial"/>
          <w:b w:val="0"/>
          <w:sz w:val="24"/>
        </w:rPr>
      </w:pPr>
      <w:r w:rsidRPr="002954AB">
        <w:rPr>
          <w:rFonts w:ascii="Arial" w:hAnsi="Arial" w:cs="Arial"/>
          <w:sz w:val="24"/>
        </w:rPr>
        <w:t>Fair Jobs Code Plan or Fair Jobs Code Plan Addendum</w:t>
      </w:r>
    </w:p>
    <w:p w14:paraId="7E1CDFEA"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In addition to the Pre-Assessment Certificate, all Tenderers submitting Tenders for high value procurement contracts must submit:</w:t>
      </w:r>
    </w:p>
    <w:p w14:paraId="34C70ABC" w14:textId="77777777" w:rsidR="00E834A0" w:rsidRPr="001A099B" w:rsidRDefault="00E834A0" w:rsidP="00E834A0">
      <w:pPr>
        <w:pStyle w:val="LDStandard3"/>
        <w:keepNext w:val="0"/>
        <w:keepLines w:val="0"/>
        <w:numPr>
          <w:ilvl w:val="0"/>
          <w:numId w:val="167"/>
        </w:numPr>
        <w:ind w:left="2410" w:hanging="709"/>
        <w:rPr>
          <w:rFonts w:ascii="Arial" w:hAnsi="Arial" w:cs="Arial"/>
          <w:b w:val="0"/>
          <w:bCs/>
          <w:sz w:val="20"/>
          <w:szCs w:val="20"/>
        </w:rPr>
      </w:pPr>
      <w:r w:rsidRPr="001A099B">
        <w:rPr>
          <w:rFonts w:ascii="Arial" w:hAnsi="Arial" w:cs="Arial"/>
          <w:b w:val="0"/>
          <w:bCs/>
          <w:sz w:val="20"/>
          <w:szCs w:val="20"/>
        </w:rPr>
        <w:t>for suppliers of construction related services – a FJC Plan (</w:t>
      </w:r>
      <w:r>
        <w:rPr>
          <w:rFonts w:ascii="Arial" w:hAnsi="Arial" w:cs="Arial"/>
          <w:b w:val="0"/>
          <w:bCs/>
          <w:sz w:val="20"/>
          <w:szCs w:val="20"/>
        </w:rPr>
        <w:t>for clarity, a supplier of construction related services provides professional services related to the delivery of construction works)</w:t>
      </w:r>
      <w:r w:rsidRPr="001A099B">
        <w:rPr>
          <w:rFonts w:ascii="Arial" w:hAnsi="Arial" w:cs="Arial"/>
          <w:b w:val="0"/>
          <w:bCs/>
          <w:sz w:val="20"/>
          <w:szCs w:val="20"/>
        </w:rPr>
        <w:t>; or</w:t>
      </w:r>
    </w:p>
    <w:p w14:paraId="52F38DC3" w14:textId="77777777" w:rsidR="00E834A0" w:rsidRPr="001A099B" w:rsidRDefault="00E834A0" w:rsidP="00E834A0">
      <w:pPr>
        <w:pStyle w:val="LDStandard3"/>
        <w:keepNext w:val="0"/>
        <w:keepLines w:val="0"/>
        <w:numPr>
          <w:ilvl w:val="0"/>
          <w:numId w:val="167"/>
        </w:numPr>
        <w:ind w:left="2410" w:hanging="709"/>
        <w:rPr>
          <w:rFonts w:ascii="Arial" w:hAnsi="Arial" w:cs="Arial"/>
          <w:b w:val="0"/>
          <w:bCs/>
          <w:sz w:val="20"/>
          <w:szCs w:val="20"/>
        </w:rPr>
      </w:pPr>
      <w:r w:rsidRPr="001A099B">
        <w:rPr>
          <w:rFonts w:ascii="Arial" w:hAnsi="Arial" w:cs="Arial"/>
          <w:b w:val="0"/>
          <w:bCs/>
          <w:sz w:val="20"/>
          <w:szCs w:val="20"/>
        </w:rPr>
        <w:t>for suppliers of construction works - a FJC Plan Addendum (</w:t>
      </w:r>
      <w:r>
        <w:rPr>
          <w:rFonts w:ascii="Arial" w:hAnsi="Arial" w:cs="Arial"/>
          <w:b w:val="0"/>
          <w:bCs/>
          <w:sz w:val="20"/>
          <w:szCs w:val="20"/>
        </w:rPr>
        <w:t xml:space="preserve">for clarity, a supplier of construction works </w:t>
      </w:r>
      <w:r w:rsidRPr="009041A2">
        <w:rPr>
          <w:rFonts w:ascii="Arial" w:hAnsi="Arial" w:cs="Arial"/>
          <w:b w:val="0"/>
          <w:bCs/>
          <w:sz w:val="20"/>
          <w:szCs w:val="20"/>
        </w:rPr>
        <w:t>is a provider of works for construction, maintenance, rehabilitation, alteration, extension or demolition of any improvements on land</w:t>
      </w:r>
      <w:r>
        <w:rPr>
          <w:rFonts w:ascii="Arial" w:hAnsi="Arial" w:cs="Arial"/>
          <w:b w:val="0"/>
          <w:bCs/>
          <w:sz w:val="20"/>
          <w:szCs w:val="20"/>
        </w:rPr>
        <w:t>)</w:t>
      </w:r>
    </w:p>
    <w:p w14:paraId="649245E8" w14:textId="77777777" w:rsidR="00E834A0" w:rsidRPr="001A099B" w:rsidRDefault="00E834A0" w:rsidP="00E834A0">
      <w:pPr>
        <w:pStyle w:val="LDStandard3"/>
        <w:keepNext w:val="0"/>
        <w:keepLines w:val="0"/>
        <w:numPr>
          <w:ilvl w:val="0"/>
          <w:numId w:val="0"/>
        </w:numPr>
        <w:ind w:left="1701"/>
        <w:rPr>
          <w:rFonts w:ascii="Arial" w:hAnsi="Arial" w:cs="Arial"/>
          <w:b w:val="0"/>
          <w:bCs/>
          <w:sz w:val="20"/>
          <w:szCs w:val="20"/>
        </w:rPr>
      </w:pPr>
      <w:r w:rsidRPr="001A099B">
        <w:rPr>
          <w:rFonts w:ascii="Arial" w:hAnsi="Arial" w:cs="Arial"/>
          <w:b w:val="0"/>
          <w:bCs/>
          <w:sz w:val="20"/>
          <w:szCs w:val="20"/>
        </w:rPr>
        <w:t>using the FJC Plan Template or FJC Plan Addendum Template (as applicable) at the time of submitting its Tender.</w:t>
      </w:r>
    </w:p>
    <w:p w14:paraId="5A90CDD7"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Tenderers that do not submit a FJC Plan or FJC Plan Addendum (as applicable) will not be considered for this RFT.</w:t>
      </w:r>
    </w:p>
    <w:p w14:paraId="003594EA"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Commitments made under the FJC Plan or FJC Plan Addendum (as applicable) are binding and will form part of the Contract entered into between a successful Tenderer and the Principal.  The Principal will monitor the delivery of the FJC Plan or FJC Plan Addendum (as applicable) to ensure that the commitments are fulfilled.</w:t>
      </w:r>
    </w:p>
    <w:p w14:paraId="229E8663" w14:textId="77777777" w:rsidR="00E834A0" w:rsidRPr="002954AB" w:rsidRDefault="00E834A0" w:rsidP="00E834A0">
      <w:pPr>
        <w:pStyle w:val="LDStandard2"/>
        <w:keepNext/>
        <w:numPr>
          <w:ilvl w:val="1"/>
          <w:numId w:val="165"/>
        </w:numPr>
        <w:rPr>
          <w:rFonts w:ascii="Arial" w:hAnsi="Arial" w:cs="Arial"/>
          <w:b w:val="0"/>
          <w:sz w:val="24"/>
        </w:rPr>
      </w:pPr>
      <w:r w:rsidRPr="002954AB">
        <w:rPr>
          <w:rFonts w:ascii="Arial" w:hAnsi="Arial" w:cs="Arial"/>
          <w:sz w:val="24"/>
        </w:rPr>
        <w:t>Agreement and continuing Fair Jobs Code obligations</w:t>
      </w:r>
    </w:p>
    <w:p w14:paraId="36965258"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All successful Tenderers will be required to maintain a valid Pre-Assessment Certificate throughout the Contract entered into between that Tenderer and the Principal.</w:t>
      </w:r>
    </w:p>
    <w:p w14:paraId="3FE1BBAE"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9041A2">
        <w:rPr>
          <w:rFonts w:ascii="Arial" w:hAnsi="Arial" w:cs="Arial"/>
          <w:b w:val="0"/>
          <w:bCs/>
          <w:sz w:val="20"/>
          <w:szCs w:val="20"/>
        </w:rPr>
        <w:t>Any Contract between a successful Tenderer and the Principal will include contractual requirements to support the implementation of the Fair Jobs Code</w:t>
      </w:r>
      <w:r>
        <w:rPr>
          <w:rFonts w:ascii="Arial" w:hAnsi="Arial" w:cs="Arial"/>
          <w:b w:val="0"/>
          <w:bCs/>
          <w:sz w:val="20"/>
          <w:szCs w:val="20"/>
        </w:rPr>
        <w:t>.</w:t>
      </w:r>
    </w:p>
    <w:p w14:paraId="51E9E783" w14:textId="77777777" w:rsidR="00E834A0" w:rsidRPr="002954AB" w:rsidRDefault="00E834A0" w:rsidP="00E834A0">
      <w:pPr>
        <w:pStyle w:val="LDStandard2"/>
        <w:keepNext/>
        <w:numPr>
          <w:ilvl w:val="1"/>
          <w:numId w:val="165"/>
        </w:numPr>
        <w:rPr>
          <w:rFonts w:ascii="Arial" w:hAnsi="Arial" w:cs="Arial"/>
          <w:b w:val="0"/>
          <w:sz w:val="24"/>
        </w:rPr>
      </w:pPr>
      <w:r w:rsidRPr="002954AB">
        <w:rPr>
          <w:rFonts w:ascii="Arial" w:hAnsi="Arial" w:cs="Arial"/>
          <w:sz w:val="24"/>
        </w:rPr>
        <w:t>Changes to Pre-Assessment Certificate Status</w:t>
      </w:r>
    </w:p>
    <w:p w14:paraId="15637C9C"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If a Tenderer’s Pre-Assessment Certificate is revoked or lapses after Tenders are submitted, but before Contracts are awarded, the Tenderer must notify the Principal as soon as practicable but not less than 10 business days after the revocation or expiry date.</w:t>
      </w:r>
    </w:p>
    <w:p w14:paraId="24B0355B"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A Tenderer will not be awarded a Contract if they do not have a valid Pre-Assessment Certificate unless an exception applies.</w:t>
      </w:r>
    </w:p>
    <w:p w14:paraId="16FB9EE1" w14:textId="77777777" w:rsidR="00E834A0" w:rsidRPr="002954AB" w:rsidRDefault="00E834A0" w:rsidP="00E834A0">
      <w:pPr>
        <w:pStyle w:val="LDStandard2"/>
        <w:keepNext/>
        <w:keepLines/>
        <w:numPr>
          <w:ilvl w:val="1"/>
          <w:numId w:val="165"/>
        </w:numPr>
        <w:rPr>
          <w:rFonts w:ascii="Arial" w:hAnsi="Arial" w:cs="Arial"/>
          <w:b w:val="0"/>
          <w:sz w:val="24"/>
        </w:rPr>
      </w:pPr>
      <w:r w:rsidRPr="002954AB">
        <w:rPr>
          <w:rFonts w:ascii="Arial" w:hAnsi="Arial" w:cs="Arial"/>
          <w:sz w:val="24"/>
        </w:rPr>
        <w:t>Significant Subcontractors</w:t>
      </w:r>
    </w:p>
    <w:p w14:paraId="4E0AE7C4"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If a Tenderer intends to engage Significant Subcontractor/s to perform any part of any Contract entered into with the Principal for this RFT, then that Tenderer must provide in its Tender:</w:t>
      </w:r>
    </w:p>
    <w:p w14:paraId="136A35BA" w14:textId="77777777" w:rsidR="00E834A0" w:rsidRPr="001A099B" w:rsidRDefault="00E834A0" w:rsidP="00E834A0">
      <w:pPr>
        <w:pStyle w:val="LDStandard4"/>
        <w:keepNext w:val="0"/>
        <w:keepLines w:val="0"/>
        <w:numPr>
          <w:ilvl w:val="3"/>
          <w:numId w:val="165"/>
        </w:numPr>
        <w:rPr>
          <w:rFonts w:ascii="Arial" w:hAnsi="Arial" w:cs="Arial"/>
          <w:sz w:val="20"/>
          <w:szCs w:val="20"/>
        </w:rPr>
      </w:pPr>
      <w:r w:rsidRPr="001A099B">
        <w:rPr>
          <w:rFonts w:ascii="Arial" w:hAnsi="Arial" w:cs="Arial"/>
          <w:sz w:val="20"/>
          <w:szCs w:val="20"/>
        </w:rPr>
        <w:t>details of each proposed Significant Subcontractor/s and what roles/responsibilities they will have under the agreement; and</w:t>
      </w:r>
    </w:p>
    <w:p w14:paraId="6C9BED25" w14:textId="77777777" w:rsidR="00E834A0" w:rsidRPr="001A099B" w:rsidRDefault="00E834A0" w:rsidP="00E834A0">
      <w:pPr>
        <w:pStyle w:val="LDStandard4"/>
        <w:keepNext w:val="0"/>
        <w:keepLines w:val="0"/>
        <w:numPr>
          <w:ilvl w:val="3"/>
          <w:numId w:val="165"/>
        </w:numPr>
        <w:rPr>
          <w:rFonts w:ascii="Arial" w:hAnsi="Arial" w:cs="Arial"/>
          <w:sz w:val="20"/>
          <w:szCs w:val="20"/>
        </w:rPr>
      </w:pPr>
      <w:r w:rsidRPr="001A099B">
        <w:rPr>
          <w:rFonts w:ascii="Arial" w:hAnsi="Arial" w:cs="Arial"/>
          <w:sz w:val="20"/>
          <w:szCs w:val="20"/>
        </w:rPr>
        <w:t>Pre-Assessment Certificate numbers for each proposed Significant Subcontractor.</w:t>
      </w:r>
    </w:p>
    <w:p w14:paraId="34E596B5" w14:textId="77777777" w:rsidR="00E834A0" w:rsidRPr="002954AB" w:rsidRDefault="00E834A0" w:rsidP="00E834A0">
      <w:pPr>
        <w:pStyle w:val="LDStandard2"/>
        <w:keepNext/>
        <w:keepLines/>
        <w:numPr>
          <w:ilvl w:val="1"/>
          <w:numId w:val="165"/>
        </w:numPr>
        <w:rPr>
          <w:rFonts w:ascii="Arial" w:hAnsi="Arial" w:cs="Arial"/>
          <w:b w:val="0"/>
          <w:sz w:val="24"/>
        </w:rPr>
      </w:pPr>
      <w:r w:rsidRPr="002954AB">
        <w:rPr>
          <w:rFonts w:ascii="Arial" w:hAnsi="Arial" w:cs="Arial"/>
          <w:sz w:val="24"/>
        </w:rPr>
        <w:t>Further information and assistance</w:t>
      </w:r>
    </w:p>
    <w:p w14:paraId="66D377BE"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 xml:space="preserve">The FJC Guidelines provide guidance on the application of the Fair Jobs Code and are available at </w:t>
      </w:r>
      <w:r w:rsidRPr="00E6559E">
        <w:rPr>
          <w:rFonts w:ascii="Arial" w:hAnsi="Arial" w:cs="Arial"/>
          <w:b w:val="0"/>
          <w:bCs/>
          <w:sz w:val="20"/>
          <w:szCs w:val="20"/>
        </w:rPr>
        <w:t>https://www.buyingfor.vic.gov.au/fair-jobs-code-suppliers-and-businesses</w:t>
      </w:r>
      <w:r w:rsidRPr="001A099B">
        <w:rPr>
          <w:rFonts w:ascii="Arial" w:hAnsi="Arial" w:cs="Arial"/>
          <w:b w:val="0"/>
          <w:bCs/>
          <w:sz w:val="20"/>
          <w:szCs w:val="20"/>
        </w:rPr>
        <w:t>.</w:t>
      </w:r>
      <w:r w:rsidRPr="001A099B" w:rsidDel="00B0555C">
        <w:rPr>
          <w:rFonts w:ascii="Arial" w:hAnsi="Arial" w:cs="Arial"/>
          <w:b w:val="0"/>
          <w:bCs/>
          <w:sz w:val="20"/>
          <w:szCs w:val="20"/>
        </w:rPr>
        <w:t xml:space="preserve"> </w:t>
      </w:r>
    </w:p>
    <w:p w14:paraId="59A593A1" w14:textId="77777777" w:rsidR="00E834A0" w:rsidRPr="001A099B" w:rsidRDefault="00E834A0" w:rsidP="00E834A0">
      <w:pPr>
        <w:pStyle w:val="LDStandard3"/>
        <w:keepNext w:val="0"/>
        <w:keepLines w:val="0"/>
        <w:numPr>
          <w:ilvl w:val="0"/>
          <w:numId w:val="0"/>
        </w:numPr>
        <w:ind w:left="1701"/>
        <w:rPr>
          <w:rFonts w:ascii="Arial" w:hAnsi="Arial" w:cs="Arial"/>
          <w:b w:val="0"/>
          <w:bCs/>
          <w:sz w:val="20"/>
          <w:szCs w:val="20"/>
        </w:rPr>
      </w:pPr>
      <w:r w:rsidRPr="001A099B">
        <w:rPr>
          <w:rFonts w:ascii="Arial" w:hAnsi="Arial" w:cs="Arial"/>
          <w:b w:val="0"/>
          <w:bCs/>
          <w:sz w:val="20"/>
          <w:szCs w:val="20"/>
        </w:rPr>
        <w:t xml:space="preserve">The Fair Jobs Code Unit provides information to assist </w:t>
      </w:r>
      <w:r>
        <w:rPr>
          <w:rFonts w:ascii="Arial" w:hAnsi="Arial" w:cs="Arial"/>
          <w:b w:val="0"/>
          <w:bCs/>
          <w:sz w:val="20"/>
          <w:szCs w:val="20"/>
        </w:rPr>
        <w:t>Tenderers</w:t>
      </w:r>
      <w:r w:rsidRPr="001A099B">
        <w:rPr>
          <w:rFonts w:ascii="Arial" w:hAnsi="Arial" w:cs="Arial"/>
          <w:b w:val="0"/>
          <w:bCs/>
          <w:sz w:val="20"/>
          <w:szCs w:val="20"/>
        </w:rPr>
        <w:t xml:space="preserve"> regarding Pre</w:t>
      </w:r>
      <w:r w:rsidRPr="001A099B">
        <w:rPr>
          <w:rFonts w:ascii="Arial" w:hAnsi="Arial" w:cs="Arial"/>
          <w:b w:val="0"/>
          <w:bCs/>
          <w:sz w:val="20"/>
          <w:szCs w:val="20"/>
        </w:rPr>
        <w:noBreakHyphen/>
        <w:t>Assessment Certificates and FJC Plans or FJC Plan Addendums (as applicable).  For further information or assistance, Tenderers can contact the Fair Jobs Code Unit:</w:t>
      </w:r>
    </w:p>
    <w:p w14:paraId="401D7F00" w14:textId="77777777" w:rsidR="00E834A0" w:rsidRPr="001A099B" w:rsidRDefault="00E834A0" w:rsidP="00E834A0">
      <w:pPr>
        <w:pStyle w:val="LDStandard3"/>
        <w:keepNext w:val="0"/>
        <w:keepLines w:val="0"/>
        <w:numPr>
          <w:ilvl w:val="0"/>
          <w:numId w:val="0"/>
        </w:numPr>
        <w:spacing w:after="120"/>
        <w:ind w:left="1701"/>
        <w:jc w:val="both"/>
        <w:rPr>
          <w:rFonts w:ascii="Arial" w:hAnsi="Arial" w:cs="Arial"/>
          <w:b w:val="0"/>
          <w:bCs/>
          <w:sz w:val="20"/>
          <w:szCs w:val="20"/>
        </w:rPr>
      </w:pPr>
      <w:r w:rsidRPr="001A099B">
        <w:rPr>
          <w:rFonts w:ascii="Arial" w:hAnsi="Arial" w:cs="Arial"/>
          <w:b w:val="0"/>
          <w:bCs/>
          <w:sz w:val="20"/>
          <w:szCs w:val="20"/>
        </w:rPr>
        <w:t>Ph: 13 22 15</w:t>
      </w:r>
    </w:p>
    <w:p w14:paraId="469DF1F9" w14:textId="77777777" w:rsidR="00E834A0" w:rsidRPr="001A099B" w:rsidRDefault="00E834A0" w:rsidP="00E834A0">
      <w:pPr>
        <w:pStyle w:val="LDStandard3"/>
        <w:keepNext w:val="0"/>
        <w:keepLines w:val="0"/>
        <w:numPr>
          <w:ilvl w:val="0"/>
          <w:numId w:val="0"/>
        </w:numPr>
        <w:spacing w:after="120"/>
        <w:ind w:left="1701"/>
        <w:jc w:val="both"/>
        <w:rPr>
          <w:rFonts w:ascii="Arial" w:hAnsi="Arial" w:cs="Arial"/>
          <w:b w:val="0"/>
          <w:bCs/>
          <w:sz w:val="20"/>
          <w:szCs w:val="20"/>
        </w:rPr>
      </w:pPr>
      <w:r w:rsidRPr="001A099B">
        <w:rPr>
          <w:rFonts w:ascii="Arial" w:hAnsi="Arial" w:cs="Arial"/>
          <w:b w:val="0"/>
          <w:bCs/>
          <w:sz w:val="20"/>
          <w:szCs w:val="20"/>
        </w:rPr>
        <w:t>vic.gov.au/</w:t>
      </w:r>
      <w:proofErr w:type="spellStart"/>
      <w:r w:rsidRPr="001A099B">
        <w:rPr>
          <w:rFonts w:ascii="Arial" w:hAnsi="Arial" w:cs="Arial"/>
          <w:b w:val="0"/>
          <w:bCs/>
          <w:sz w:val="20"/>
          <w:szCs w:val="20"/>
        </w:rPr>
        <w:t>fairjobscode</w:t>
      </w:r>
      <w:proofErr w:type="spellEnd"/>
    </w:p>
    <w:p w14:paraId="3458C888" w14:textId="77777777" w:rsidR="00E834A0" w:rsidRPr="001A099B" w:rsidRDefault="00E834A0" w:rsidP="00E834A0">
      <w:pPr>
        <w:pStyle w:val="LDStandard3"/>
        <w:keepNext w:val="0"/>
        <w:keepLines w:val="0"/>
        <w:numPr>
          <w:ilvl w:val="0"/>
          <w:numId w:val="0"/>
        </w:numPr>
        <w:spacing w:after="120"/>
        <w:ind w:left="1701"/>
        <w:jc w:val="both"/>
        <w:rPr>
          <w:rFonts w:ascii="Arial" w:hAnsi="Arial" w:cs="Arial"/>
          <w:b w:val="0"/>
          <w:bCs/>
          <w:sz w:val="20"/>
          <w:szCs w:val="20"/>
        </w:rPr>
      </w:pPr>
      <w:r w:rsidRPr="001A099B">
        <w:rPr>
          <w:rFonts w:ascii="Arial" w:hAnsi="Arial" w:cs="Arial"/>
          <w:b w:val="0"/>
          <w:bCs/>
          <w:sz w:val="20"/>
          <w:szCs w:val="20"/>
        </w:rPr>
        <w:t>fairjobscode@ecodev.vic.gov.au</w:t>
      </w:r>
      <w:r w:rsidRPr="001A099B" w:rsidDel="00380661">
        <w:rPr>
          <w:rFonts w:ascii="Arial" w:hAnsi="Arial" w:cs="Arial"/>
          <w:b w:val="0"/>
          <w:bCs/>
          <w:sz w:val="20"/>
          <w:szCs w:val="20"/>
        </w:rPr>
        <w:t xml:space="preserve"> </w:t>
      </w:r>
    </w:p>
    <w:p w14:paraId="07FC96B6" w14:textId="77777777" w:rsidR="00E834A0" w:rsidRDefault="00E834A0">
      <w:pPr>
        <w:spacing w:after="0"/>
      </w:pPr>
    </w:p>
    <w:p w14:paraId="3356A581" w14:textId="77777777" w:rsidR="002A7AE0" w:rsidRDefault="002A7AE0">
      <w:pPr>
        <w:pStyle w:val="AnnexureHeading"/>
      </w:pPr>
      <w:bookmarkStart w:id="560" w:name="_Toc124855338"/>
      <w:r>
        <w:t xml:space="preserve">- </w:t>
      </w:r>
      <w:bookmarkEnd w:id="551"/>
      <w:bookmarkEnd w:id="552"/>
      <w:r w:rsidR="00F20C06">
        <w:t>Not in use</w:t>
      </w:r>
      <w:bookmarkEnd w:id="560"/>
    </w:p>
    <w:p w14:paraId="1E1814D7" w14:textId="7EE91A9C" w:rsidR="003D0A92" w:rsidRDefault="00656C48">
      <w:pPr>
        <w:pStyle w:val="AnnexureHeading"/>
      </w:pPr>
      <w:bookmarkStart w:id="561" w:name="_Ref515197253"/>
      <w:bookmarkStart w:id="562" w:name="_Ref515197254"/>
      <w:bookmarkStart w:id="563" w:name="_Toc515486162"/>
      <w:bookmarkStart w:id="564" w:name="_Toc124855339"/>
      <w:r>
        <w:t>–</w:t>
      </w:r>
      <w:r w:rsidR="003D0A92">
        <w:t xml:space="preserve"> </w:t>
      </w:r>
      <w:r>
        <w:t xml:space="preserve">Not </w:t>
      </w:r>
      <w:r w:rsidR="003D0751">
        <w:t xml:space="preserve">in </w:t>
      </w:r>
      <w:r>
        <w:t>use</w:t>
      </w:r>
      <w:bookmarkEnd w:id="553"/>
      <w:bookmarkEnd w:id="561"/>
      <w:bookmarkEnd w:id="562"/>
      <w:bookmarkEnd w:id="563"/>
      <w:bookmarkEnd w:id="564"/>
    </w:p>
    <w:p w14:paraId="7539EBB7" w14:textId="77777777" w:rsidR="007E0D73" w:rsidRDefault="007E0D73">
      <w:pPr>
        <w:spacing w:after="0"/>
      </w:pPr>
      <w:r>
        <w:br w:type="page"/>
      </w:r>
    </w:p>
    <w:p w14:paraId="4A14BF18" w14:textId="77777777" w:rsidR="007E0D73" w:rsidRDefault="007E0D73" w:rsidP="007E0D73">
      <w:pPr>
        <w:pStyle w:val="AnnexureHeading"/>
      </w:pPr>
      <w:bookmarkStart w:id="565" w:name="_Toc124855340"/>
      <w:r>
        <w:t>– Occupational health and safety management evaluation criteria</w:t>
      </w:r>
      <w:bookmarkEnd w:id="565"/>
    </w:p>
    <w:p w14:paraId="18F3E00D" w14:textId="77777777" w:rsidR="00ED0BE7" w:rsidRDefault="008D7A70" w:rsidP="00ED0BE7">
      <w:pPr>
        <w:pBdr>
          <w:top w:val="single" w:sz="12" w:space="1" w:color="auto"/>
        </w:pBdr>
        <w:spacing w:after="120"/>
        <w:rPr>
          <w:rFonts w:cs="Arial"/>
          <w:b/>
          <w:bCs/>
          <w:sz w:val="28"/>
          <w:szCs w:val="28"/>
        </w:rPr>
      </w:pPr>
      <w:r w:rsidRPr="008D7A70">
        <w:rPr>
          <w:rFonts w:cs="Arial"/>
          <w:b/>
          <w:bCs/>
          <w:sz w:val="28"/>
          <w:szCs w:val="28"/>
        </w:rPr>
        <w:t>Occupational health and safety (OHS) management criteria for suppliers of Work</w:t>
      </w:r>
      <w:r>
        <w:rPr>
          <w:rFonts w:cs="Arial"/>
          <w:b/>
          <w:bCs/>
          <w:sz w:val="28"/>
          <w:szCs w:val="28"/>
        </w:rPr>
        <w:t>s</w:t>
      </w:r>
    </w:p>
    <w:p w14:paraId="5EE70E84" w14:textId="77777777" w:rsidR="00523173" w:rsidRPr="006E6C49" w:rsidRDefault="00523173" w:rsidP="00523173">
      <w:pPr>
        <w:spacing w:after="120"/>
        <w:rPr>
          <w:rFonts w:cs="Arial"/>
        </w:rPr>
      </w:pPr>
      <w:r w:rsidRPr="006E6C49">
        <w:rPr>
          <w:rFonts w:cs="Arial"/>
        </w:rPr>
        <w:t xml:space="preserve">The </w:t>
      </w:r>
      <w:r>
        <w:rPr>
          <w:rFonts w:cs="Arial"/>
        </w:rPr>
        <w:t xml:space="preserve">supplier of Works </w:t>
      </w:r>
      <w:r w:rsidRPr="006E6C49">
        <w:rPr>
          <w:rFonts w:cs="Arial"/>
        </w:rPr>
        <w:t xml:space="preserve">must </w:t>
      </w:r>
      <w:r w:rsidRPr="006E6C49">
        <w:rPr>
          <w:rFonts w:cs="Arial"/>
          <w:b/>
        </w:rPr>
        <w:t>demonstrate</w:t>
      </w:r>
      <w:r w:rsidRPr="006E6C49">
        <w:rPr>
          <w:rFonts w:cs="Arial"/>
        </w:rPr>
        <w:t>:</w:t>
      </w:r>
    </w:p>
    <w:p w14:paraId="6124B5D8"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 xml:space="preserve">the </w:t>
      </w:r>
      <w:r>
        <w:rPr>
          <w:rFonts w:cs="Arial"/>
        </w:rPr>
        <w:t>supplier of Works or Construction Services</w:t>
      </w:r>
      <w:r w:rsidRPr="006E6C49">
        <w:rPr>
          <w:rFonts w:cs="Arial"/>
        </w:rPr>
        <w:t>’ organisational-specific OHS policy, at the least, states:</w:t>
      </w:r>
    </w:p>
    <w:p w14:paraId="5860FBC7" w14:textId="77777777" w:rsidR="00523173" w:rsidRPr="006E6C49" w:rsidRDefault="00523173" w:rsidP="002C2B0E">
      <w:pPr>
        <w:numPr>
          <w:ilvl w:val="0"/>
          <w:numId w:val="80"/>
        </w:numPr>
        <w:spacing w:before="100" w:after="100"/>
        <w:ind w:left="1276" w:hanging="567"/>
        <w:contextualSpacing/>
        <w:rPr>
          <w:rFonts w:cs="Arial"/>
        </w:rPr>
      </w:pPr>
      <w:r w:rsidRPr="006E6C49">
        <w:rPr>
          <w:rFonts w:cs="Arial"/>
        </w:rPr>
        <w:t>a clear commitment to providing for the health and safety of all employees and other workers and others who may be affected by their activities, and achieving legal compliance, through effective risk management;</w:t>
      </w:r>
    </w:p>
    <w:p w14:paraId="1BA7F91B" w14:textId="77777777" w:rsidR="00523173" w:rsidRPr="006E6C49" w:rsidRDefault="00523173" w:rsidP="002C2B0E">
      <w:pPr>
        <w:numPr>
          <w:ilvl w:val="0"/>
          <w:numId w:val="80"/>
        </w:numPr>
        <w:spacing w:before="100" w:after="100"/>
        <w:ind w:left="1276" w:hanging="567"/>
        <w:contextualSpacing/>
        <w:rPr>
          <w:rFonts w:cs="Arial"/>
        </w:rPr>
      </w:pPr>
      <w:r w:rsidRPr="006E6C49">
        <w:rPr>
          <w:rFonts w:cs="Arial"/>
        </w:rPr>
        <w:t>the means by which that commitment will be met (e.g. risk assessment, safe systems of work, training);</w:t>
      </w:r>
    </w:p>
    <w:p w14:paraId="160C454C" w14:textId="77777777" w:rsidR="00523173" w:rsidRPr="006E6C49" w:rsidRDefault="00523173" w:rsidP="002C2B0E">
      <w:pPr>
        <w:numPr>
          <w:ilvl w:val="0"/>
          <w:numId w:val="80"/>
        </w:numPr>
        <w:spacing w:before="100" w:after="100"/>
        <w:ind w:left="1276" w:hanging="567"/>
        <w:contextualSpacing/>
        <w:rPr>
          <w:rFonts w:cs="Arial"/>
        </w:rPr>
      </w:pPr>
      <w:r w:rsidRPr="006E6C49">
        <w:rPr>
          <w:rFonts w:cs="Arial"/>
        </w:rPr>
        <w:t>the respective responsibilities and roles of stakeholders at all levels within and external to the organisation in ensuring safety; and</w:t>
      </w:r>
    </w:p>
    <w:p w14:paraId="6FCB28D5" w14:textId="77777777" w:rsidR="00523173" w:rsidRPr="006E6C49" w:rsidRDefault="00523173" w:rsidP="002C2B0E">
      <w:pPr>
        <w:numPr>
          <w:ilvl w:val="0"/>
          <w:numId w:val="80"/>
        </w:numPr>
        <w:spacing w:before="100" w:after="100"/>
        <w:ind w:left="1276" w:hanging="567"/>
        <w:contextualSpacing/>
        <w:rPr>
          <w:rFonts w:cs="Arial"/>
        </w:rPr>
      </w:pPr>
      <w:r w:rsidRPr="006E6C49">
        <w:rPr>
          <w:rFonts w:cs="Arial"/>
        </w:rPr>
        <w:t>a commitment to continuous improvement and policy review, including a date or time within which the policy will be reviewed.</w:t>
      </w:r>
    </w:p>
    <w:p w14:paraId="5FEA645F"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details of the governance (management) structure and process that provide for:</w:t>
      </w:r>
    </w:p>
    <w:p w14:paraId="3E19670E"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the gathering and analysis of relevant information;</w:t>
      </w:r>
    </w:p>
    <w:p w14:paraId="6F93560E"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reports on relevant matters to be provided to the officers, in a timely fashion (e.g. regular reporting on some matters and timely reporting of incidents);</w:t>
      </w:r>
    </w:p>
    <w:p w14:paraId="02594C5A"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advice to be provided to the officers (from sources within and external to the business);</w:t>
      </w:r>
    </w:p>
    <w:p w14:paraId="36D2D683"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monitoring, auditing and review of performance; and</w:t>
      </w:r>
    </w:p>
    <w:p w14:paraId="517C33D0"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confirmation that information provided to officers allows them to have the required knowledge and understanding of each of the elements of the due diligence definition (e.g. as to hazards and risks, required resources and policies)</w:t>
      </w:r>
      <w:r>
        <w:rPr>
          <w:rFonts w:cs="Arial"/>
        </w:rPr>
        <w:t>.</w:t>
      </w:r>
    </w:p>
    <w:p w14:paraId="24DC8356"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expertise and knowledge of OHS advisors:</w:t>
      </w:r>
    </w:p>
    <w:p w14:paraId="3AA74CBD" w14:textId="77777777" w:rsidR="00523173" w:rsidRPr="006E6C49" w:rsidRDefault="00523173" w:rsidP="002C2B0E">
      <w:pPr>
        <w:numPr>
          <w:ilvl w:val="0"/>
          <w:numId w:val="81"/>
        </w:numPr>
        <w:spacing w:before="100" w:after="100"/>
        <w:ind w:left="1276" w:hanging="567"/>
        <w:contextualSpacing/>
        <w:rPr>
          <w:rFonts w:cs="Arial"/>
        </w:rPr>
      </w:pPr>
      <w:r>
        <w:rPr>
          <w:rFonts w:cs="Arial"/>
        </w:rPr>
        <w:t xml:space="preserve">the supplier of Works has expertise and knowledge available to it covering </w:t>
      </w:r>
      <w:r w:rsidRPr="006E6C49">
        <w:rPr>
          <w:rFonts w:cs="Arial"/>
        </w:rPr>
        <w:t xml:space="preserve">all key aspects of OHS relevant to the business and activities of the </w:t>
      </w:r>
      <w:r>
        <w:rPr>
          <w:rFonts w:cs="Arial"/>
        </w:rPr>
        <w:t>supplier of Works</w:t>
      </w:r>
      <w:r w:rsidRPr="006E6C49">
        <w:rPr>
          <w:rFonts w:cs="Arial"/>
        </w:rPr>
        <w:t>; and</w:t>
      </w:r>
    </w:p>
    <w:p w14:paraId="3F37C7FA" w14:textId="77777777" w:rsidR="00523173" w:rsidRPr="006E6C49" w:rsidRDefault="00523173" w:rsidP="002C2B0E">
      <w:pPr>
        <w:numPr>
          <w:ilvl w:val="0"/>
          <w:numId w:val="81"/>
        </w:numPr>
        <w:spacing w:before="100" w:after="100"/>
        <w:ind w:left="1276" w:hanging="567"/>
        <w:contextualSpacing/>
        <w:rPr>
          <w:rFonts w:cs="Arial"/>
        </w:rPr>
      </w:pPr>
      <w:r w:rsidRPr="006E6C49">
        <w:rPr>
          <w:rFonts w:cs="Arial"/>
        </w:rPr>
        <w:t xml:space="preserve">advisor(s) are suitably qualified taking into consideration the nature of the activities of the </w:t>
      </w:r>
      <w:r>
        <w:rPr>
          <w:rFonts w:cs="Arial"/>
        </w:rPr>
        <w:t>supplier of Works</w:t>
      </w:r>
      <w:r w:rsidRPr="006E6C49">
        <w:rPr>
          <w:rFonts w:cs="Arial"/>
        </w:rPr>
        <w:t>.</w:t>
      </w:r>
    </w:p>
    <w:p w14:paraId="59FF8913" w14:textId="77777777" w:rsidR="00523173" w:rsidRPr="006E6C49" w:rsidRDefault="00523173" w:rsidP="002C2B0E">
      <w:pPr>
        <w:pStyle w:val="ListParagraph"/>
        <w:numPr>
          <w:ilvl w:val="0"/>
          <w:numId w:val="76"/>
        </w:numPr>
        <w:overflowPunct/>
        <w:autoSpaceDE/>
        <w:autoSpaceDN/>
        <w:adjustRightInd/>
        <w:spacing w:after="120"/>
        <w:ind w:left="0" w:firstLine="0"/>
        <w:jc w:val="left"/>
        <w:textAlignment w:val="auto"/>
        <w:rPr>
          <w:rFonts w:cs="Arial"/>
        </w:rPr>
      </w:pPr>
      <w:r w:rsidRPr="006E6C49">
        <w:rPr>
          <w:rFonts w:cs="Arial"/>
        </w:rPr>
        <w:t>co</w:t>
      </w:r>
      <w:r>
        <w:rPr>
          <w:rFonts w:cs="Arial"/>
        </w:rPr>
        <w:t>nsultation and issue resolution procedures</w:t>
      </w:r>
      <w:r w:rsidRPr="006E6C49">
        <w:rPr>
          <w:rFonts w:cs="Arial"/>
        </w:rPr>
        <w:t>:</w:t>
      </w:r>
    </w:p>
    <w:p w14:paraId="3B3A9424" w14:textId="77777777" w:rsidR="00523173" w:rsidRPr="006E6C49" w:rsidRDefault="00523173" w:rsidP="00523173">
      <w:pPr>
        <w:spacing w:before="100"/>
        <w:rPr>
          <w:rFonts w:cs="Arial"/>
        </w:rPr>
      </w:pPr>
      <w:r>
        <w:rPr>
          <w:rFonts w:cs="Arial"/>
        </w:rPr>
        <w:t>4a</w:t>
      </w:r>
      <w:r>
        <w:rPr>
          <w:rFonts w:cs="Arial"/>
        </w:rPr>
        <w:tab/>
      </w:r>
      <w:r w:rsidRPr="006E6C49">
        <w:rPr>
          <w:rFonts w:cs="Arial"/>
        </w:rPr>
        <w:t>management representation for consultation, issue identification and response;</w:t>
      </w:r>
    </w:p>
    <w:p w14:paraId="5151F4AE" w14:textId="77777777" w:rsidR="00523173" w:rsidRPr="006E6C49" w:rsidRDefault="00523173" w:rsidP="00523173">
      <w:pPr>
        <w:spacing w:before="100"/>
        <w:rPr>
          <w:rFonts w:cs="Arial"/>
        </w:rPr>
      </w:pPr>
      <w:r>
        <w:rPr>
          <w:rFonts w:cs="Arial"/>
        </w:rPr>
        <w:t>4b</w:t>
      </w:r>
      <w:r>
        <w:rPr>
          <w:rFonts w:cs="Arial"/>
        </w:rPr>
        <w:tab/>
      </w:r>
      <w:r w:rsidRPr="006E6C49">
        <w:rPr>
          <w:rFonts w:cs="Arial"/>
        </w:rPr>
        <w:t>elected Health and Safety Representative;</w:t>
      </w:r>
    </w:p>
    <w:p w14:paraId="50249B9D" w14:textId="77777777" w:rsidR="00523173" w:rsidRDefault="00523173" w:rsidP="00523173">
      <w:pPr>
        <w:spacing w:before="100"/>
        <w:rPr>
          <w:rFonts w:cs="Arial"/>
        </w:rPr>
      </w:pPr>
      <w:r>
        <w:rPr>
          <w:rFonts w:cs="Arial"/>
        </w:rPr>
        <w:t>4c</w:t>
      </w:r>
      <w:r>
        <w:rPr>
          <w:rFonts w:cs="Arial"/>
        </w:rPr>
        <w:tab/>
      </w:r>
      <w:r w:rsidRPr="006E6C49">
        <w:rPr>
          <w:rFonts w:cs="Arial"/>
        </w:rPr>
        <w:t>consultation and issue resolution procedures;</w:t>
      </w:r>
    </w:p>
    <w:p w14:paraId="2772BF29" w14:textId="77777777" w:rsidR="00523173" w:rsidRPr="006E6C49" w:rsidRDefault="00523173" w:rsidP="00523173">
      <w:pPr>
        <w:spacing w:before="100"/>
        <w:rPr>
          <w:rFonts w:cs="Arial"/>
        </w:rPr>
      </w:pPr>
      <w:r>
        <w:rPr>
          <w:rFonts w:cs="Arial"/>
        </w:rPr>
        <w:t>4d</w:t>
      </w:r>
      <w:r>
        <w:rPr>
          <w:rFonts w:cs="Arial"/>
        </w:rPr>
        <w:tab/>
        <w:t>Health and Safety Committee, either:</w:t>
      </w:r>
    </w:p>
    <w:p w14:paraId="781C5BA9" w14:textId="77777777" w:rsidR="00523173" w:rsidRPr="006E6C49" w:rsidRDefault="00523173" w:rsidP="002C2B0E">
      <w:pPr>
        <w:numPr>
          <w:ilvl w:val="0"/>
          <w:numId w:val="77"/>
        </w:numPr>
        <w:spacing w:before="100" w:after="100"/>
        <w:ind w:left="1276" w:hanging="567"/>
        <w:contextualSpacing/>
        <w:rPr>
          <w:rFonts w:cs="Arial"/>
        </w:rPr>
      </w:pPr>
      <w:r w:rsidRPr="006E6C49">
        <w:rPr>
          <w:rFonts w:cs="Arial"/>
        </w:rPr>
        <w:t>details of any Health and Safety Committee and the charter or constitution or rules that show how the Committee operates; or</w:t>
      </w:r>
    </w:p>
    <w:p w14:paraId="72F56571" w14:textId="77777777" w:rsidR="00523173" w:rsidRPr="006E6C49" w:rsidRDefault="00523173" w:rsidP="002C2B0E">
      <w:pPr>
        <w:numPr>
          <w:ilvl w:val="0"/>
          <w:numId w:val="77"/>
        </w:numPr>
        <w:spacing w:before="100" w:after="100"/>
        <w:ind w:left="1276" w:hanging="567"/>
        <w:rPr>
          <w:rFonts w:cs="Arial"/>
        </w:rPr>
      </w:pPr>
      <w:r w:rsidRPr="006E6C49">
        <w:rPr>
          <w:rFonts w:cs="Arial"/>
        </w:rPr>
        <w:t>certification that there has been no request for the establishment of a Health &amp; Safety Committee</w:t>
      </w:r>
      <w:r>
        <w:rPr>
          <w:rFonts w:cs="Arial"/>
        </w:rPr>
        <w:t>;</w:t>
      </w:r>
    </w:p>
    <w:p w14:paraId="4B41946A" w14:textId="77777777" w:rsidR="00523173" w:rsidRPr="006E6C49" w:rsidRDefault="00523173" w:rsidP="00523173">
      <w:pPr>
        <w:spacing w:before="100"/>
        <w:contextualSpacing/>
        <w:rPr>
          <w:rFonts w:cs="Arial"/>
        </w:rPr>
      </w:pPr>
      <w:r>
        <w:rPr>
          <w:rFonts w:cs="Arial"/>
        </w:rPr>
        <w:t>4e</w:t>
      </w:r>
      <w:r>
        <w:rPr>
          <w:rFonts w:cs="Arial"/>
        </w:rPr>
        <w:tab/>
      </w:r>
      <w:r w:rsidRPr="006E6C49">
        <w:rPr>
          <w:rFonts w:cs="Arial"/>
        </w:rPr>
        <w:t>consulting</w:t>
      </w:r>
      <w:r>
        <w:rPr>
          <w:rFonts w:cs="Arial"/>
        </w:rPr>
        <w:t xml:space="preserve"> and working with other parties.</w:t>
      </w:r>
    </w:p>
    <w:p w14:paraId="2DE783CC" w14:textId="77777777" w:rsidR="00523173" w:rsidRPr="006E6C49" w:rsidRDefault="00523173" w:rsidP="002C2B0E">
      <w:pPr>
        <w:pStyle w:val="ListParagraph"/>
        <w:numPr>
          <w:ilvl w:val="0"/>
          <w:numId w:val="76"/>
        </w:numPr>
        <w:overflowPunct/>
        <w:autoSpaceDE/>
        <w:autoSpaceDN/>
        <w:adjustRightInd/>
        <w:spacing w:after="120"/>
        <w:ind w:left="709" w:hanging="709"/>
        <w:contextualSpacing w:val="0"/>
        <w:jc w:val="left"/>
        <w:textAlignment w:val="auto"/>
        <w:rPr>
          <w:rFonts w:cs="Arial"/>
        </w:rPr>
      </w:pPr>
      <w:r w:rsidRPr="006E6C49">
        <w:rPr>
          <w:rFonts w:cs="Arial"/>
        </w:rPr>
        <w:t>curr</w:t>
      </w:r>
      <w:r>
        <w:rPr>
          <w:rFonts w:cs="Arial"/>
        </w:rPr>
        <w:t>ency of awareness of OHS.</w:t>
      </w:r>
    </w:p>
    <w:p w14:paraId="25B7E20F"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Pr>
          <w:rFonts w:cs="Arial"/>
        </w:rPr>
        <w:t>induction and training:</w:t>
      </w:r>
    </w:p>
    <w:p w14:paraId="1A680EBA" w14:textId="77777777" w:rsidR="00523173" w:rsidRPr="006E6C49" w:rsidRDefault="00523173" w:rsidP="00523173">
      <w:pPr>
        <w:spacing w:before="100"/>
        <w:rPr>
          <w:rFonts w:cs="Arial"/>
        </w:rPr>
      </w:pPr>
      <w:r>
        <w:rPr>
          <w:rFonts w:cs="Arial"/>
        </w:rPr>
        <w:t>6a</w:t>
      </w:r>
      <w:r>
        <w:rPr>
          <w:rFonts w:cs="Arial"/>
        </w:rPr>
        <w:tab/>
        <w:t xml:space="preserve">that they have in place appropriate </w:t>
      </w:r>
      <w:r w:rsidRPr="006E6C49">
        <w:rPr>
          <w:rFonts w:cs="Arial"/>
        </w:rPr>
        <w:t>processes</w:t>
      </w:r>
      <w:r>
        <w:rPr>
          <w:rFonts w:cs="Arial"/>
        </w:rPr>
        <w:t xml:space="preserve"> for </w:t>
      </w:r>
      <w:r w:rsidRPr="006E6C49">
        <w:rPr>
          <w:rFonts w:cs="Arial"/>
        </w:rPr>
        <w:t>induction and training; and</w:t>
      </w:r>
    </w:p>
    <w:p w14:paraId="2509AEAB" w14:textId="77777777" w:rsidR="00523173" w:rsidRPr="006E6C49" w:rsidRDefault="00523173" w:rsidP="00523173">
      <w:pPr>
        <w:spacing w:before="100"/>
        <w:contextualSpacing/>
        <w:rPr>
          <w:rFonts w:cs="Arial"/>
        </w:rPr>
      </w:pPr>
      <w:r>
        <w:rPr>
          <w:rFonts w:cs="Arial"/>
        </w:rPr>
        <w:t>6b</w:t>
      </w:r>
      <w:r>
        <w:rPr>
          <w:rFonts w:cs="Arial"/>
        </w:rPr>
        <w:tab/>
        <w:t xml:space="preserve">that they have in place appropriate </w:t>
      </w:r>
      <w:r w:rsidRPr="006E6C49">
        <w:rPr>
          <w:rFonts w:cs="Arial"/>
        </w:rPr>
        <w:t>records</w:t>
      </w:r>
      <w:r>
        <w:rPr>
          <w:rFonts w:cs="Arial"/>
        </w:rPr>
        <w:t xml:space="preserve"> for </w:t>
      </w:r>
      <w:r w:rsidRPr="006E6C49">
        <w:rPr>
          <w:rFonts w:cs="Arial"/>
        </w:rPr>
        <w:t>induction and training</w:t>
      </w:r>
      <w:r>
        <w:rPr>
          <w:rFonts w:cs="Arial"/>
        </w:rPr>
        <w:t>.</w:t>
      </w:r>
    </w:p>
    <w:p w14:paraId="7F7E9954"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hazard identification and risk control:</w:t>
      </w:r>
    </w:p>
    <w:p w14:paraId="36CD2919" w14:textId="77777777" w:rsidR="00523173" w:rsidRPr="006E6C49" w:rsidRDefault="00523173" w:rsidP="00523173">
      <w:pPr>
        <w:spacing w:before="100"/>
        <w:ind w:left="720" w:hanging="720"/>
        <w:rPr>
          <w:rFonts w:cs="Arial"/>
        </w:rPr>
      </w:pPr>
      <w:r>
        <w:rPr>
          <w:rFonts w:cs="Arial"/>
        </w:rPr>
        <w:t>7a</w:t>
      </w:r>
      <w:r>
        <w:rPr>
          <w:rFonts w:cs="Arial"/>
        </w:rPr>
        <w:tab/>
        <w:t xml:space="preserve">that they have in place appropriate </w:t>
      </w:r>
      <w:r w:rsidRPr="006E6C49">
        <w:rPr>
          <w:rFonts w:cs="Arial"/>
        </w:rPr>
        <w:t>the means by which hazards and risks associated with the activities are identified, assessed and controlled; and</w:t>
      </w:r>
    </w:p>
    <w:p w14:paraId="77AE680A" w14:textId="77777777" w:rsidR="00523173" w:rsidRPr="006E6C49" w:rsidRDefault="00523173" w:rsidP="00523173">
      <w:pPr>
        <w:spacing w:before="100"/>
        <w:ind w:left="720" w:hanging="720"/>
        <w:contextualSpacing/>
        <w:rPr>
          <w:rFonts w:cs="Arial"/>
        </w:rPr>
      </w:pPr>
      <w:r>
        <w:rPr>
          <w:rFonts w:cs="Arial"/>
        </w:rPr>
        <w:t>7b</w:t>
      </w:r>
      <w:r>
        <w:rPr>
          <w:rFonts w:cs="Arial"/>
        </w:rPr>
        <w:tab/>
        <w:t xml:space="preserve">that they have in place appropriate </w:t>
      </w:r>
      <w:r w:rsidRPr="006E6C49">
        <w:rPr>
          <w:rFonts w:cs="Arial"/>
        </w:rPr>
        <w:t>the means for compliance with specific requirements, such as by completed Job Safety Analysis, safe work method statements and the means of coordin</w:t>
      </w:r>
      <w:r>
        <w:rPr>
          <w:rFonts w:cs="Arial"/>
        </w:rPr>
        <w:t>ating safety activities on site.</w:t>
      </w:r>
    </w:p>
    <w:p w14:paraId="78DA3E2B" w14:textId="77777777" w:rsidR="00523173" w:rsidRPr="006E6C49" w:rsidRDefault="00523173" w:rsidP="002C2B0E">
      <w:pPr>
        <w:pStyle w:val="ListParagraph"/>
        <w:numPr>
          <w:ilvl w:val="0"/>
          <w:numId w:val="76"/>
        </w:numPr>
        <w:overflowPunct/>
        <w:autoSpaceDE/>
        <w:autoSpaceDN/>
        <w:adjustRightInd/>
        <w:spacing w:after="120"/>
        <w:ind w:left="709" w:hanging="709"/>
        <w:contextualSpacing w:val="0"/>
        <w:jc w:val="left"/>
        <w:textAlignment w:val="auto"/>
        <w:rPr>
          <w:rFonts w:cs="Arial"/>
        </w:rPr>
      </w:pPr>
      <w:r>
        <w:rPr>
          <w:rFonts w:cs="Arial"/>
        </w:rPr>
        <w:t xml:space="preserve">that they have in place appropriate safety management </w:t>
      </w:r>
      <w:r w:rsidRPr="006E6C49">
        <w:rPr>
          <w:rFonts w:cs="Arial"/>
        </w:rPr>
        <w:t xml:space="preserve">procedures for the safety of independent </w:t>
      </w:r>
      <w:r>
        <w:rPr>
          <w:rFonts w:cs="Arial"/>
        </w:rPr>
        <w:t>suppliers of Works</w:t>
      </w:r>
      <w:r w:rsidRPr="006E6C49">
        <w:rPr>
          <w:rFonts w:cs="Arial"/>
        </w:rPr>
        <w:t xml:space="preserve"> and of the employees of ind</w:t>
      </w:r>
      <w:r>
        <w:rPr>
          <w:rFonts w:cs="Arial"/>
        </w:rPr>
        <w:t>ependent contractors and others.</w:t>
      </w:r>
    </w:p>
    <w:p w14:paraId="678FDF3F"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emergency response</w:t>
      </w:r>
      <w:r>
        <w:rPr>
          <w:rFonts w:cs="Arial"/>
        </w:rPr>
        <w:t>:</w:t>
      </w:r>
    </w:p>
    <w:p w14:paraId="157455D2" w14:textId="77777777" w:rsidR="00523173" w:rsidRPr="006E6C49" w:rsidRDefault="00523173" w:rsidP="00523173">
      <w:pPr>
        <w:spacing w:before="100"/>
        <w:ind w:left="720" w:hanging="720"/>
        <w:rPr>
          <w:rFonts w:cs="Arial"/>
        </w:rPr>
      </w:pPr>
      <w:r>
        <w:rPr>
          <w:rFonts w:cs="Arial"/>
        </w:rPr>
        <w:t>9a</w:t>
      </w:r>
      <w:r>
        <w:rPr>
          <w:rFonts w:cs="Arial"/>
        </w:rPr>
        <w:tab/>
        <w:t xml:space="preserve">that they have in place appropriate </w:t>
      </w:r>
      <w:r w:rsidRPr="006E6C49">
        <w:rPr>
          <w:rFonts w:cs="Arial"/>
        </w:rPr>
        <w:t>emergency response procedures including review and testing requirements, the availability of suitable first aid facilities, and employee first aid training, and</w:t>
      </w:r>
    </w:p>
    <w:p w14:paraId="2B0D1C47" w14:textId="77777777" w:rsidR="00523173" w:rsidRPr="006E6C49" w:rsidRDefault="00523173" w:rsidP="00523173">
      <w:pPr>
        <w:spacing w:before="100"/>
        <w:ind w:left="720" w:hanging="720"/>
        <w:contextualSpacing/>
        <w:rPr>
          <w:rFonts w:cs="Arial"/>
        </w:rPr>
      </w:pPr>
      <w:r>
        <w:rPr>
          <w:rFonts w:cs="Arial"/>
        </w:rPr>
        <w:t>9b</w:t>
      </w:r>
      <w:r>
        <w:rPr>
          <w:rFonts w:cs="Arial"/>
        </w:rPr>
        <w:tab/>
        <w:t xml:space="preserve">that they have in place appropriate </w:t>
      </w:r>
      <w:r w:rsidRPr="006E6C49">
        <w:rPr>
          <w:rFonts w:cs="Arial"/>
        </w:rPr>
        <w:t>effective dissemination of emergency response information and of testing of emergency response p</w:t>
      </w:r>
      <w:r>
        <w:rPr>
          <w:rFonts w:cs="Arial"/>
        </w:rPr>
        <w:t>rocedures in the past 12 months.</w:t>
      </w:r>
    </w:p>
    <w:p w14:paraId="3102921B" w14:textId="77777777" w:rsidR="00523173"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Pr>
          <w:rFonts w:cs="Arial"/>
        </w:rPr>
        <w:t>i</w:t>
      </w:r>
      <w:r w:rsidRPr="006E6C49">
        <w:rPr>
          <w:rFonts w:cs="Arial"/>
        </w:rPr>
        <w:t xml:space="preserve">ncident notification, </w:t>
      </w:r>
      <w:proofErr w:type="gramStart"/>
      <w:r w:rsidRPr="006E6C49">
        <w:rPr>
          <w:rFonts w:cs="Arial"/>
        </w:rPr>
        <w:t>investigation</w:t>
      </w:r>
      <w:proofErr w:type="gramEnd"/>
      <w:r w:rsidRPr="006E6C49">
        <w:rPr>
          <w:rFonts w:cs="Arial"/>
        </w:rPr>
        <w:t xml:space="preserve"> and response</w:t>
      </w:r>
      <w:r>
        <w:rPr>
          <w:rFonts w:cs="Arial"/>
        </w:rPr>
        <w:t xml:space="preserve"> procedures:</w:t>
      </w:r>
    </w:p>
    <w:p w14:paraId="4AABE622" w14:textId="77777777" w:rsidR="00523173" w:rsidRDefault="00523173" w:rsidP="00523173">
      <w:pPr>
        <w:spacing w:before="100"/>
        <w:ind w:left="720" w:hanging="720"/>
        <w:rPr>
          <w:rFonts w:cs="Arial"/>
        </w:rPr>
      </w:pPr>
      <w:r>
        <w:rPr>
          <w:rFonts w:cs="Arial"/>
        </w:rPr>
        <w:t>10a</w:t>
      </w:r>
      <w:r>
        <w:rPr>
          <w:rFonts w:cs="Arial"/>
        </w:rPr>
        <w:tab/>
        <w:t>that they have in place appropriate s</w:t>
      </w:r>
      <w:r w:rsidRPr="00F95142">
        <w:rPr>
          <w:rFonts w:cs="Arial"/>
        </w:rPr>
        <w:t>ystem for the notification of all incidents internally and (where relevant) to the employer with management and control of the workplace</w:t>
      </w:r>
      <w:r>
        <w:rPr>
          <w:rFonts w:cs="Arial"/>
        </w:rPr>
        <w:t>;</w:t>
      </w:r>
    </w:p>
    <w:p w14:paraId="3FA87567" w14:textId="77777777" w:rsidR="00523173" w:rsidRDefault="00523173" w:rsidP="00523173">
      <w:pPr>
        <w:spacing w:before="100"/>
        <w:ind w:left="720" w:hanging="720"/>
        <w:rPr>
          <w:rFonts w:cs="Arial"/>
        </w:rPr>
      </w:pPr>
      <w:r>
        <w:rPr>
          <w:rFonts w:cs="Arial"/>
        </w:rPr>
        <w:t>10b</w:t>
      </w:r>
      <w:r>
        <w:rPr>
          <w:rFonts w:cs="Arial"/>
        </w:rPr>
        <w:tab/>
        <w:t>that they have in place appropriate s</w:t>
      </w:r>
      <w:r w:rsidRPr="00B64C02">
        <w:rPr>
          <w:rFonts w:cs="Arial"/>
        </w:rPr>
        <w:t>ystem for the notification of incidents to WorkSafe Victoria</w:t>
      </w:r>
      <w:r>
        <w:rPr>
          <w:rFonts w:cs="Arial"/>
        </w:rPr>
        <w:t>; and</w:t>
      </w:r>
    </w:p>
    <w:p w14:paraId="3CACBC19" w14:textId="77777777" w:rsidR="00523173" w:rsidRDefault="00523173" w:rsidP="00523173">
      <w:pPr>
        <w:spacing w:before="100"/>
        <w:ind w:left="720" w:hanging="720"/>
        <w:contextualSpacing/>
        <w:rPr>
          <w:rFonts w:cs="Arial"/>
        </w:rPr>
      </w:pPr>
      <w:r>
        <w:rPr>
          <w:rFonts w:cs="Arial"/>
        </w:rPr>
        <w:t>10c</w:t>
      </w:r>
      <w:r>
        <w:rPr>
          <w:rFonts w:cs="Arial"/>
        </w:rPr>
        <w:tab/>
        <w:t>that they have in place appropriate s</w:t>
      </w:r>
      <w:r w:rsidRPr="00F95142">
        <w:rPr>
          <w:rFonts w:cs="Arial"/>
        </w:rPr>
        <w:t>ystem for investigating incidents to determine causes, identify and implement appropriate action to prevent a recurrence</w:t>
      </w:r>
      <w:r>
        <w:rPr>
          <w:rFonts w:cs="Arial"/>
        </w:rPr>
        <w:t>.</w:t>
      </w:r>
    </w:p>
    <w:p w14:paraId="49B8D017" w14:textId="77777777" w:rsidR="00523173" w:rsidRDefault="00523173" w:rsidP="002C2B0E">
      <w:pPr>
        <w:pStyle w:val="ListParagraph"/>
        <w:numPr>
          <w:ilvl w:val="0"/>
          <w:numId w:val="76"/>
        </w:numPr>
        <w:overflowPunct/>
        <w:autoSpaceDE/>
        <w:autoSpaceDN/>
        <w:adjustRightInd/>
        <w:spacing w:after="120"/>
        <w:ind w:left="709" w:hanging="709"/>
        <w:contextualSpacing w:val="0"/>
        <w:jc w:val="left"/>
        <w:textAlignment w:val="auto"/>
        <w:rPr>
          <w:rFonts w:cs="Arial"/>
        </w:rPr>
      </w:pPr>
      <w:r w:rsidRPr="00F95142">
        <w:rPr>
          <w:rFonts w:cs="Arial"/>
        </w:rPr>
        <w:t>evidence of enforcement activity</w:t>
      </w:r>
      <w:r>
        <w:rPr>
          <w:rFonts w:cs="Arial"/>
        </w:rPr>
        <w:t>, or where there has been no enforcement activity a signed statement to that effect.</w:t>
      </w:r>
    </w:p>
    <w:p w14:paraId="5213E75C" w14:textId="77777777" w:rsidR="00523173" w:rsidRDefault="00523173" w:rsidP="002C2B0E">
      <w:pPr>
        <w:pStyle w:val="ListParagraph"/>
        <w:numPr>
          <w:ilvl w:val="0"/>
          <w:numId w:val="76"/>
        </w:numPr>
        <w:overflowPunct/>
        <w:autoSpaceDE/>
        <w:autoSpaceDN/>
        <w:adjustRightInd/>
        <w:spacing w:after="120"/>
        <w:ind w:left="709" w:hanging="709"/>
        <w:contextualSpacing w:val="0"/>
        <w:jc w:val="left"/>
        <w:textAlignment w:val="auto"/>
        <w:rPr>
          <w:rFonts w:cs="Arial"/>
        </w:rPr>
      </w:pPr>
      <w:r>
        <w:rPr>
          <w:rFonts w:cs="Arial"/>
        </w:rPr>
        <w:t xml:space="preserve">Workers Compensation insurance, providing </w:t>
      </w:r>
      <w:r w:rsidRPr="00F95142">
        <w:rPr>
          <w:rFonts w:cs="Arial"/>
        </w:rPr>
        <w:t>evidence of currency of insurance, premium rate and industry classification (</w:t>
      </w:r>
      <w:proofErr w:type="gramStart"/>
      <w:r w:rsidRPr="00F95142">
        <w:rPr>
          <w:rFonts w:cs="Arial"/>
        </w:rPr>
        <w:t>e.g.</w:t>
      </w:r>
      <w:proofErr w:type="gramEnd"/>
      <w:r w:rsidRPr="00F95142">
        <w:rPr>
          <w:rFonts w:cs="Arial"/>
        </w:rPr>
        <w:t xml:space="preserve"> premium notice).</w:t>
      </w:r>
    </w:p>
    <w:p w14:paraId="609F8891" w14:textId="77777777" w:rsidR="008D7A70" w:rsidRPr="008D7A70" w:rsidRDefault="008D7A70" w:rsidP="008D7A70">
      <w:pPr>
        <w:spacing w:after="120"/>
        <w:rPr>
          <w:rFonts w:cs="Arial"/>
        </w:rPr>
      </w:pPr>
    </w:p>
    <w:p w14:paraId="6346FBD7" w14:textId="77777777" w:rsidR="00523173" w:rsidRPr="008D7A70" w:rsidRDefault="00523173" w:rsidP="008D7A70">
      <w:pPr>
        <w:spacing w:after="120"/>
        <w:rPr>
          <w:rFonts w:cs="Arial"/>
          <w:b/>
          <w:bCs/>
          <w:sz w:val="28"/>
          <w:szCs w:val="28"/>
        </w:rPr>
      </w:pPr>
      <w:bookmarkStart w:id="566" w:name="_Toc505888661"/>
      <w:r w:rsidRPr="008D7A70">
        <w:rPr>
          <w:rFonts w:cs="Arial"/>
          <w:b/>
          <w:bCs/>
          <w:sz w:val="28"/>
          <w:szCs w:val="28"/>
        </w:rPr>
        <w:t>Occupational health and safety (OHS) management criteria for suppliers of Construction Services as designers of buildings and structures</w:t>
      </w:r>
      <w:bookmarkEnd w:id="566"/>
    </w:p>
    <w:p w14:paraId="353846CA" w14:textId="77777777" w:rsidR="00523173" w:rsidRPr="006E6C49" w:rsidRDefault="00523173" w:rsidP="00523173">
      <w:pPr>
        <w:spacing w:after="120"/>
        <w:rPr>
          <w:rFonts w:cs="Arial"/>
        </w:rPr>
      </w:pPr>
      <w:r w:rsidRPr="006E6C49">
        <w:rPr>
          <w:rFonts w:cs="Arial"/>
        </w:rPr>
        <w:t xml:space="preserve">The </w:t>
      </w:r>
      <w:r>
        <w:rPr>
          <w:rFonts w:cs="Arial"/>
        </w:rPr>
        <w:t xml:space="preserve">supplier of Construction Services as designers of buildings and structures </w:t>
      </w:r>
      <w:r w:rsidRPr="006E6C49">
        <w:rPr>
          <w:rFonts w:cs="Arial"/>
        </w:rPr>
        <w:t xml:space="preserve">must </w:t>
      </w:r>
      <w:r w:rsidRPr="006E6C49">
        <w:rPr>
          <w:rFonts w:cs="Arial"/>
          <w:b/>
        </w:rPr>
        <w:t>demonstrate</w:t>
      </w:r>
      <w:r w:rsidRPr="006E6C49">
        <w:rPr>
          <w:rFonts w:cs="Arial"/>
        </w:rPr>
        <w:t>:</w:t>
      </w:r>
    </w:p>
    <w:p w14:paraId="4B008B80" w14:textId="77777777" w:rsidR="00523173"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Pr>
          <w:rFonts w:cs="Arial"/>
        </w:rPr>
        <w:t>OHS duties of designers of buildings and structures:</w:t>
      </w:r>
    </w:p>
    <w:p w14:paraId="6EF4785A" w14:textId="77777777" w:rsidR="00523173" w:rsidRPr="00CD234D" w:rsidRDefault="00523173" w:rsidP="00040328">
      <w:pPr>
        <w:tabs>
          <w:tab w:val="left" w:pos="709"/>
        </w:tabs>
        <w:spacing w:before="100"/>
        <w:rPr>
          <w:rFonts w:cs="Arial"/>
        </w:rPr>
      </w:pPr>
      <w:r>
        <w:rPr>
          <w:rFonts w:cs="Arial"/>
        </w:rPr>
        <w:t>1a</w:t>
      </w:r>
      <w:r>
        <w:rPr>
          <w:rFonts w:cs="Arial"/>
        </w:rPr>
        <w:tab/>
        <w:t xml:space="preserve">the </w:t>
      </w:r>
      <w:r w:rsidRPr="00CD234D">
        <w:rPr>
          <w:rFonts w:cs="Arial"/>
        </w:rPr>
        <w:t>corporate position on OHS in design</w:t>
      </w:r>
      <w:r>
        <w:rPr>
          <w:rFonts w:cs="Arial"/>
        </w:rPr>
        <w:t xml:space="preserve"> and how it is disseminated</w:t>
      </w:r>
      <w:r w:rsidRPr="00CD234D">
        <w:rPr>
          <w:rFonts w:cs="Arial"/>
        </w:rPr>
        <w:t>;</w:t>
      </w:r>
    </w:p>
    <w:p w14:paraId="33BA0025" w14:textId="77777777" w:rsidR="00523173" w:rsidRPr="00CD234D" w:rsidRDefault="00523173" w:rsidP="00040328">
      <w:pPr>
        <w:tabs>
          <w:tab w:val="left" w:pos="709"/>
        </w:tabs>
        <w:spacing w:before="100"/>
        <w:rPr>
          <w:rFonts w:cs="Arial"/>
        </w:rPr>
      </w:pPr>
      <w:r>
        <w:rPr>
          <w:rFonts w:cs="Arial"/>
        </w:rPr>
        <w:t>1b</w:t>
      </w:r>
      <w:r>
        <w:rPr>
          <w:rFonts w:cs="Arial"/>
        </w:rPr>
        <w:tab/>
      </w:r>
      <w:r w:rsidRPr="00CD234D">
        <w:rPr>
          <w:rFonts w:cs="Arial"/>
        </w:rPr>
        <w:t>commitment to addressing health and safety in design at project level;</w:t>
      </w:r>
    </w:p>
    <w:p w14:paraId="01A45134" w14:textId="77777777" w:rsidR="00523173" w:rsidRPr="00CD234D" w:rsidRDefault="00523173" w:rsidP="00523173">
      <w:pPr>
        <w:spacing w:before="100"/>
        <w:ind w:left="720" w:hanging="720"/>
        <w:rPr>
          <w:rFonts w:cs="Arial"/>
        </w:rPr>
      </w:pPr>
      <w:r>
        <w:rPr>
          <w:rFonts w:cs="Arial"/>
        </w:rPr>
        <w:t>1c</w:t>
      </w:r>
      <w:r>
        <w:rPr>
          <w:rFonts w:cs="Arial"/>
        </w:rPr>
        <w:tab/>
        <w:t>systematic approach to a</w:t>
      </w:r>
      <w:r w:rsidRPr="00CD234D">
        <w:rPr>
          <w:rFonts w:cs="Arial"/>
        </w:rPr>
        <w:t>ddress health and safety risks in design;</w:t>
      </w:r>
    </w:p>
    <w:p w14:paraId="17CBEF7D" w14:textId="77777777" w:rsidR="00523173" w:rsidRPr="00CD234D" w:rsidRDefault="00523173" w:rsidP="00523173">
      <w:pPr>
        <w:spacing w:before="100"/>
        <w:ind w:left="720" w:hanging="720"/>
        <w:rPr>
          <w:rFonts w:cs="Arial"/>
        </w:rPr>
      </w:pPr>
      <w:r>
        <w:rPr>
          <w:rFonts w:cs="Arial"/>
        </w:rPr>
        <w:t>1d</w:t>
      </w:r>
      <w:r>
        <w:rPr>
          <w:rFonts w:cs="Arial"/>
        </w:rPr>
        <w:tab/>
        <w:t>the means by which the supplier b</w:t>
      </w:r>
      <w:r w:rsidRPr="00CD234D">
        <w:rPr>
          <w:rFonts w:cs="Arial"/>
        </w:rPr>
        <w:t>uild</w:t>
      </w:r>
      <w:r>
        <w:rPr>
          <w:rFonts w:cs="Arial"/>
        </w:rPr>
        <w:t>s</w:t>
      </w:r>
      <w:r w:rsidRPr="00CD234D">
        <w:rPr>
          <w:rFonts w:cs="Arial"/>
        </w:rPr>
        <w:t>, maintain</w:t>
      </w:r>
      <w:r>
        <w:rPr>
          <w:rFonts w:cs="Arial"/>
        </w:rPr>
        <w:t>s</w:t>
      </w:r>
      <w:r w:rsidRPr="00CD234D">
        <w:rPr>
          <w:rFonts w:cs="Arial"/>
        </w:rPr>
        <w:t xml:space="preserve"> and continuously enhance</w:t>
      </w:r>
      <w:r>
        <w:rPr>
          <w:rFonts w:cs="Arial"/>
        </w:rPr>
        <w:t>s</w:t>
      </w:r>
      <w:r w:rsidRPr="00CD234D">
        <w:rPr>
          <w:rFonts w:cs="Arial"/>
        </w:rPr>
        <w:t xml:space="preserve"> OHS knowledge and capabilities from a design perspective; and</w:t>
      </w:r>
    </w:p>
    <w:p w14:paraId="05AF5FB6" w14:textId="77777777" w:rsidR="00523173" w:rsidRPr="00CD234D" w:rsidRDefault="00523173" w:rsidP="00523173">
      <w:pPr>
        <w:spacing w:before="100"/>
        <w:rPr>
          <w:rFonts w:cs="Arial"/>
        </w:rPr>
      </w:pPr>
      <w:r>
        <w:rPr>
          <w:rFonts w:cs="Arial"/>
        </w:rPr>
        <w:t>1e</w:t>
      </w:r>
      <w:r>
        <w:rPr>
          <w:rFonts w:cs="Arial"/>
        </w:rPr>
        <w:tab/>
        <w:t>m</w:t>
      </w:r>
      <w:r w:rsidRPr="00CD234D">
        <w:rPr>
          <w:rFonts w:cs="Arial"/>
        </w:rPr>
        <w:t>anagement review of overall OHS performance in design project.</w:t>
      </w:r>
    </w:p>
    <w:p w14:paraId="33F78B2B" w14:textId="77777777" w:rsidR="00523173" w:rsidRDefault="00523173" w:rsidP="00523173">
      <w:r>
        <w:t xml:space="preserve">Suppliers of Construction Services as designers of buildings and structures must also demonstrate compliance with </w:t>
      </w:r>
      <w:r w:rsidRPr="00655EDA">
        <w:t xml:space="preserve">Criteria 2 – 12 listed for </w:t>
      </w:r>
      <w:r>
        <w:t>Occupational health and safety (OHS) management criteria for suppliers of Construction Services.</w:t>
      </w:r>
    </w:p>
    <w:p w14:paraId="3AA2BBBD" w14:textId="77777777" w:rsidR="00523173" w:rsidRPr="008D7A70" w:rsidRDefault="00523173" w:rsidP="008D7A70">
      <w:pPr>
        <w:keepNext/>
        <w:spacing w:after="120"/>
        <w:rPr>
          <w:rFonts w:cs="Arial"/>
          <w:b/>
          <w:bCs/>
          <w:sz w:val="28"/>
          <w:szCs w:val="28"/>
        </w:rPr>
      </w:pPr>
      <w:bookmarkStart w:id="567" w:name="_Toc505888662"/>
      <w:r w:rsidRPr="008D7A70">
        <w:rPr>
          <w:rFonts w:cs="Arial"/>
          <w:b/>
          <w:bCs/>
          <w:sz w:val="28"/>
          <w:szCs w:val="28"/>
        </w:rPr>
        <w:t>Occupational health and safety (OHS) management criteria for suppliers of Construction Services</w:t>
      </w:r>
      <w:bookmarkEnd w:id="567"/>
    </w:p>
    <w:p w14:paraId="10090BF4" w14:textId="77777777" w:rsidR="00523173" w:rsidRPr="00CD234D" w:rsidRDefault="00523173" w:rsidP="00523173">
      <w:pPr>
        <w:spacing w:after="120"/>
        <w:rPr>
          <w:rFonts w:cs="Arial"/>
        </w:rPr>
      </w:pPr>
      <w:r>
        <w:rPr>
          <w:rFonts w:cs="Arial"/>
        </w:rPr>
        <w:t>N</w:t>
      </w:r>
      <w:r w:rsidRPr="00CD234D">
        <w:rPr>
          <w:rFonts w:cs="Arial"/>
        </w:rPr>
        <w:t>ote</w:t>
      </w:r>
      <w:r>
        <w:rPr>
          <w:rFonts w:cs="Arial"/>
        </w:rPr>
        <w:t>: if the supplier of Construction Services is not being engaged to perform design work, then they do not need to be assessed against Criterion 1.</w:t>
      </w:r>
    </w:p>
    <w:p w14:paraId="461C59F8" w14:textId="77777777" w:rsidR="00523173" w:rsidRPr="006E6C49" w:rsidRDefault="00523173" w:rsidP="00523173">
      <w:pPr>
        <w:spacing w:after="120"/>
        <w:rPr>
          <w:rFonts w:cs="Arial"/>
        </w:rPr>
      </w:pPr>
      <w:r w:rsidRPr="006E6C49">
        <w:rPr>
          <w:rFonts w:cs="Arial"/>
        </w:rPr>
        <w:t xml:space="preserve">The </w:t>
      </w:r>
      <w:r>
        <w:rPr>
          <w:rFonts w:cs="Arial"/>
        </w:rPr>
        <w:t xml:space="preserve">supplier of Construction Services </w:t>
      </w:r>
      <w:r w:rsidRPr="006E6C49">
        <w:rPr>
          <w:rFonts w:cs="Arial"/>
        </w:rPr>
        <w:t xml:space="preserve">must </w:t>
      </w:r>
      <w:r w:rsidRPr="006E6C49">
        <w:rPr>
          <w:rFonts w:cs="Arial"/>
          <w:b/>
        </w:rPr>
        <w:t>demonstrate</w:t>
      </w:r>
      <w:r w:rsidRPr="006E6C49">
        <w:rPr>
          <w:rFonts w:cs="Arial"/>
        </w:rPr>
        <w:t>:</w:t>
      </w:r>
    </w:p>
    <w:p w14:paraId="48B46020"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 xml:space="preserve">the </w:t>
      </w:r>
      <w:r>
        <w:rPr>
          <w:rFonts w:cs="Arial"/>
        </w:rPr>
        <w:t>supplier of Construction Services’</w:t>
      </w:r>
      <w:r w:rsidRPr="006E6C49">
        <w:rPr>
          <w:rFonts w:cs="Arial"/>
        </w:rPr>
        <w:t xml:space="preserve"> organisational-specific OHS policy, at the least, states:</w:t>
      </w:r>
    </w:p>
    <w:p w14:paraId="4AD88E15" w14:textId="77777777" w:rsidR="00523173" w:rsidRPr="006E6C49" w:rsidRDefault="00523173" w:rsidP="002C2B0E">
      <w:pPr>
        <w:numPr>
          <w:ilvl w:val="0"/>
          <w:numId w:val="83"/>
        </w:numPr>
        <w:spacing w:before="100" w:after="100"/>
        <w:ind w:left="1134" w:hanging="425"/>
        <w:contextualSpacing/>
        <w:rPr>
          <w:rFonts w:cs="Arial"/>
        </w:rPr>
      </w:pPr>
      <w:r w:rsidRPr="006E6C49">
        <w:rPr>
          <w:rFonts w:cs="Arial"/>
        </w:rPr>
        <w:t>a clear commitment to providing for the health and safety of all employees and other workers and others who may be affected by their activities, and achieving legal compliance, through effective risk management;</w:t>
      </w:r>
    </w:p>
    <w:p w14:paraId="70CF8907" w14:textId="77777777" w:rsidR="00523173" w:rsidRPr="006E6C49" w:rsidRDefault="00523173" w:rsidP="002C2B0E">
      <w:pPr>
        <w:numPr>
          <w:ilvl w:val="0"/>
          <w:numId w:val="83"/>
        </w:numPr>
        <w:spacing w:before="100" w:after="100"/>
        <w:ind w:left="1134" w:hanging="425"/>
        <w:contextualSpacing/>
        <w:rPr>
          <w:rFonts w:cs="Arial"/>
        </w:rPr>
      </w:pPr>
      <w:r w:rsidRPr="006E6C49">
        <w:rPr>
          <w:rFonts w:cs="Arial"/>
        </w:rPr>
        <w:t>the means by which that commitment will be met (e.g. risk assessment, safe systems of work, training);</w:t>
      </w:r>
    </w:p>
    <w:p w14:paraId="64C8C3BB" w14:textId="77777777" w:rsidR="00523173" w:rsidRPr="006E6C49" w:rsidRDefault="00523173" w:rsidP="002C2B0E">
      <w:pPr>
        <w:numPr>
          <w:ilvl w:val="0"/>
          <w:numId w:val="83"/>
        </w:numPr>
        <w:spacing w:before="100" w:after="100"/>
        <w:ind w:left="1134" w:hanging="425"/>
        <w:contextualSpacing/>
        <w:rPr>
          <w:rFonts w:cs="Arial"/>
        </w:rPr>
      </w:pPr>
      <w:r w:rsidRPr="006E6C49">
        <w:rPr>
          <w:rFonts w:cs="Arial"/>
        </w:rPr>
        <w:t>the respective responsibilities and roles of stakeholders at all levels within and external to the organisation in ensuring safety; and</w:t>
      </w:r>
    </w:p>
    <w:p w14:paraId="0509D63F" w14:textId="77777777" w:rsidR="00523173" w:rsidRPr="006E6C49" w:rsidRDefault="00523173" w:rsidP="002C2B0E">
      <w:pPr>
        <w:numPr>
          <w:ilvl w:val="0"/>
          <w:numId w:val="83"/>
        </w:numPr>
        <w:spacing w:before="100" w:after="100"/>
        <w:ind w:left="1134" w:hanging="425"/>
        <w:contextualSpacing/>
        <w:rPr>
          <w:rFonts w:cs="Arial"/>
        </w:rPr>
      </w:pPr>
      <w:r w:rsidRPr="006E6C49">
        <w:rPr>
          <w:rFonts w:cs="Arial"/>
        </w:rPr>
        <w:t>a commitment to continuous improvement and policy review, including a date or time within which the policy will be reviewed.</w:t>
      </w:r>
    </w:p>
    <w:p w14:paraId="656CE548"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details of the governance (management) structure and process that provide for:</w:t>
      </w:r>
    </w:p>
    <w:p w14:paraId="1DA4F66A"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the gathering and analysis of relevant information;</w:t>
      </w:r>
    </w:p>
    <w:p w14:paraId="5C8E12A1"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reports on relevant matters to be provided to the officers,</w:t>
      </w:r>
      <w:r>
        <w:rPr>
          <w:rFonts w:cs="Arial"/>
        </w:rPr>
        <w:t xml:space="preserve"> in a timely fashion (e.g. </w:t>
      </w:r>
      <w:r w:rsidRPr="006E6C49">
        <w:rPr>
          <w:rFonts w:cs="Arial"/>
        </w:rPr>
        <w:t>regular reporting on some matters and timely reporting of incidents);</w:t>
      </w:r>
    </w:p>
    <w:p w14:paraId="516D8753"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advice to be provided to the officers (from sources within and external to the business);</w:t>
      </w:r>
    </w:p>
    <w:p w14:paraId="71ED5703"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monitoring, auditing and review of performance; and</w:t>
      </w:r>
    </w:p>
    <w:p w14:paraId="39300274"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confirmation that information provided to officers allows them to have the required knowledge and understanding of each of the elements of the due diligence definition (e.g. as to hazards and risks, required resources and policies)</w:t>
      </w:r>
      <w:r>
        <w:rPr>
          <w:rFonts w:cs="Arial"/>
        </w:rPr>
        <w:t>.</w:t>
      </w:r>
    </w:p>
    <w:p w14:paraId="01DAF96E"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expertise and knowledge of OHS advisors</w:t>
      </w:r>
      <w:r>
        <w:rPr>
          <w:rFonts w:cs="Arial"/>
        </w:rPr>
        <w:t>,</w:t>
      </w:r>
      <w:r w:rsidRPr="006E6C49">
        <w:rPr>
          <w:rFonts w:cs="Arial"/>
        </w:rPr>
        <w:t xml:space="preserve"> covering:</w:t>
      </w:r>
    </w:p>
    <w:p w14:paraId="489FA9E8" w14:textId="77777777" w:rsidR="00523173" w:rsidRPr="00DD11F6" w:rsidRDefault="00523173" w:rsidP="002C2B0E">
      <w:pPr>
        <w:numPr>
          <w:ilvl w:val="0"/>
          <w:numId w:val="85"/>
        </w:numPr>
        <w:spacing w:before="100" w:after="100"/>
        <w:ind w:left="1134" w:hanging="425"/>
        <w:contextualSpacing/>
        <w:rPr>
          <w:rFonts w:cs="Arial"/>
        </w:rPr>
      </w:pPr>
      <w:r>
        <w:rPr>
          <w:rFonts w:cs="Arial"/>
        </w:rPr>
        <w:t xml:space="preserve">the supplier of Construction Services has expertise and knowledge available to it covering </w:t>
      </w:r>
      <w:r w:rsidRPr="00DD11F6">
        <w:rPr>
          <w:rFonts w:cs="Arial"/>
        </w:rPr>
        <w:t>all key aspects of OHS relevant to the business and activities of the supplier of Works; and</w:t>
      </w:r>
    </w:p>
    <w:p w14:paraId="304604EC" w14:textId="77777777" w:rsidR="00523173" w:rsidRPr="00DD11F6" w:rsidRDefault="00523173" w:rsidP="002C2B0E">
      <w:pPr>
        <w:numPr>
          <w:ilvl w:val="0"/>
          <w:numId w:val="85"/>
        </w:numPr>
        <w:spacing w:before="100" w:after="100"/>
        <w:ind w:left="1134" w:hanging="425"/>
        <w:contextualSpacing/>
        <w:rPr>
          <w:rFonts w:cs="Arial"/>
        </w:rPr>
      </w:pPr>
      <w:r w:rsidRPr="00DD11F6">
        <w:rPr>
          <w:rFonts w:cs="Arial"/>
        </w:rPr>
        <w:t>advisor(s) are suitably qualified taking into consideration the nature of the activities of the supplier of Works.</w:t>
      </w:r>
    </w:p>
    <w:p w14:paraId="0937A1D6"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co</w:t>
      </w:r>
      <w:r>
        <w:rPr>
          <w:rFonts w:cs="Arial"/>
        </w:rPr>
        <w:t>nsultation and issue resolution</w:t>
      </w:r>
      <w:r w:rsidRPr="006E6C49">
        <w:rPr>
          <w:rFonts w:cs="Arial"/>
        </w:rPr>
        <w:t>:</w:t>
      </w:r>
    </w:p>
    <w:p w14:paraId="364848E3" w14:textId="77777777" w:rsidR="00523173" w:rsidRPr="006E6C49" w:rsidRDefault="00523173" w:rsidP="00523173">
      <w:pPr>
        <w:spacing w:before="100"/>
        <w:rPr>
          <w:rFonts w:cs="Arial"/>
        </w:rPr>
      </w:pPr>
      <w:r>
        <w:rPr>
          <w:rFonts w:cs="Arial"/>
        </w:rPr>
        <w:t>5a</w:t>
      </w:r>
      <w:r>
        <w:rPr>
          <w:rFonts w:cs="Arial"/>
        </w:rPr>
        <w:tab/>
      </w:r>
      <w:r w:rsidRPr="006E6C49">
        <w:rPr>
          <w:rFonts w:cs="Arial"/>
        </w:rPr>
        <w:t>management representation for consultation, issue identification and response;</w:t>
      </w:r>
    </w:p>
    <w:p w14:paraId="0E210482" w14:textId="77777777" w:rsidR="00523173" w:rsidRPr="006E6C49" w:rsidRDefault="00523173" w:rsidP="00523173">
      <w:pPr>
        <w:spacing w:before="100"/>
        <w:rPr>
          <w:rFonts w:cs="Arial"/>
        </w:rPr>
      </w:pPr>
      <w:r>
        <w:rPr>
          <w:rFonts w:cs="Arial"/>
        </w:rPr>
        <w:t>5b</w:t>
      </w:r>
      <w:r>
        <w:rPr>
          <w:rFonts w:cs="Arial"/>
        </w:rPr>
        <w:tab/>
      </w:r>
      <w:r w:rsidRPr="006E6C49">
        <w:rPr>
          <w:rFonts w:cs="Arial"/>
        </w:rPr>
        <w:t>elected Health and Safety Representative;</w:t>
      </w:r>
    </w:p>
    <w:p w14:paraId="23B6B31D" w14:textId="77777777" w:rsidR="00523173" w:rsidRDefault="00523173" w:rsidP="00523173">
      <w:pPr>
        <w:spacing w:before="100"/>
        <w:rPr>
          <w:rFonts w:cs="Arial"/>
        </w:rPr>
      </w:pPr>
      <w:r>
        <w:rPr>
          <w:rFonts w:cs="Arial"/>
        </w:rPr>
        <w:t>5c</w:t>
      </w:r>
      <w:r>
        <w:rPr>
          <w:rFonts w:cs="Arial"/>
        </w:rPr>
        <w:tab/>
      </w:r>
      <w:r w:rsidRPr="006E6C49">
        <w:rPr>
          <w:rFonts w:cs="Arial"/>
        </w:rPr>
        <w:t>consultation and issue resolution procedures</w:t>
      </w:r>
      <w:r>
        <w:rPr>
          <w:rFonts w:cs="Arial"/>
        </w:rPr>
        <w:t>,</w:t>
      </w:r>
    </w:p>
    <w:p w14:paraId="330228BE" w14:textId="77777777" w:rsidR="00523173" w:rsidRPr="006E6C49" w:rsidRDefault="00523173" w:rsidP="00523173">
      <w:pPr>
        <w:spacing w:before="100"/>
        <w:rPr>
          <w:rFonts w:cs="Arial"/>
        </w:rPr>
      </w:pPr>
      <w:r>
        <w:rPr>
          <w:rFonts w:cs="Arial"/>
        </w:rPr>
        <w:t>5d</w:t>
      </w:r>
      <w:r>
        <w:rPr>
          <w:rFonts w:cs="Arial"/>
        </w:rPr>
        <w:tab/>
        <w:t>Health and Safety Committee, either</w:t>
      </w:r>
      <w:r w:rsidRPr="006E6C49">
        <w:rPr>
          <w:rFonts w:cs="Arial"/>
        </w:rPr>
        <w:t>;</w:t>
      </w:r>
    </w:p>
    <w:p w14:paraId="74E1C641" w14:textId="77777777" w:rsidR="00523173" w:rsidRPr="006E6C49" w:rsidRDefault="00523173" w:rsidP="002C2B0E">
      <w:pPr>
        <w:numPr>
          <w:ilvl w:val="0"/>
          <w:numId w:val="77"/>
        </w:numPr>
        <w:spacing w:before="100" w:after="100"/>
        <w:ind w:left="1134" w:hanging="425"/>
        <w:rPr>
          <w:rFonts w:cs="Arial"/>
        </w:rPr>
      </w:pPr>
      <w:r w:rsidRPr="006E6C49">
        <w:rPr>
          <w:rFonts w:cs="Arial"/>
        </w:rPr>
        <w:t>details of any Health and Safety Committee and the charter or constitution or rules that show how the Committee operates; or</w:t>
      </w:r>
    </w:p>
    <w:p w14:paraId="147FA586" w14:textId="77777777" w:rsidR="00523173" w:rsidRPr="006E6C49" w:rsidRDefault="00523173" w:rsidP="002C2B0E">
      <w:pPr>
        <w:numPr>
          <w:ilvl w:val="0"/>
          <w:numId w:val="77"/>
        </w:numPr>
        <w:spacing w:before="100" w:after="100"/>
        <w:ind w:left="1134" w:hanging="425"/>
        <w:rPr>
          <w:rFonts w:cs="Arial"/>
        </w:rPr>
      </w:pPr>
      <w:r w:rsidRPr="006E6C49">
        <w:rPr>
          <w:rFonts w:cs="Arial"/>
        </w:rPr>
        <w:t>certification that there has been no request for the establishment of a Health &amp; Safety Committee</w:t>
      </w:r>
      <w:r>
        <w:rPr>
          <w:rFonts w:cs="Arial"/>
        </w:rPr>
        <w:t>;</w:t>
      </w:r>
    </w:p>
    <w:p w14:paraId="7FFDCD88" w14:textId="77777777" w:rsidR="00523173" w:rsidRPr="006E6C49" w:rsidRDefault="00523173" w:rsidP="00523173">
      <w:pPr>
        <w:spacing w:before="100"/>
        <w:contextualSpacing/>
        <w:rPr>
          <w:rFonts w:cs="Arial"/>
        </w:rPr>
      </w:pPr>
      <w:r>
        <w:rPr>
          <w:rFonts w:cs="Arial"/>
        </w:rPr>
        <w:t>5e</w:t>
      </w:r>
      <w:r>
        <w:rPr>
          <w:rFonts w:cs="Arial"/>
        </w:rPr>
        <w:tab/>
      </w:r>
      <w:r w:rsidRPr="006E6C49">
        <w:rPr>
          <w:rFonts w:cs="Arial"/>
        </w:rPr>
        <w:t>consulting</w:t>
      </w:r>
      <w:r>
        <w:rPr>
          <w:rFonts w:cs="Arial"/>
        </w:rPr>
        <w:t xml:space="preserve"> and working with other parties.</w:t>
      </w:r>
    </w:p>
    <w:p w14:paraId="46C2E207" w14:textId="77777777" w:rsidR="00523173" w:rsidRPr="006E6C49"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sidRPr="006E6C49">
        <w:rPr>
          <w:rFonts w:cs="Arial"/>
        </w:rPr>
        <w:t>curr</w:t>
      </w:r>
      <w:r>
        <w:rPr>
          <w:rFonts w:cs="Arial"/>
        </w:rPr>
        <w:t>ency of awareness of OHS.</w:t>
      </w:r>
    </w:p>
    <w:p w14:paraId="3D65F7B1" w14:textId="77777777" w:rsidR="00523173" w:rsidRPr="008B5ABD"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Pr>
          <w:rFonts w:cs="Arial"/>
        </w:rPr>
        <w:t xml:space="preserve">that they have in place appropriate </w:t>
      </w:r>
      <w:r w:rsidRPr="008B5ABD">
        <w:rPr>
          <w:rFonts w:cs="Arial"/>
        </w:rPr>
        <w:t>induction and</w:t>
      </w:r>
      <w:r>
        <w:rPr>
          <w:rFonts w:cs="Arial"/>
        </w:rPr>
        <w:t xml:space="preserve"> training processes and records.</w:t>
      </w:r>
    </w:p>
    <w:p w14:paraId="0BDC1047"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hazard identification and risk control:</w:t>
      </w:r>
    </w:p>
    <w:p w14:paraId="14693881" w14:textId="77777777" w:rsidR="00523173" w:rsidRPr="006E6C49" w:rsidRDefault="00523173" w:rsidP="00523173">
      <w:pPr>
        <w:spacing w:before="100"/>
        <w:ind w:left="720" w:hanging="720"/>
        <w:rPr>
          <w:rFonts w:cs="Arial"/>
        </w:rPr>
      </w:pPr>
      <w:r>
        <w:rPr>
          <w:rFonts w:cs="Arial"/>
        </w:rPr>
        <w:t>8a</w:t>
      </w:r>
      <w:r>
        <w:rPr>
          <w:rFonts w:cs="Arial"/>
        </w:rPr>
        <w:tab/>
        <w:t xml:space="preserve">that they have in place appropriate </w:t>
      </w:r>
      <w:r w:rsidRPr="006E6C49">
        <w:rPr>
          <w:rFonts w:cs="Arial"/>
        </w:rPr>
        <w:t>means by which hazards and risks associated with the activities are identified, assessed and controlled; and</w:t>
      </w:r>
    </w:p>
    <w:p w14:paraId="23A975FF" w14:textId="77777777" w:rsidR="00523173" w:rsidRPr="006E6C49" w:rsidRDefault="00523173" w:rsidP="00523173">
      <w:pPr>
        <w:spacing w:before="100"/>
        <w:ind w:left="720" w:hanging="720"/>
        <w:contextualSpacing/>
        <w:rPr>
          <w:rFonts w:cs="Arial"/>
        </w:rPr>
      </w:pPr>
      <w:r>
        <w:rPr>
          <w:rFonts w:cs="Arial"/>
        </w:rPr>
        <w:t>8b</w:t>
      </w:r>
      <w:r>
        <w:rPr>
          <w:rFonts w:cs="Arial"/>
        </w:rPr>
        <w:tab/>
        <w:t xml:space="preserve">that they have in place appropriate </w:t>
      </w:r>
      <w:r w:rsidRPr="006E6C49">
        <w:rPr>
          <w:rFonts w:cs="Arial"/>
        </w:rPr>
        <w:t>means for compliance with specific requirements, such as by completed Job Safety Analysis, safe work method statements and the means of coordin</w:t>
      </w:r>
      <w:r>
        <w:rPr>
          <w:rFonts w:cs="Arial"/>
        </w:rPr>
        <w:t>ating safety activities on site.</w:t>
      </w:r>
    </w:p>
    <w:p w14:paraId="372075E7" w14:textId="77777777" w:rsidR="00523173"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Pr>
          <w:rFonts w:cs="Arial"/>
        </w:rPr>
        <w:t>emergency management:</w:t>
      </w:r>
    </w:p>
    <w:p w14:paraId="7357F695" w14:textId="77777777" w:rsidR="00523173" w:rsidRDefault="00523173" w:rsidP="00523173">
      <w:pPr>
        <w:spacing w:before="100"/>
        <w:ind w:left="720" w:hanging="720"/>
        <w:rPr>
          <w:rFonts w:cs="Arial"/>
        </w:rPr>
      </w:pPr>
      <w:r>
        <w:rPr>
          <w:rFonts w:cs="Arial"/>
        </w:rPr>
        <w:t>9a</w:t>
      </w:r>
      <w:r>
        <w:rPr>
          <w:rFonts w:cs="Arial"/>
        </w:rPr>
        <w:tab/>
        <w:t xml:space="preserve">that they have in place appropriate </w:t>
      </w:r>
      <w:r w:rsidRPr="006E6C49">
        <w:rPr>
          <w:rFonts w:cs="Arial"/>
        </w:rPr>
        <w:t>procedures for the safety of independent contractors and</w:t>
      </w:r>
      <w:r>
        <w:rPr>
          <w:rFonts w:cs="Arial"/>
        </w:rPr>
        <w:t xml:space="preserve"> </w:t>
      </w:r>
      <w:r w:rsidRPr="006E6C49">
        <w:rPr>
          <w:rFonts w:cs="Arial"/>
        </w:rPr>
        <w:t>of the employees of independent contractors and others;</w:t>
      </w:r>
      <w:r>
        <w:rPr>
          <w:rFonts w:cs="Arial"/>
        </w:rPr>
        <w:t xml:space="preserve"> and</w:t>
      </w:r>
    </w:p>
    <w:p w14:paraId="109B9FE7" w14:textId="77777777" w:rsidR="00523173" w:rsidRPr="008B5ABD" w:rsidRDefault="00523173" w:rsidP="00523173">
      <w:pPr>
        <w:spacing w:before="100"/>
        <w:ind w:left="720" w:hanging="720"/>
        <w:contextualSpacing/>
        <w:rPr>
          <w:rFonts w:cs="Arial"/>
        </w:rPr>
      </w:pPr>
      <w:r>
        <w:rPr>
          <w:rFonts w:cs="Arial"/>
        </w:rPr>
        <w:t>9b</w:t>
      </w:r>
      <w:r>
        <w:rPr>
          <w:rFonts w:cs="Arial"/>
        </w:rPr>
        <w:tab/>
        <w:t xml:space="preserve">that they have in place appropriate </w:t>
      </w:r>
      <w:r w:rsidRPr="008B5ABD">
        <w:rPr>
          <w:rFonts w:eastAsia="Calibri" w:cs="Arial"/>
        </w:rPr>
        <w:t>effective dissemination of emergency response information and of testing of emergency response procedures in the past 12 months</w:t>
      </w:r>
      <w:r>
        <w:rPr>
          <w:rFonts w:cs="Arial"/>
        </w:rPr>
        <w:t>.</w:t>
      </w:r>
    </w:p>
    <w:p w14:paraId="3D521871"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Pr>
          <w:rFonts w:cs="Arial"/>
        </w:rPr>
        <w:t xml:space="preserve">incident notification, </w:t>
      </w:r>
      <w:proofErr w:type="gramStart"/>
      <w:r>
        <w:rPr>
          <w:rFonts w:cs="Arial"/>
        </w:rPr>
        <w:t>investigation</w:t>
      </w:r>
      <w:proofErr w:type="gramEnd"/>
      <w:r>
        <w:rPr>
          <w:rFonts w:cs="Arial"/>
        </w:rPr>
        <w:t xml:space="preserve"> and</w:t>
      </w:r>
      <w:r w:rsidRPr="006E6C49">
        <w:rPr>
          <w:rFonts w:cs="Arial"/>
        </w:rPr>
        <w:t xml:space="preserve"> response</w:t>
      </w:r>
      <w:r>
        <w:rPr>
          <w:rFonts w:cs="Arial"/>
        </w:rPr>
        <w:t>:</w:t>
      </w:r>
    </w:p>
    <w:p w14:paraId="11807162" w14:textId="77777777" w:rsidR="00523173" w:rsidRPr="006E6C49" w:rsidRDefault="00523173" w:rsidP="00523173">
      <w:pPr>
        <w:spacing w:before="100"/>
        <w:ind w:left="720" w:hanging="720"/>
        <w:rPr>
          <w:rFonts w:cs="Arial"/>
        </w:rPr>
      </w:pPr>
      <w:r>
        <w:rPr>
          <w:rFonts w:cs="Arial"/>
        </w:rPr>
        <w:t>10a</w:t>
      </w:r>
      <w:r>
        <w:rPr>
          <w:rFonts w:cs="Arial"/>
        </w:rPr>
        <w:tab/>
        <w:t>that they have in place appropriate system for the notification of incidents internally and (where relevant) to the employer with management control of the workplace;</w:t>
      </w:r>
    </w:p>
    <w:p w14:paraId="078A7746" w14:textId="77777777" w:rsidR="00523173" w:rsidRDefault="00523173" w:rsidP="00523173">
      <w:pPr>
        <w:spacing w:before="100"/>
        <w:ind w:left="720" w:hanging="720"/>
        <w:rPr>
          <w:rFonts w:cs="Arial"/>
        </w:rPr>
      </w:pPr>
      <w:r>
        <w:rPr>
          <w:rFonts w:cs="Arial"/>
        </w:rPr>
        <w:t>10b</w:t>
      </w:r>
      <w:r>
        <w:rPr>
          <w:rFonts w:cs="Arial"/>
        </w:rPr>
        <w:tab/>
        <w:t>that they have in place appropriate system for the notification of incidents to WorkSafe Victoria</w:t>
      </w:r>
      <w:r w:rsidRPr="006E6C49">
        <w:rPr>
          <w:rFonts w:cs="Arial"/>
        </w:rPr>
        <w:t>;</w:t>
      </w:r>
      <w:r>
        <w:rPr>
          <w:rFonts w:cs="Arial"/>
        </w:rPr>
        <w:t xml:space="preserve"> and</w:t>
      </w:r>
    </w:p>
    <w:p w14:paraId="660E7485" w14:textId="77777777" w:rsidR="00523173" w:rsidRPr="008B5ABD" w:rsidRDefault="00523173" w:rsidP="00523173">
      <w:pPr>
        <w:spacing w:before="100"/>
        <w:ind w:left="720" w:hanging="720"/>
        <w:contextualSpacing/>
        <w:rPr>
          <w:rFonts w:cs="Arial"/>
        </w:rPr>
      </w:pPr>
      <w:r>
        <w:rPr>
          <w:rFonts w:cs="Arial"/>
        </w:rPr>
        <w:t>10c</w:t>
      </w:r>
      <w:r>
        <w:rPr>
          <w:rFonts w:cs="Arial"/>
        </w:rPr>
        <w:tab/>
        <w:t xml:space="preserve">that they have in place appropriate </w:t>
      </w:r>
      <w:r w:rsidRPr="008B5ABD">
        <w:rPr>
          <w:rFonts w:eastAsia="Calibri" w:cs="Arial"/>
        </w:rPr>
        <w:t>system for investigating incidents to determine causes, identify and implement appropriate action to prevent a recurrence</w:t>
      </w:r>
      <w:r>
        <w:rPr>
          <w:rFonts w:eastAsia="Calibri" w:cs="Arial"/>
        </w:rPr>
        <w:t>.</w:t>
      </w:r>
    </w:p>
    <w:p w14:paraId="53990614" w14:textId="77777777" w:rsidR="00523173"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sidRPr="00F95142">
        <w:rPr>
          <w:rFonts w:cs="Arial"/>
        </w:rPr>
        <w:t>evidence of enforcement activity</w:t>
      </w:r>
      <w:r w:rsidRPr="00442BF6">
        <w:rPr>
          <w:rFonts w:cs="Arial"/>
        </w:rPr>
        <w:t>, or where there has been no enforcement activity a signed statement to that effect</w:t>
      </w:r>
      <w:r>
        <w:rPr>
          <w:rFonts w:cs="Arial"/>
        </w:rPr>
        <w:t>.</w:t>
      </w:r>
    </w:p>
    <w:p w14:paraId="308B1F75" w14:textId="77777777" w:rsidR="00523173" w:rsidRPr="006E6C49"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Pr>
          <w:rFonts w:cs="Arial"/>
        </w:rPr>
        <w:t xml:space="preserve">Workers compensation insurance, providing </w:t>
      </w:r>
      <w:r w:rsidRPr="00F95142">
        <w:rPr>
          <w:rFonts w:cs="Arial"/>
        </w:rPr>
        <w:t>evidence of currency of insurance, premium rate and industry classification (</w:t>
      </w:r>
      <w:proofErr w:type="gramStart"/>
      <w:r w:rsidRPr="00F95142">
        <w:rPr>
          <w:rFonts w:cs="Arial"/>
        </w:rPr>
        <w:t>e.g.</w:t>
      </w:r>
      <w:proofErr w:type="gramEnd"/>
      <w:r w:rsidRPr="00F95142">
        <w:rPr>
          <w:rFonts w:cs="Arial"/>
        </w:rPr>
        <w:t xml:space="preserve"> premium notice).</w:t>
      </w:r>
    </w:p>
    <w:p w14:paraId="64429E73" w14:textId="77777777" w:rsidR="00040328" w:rsidRDefault="00040328" w:rsidP="00523173">
      <w:pPr>
        <w:spacing w:after="120"/>
        <w:rPr>
          <w:rFonts w:cs="Arial"/>
        </w:rPr>
      </w:pPr>
    </w:p>
    <w:p w14:paraId="6AC57E89" w14:textId="77777777" w:rsidR="00523173" w:rsidRDefault="00523173" w:rsidP="00523173">
      <w:pPr>
        <w:spacing w:after="120"/>
        <w:rPr>
          <w:rFonts w:cs="Arial"/>
        </w:rPr>
      </w:pPr>
      <w:r>
        <w:rPr>
          <w:rFonts w:cs="Arial"/>
        </w:rPr>
        <w:t>Criteria 2 – 10 may be demonstrated by:</w:t>
      </w:r>
    </w:p>
    <w:p w14:paraId="35944907" w14:textId="77777777" w:rsidR="00523173" w:rsidRPr="003C10CB" w:rsidRDefault="00523173" w:rsidP="002C2B0E">
      <w:pPr>
        <w:pStyle w:val="ListParagraph"/>
        <w:numPr>
          <w:ilvl w:val="0"/>
          <w:numId w:val="78"/>
        </w:numPr>
        <w:overflowPunct/>
        <w:autoSpaceDE/>
        <w:autoSpaceDN/>
        <w:adjustRightInd/>
        <w:spacing w:after="120"/>
        <w:jc w:val="left"/>
        <w:textAlignment w:val="auto"/>
        <w:rPr>
          <w:rFonts w:cs="Arial"/>
        </w:rPr>
      </w:pPr>
      <w:r>
        <w:rPr>
          <w:rFonts w:cs="Arial"/>
        </w:rPr>
        <w:t>c</w:t>
      </w:r>
      <w:r w:rsidRPr="003C10CB">
        <w:rPr>
          <w:rFonts w:cs="Arial"/>
        </w:rPr>
        <w:t xml:space="preserve">ertification under </w:t>
      </w:r>
      <w:r>
        <w:rPr>
          <w:rFonts w:cs="Arial"/>
        </w:rPr>
        <w:t xml:space="preserve">an </w:t>
      </w:r>
      <w:r w:rsidRPr="003C10CB">
        <w:rPr>
          <w:rFonts w:cs="Arial"/>
        </w:rPr>
        <w:t>approved assurance system</w:t>
      </w:r>
      <w:r>
        <w:rPr>
          <w:rFonts w:cs="Arial"/>
        </w:rPr>
        <w:t xml:space="preserve"> listed in </w:t>
      </w:r>
      <w:r w:rsidR="00040328">
        <w:rPr>
          <w:rFonts w:cs="Arial"/>
        </w:rPr>
        <w:t>Approved assurance systems (</w:t>
      </w:r>
      <w:r>
        <w:rPr>
          <w:rFonts w:cs="Arial"/>
        </w:rPr>
        <w:t>Instruction 3.7.5</w:t>
      </w:r>
      <w:r w:rsidR="00040328">
        <w:rPr>
          <w:rFonts w:cs="Arial"/>
        </w:rPr>
        <w:t xml:space="preserve">) available at </w:t>
      </w:r>
      <w:r w:rsidR="00040328" w:rsidRPr="00040328">
        <w:rPr>
          <w:rFonts w:cs="Arial"/>
        </w:rPr>
        <w:t>https://www.dtf.vic.gov.au/ministerial-directions-and-instructions-public-construction-procurement/evaluation-criteria-direction-and-instruction-37</w:t>
      </w:r>
      <w:r>
        <w:rPr>
          <w:rFonts w:cs="Arial"/>
        </w:rPr>
        <w:t>, or</w:t>
      </w:r>
    </w:p>
    <w:p w14:paraId="14C263BE" w14:textId="77777777" w:rsidR="00523173" w:rsidRPr="003C10CB" w:rsidRDefault="00523173" w:rsidP="002C2B0E">
      <w:pPr>
        <w:pStyle w:val="ListParagraph"/>
        <w:numPr>
          <w:ilvl w:val="0"/>
          <w:numId w:val="78"/>
        </w:numPr>
        <w:overflowPunct/>
        <w:autoSpaceDE/>
        <w:autoSpaceDN/>
        <w:adjustRightInd/>
        <w:spacing w:after="120"/>
        <w:jc w:val="left"/>
        <w:textAlignment w:val="auto"/>
        <w:rPr>
          <w:rFonts w:cs="Arial"/>
        </w:rPr>
      </w:pPr>
      <w:r>
        <w:rPr>
          <w:rFonts w:cs="Arial"/>
        </w:rPr>
        <w:t>s</w:t>
      </w:r>
      <w:r w:rsidRPr="003C10CB">
        <w:rPr>
          <w:rFonts w:cs="Arial"/>
        </w:rPr>
        <w:t xml:space="preserve">ubmission of evidence as </w:t>
      </w:r>
      <w:r>
        <w:rPr>
          <w:rFonts w:cs="Arial"/>
        </w:rPr>
        <w:t xml:space="preserve">described </w:t>
      </w:r>
      <w:r w:rsidRPr="003C10CB">
        <w:rPr>
          <w:rFonts w:cs="Arial"/>
        </w:rPr>
        <w:t xml:space="preserve">in the </w:t>
      </w:r>
      <w:r w:rsidR="00040328" w:rsidRPr="00040328">
        <w:rPr>
          <w:rFonts w:cs="Arial"/>
          <w:i/>
          <w:iCs/>
        </w:rPr>
        <w:t xml:space="preserve">Detailed </w:t>
      </w:r>
      <w:r w:rsidRPr="00040328">
        <w:rPr>
          <w:rFonts w:cs="Arial"/>
          <w:i/>
          <w:iCs/>
        </w:rPr>
        <w:t>Guide o</w:t>
      </w:r>
      <w:r w:rsidR="00040328" w:rsidRPr="00040328">
        <w:rPr>
          <w:rFonts w:cs="Arial"/>
          <w:i/>
          <w:iCs/>
        </w:rPr>
        <w:t>n</w:t>
      </w:r>
      <w:r w:rsidRPr="00040328">
        <w:rPr>
          <w:rFonts w:cs="Arial"/>
          <w:i/>
          <w:iCs/>
        </w:rPr>
        <w:t xml:space="preserve"> </w:t>
      </w:r>
      <w:r w:rsidR="00040328" w:rsidRPr="00040328">
        <w:rPr>
          <w:rFonts w:cs="Arial"/>
          <w:i/>
          <w:iCs/>
        </w:rPr>
        <w:t xml:space="preserve">the mandatory </w:t>
      </w:r>
      <w:r w:rsidRPr="00040328">
        <w:rPr>
          <w:rFonts w:cs="Arial"/>
          <w:i/>
          <w:iCs/>
        </w:rPr>
        <w:t>OHS criteria</w:t>
      </w:r>
      <w:r w:rsidR="00040328">
        <w:rPr>
          <w:rFonts w:cs="Arial"/>
        </w:rPr>
        <w:t xml:space="preserve">, available at </w:t>
      </w:r>
      <w:r w:rsidR="00040328" w:rsidRPr="00040328">
        <w:rPr>
          <w:rFonts w:cs="Arial"/>
        </w:rPr>
        <w:t>https://www.dtf.vic.gov.au/ministerial-directions-and-instructions-public-construction-procurement/mandatory-evaluation-criteria-occupational-health-and-safety-management-attachment-1-instruction-37</w:t>
      </w:r>
      <w:r>
        <w:rPr>
          <w:rFonts w:cs="Arial"/>
        </w:rPr>
        <w:t>.</w:t>
      </w:r>
    </w:p>
    <w:p w14:paraId="00792D78" w14:textId="77777777" w:rsidR="00523173" w:rsidRDefault="00523173" w:rsidP="00523173">
      <w:pPr>
        <w:spacing w:after="120"/>
        <w:rPr>
          <w:rFonts w:cs="Arial"/>
        </w:rPr>
      </w:pPr>
      <w:r w:rsidRPr="003C10CB">
        <w:rPr>
          <w:rFonts w:cs="Arial"/>
        </w:rPr>
        <w:t xml:space="preserve">Criteria </w:t>
      </w:r>
      <w:r>
        <w:rPr>
          <w:rFonts w:cs="Arial"/>
        </w:rPr>
        <w:t>11 – 12</w:t>
      </w:r>
      <w:r w:rsidRPr="003C10CB">
        <w:rPr>
          <w:rFonts w:cs="Arial"/>
        </w:rPr>
        <w:t xml:space="preserve"> </w:t>
      </w:r>
      <w:r>
        <w:rPr>
          <w:rFonts w:cs="Arial"/>
        </w:rPr>
        <w:t>can only be demonstrated by:</w:t>
      </w:r>
    </w:p>
    <w:p w14:paraId="43D205F9" w14:textId="77777777" w:rsidR="00523173" w:rsidRPr="003C10CB" w:rsidRDefault="00523173" w:rsidP="002C2B0E">
      <w:pPr>
        <w:pStyle w:val="ListParagraph"/>
        <w:numPr>
          <w:ilvl w:val="0"/>
          <w:numId w:val="79"/>
        </w:numPr>
        <w:overflowPunct/>
        <w:autoSpaceDE/>
        <w:autoSpaceDN/>
        <w:adjustRightInd/>
        <w:spacing w:after="120"/>
        <w:jc w:val="left"/>
        <w:textAlignment w:val="auto"/>
        <w:rPr>
          <w:rFonts w:cs="Arial"/>
        </w:rPr>
      </w:pPr>
      <w:r>
        <w:rPr>
          <w:rFonts w:cs="Arial"/>
        </w:rPr>
        <w:t xml:space="preserve">submission of current information </w:t>
      </w:r>
      <w:r w:rsidRPr="003C10CB">
        <w:rPr>
          <w:rFonts w:cs="Arial"/>
        </w:rPr>
        <w:t xml:space="preserve">as </w:t>
      </w:r>
      <w:r>
        <w:rPr>
          <w:rFonts w:cs="Arial"/>
        </w:rPr>
        <w:t xml:space="preserve">described </w:t>
      </w:r>
      <w:r w:rsidRPr="003C10CB">
        <w:rPr>
          <w:rFonts w:cs="Arial"/>
        </w:rPr>
        <w:t xml:space="preserve">in the </w:t>
      </w:r>
      <w:r w:rsidR="00040328" w:rsidRPr="00040328">
        <w:rPr>
          <w:rFonts w:cs="Arial"/>
          <w:i/>
          <w:iCs/>
        </w:rPr>
        <w:t>Detailed Guide on the mandatory OHS criteria</w:t>
      </w:r>
      <w:r w:rsidR="00040328">
        <w:rPr>
          <w:rFonts w:cs="Arial"/>
        </w:rPr>
        <w:t xml:space="preserve">, available at </w:t>
      </w:r>
      <w:r w:rsidR="00040328" w:rsidRPr="00040328">
        <w:rPr>
          <w:rFonts w:cs="Arial"/>
        </w:rPr>
        <w:t>https://www.dtf.vic.gov.au/ministerial-directions-and-instructions-public-construction-procurement/mandatory-evaluation-criteria-occupational-health-and-safety-management-attachment-1-instruction-37</w:t>
      </w:r>
      <w:r>
        <w:rPr>
          <w:rFonts w:cs="Arial"/>
        </w:rPr>
        <w:t>.</w:t>
      </w:r>
    </w:p>
    <w:p w14:paraId="6B3BEFD5" w14:textId="77777777" w:rsidR="007E0D73" w:rsidRDefault="007E0D73">
      <w:pPr>
        <w:spacing w:after="0"/>
      </w:pPr>
      <w:r>
        <w:br w:type="page"/>
      </w:r>
    </w:p>
    <w:p w14:paraId="756CA387" w14:textId="77777777" w:rsidR="007E0D73" w:rsidRDefault="007E0D73" w:rsidP="007E0D73">
      <w:pPr>
        <w:pStyle w:val="AnnexureHeading"/>
      </w:pPr>
      <w:bookmarkStart w:id="568" w:name="_Toc124855341"/>
      <w:r>
        <w:t>– Industrial relations management evaluation criteria</w:t>
      </w:r>
      <w:bookmarkEnd w:id="568"/>
    </w:p>
    <w:p w14:paraId="63CA7AA3" w14:textId="77777777" w:rsidR="00A21CC8" w:rsidRPr="008D7A70" w:rsidRDefault="00A21CC8" w:rsidP="008D7A70">
      <w:pPr>
        <w:keepNext/>
        <w:pBdr>
          <w:top w:val="single" w:sz="12" w:space="1" w:color="auto"/>
        </w:pBdr>
        <w:spacing w:after="120"/>
        <w:rPr>
          <w:rFonts w:cs="Arial"/>
          <w:b/>
          <w:bCs/>
          <w:sz w:val="28"/>
          <w:szCs w:val="28"/>
        </w:rPr>
      </w:pPr>
      <w:bookmarkStart w:id="569" w:name="_Toc502769369"/>
      <w:bookmarkStart w:id="570" w:name="_Toc505888664"/>
      <w:r w:rsidRPr="008D7A70">
        <w:rPr>
          <w:rFonts w:cs="Arial"/>
          <w:b/>
          <w:bCs/>
          <w:sz w:val="28"/>
          <w:szCs w:val="28"/>
        </w:rPr>
        <w:t>Industrial relations management criteria</w:t>
      </w:r>
      <w:bookmarkEnd w:id="569"/>
      <w:r w:rsidRPr="008D7A70">
        <w:rPr>
          <w:rFonts w:cs="Arial"/>
          <w:b/>
          <w:bCs/>
          <w:sz w:val="28"/>
          <w:szCs w:val="28"/>
        </w:rPr>
        <w:t xml:space="preserve"> for suppliers of Works</w:t>
      </w:r>
      <w:bookmarkEnd w:id="570"/>
    </w:p>
    <w:p w14:paraId="69CF9E26" w14:textId="77777777" w:rsidR="00A21CC8" w:rsidRPr="00A21CC8" w:rsidRDefault="00A21CC8" w:rsidP="00A21CC8">
      <w:pPr>
        <w:rPr>
          <w:rFonts w:cs="Arial"/>
        </w:rPr>
      </w:pPr>
      <w:r w:rsidRPr="00A21CC8">
        <w:rPr>
          <w:rFonts w:cs="Arial"/>
        </w:rPr>
        <w:t xml:space="preserve">The supplier of Works must demonstrate that it </w:t>
      </w:r>
      <w:r w:rsidRPr="00A21CC8">
        <w:rPr>
          <w:rFonts w:cs="Arial"/>
          <w:b/>
        </w:rPr>
        <w:t>has in place</w:t>
      </w:r>
      <w:r w:rsidRPr="00A21CC8">
        <w:rPr>
          <w:rFonts w:cs="Arial"/>
        </w:rPr>
        <w:t>:</w:t>
      </w:r>
    </w:p>
    <w:p w14:paraId="5CF2F6F6" w14:textId="77777777" w:rsidR="00A21CC8" w:rsidRPr="00A21CC8" w:rsidRDefault="00A21CC8" w:rsidP="002C2B0E">
      <w:pPr>
        <w:pStyle w:val="ListParagraph"/>
        <w:numPr>
          <w:ilvl w:val="0"/>
          <w:numId w:val="87"/>
        </w:numPr>
        <w:overflowPunct/>
        <w:autoSpaceDE/>
        <w:autoSpaceDN/>
        <w:adjustRightInd/>
        <w:spacing w:before="160" w:after="100" w:line="276" w:lineRule="auto"/>
        <w:jc w:val="left"/>
        <w:textAlignment w:val="auto"/>
        <w:rPr>
          <w:rFonts w:cs="Arial"/>
        </w:rPr>
      </w:pPr>
      <w:r w:rsidRPr="00A21CC8">
        <w:rPr>
          <w:rFonts w:cs="Arial"/>
        </w:rPr>
        <w:t>An Industrial Relations Policy Statement that details:</w:t>
      </w:r>
    </w:p>
    <w:p w14:paraId="6FF92F6E" w14:textId="77777777" w:rsidR="00A21CC8" w:rsidRPr="00A21CC8" w:rsidRDefault="00A21CC8" w:rsidP="002C2B0E">
      <w:pPr>
        <w:pStyle w:val="TableBullet"/>
        <w:numPr>
          <w:ilvl w:val="0"/>
          <w:numId w:val="88"/>
        </w:numPr>
        <w:ind w:left="1134"/>
        <w:rPr>
          <w:szCs w:val="20"/>
          <w:lang w:val="en-AU" w:eastAsia="en-AU"/>
        </w:rPr>
      </w:pPr>
      <w:r w:rsidRPr="00A21CC8">
        <w:rPr>
          <w:szCs w:val="20"/>
          <w:lang w:val="en-AU" w:eastAsia="en-AU"/>
        </w:rPr>
        <w:t>the organisational structure for each project identifying the senior personnel, their responsibilities and the reporting lines;</w:t>
      </w:r>
    </w:p>
    <w:p w14:paraId="459D76A9" w14:textId="77777777" w:rsidR="00A21CC8" w:rsidRPr="00A21CC8" w:rsidRDefault="00A21CC8" w:rsidP="002C2B0E">
      <w:pPr>
        <w:pStyle w:val="TableBullet"/>
        <w:numPr>
          <w:ilvl w:val="0"/>
          <w:numId w:val="88"/>
        </w:numPr>
        <w:ind w:left="1134"/>
        <w:rPr>
          <w:szCs w:val="20"/>
          <w:lang w:val="en-AU" w:eastAsia="en-AU"/>
        </w:rPr>
      </w:pPr>
      <w:r w:rsidRPr="00A21CC8">
        <w:rPr>
          <w:szCs w:val="20"/>
          <w:lang w:val="en-AU" w:eastAsia="en-AU"/>
        </w:rPr>
        <w:t>the contact details of the people responsible for managing workplace relations matters;</w:t>
      </w:r>
    </w:p>
    <w:p w14:paraId="44DE1A38" w14:textId="77777777" w:rsidR="00A21CC8" w:rsidRPr="00A21CC8" w:rsidRDefault="00A21CC8" w:rsidP="002C2B0E">
      <w:pPr>
        <w:pStyle w:val="TableBullet"/>
        <w:numPr>
          <w:ilvl w:val="0"/>
          <w:numId w:val="88"/>
        </w:numPr>
        <w:ind w:left="1134"/>
        <w:rPr>
          <w:szCs w:val="20"/>
          <w:lang w:val="en-AU" w:eastAsia="en-AU"/>
        </w:rPr>
      </w:pPr>
      <w:r w:rsidRPr="00A21CC8">
        <w:rPr>
          <w:szCs w:val="20"/>
          <w:lang w:val="en-AU" w:eastAsia="en-AU"/>
        </w:rPr>
        <w:t>the process for consulting and communicating with the workforce, including strategies to communicate with and manage the relationship with employees, subcontractors, construction unions and representatives of building associations;</w:t>
      </w:r>
    </w:p>
    <w:p w14:paraId="17A0B49B" w14:textId="77777777" w:rsidR="00A21CC8" w:rsidRPr="00A21CC8" w:rsidRDefault="00A21CC8" w:rsidP="002C2B0E">
      <w:pPr>
        <w:pStyle w:val="TableBullet"/>
        <w:numPr>
          <w:ilvl w:val="0"/>
          <w:numId w:val="88"/>
        </w:numPr>
        <w:ind w:left="1134"/>
        <w:rPr>
          <w:szCs w:val="20"/>
          <w:lang w:val="en-AU" w:eastAsia="en-AU"/>
        </w:rPr>
      </w:pPr>
      <w:r w:rsidRPr="00A21CC8">
        <w:rPr>
          <w:szCs w:val="20"/>
          <w:lang w:val="en-AU" w:eastAsia="en-AU"/>
        </w:rPr>
        <w:t>the disputes resolution and grievance procedure; and</w:t>
      </w:r>
    </w:p>
    <w:p w14:paraId="0B3D651F" w14:textId="77777777" w:rsidR="00A21CC8" w:rsidRPr="00A21CC8" w:rsidRDefault="00A21CC8" w:rsidP="002C2B0E">
      <w:pPr>
        <w:pStyle w:val="ListParagraph"/>
        <w:numPr>
          <w:ilvl w:val="0"/>
          <w:numId w:val="88"/>
        </w:numPr>
        <w:overflowPunct/>
        <w:autoSpaceDE/>
        <w:autoSpaceDN/>
        <w:adjustRightInd/>
        <w:spacing w:before="160" w:after="100" w:line="276" w:lineRule="auto"/>
        <w:ind w:left="1134"/>
        <w:contextualSpacing w:val="0"/>
        <w:jc w:val="left"/>
        <w:textAlignment w:val="auto"/>
        <w:rPr>
          <w:rFonts w:cs="Arial"/>
        </w:rPr>
      </w:pPr>
      <w:r w:rsidRPr="00A21CC8">
        <w:rPr>
          <w:rFonts w:cs="Arial"/>
        </w:rPr>
        <w:t>the process for managing subcontractor compliance with legal obligations.</w:t>
      </w:r>
    </w:p>
    <w:p w14:paraId="4D5CFC53" w14:textId="77777777" w:rsidR="00A21CC8" w:rsidRPr="00A21CC8" w:rsidRDefault="00A21CC8" w:rsidP="002C2B0E">
      <w:pPr>
        <w:pStyle w:val="ListParagraph"/>
        <w:numPr>
          <w:ilvl w:val="0"/>
          <w:numId w:val="87"/>
        </w:numPr>
        <w:overflowPunct/>
        <w:autoSpaceDE/>
        <w:autoSpaceDN/>
        <w:adjustRightInd/>
        <w:spacing w:before="160" w:after="100" w:line="276" w:lineRule="auto"/>
        <w:jc w:val="left"/>
        <w:textAlignment w:val="auto"/>
        <w:rPr>
          <w:rFonts w:cs="Arial"/>
        </w:rPr>
      </w:pPr>
      <w:r w:rsidRPr="00A21CC8">
        <w:rPr>
          <w:rFonts w:cs="Arial"/>
        </w:rPr>
        <w:t>A project specific Industrial Relations Plan that:</w:t>
      </w:r>
    </w:p>
    <w:p w14:paraId="0348E07C" w14:textId="77777777" w:rsidR="00A21CC8" w:rsidRPr="00A21CC8" w:rsidRDefault="00A21CC8" w:rsidP="002C2B0E">
      <w:pPr>
        <w:pStyle w:val="TableBullet"/>
        <w:numPr>
          <w:ilvl w:val="0"/>
          <w:numId w:val="89"/>
        </w:numPr>
        <w:ind w:left="1134"/>
        <w:rPr>
          <w:szCs w:val="20"/>
        </w:rPr>
      </w:pPr>
      <w:r w:rsidRPr="00A21CC8">
        <w:rPr>
          <w:szCs w:val="20"/>
        </w:rPr>
        <w:t xml:space="preserve">assesses the workplace relations risks specific to that </w:t>
      </w:r>
      <w:proofErr w:type="gramStart"/>
      <w:r w:rsidRPr="00A21CC8">
        <w:rPr>
          <w:szCs w:val="20"/>
        </w:rPr>
        <w:t>project;</w:t>
      </w:r>
      <w:proofErr w:type="gramEnd"/>
    </w:p>
    <w:p w14:paraId="1DD8B0D8" w14:textId="77777777" w:rsidR="00A21CC8" w:rsidRPr="00A21CC8" w:rsidRDefault="00A21CC8" w:rsidP="002C2B0E">
      <w:pPr>
        <w:pStyle w:val="TableBullet"/>
        <w:numPr>
          <w:ilvl w:val="0"/>
          <w:numId w:val="89"/>
        </w:numPr>
        <w:ind w:left="1134"/>
        <w:rPr>
          <w:szCs w:val="20"/>
        </w:rPr>
      </w:pPr>
      <w:r w:rsidRPr="00A21CC8">
        <w:rPr>
          <w:szCs w:val="20"/>
        </w:rPr>
        <w:t xml:space="preserve">outlines approaches tailored to manage those specific </w:t>
      </w:r>
      <w:proofErr w:type="gramStart"/>
      <w:r w:rsidRPr="00A21CC8">
        <w:rPr>
          <w:szCs w:val="20"/>
        </w:rPr>
        <w:t>risks;</w:t>
      </w:r>
      <w:proofErr w:type="gramEnd"/>
    </w:p>
    <w:p w14:paraId="1D050000" w14:textId="77777777" w:rsidR="00A21CC8" w:rsidRPr="00A21CC8" w:rsidRDefault="00A21CC8" w:rsidP="002C2B0E">
      <w:pPr>
        <w:pStyle w:val="TableBullet"/>
        <w:numPr>
          <w:ilvl w:val="0"/>
          <w:numId w:val="89"/>
        </w:numPr>
        <w:ind w:left="1134"/>
        <w:rPr>
          <w:szCs w:val="20"/>
        </w:rPr>
      </w:pPr>
      <w:r w:rsidRPr="00A21CC8">
        <w:rPr>
          <w:szCs w:val="20"/>
        </w:rPr>
        <w:t xml:space="preserve">outlines a contingency plan to respond to unforeseen </w:t>
      </w:r>
      <w:proofErr w:type="gramStart"/>
      <w:r w:rsidRPr="00A21CC8">
        <w:rPr>
          <w:szCs w:val="20"/>
        </w:rPr>
        <w:t>risks;</w:t>
      </w:r>
      <w:proofErr w:type="gramEnd"/>
    </w:p>
    <w:p w14:paraId="63DDCCF3" w14:textId="77777777" w:rsidR="00A21CC8" w:rsidRPr="00A21CC8" w:rsidRDefault="00A21CC8" w:rsidP="002C2B0E">
      <w:pPr>
        <w:pStyle w:val="TableBullet"/>
        <w:numPr>
          <w:ilvl w:val="0"/>
          <w:numId w:val="89"/>
        </w:numPr>
        <w:ind w:left="1134"/>
        <w:rPr>
          <w:szCs w:val="20"/>
        </w:rPr>
      </w:pPr>
      <w:r w:rsidRPr="00A21CC8">
        <w:rPr>
          <w:szCs w:val="20"/>
        </w:rPr>
        <w:t>outlines the proposed approach to compliance with legal obligations under relevant Commonwealth and State legislation, and industrial instruments including:</w:t>
      </w:r>
    </w:p>
    <w:p w14:paraId="4F0C7505"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Commonwealth workplace relations legislation;</w:t>
      </w:r>
    </w:p>
    <w:p w14:paraId="2BF22C7D"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 xml:space="preserve">applicable enterprise agreements and modern awards; </w:t>
      </w:r>
    </w:p>
    <w:p w14:paraId="04A191ED"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applicable project agreements;</w:t>
      </w:r>
    </w:p>
    <w:p w14:paraId="4567F4C2"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Victorian long service leave legislation;</w:t>
      </w:r>
    </w:p>
    <w:p w14:paraId="40259124"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Victorian occupational health and safety legislation;</w:t>
      </w:r>
    </w:p>
    <w:p w14:paraId="7C3DE3AC"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Victorian workers compensation legislation;</w:t>
      </w:r>
    </w:p>
    <w:p w14:paraId="6D543644" w14:textId="1E7BD7EF"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 xml:space="preserve">Victorian and Commonwealth equal opportunity, anti-discrimination and charter of human rights and responsibilities legislation; </w:t>
      </w:r>
    </w:p>
    <w:p w14:paraId="52B2C769" w14:textId="6702AA21" w:rsidR="00A21CC8" w:rsidRDefault="00A21CC8" w:rsidP="002C2B0E">
      <w:pPr>
        <w:pStyle w:val="ListParagraph"/>
        <w:numPr>
          <w:ilvl w:val="0"/>
          <w:numId w:val="90"/>
        </w:numPr>
        <w:overflowPunct/>
        <w:autoSpaceDE/>
        <w:autoSpaceDN/>
        <w:adjustRightInd/>
        <w:spacing w:before="160" w:after="100" w:line="276" w:lineRule="auto"/>
        <w:ind w:left="1843" w:hanging="283"/>
        <w:contextualSpacing w:val="0"/>
        <w:jc w:val="left"/>
        <w:textAlignment w:val="auto"/>
        <w:rPr>
          <w:rFonts w:cs="Arial"/>
        </w:rPr>
      </w:pPr>
      <w:r w:rsidRPr="00A21CC8">
        <w:rPr>
          <w:rFonts w:cs="Arial"/>
        </w:rPr>
        <w:t xml:space="preserve">legislation relating to the operation of </w:t>
      </w:r>
      <w:proofErr w:type="gramStart"/>
      <w:r w:rsidRPr="00A21CC8">
        <w:rPr>
          <w:rFonts w:cs="Arial"/>
        </w:rPr>
        <w:t>superannuation;</w:t>
      </w:r>
      <w:proofErr w:type="gramEnd"/>
    </w:p>
    <w:p w14:paraId="445BC44F" w14:textId="77777777" w:rsidR="00E834A0" w:rsidRPr="004E4DA1" w:rsidRDefault="00E834A0" w:rsidP="00E834A0">
      <w:pPr>
        <w:pStyle w:val="ListParagraph"/>
        <w:numPr>
          <w:ilvl w:val="0"/>
          <w:numId w:val="90"/>
        </w:numPr>
        <w:overflowPunct/>
        <w:autoSpaceDE/>
        <w:autoSpaceDN/>
        <w:adjustRightInd/>
        <w:spacing w:after="120"/>
        <w:ind w:left="1843" w:hanging="284"/>
        <w:contextualSpacing w:val="0"/>
        <w:jc w:val="left"/>
        <w:textAlignment w:val="auto"/>
        <w:rPr>
          <w:rFonts w:cs="Arial"/>
        </w:rPr>
      </w:pPr>
      <w:r w:rsidRPr="004E4DA1">
        <w:rPr>
          <w:rFonts w:cs="Arial"/>
        </w:rPr>
        <w:t>Victorian legislation relating to the use of labour hire; and</w:t>
      </w:r>
    </w:p>
    <w:p w14:paraId="6C45946B" w14:textId="007EB64C" w:rsidR="00E834A0" w:rsidRPr="00E834A0" w:rsidRDefault="00E834A0" w:rsidP="00E834A0">
      <w:pPr>
        <w:pStyle w:val="ListParagraph"/>
        <w:numPr>
          <w:ilvl w:val="0"/>
          <w:numId w:val="90"/>
        </w:numPr>
        <w:overflowPunct/>
        <w:autoSpaceDE/>
        <w:autoSpaceDN/>
        <w:adjustRightInd/>
        <w:spacing w:before="160" w:after="100" w:line="276" w:lineRule="auto"/>
        <w:ind w:left="1843" w:hanging="283"/>
        <w:contextualSpacing w:val="0"/>
        <w:jc w:val="left"/>
        <w:textAlignment w:val="auto"/>
        <w:rPr>
          <w:rFonts w:cs="Arial"/>
        </w:rPr>
      </w:pPr>
      <w:r w:rsidRPr="004E4DA1">
        <w:rPr>
          <w:rFonts w:cs="Arial"/>
        </w:rPr>
        <w:t xml:space="preserve">Victorian legislation relating to wage </w:t>
      </w:r>
      <w:proofErr w:type="gramStart"/>
      <w:r w:rsidRPr="004E4DA1">
        <w:rPr>
          <w:rFonts w:cs="Arial"/>
        </w:rPr>
        <w:t>theft;</w:t>
      </w:r>
      <w:proofErr w:type="gramEnd"/>
    </w:p>
    <w:p w14:paraId="2F98F8F6" w14:textId="77777777" w:rsidR="00A21CC8" w:rsidRPr="00A21CC8" w:rsidRDefault="00A21CC8" w:rsidP="002C2B0E">
      <w:pPr>
        <w:pStyle w:val="TableBullet"/>
        <w:numPr>
          <w:ilvl w:val="0"/>
          <w:numId w:val="89"/>
        </w:numPr>
        <w:ind w:left="1134"/>
        <w:rPr>
          <w:szCs w:val="20"/>
        </w:rPr>
      </w:pPr>
      <w:r w:rsidRPr="00A21CC8">
        <w:rPr>
          <w:szCs w:val="20"/>
        </w:rPr>
        <w:t xml:space="preserve">proposed approach to managing employee’s </w:t>
      </w:r>
      <w:proofErr w:type="gramStart"/>
      <w:r w:rsidRPr="00A21CC8">
        <w:rPr>
          <w:szCs w:val="20"/>
        </w:rPr>
        <w:t>entitlements;</w:t>
      </w:r>
      <w:proofErr w:type="gramEnd"/>
    </w:p>
    <w:p w14:paraId="1A93CBD6" w14:textId="77777777" w:rsidR="00A21CC8" w:rsidRPr="00A21CC8" w:rsidRDefault="00A21CC8" w:rsidP="002C2B0E">
      <w:pPr>
        <w:pStyle w:val="TableBullet"/>
        <w:numPr>
          <w:ilvl w:val="0"/>
          <w:numId w:val="89"/>
        </w:numPr>
        <w:ind w:left="1134"/>
        <w:rPr>
          <w:szCs w:val="20"/>
        </w:rPr>
      </w:pPr>
      <w:r w:rsidRPr="00A21CC8">
        <w:rPr>
          <w:szCs w:val="20"/>
        </w:rPr>
        <w:t xml:space="preserve">outlines policies and procedures that detail the approach that will be taken to the selection, </w:t>
      </w:r>
      <w:proofErr w:type="gramStart"/>
      <w:r w:rsidRPr="00A21CC8">
        <w:rPr>
          <w:szCs w:val="20"/>
        </w:rPr>
        <w:t>engagement</w:t>
      </w:r>
      <w:proofErr w:type="gramEnd"/>
      <w:r w:rsidRPr="00A21CC8">
        <w:rPr>
          <w:szCs w:val="20"/>
        </w:rPr>
        <w:t xml:space="preserve"> and management of subcontractors; and</w:t>
      </w:r>
    </w:p>
    <w:p w14:paraId="32FF9BBF" w14:textId="0E042521" w:rsidR="00A21CC8" w:rsidRDefault="00A21CC8" w:rsidP="002C2B0E">
      <w:pPr>
        <w:pStyle w:val="TableBullet"/>
        <w:numPr>
          <w:ilvl w:val="0"/>
          <w:numId w:val="89"/>
        </w:numPr>
        <w:ind w:left="1134"/>
        <w:rPr>
          <w:szCs w:val="20"/>
        </w:rPr>
      </w:pPr>
      <w:r w:rsidRPr="00A21CC8">
        <w:rPr>
          <w:szCs w:val="20"/>
        </w:rPr>
        <w:t>outlines strategies that will be put in place to ensure subcontractors comply with their legal obligations.</w:t>
      </w:r>
    </w:p>
    <w:p w14:paraId="3AFF203F" w14:textId="77777777" w:rsidR="00E834A0" w:rsidRPr="004E4DA1" w:rsidRDefault="00E834A0" w:rsidP="00E834A0">
      <w:pPr>
        <w:pStyle w:val="TableBullet"/>
        <w:numPr>
          <w:ilvl w:val="0"/>
          <w:numId w:val="89"/>
        </w:numPr>
        <w:ind w:left="1134"/>
        <w:rPr>
          <w:szCs w:val="20"/>
        </w:rPr>
      </w:pPr>
      <w:r w:rsidRPr="004E4DA1">
        <w:rPr>
          <w:szCs w:val="20"/>
        </w:rPr>
        <w:t xml:space="preserve">outlines strategies that will be put in place to ensure subcontractors comply with their legal </w:t>
      </w:r>
      <w:proofErr w:type="gramStart"/>
      <w:r w:rsidRPr="004E4DA1">
        <w:rPr>
          <w:szCs w:val="20"/>
        </w:rPr>
        <w:t>obligations;</w:t>
      </w:r>
      <w:proofErr w:type="gramEnd"/>
    </w:p>
    <w:p w14:paraId="6884EF5F" w14:textId="77777777" w:rsidR="00E834A0" w:rsidRPr="004E4DA1" w:rsidRDefault="00E834A0" w:rsidP="00E834A0">
      <w:pPr>
        <w:pStyle w:val="TableBullet"/>
        <w:numPr>
          <w:ilvl w:val="0"/>
          <w:numId w:val="89"/>
        </w:numPr>
        <w:ind w:left="1134"/>
        <w:rPr>
          <w:szCs w:val="20"/>
        </w:rPr>
      </w:pPr>
      <w:bookmarkStart w:id="571" w:name="_Hlk74745062"/>
      <w:r w:rsidRPr="004E4DA1">
        <w:rPr>
          <w:szCs w:val="20"/>
        </w:rPr>
        <w:t>outlines the proposed approach to ensure that an employment relationship or a proposed employment arrangement is not knowingly or recklessly misrepresented as an independent contracting arrangement</w:t>
      </w:r>
      <w:bookmarkEnd w:id="571"/>
      <w:r>
        <w:rPr>
          <w:szCs w:val="20"/>
        </w:rPr>
        <w:br/>
      </w:r>
      <w:r w:rsidRPr="003E0680">
        <w:rPr>
          <w:i/>
          <w:iCs/>
          <w:szCs w:val="20"/>
        </w:rPr>
        <w:t>(applies when contract to which this industrial relations management plan applies is values at $3</w:t>
      </w:r>
      <w:r>
        <w:rPr>
          <w:i/>
          <w:iCs/>
          <w:szCs w:val="20"/>
        </w:rPr>
        <w:t> </w:t>
      </w:r>
      <w:r w:rsidRPr="003E0680">
        <w:rPr>
          <w:i/>
          <w:iCs/>
          <w:szCs w:val="20"/>
        </w:rPr>
        <w:t>million or more)</w:t>
      </w:r>
      <w:r w:rsidRPr="004E4DA1">
        <w:rPr>
          <w:szCs w:val="20"/>
        </w:rPr>
        <w:t>; and</w:t>
      </w:r>
    </w:p>
    <w:p w14:paraId="4EDFEB39" w14:textId="77777777" w:rsidR="00E834A0" w:rsidRPr="004E4DA1" w:rsidRDefault="00E834A0" w:rsidP="00E834A0">
      <w:pPr>
        <w:pStyle w:val="TableBullet"/>
        <w:numPr>
          <w:ilvl w:val="0"/>
          <w:numId w:val="89"/>
        </w:numPr>
        <w:ind w:left="1134" w:hanging="425"/>
        <w:rPr>
          <w:rFonts w:eastAsiaTheme="minorHAnsi"/>
          <w:color w:val="000000"/>
          <w:spacing w:val="0"/>
          <w:sz w:val="22"/>
          <w:szCs w:val="22"/>
        </w:rPr>
      </w:pPr>
      <w:bookmarkStart w:id="572" w:name="_Hlk74745087"/>
      <w:r w:rsidRPr="004E4DA1">
        <w:rPr>
          <w:szCs w:val="20"/>
        </w:rPr>
        <w:t>outlines the proposed approach to ensure that immigration laws are complied with, and to ensure legal obligations are met when engaging employees who have a working visa</w:t>
      </w:r>
      <w:bookmarkEnd w:id="572"/>
      <w:r>
        <w:rPr>
          <w:szCs w:val="20"/>
        </w:rPr>
        <w:br/>
      </w:r>
      <w:r w:rsidRPr="003E0680">
        <w:rPr>
          <w:i/>
          <w:iCs/>
          <w:szCs w:val="20"/>
        </w:rPr>
        <w:t>(applies when contract to which this industrial relations management plan applies is values at $3</w:t>
      </w:r>
      <w:r>
        <w:rPr>
          <w:i/>
          <w:iCs/>
          <w:szCs w:val="20"/>
        </w:rPr>
        <w:t> </w:t>
      </w:r>
      <w:r w:rsidRPr="003E0680">
        <w:rPr>
          <w:i/>
          <w:iCs/>
          <w:szCs w:val="20"/>
        </w:rPr>
        <w:t>million or more</w:t>
      </w:r>
      <w:proofErr w:type="gramStart"/>
      <w:r w:rsidRPr="003E0680">
        <w:rPr>
          <w:i/>
          <w:iCs/>
          <w:szCs w:val="20"/>
        </w:rPr>
        <w:t>)</w:t>
      </w:r>
      <w:r w:rsidRPr="00C81F37">
        <w:rPr>
          <w:szCs w:val="20"/>
        </w:rPr>
        <w:t>;</w:t>
      </w:r>
      <w:proofErr w:type="gramEnd"/>
    </w:p>
    <w:p w14:paraId="7F4FD021" w14:textId="77777777" w:rsidR="00E834A0" w:rsidRPr="004E4DA1" w:rsidRDefault="00E834A0" w:rsidP="00E834A0">
      <w:pPr>
        <w:pStyle w:val="ListParagraph"/>
        <w:keepNext/>
        <w:spacing w:after="120"/>
        <w:ind w:left="0"/>
        <w:contextualSpacing w:val="0"/>
        <w:rPr>
          <w:rFonts w:cs="Arial"/>
        </w:rPr>
      </w:pPr>
      <w:r w:rsidRPr="004E4DA1">
        <w:rPr>
          <w:rFonts w:cs="Arial"/>
        </w:rPr>
        <w:t xml:space="preserve">Demonstration that the supplier of Works has </w:t>
      </w:r>
      <w:r w:rsidRPr="004E4DA1">
        <w:rPr>
          <w:rFonts w:cs="Arial"/>
          <w:b/>
        </w:rPr>
        <w:t>submitted</w:t>
      </w:r>
      <w:r w:rsidRPr="004E4DA1">
        <w:rPr>
          <w:rFonts w:cs="Arial"/>
        </w:rPr>
        <w:t>:</w:t>
      </w:r>
    </w:p>
    <w:p w14:paraId="33F08DCE" w14:textId="77777777" w:rsidR="00E834A0" w:rsidRPr="004E4DA1" w:rsidRDefault="00E834A0" w:rsidP="00E834A0">
      <w:pPr>
        <w:ind w:left="720" w:hanging="360"/>
        <w:rPr>
          <w:rFonts w:cs="Arial"/>
        </w:rPr>
      </w:pPr>
      <w:r w:rsidRPr="004E4DA1">
        <w:rPr>
          <w:rFonts w:cs="Arial"/>
        </w:rPr>
        <w:t>3a.</w:t>
      </w:r>
      <w:r w:rsidRPr="004E4DA1">
        <w:rPr>
          <w:rFonts w:cs="Arial"/>
        </w:rPr>
        <w:tab/>
        <w:t>the Industrial Relations Self-Assessment Checklist in the form of Schedule 1 of the Detailed Guide on the Mandatory Industrial Relations Management Criteria; and</w:t>
      </w:r>
    </w:p>
    <w:p w14:paraId="2E7CEF94" w14:textId="77777777" w:rsidR="00E834A0" w:rsidRPr="004E4DA1" w:rsidRDefault="00E834A0" w:rsidP="00E834A0">
      <w:pPr>
        <w:ind w:left="720" w:hanging="360"/>
        <w:rPr>
          <w:rFonts w:cs="Arial"/>
        </w:rPr>
      </w:pPr>
      <w:r w:rsidRPr="004E4DA1">
        <w:rPr>
          <w:rFonts w:cs="Arial"/>
        </w:rPr>
        <w:t>3b.</w:t>
      </w:r>
      <w:r w:rsidRPr="004E4DA1">
        <w:rPr>
          <w:rFonts w:cs="Arial"/>
        </w:rPr>
        <w:tab/>
        <w:t>a Declaration of Compliance with the Industrial Relations Management Criteria in the form of Schedule 2 of the Detailed Guide on the Mandatory Industrial Relations Management Criteria.</w:t>
      </w:r>
    </w:p>
    <w:p w14:paraId="09FFCF25" w14:textId="77777777" w:rsidR="00E834A0" w:rsidRPr="004E4DA1" w:rsidRDefault="00E834A0" w:rsidP="00E834A0">
      <w:pPr>
        <w:ind w:left="720" w:hanging="360"/>
        <w:rPr>
          <w:rFonts w:cs="Arial"/>
        </w:rPr>
      </w:pPr>
      <w:r w:rsidRPr="004E4DA1">
        <w:rPr>
          <w:rFonts w:cs="Arial"/>
        </w:rPr>
        <w:t>OR</w:t>
      </w:r>
    </w:p>
    <w:p w14:paraId="35BA71C5" w14:textId="77777777" w:rsidR="00E834A0" w:rsidRPr="004E4DA1" w:rsidRDefault="00E834A0" w:rsidP="00E834A0">
      <w:pPr>
        <w:ind w:left="720" w:hanging="360"/>
        <w:rPr>
          <w:rFonts w:cs="Arial"/>
        </w:rPr>
      </w:pPr>
      <w:r w:rsidRPr="004E4DA1">
        <w:rPr>
          <w:rFonts w:cs="Arial"/>
        </w:rPr>
        <w:t>3.</w:t>
      </w:r>
      <w:r w:rsidRPr="004E4DA1">
        <w:rPr>
          <w:rFonts w:cs="Arial"/>
        </w:rPr>
        <w:tab/>
        <w:t>its current Fair Jobs Code Pre-Assessment Certificate</w:t>
      </w:r>
      <w:r>
        <w:rPr>
          <w:rFonts w:cs="Arial"/>
        </w:rPr>
        <w:t>.</w:t>
      </w:r>
    </w:p>
    <w:p w14:paraId="4CAB564D" w14:textId="77777777" w:rsidR="00E834A0" w:rsidRPr="004E4DA1" w:rsidRDefault="00E834A0" w:rsidP="00E834A0">
      <w:pPr>
        <w:pStyle w:val="ListParagraph"/>
        <w:keepNext/>
        <w:spacing w:after="120"/>
        <w:ind w:left="0"/>
        <w:contextualSpacing w:val="0"/>
        <w:rPr>
          <w:rFonts w:cs="Arial"/>
        </w:rPr>
      </w:pPr>
      <w:bookmarkStart w:id="573" w:name="_Hlk74745135"/>
      <w:bookmarkStart w:id="574" w:name="_Hlk74759755"/>
      <w:r w:rsidRPr="004E4DA1">
        <w:rPr>
          <w:rFonts w:cs="Arial"/>
        </w:rPr>
        <w:t>When the Fair Jobs Code applies, demonstration that:</w:t>
      </w:r>
    </w:p>
    <w:p w14:paraId="641AA99A" w14:textId="77777777" w:rsidR="00E834A0" w:rsidRPr="004E4DA1" w:rsidRDefault="00E834A0" w:rsidP="00E834A0">
      <w:pPr>
        <w:pStyle w:val="ListParagraph"/>
        <w:numPr>
          <w:ilvl w:val="0"/>
          <w:numId w:val="169"/>
        </w:numPr>
        <w:overflowPunct/>
        <w:autoSpaceDE/>
        <w:autoSpaceDN/>
        <w:adjustRightInd/>
        <w:spacing w:after="120"/>
        <w:contextualSpacing w:val="0"/>
        <w:jc w:val="left"/>
        <w:textAlignment w:val="auto"/>
        <w:rPr>
          <w:rFonts w:cs="Arial"/>
        </w:rPr>
      </w:pPr>
      <w:r>
        <w:rPr>
          <w:rFonts w:cs="Arial"/>
        </w:rPr>
        <w:t>t</w:t>
      </w:r>
      <w:r w:rsidRPr="004E4DA1">
        <w:rPr>
          <w:rFonts w:cs="Arial"/>
        </w:rPr>
        <w:t xml:space="preserve">he Supplier of Works </w:t>
      </w:r>
      <w:r w:rsidRPr="004E4DA1">
        <w:rPr>
          <w:rFonts w:cs="Arial"/>
          <w:b/>
          <w:bCs/>
        </w:rPr>
        <w:t>holds</w:t>
      </w:r>
      <w:r w:rsidRPr="004E4DA1">
        <w:rPr>
          <w:rFonts w:cs="Arial"/>
        </w:rPr>
        <w:t xml:space="preserve"> a current </w:t>
      </w:r>
      <w:r>
        <w:rPr>
          <w:rFonts w:cs="Arial"/>
        </w:rPr>
        <w:t xml:space="preserve">Fair Jobs Code </w:t>
      </w:r>
      <w:r w:rsidRPr="004E4DA1">
        <w:rPr>
          <w:rFonts w:cs="Arial"/>
        </w:rPr>
        <w:t>Pre-Assessment Certificate when the value of Works is $3 million or more (exclusive of GST)</w:t>
      </w:r>
      <w:r>
        <w:rPr>
          <w:rFonts w:cs="Arial"/>
        </w:rPr>
        <w:t>,</w:t>
      </w:r>
    </w:p>
    <w:p w14:paraId="6DE96CC8" w14:textId="77777777" w:rsidR="00E834A0" w:rsidRPr="004E4DA1" w:rsidRDefault="00E834A0" w:rsidP="00E834A0">
      <w:pPr>
        <w:pStyle w:val="ListParagraph"/>
        <w:numPr>
          <w:ilvl w:val="0"/>
          <w:numId w:val="169"/>
        </w:numPr>
        <w:overflowPunct/>
        <w:autoSpaceDE/>
        <w:autoSpaceDN/>
        <w:adjustRightInd/>
        <w:spacing w:after="120"/>
        <w:contextualSpacing w:val="0"/>
        <w:jc w:val="left"/>
        <w:textAlignment w:val="auto"/>
        <w:rPr>
          <w:rFonts w:cs="Arial"/>
        </w:rPr>
      </w:pPr>
      <w:r>
        <w:rPr>
          <w:rFonts w:cs="Arial"/>
        </w:rPr>
        <w:t>a</w:t>
      </w:r>
      <w:r w:rsidRPr="004E4DA1">
        <w:rPr>
          <w:rFonts w:cs="Arial"/>
        </w:rPr>
        <w:t xml:space="preserve"> subcontractor proposed for a subcontract valued at $10 million or more (exclusive of GST) under a contract valued at $20 million or more (exclusive of GST) </w:t>
      </w:r>
      <w:r w:rsidRPr="004E4DA1">
        <w:rPr>
          <w:rFonts w:cs="Arial"/>
          <w:b/>
          <w:bCs/>
        </w:rPr>
        <w:t>holds</w:t>
      </w:r>
      <w:r w:rsidRPr="004E4DA1">
        <w:rPr>
          <w:rFonts w:cs="Arial"/>
        </w:rPr>
        <w:t xml:space="preserve"> a </w:t>
      </w:r>
      <w:r>
        <w:rPr>
          <w:rFonts w:cs="Arial"/>
        </w:rPr>
        <w:t xml:space="preserve">Fair Jobs Code </w:t>
      </w:r>
      <w:r w:rsidRPr="004E4DA1">
        <w:rPr>
          <w:rFonts w:cs="Arial"/>
        </w:rPr>
        <w:t>Pre-Assessment Certificate</w:t>
      </w:r>
      <w:r>
        <w:rPr>
          <w:rFonts w:cs="Arial"/>
        </w:rPr>
        <w:t>,</w:t>
      </w:r>
    </w:p>
    <w:p w14:paraId="2EFF2DD1" w14:textId="77777777" w:rsidR="00E834A0" w:rsidRPr="004E4DA1" w:rsidRDefault="00E834A0" w:rsidP="00E834A0">
      <w:pPr>
        <w:pStyle w:val="ListParagraph"/>
        <w:spacing w:after="120"/>
        <w:ind w:left="284"/>
        <w:contextualSpacing w:val="0"/>
        <w:rPr>
          <w:rFonts w:cs="Arial"/>
        </w:rPr>
      </w:pPr>
      <w:bookmarkStart w:id="575" w:name="_Hlk74763134"/>
      <w:r w:rsidRPr="004E4DA1">
        <w:rPr>
          <w:rFonts w:cs="Arial"/>
        </w:rPr>
        <w:t xml:space="preserve">unless </w:t>
      </w:r>
      <w:r w:rsidRPr="004E4DA1">
        <w:rPr>
          <w:rFonts w:cs="Arial"/>
          <w:lang w:eastAsia="en-AU"/>
        </w:rPr>
        <w:t xml:space="preserve">sections 4.3 or 4.4 </w:t>
      </w:r>
      <w:r w:rsidRPr="004E4DA1">
        <w:rPr>
          <w:rFonts w:cs="Arial"/>
        </w:rPr>
        <w:t>of the</w:t>
      </w:r>
      <w:r w:rsidRPr="004E4DA1">
        <w:rPr>
          <w:rFonts w:cs="Arial"/>
          <w:b/>
          <w:bCs/>
        </w:rPr>
        <w:t xml:space="preserve"> </w:t>
      </w:r>
      <w:r w:rsidRPr="004E4DA1">
        <w:rPr>
          <w:rFonts w:cs="Arial"/>
        </w:rPr>
        <w:t>Fair Jobs Code apply.</w:t>
      </w:r>
    </w:p>
    <w:bookmarkEnd w:id="575"/>
    <w:p w14:paraId="0E8D79D4" w14:textId="77777777" w:rsidR="00E834A0" w:rsidRPr="004E4DA1" w:rsidRDefault="00E834A0" w:rsidP="00E834A0">
      <w:pPr>
        <w:pStyle w:val="ListParagraph"/>
        <w:numPr>
          <w:ilvl w:val="0"/>
          <w:numId w:val="169"/>
        </w:numPr>
        <w:overflowPunct/>
        <w:autoSpaceDE/>
        <w:autoSpaceDN/>
        <w:adjustRightInd/>
        <w:spacing w:after="120"/>
        <w:contextualSpacing w:val="0"/>
        <w:jc w:val="left"/>
        <w:textAlignment w:val="auto"/>
        <w:rPr>
          <w:rFonts w:cs="Arial"/>
        </w:rPr>
      </w:pPr>
      <w:r>
        <w:rPr>
          <w:rFonts w:cs="Arial"/>
        </w:rPr>
        <w:t>t</w:t>
      </w:r>
      <w:r w:rsidRPr="004E4DA1">
        <w:rPr>
          <w:rFonts w:cs="Arial"/>
        </w:rPr>
        <w:t xml:space="preserve">he supplier of Works has </w:t>
      </w:r>
      <w:r w:rsidRPr="004E4DA1">
        <w:rPr>
          <w:rFonts w:cs="Arial"/>
          <w:b/>
        </w:rPr>
        <w:t>submitted to the satisfaction of the Agency</w:t>
      </w:r>
      <w:r w:rsidRPr="004E4DA1">
        <w:rPr>
          <w:rFonts w:cs="Arial"/>
        </w:rPr>
        <w:t xml:space="preserve"> a Fair Jobs Code Plan Addendum when the value of the Works is $20 million or more (exclusive of GST).  The Fair Jobs Code Plan Addendum is required in addition to any other industrial relations management plan or occupational health and safety management plan as may be required by this Tender.</w:t>
      </w:r>
      <w:bookmarkEnd w:id="573"/>
      <w:r w:rsidRPr="004E4DA1">
        <w:rPr>
          <w:rFonts w:cs="Arial"/>
        </w:rPr>
        <w:t xml:space="preserve">  The supplier of Works must submit a Fair Jobs Code Plan Addendum using the template issued by the Fair Jobs Code Unit available at https://www.buyingfor.vic.gov.au/fair-jobs-code-tools-and-templates-suppliers-and-businesses.</w:t>
      </w:r>
    </w:p>
    <w:bookmarkEnd w:id="574"/>
    <w:p w14:paraId="648777C1" w14:textId="77777777" w:rsidR="00E834A0" w:rsidRDefault="00E834A0" w:rsidP="00E834A0">
      <w:pPr>
        <w:pStyle w:val="Schedule4"/>
        <w:numPr>
          <w:ilvl w:val="0"/>
          <w:numId w:val="0"/>
        </w:numPr>
        <w:ind w:left="142"/>
      </w:pPr>
    </w:p>
    <w:p w14:paraId="3C0A1ABA" w14:textId="77777777" w:rsidR="00E834A0" w:rsidRPr="008D7A70" w:rsidRDefault="00E834A0" w:rsidP="00E834A0">
      <w:pPr>
        <w:keepNext/>
        <w:spacing w:after="120"/>
        <w:rPr>
          <w:rFonts w:cs="Arial"/>
          <w:b/>
          <w:bCs/>
          <w:sz w:val="28"/>
          <w:szCs w:val="28"/>
        </w:rPr>
      </w:pPr>
      <w:bookmarkStart w:id="576" w:name="_Hlk117435746"/>
      <w:r w:rsidRPr="008D7A70">
        <w:rPr>
          <w:rFonts w:cs="Arial"/>
          <w:b/>
          <w:bCs/>
          <w:sz w:val="28"/>
          <w:szCs w:val="28"/>
        </w:rPr>
        <w:t xml:space="preserve">Industrial relations management criteria for suppliers of </w:t>
      </w:r>
      <w:r>
        <w:rPr>
          <w:rFonts w:cs="Arial"/>
          <w:b/>
          <w:bCs/>
          <w:sz w:val="28"/>
          <w:szCs w:val="28"/>
        </w:rPr>
        <w:t>Construction Services</w:t>
      </w:r>
    </w:p>
    <w:bookmarkEnd w:id="576"/>
    <w:p w14:paraId="6AB035D2" w14:textId="77777777" w:rsidR="00E834A0" w:rsidRPr="00C81F37" w:rsidRDefault="00E834A0" w:rsidP="00E834A0">
      <w:pPr>
        <w:pStyle w:val="ListParagraph"/>
        <w:keepNext/>
        <w:spacing w:after="120"/>
        <w:ind w:left="0"/>
        <w:contextualSpacing w:val="0"/>
        <w:rPr>
          <w:rFonts w:cs="Arial"/>
          <w:b/>
          <w:bCs/>
        </w:rPr>
      </w:pPr>
      <w:r w:rsidRPr="00C81F37">
        <w:rPr>
          <w:rFonts w:cs="Arial"/>
          <w:b/>
          <w:bCs/>
        </w:rPr>
        <w:t>The following industrial relations management criteria apply from 1 December 2022</w:t>
      </w:r>
      <w:r>
        <w:rPr>
          <w:rFonts w:cs="Arial"/>
          <w:b/>
          <w:bCs/>
        </w:rPr>
        <w:t>.</w:t>
      </w:r>
    </w:p>
    <w:p w14:paraId="050DBAD8" w14:textId="77777777" w:rsidR="00E834A0" w:rsidRPr="00C81F37" w:rsidRDefault="00E834A0" w:rsidP="00E834A0">
      <w:pPr>
        <w:pStyle w:val="ListParagraph"/>
        <w:keepNext/>
        <w:spacing w:after="120"/>
        <w:ind w:left="0"/>
        <w:contextualSpacing w:val="0"/>
        <w:rPr>
          <w:rFonts w:cs="Arial"/>
        </w:rPr>
      </w:pPr>
      <w:bookmarkStart w:id="577" w:name="_Hlk117448692"/>
      <w:r w:rsidRPr="00C81F37">
        <w:rPr>
          <w:rFonts w:cs="Arial"/>
        </w:rPr>
        <w:t>When the Fair Jobs Code applies, demonstration that:</w:t>
      </w:r>
    </w:p>
    <w:p w14:paraId="7AC5A61D" w14:textId="77777777" w:rsidR="00E834A0" w:rsidRDefault="00E834A0" w:rsidP="00E834A0">
      <w:pPr>
        <w:pStyle w:val="CUNumber1"/>
        <w:numPr>
          <w:ilvl w:val="0"/>
          <w:numId w:val="36"/>
        </w:numPr>
        <w:tabs>
          <w:tab w:val="num" w:pos="6777"/>
        </w:tabs>
        <w:spacing w:after="120"/>
        <w:ind w:left="709" w:hanging="425"/>
        <w:rPr>
          <w:rFonts w:cs="Arial"/>
          <w:szCs w:val="20"/>
        </w:rPr>
      </w:pPr>
      <w:r w:rsidRPr="00C81F37">
        <w:rPr>
          <w:rFonts w:cs="Arial"/>
          <w:szCs w:val="20"/>
        </w:rPr>
        <w:t xml:space="preserve">the Supplier of Construction Services </w:t>
      </w:r>
      <w:r w:rsidRPr="002D7F1B">
        <w:rPr>
          <w:rFonts w:cs="Arial"/>
          <w:szCs w:val="20"/>
        </w:rPr>
        <w:t>holds</w:t>
      </w:r>
      <w:r w:rsidRPr="00C81F37">
        <w:rPr>
          <w:rFonts w:cs="Arial"/>
          <w:szCs w:val="20"/>
        </w:rPr>
        <w:t xml:space="preserve"> a current Fair Jobs Code Pre-Assessment Certificate when the value of Services is $3 million or more (exclusive of GST)</w:t>
      </w:r>
      <w:r>
        <w:rPr>
          <w:rFonts w:cs="Arial"/>
          <w:szCs w:val="20"/>
        </w:rPr>
        <w:t>;</w:t>
      </w:r>
    </w:p>
    <w:p w14:paraId="0B82A8D7" w14:textId="77777777" w:rsidR="00E834A0" w:rsidRDefault="00E834A0" w:rsidP="00E834A0">
      <w:pPr>
        <w:pStyle w:val="CUNumber1"/>
        <w:numPr>
          <w:ilvl w:val="0"/>
          <w:numId w:val="36"/>
        </w:numPr>
        <w:tabs>
          <w:tab w:val="num" w:pos="6777"/>
        </w:tabs>
        <w:spacing w:after="120"/>
        <w:ind w:left="709" w:hanging="425"/>
        <w:rPr>
          <w:rFonts w:cs="Arial"/>
          <w:szCs w:val="20"/>
        </w:rPr>
      </w:pPr>
      <w:r>
        <w:rPr>
          <w:rFonts w:cs="Arial"/>
          <w:szCs w:val="20"/>
        </w:rPr>
        <w:t>a</w:t>
      </w:r>
      <w:r w:rsidRPr="002D7F1B">
        <w:rPr>
          <w:rFonts w:cs="Arial"/>
          <w:szCs w:val="20"/>
        </w:rPr>
        <w:t xml:space="preserve"> subcontractor proposed for a subcontract valued at $10 million or more (exclusive of GST) under a contract valued at $20 million or more (exclusive of GST) holds a Fair Jobs Code Pre-Assessment Certificat</w:t>
      </w:r>
      <w:r>
        <w:rPr>
          <w:rFonts w:cs="Arial"/>
          <w:szCs w:val="20"/>
        </w:rPr>
        <w:t>e;</w:t>
      </w:r>
    </w:p>
    <w:p w14:paraId="2E93EECA" w14:textId="77777777" w:rsidR="00E834A0" w:rsidRPr="002D7F1B" w:rsidRDefault="00E834A0" w:rsidP="00E834A0">
      <w:pPr>
        <w:spacing w:after="120"/>
        <w:ind w:left="709" w:hanging="425"/>
        <w:outlineLvl w:val="0"/>
        <w:rPr>
          <w:rFonts w:cs="Arial"/>
        </w:rPr>
      </w:pPr>
      <w:r w:rsidRPr="002D7F1B">
        <w:rPr>
          <w:rFonts w:cs="Arial"/>
        </w:rPr>
        <w:t>unless sections 4.3 or 4.4 of the</w:t>
      </w:r>
      <w:r w:rsidRPr="002D7F1B">
        <w:rPr>
          <w:rFonts w:cs="Arial"/>
          <w:b/>
          <w:bCs/>
        </w:rPr>
        <w:t xml:space="preserve"> </w:t>
      </w:r>
      <w:r w:rsidRPr="002D7F1B">
        <w:rPr>
          <w:rFonts w:cs="Arial"/>
        </w:rPr>
        <w:t>Fair Jobs Code apply.</w:t>
      </w:r>
    </w:p>
    <w:p w14:paraId="1C808D79" w14:textId="7A039B24" w:rsidR="00E8178E" w:rsidRDefault="00E834A0">
      <w:pPr>
        <w:sectPr w:rsidR="00E8178E" w:rsidSect="00AE5E67">
          <w:headerReference w:type="even" r:id="rId27"/>
          <w:headerReference w:type="default" r:id="rId28"/>
          <w:footerReference w:type="even" r:id="rId29"/>
          <w:footerReference w:type="default" r:id="rId30"/>
          <w:headerReference w:type="first" r:id="rId31"/>
          <w:footerReference w:type="first" r:id="rId32"/>
          <w:endnotePr>
            <w:numFmt w:val="decimal"/>
          </w:endnotePr>
          <w:pgSz w:w="11905" w:h="16837" w:code="9"/>
          <w:pgMar w:top="1134" w:right="1134" w:bottom="1134" w:left="1417" w:header="1077" w:footer="567" w:gutter="0"/>
          <w:paperSrc w:first="262" w:other="262"/>
          <w:cols w:space="720"/>
          <w:noEndnote/>
          <w:docGrid w:linePitch="71"/>
        </w:sectPr>
      </w:pPr>
      <w:r>
        <w:rPr>
          <w:rFonts w:cs="Arial"/>
          <w:szCs w:val="20"/>
        </w:rPr>
        <w:t>t</w:t>
      </w:r>
      <w:r w:rsidRPr="00C81F37">
        <w:rPr>
          <w:rFonts w:cs="Arial"/>
          <w:szCs w:val="20"/>
        </w:rPr>
        <w:t xml:space="preserve">he supplier of Construction Services has </w:t>
      </w:r>
      <w:r w:rsidRPr="002D7F1B">
        <w:rPr>
          <w:rFonts w:cs="Arial"/>
          <w:szCs w:val="20"/>
        </w:rPr>
        <w:t>submitted to the satisfaction of the Agency</w:t>
      </w:r>
      <w:r w:rsidRPr="00C81F37">
        <w:rPr>
          <w:rFonts w:cs="Arial"/>
          <w:szCs w:val="20"/>
        </w:rPr>
        <w:t xml:space="preserve"> a Fair Jobs Code Plan when the value of the Services is $20 million or more (exclusive of GST).  The supplier of Construction Services must submit a Fair Jobs Code Plan using the template issued by the Fair Jobs Code Unit available at https://www.buyingfor.vic.gov.au/fair-jobs-code-tools-and-templates-suppliers-and-businesses.</w:t>
      </w:r>
      <w:bookmarkEnd w:id="577"/>
    </w:p>
    <w:p w14:paraId="0AC02238" w14:textId="77777777" w:rsidR="000B4A3D" w:rsidRDefault="000B4A3D" w:rsidP="000B4A3D">
      <w:pPr>
        <w:pStyle w:val="Heading1"/>
        <w:keepNext w:val="0"/>
        <w:numPr>
          <w:ilvl w:val="0"/>
          <w:numId w:val="0"/>
        </w:numPr>
      </w:pPr>
      <w:bookmarkStart w:id="578" w:name="_Toc515486163"/>
    </w:p>
    <w:p w14:paraId="07ED67DC" w14:textId="77777777" w:rsidR="000B4A3D" w:rsidRDefault="000B4A3D" w:rsidP="000B4A3D">
      <w:pPr>
        <w:pStyle w:val="Heading1"/>
        <w:keepNext w:val="0"/>
        <w:numPr>
          <w:ilvl w:val="0"/>
          <w:numId w:val="0"/>
        </w:numPr>
      </w:pPr>
    </w:p>
    <w:p w14:paraId="39B60829" w14:textId="77777777" w:rsidR="000B4A3D" w:rsidRDefault="000B4A3D" w:rsidP="000B4A3D">
      <w:pPr>
        <w:pStyle w:val="Heading1"/>
        <w:keepNext w:val="0"/>
        <w:numPr>
          <w:ilvl w:val="0"/>
          <w:numId w:val="0"/>
        </w:numPr>
      </w:pPr>
    </w:p>
    <w:p w14:paraId="1763F14D" w14:textId="77777777" w:rsidR="000B4A3D" w:rsidRDefault="000B4A3D" w:rsidP="000B4A3D">
      <w:pPr>
        <w:pStyle w:val="Heading1"/>
        <w:keepNext w:val="0"/>
        <w:numPr>
          <w:ilvl w:val="0"/>
          <w:numId w:val="0"/>
        </w:numPr>
      </w:pPr>
    </w:p>
    <w:p w14:paraId="702CD9BB" w14:textId="77777777" w:rsidR="000B4A3D" w:rsidRDefault="000B4A3D" w:rsidP="000B4A3D">
      <w:pPr>
        <w:pStyle w:val="Heading1"/>
        <w:keepNext w:val="0"/>
        <w:numPr>
          <w:ilvl w:val="0"/>
          <w:numId w:val="0"/>
        </w:numPr>
      </w:pPr>
    </w:p>
    <w:p w14:paraId="03A9D512" w14:textId="77777777" w:rsidR="005D580D" w:rsidRDefault="005D580D" w:rsidP="000B4A3D">
      <w:pPr>
        <w:pStyle w:val="Heading1"/>
        <w:keepNext w:val="0"/>
        <w:numPr>
          <w:ilvl w:val="0"/>
          <w:numId w:val="0"/>
        </w:numPr>
      </w:pPr>
      <w:bookmarkStart w:id="579" w:name="_Toc124855342"/>
      <w:r w:rsidRPr="00A97E6E">
        <w:t xml:space="preserve">PART C - Tender </w:t>
      </w:r>
      <w:proofErr w:type="spellStart"/>
      <w:r>
        <w:t>Returnables</w:t>
      </w:r>
      <w:bookmarkEnd w:id="578"/>
      <w:bookmarkEnd w:id="579"/>
      <w:proofErr w:type="spellEnd"/>
    </w:p>
    <w:p w14:paraId="255FCA04" w14:textId="77777777" w:rsidR="005D580D" w:rsidRDefault="005D580D">
      <w:pPr>
        <w:spacing w:after="0"/>
      </w:pPr>
      <w:r>
        <w:br w:type="page"/>
      </w:r>
    </w:p>
    <w:p w14:paraId="66D5B0F3" w14:textId="77777777" w:rsidR="005D580D" w:rsidRDefault="005D580D"/>
    <w:p w14:paraId="2EF24EA4" w14:textId="77777777" w:rsidR="005D580D" w:rsidRPr="005D580D" w:rsidRDefault="005D580D"/>
    <w:p w14:paraId="20BFC6CB" w14:textId="77777777" w:rsidR="00CF1FAC" w:rsidRDefault="001A0C2C">
      <w:pPr>
        <w:pStyle w:val="TitleArial"/>
        <w:spacing w:before="4000"/>
        <w:rPr>
          <w:color w:val="000000"/>
        </w:rPr>
      </w:pPr>
      <w:r>
        <w:t>Tender Form</w:t>
      </w:r>
    </w:p>
    <w:p w14:paraId="783A0BB8" w14:textId="77777777" w:rsidR="00CF1FAC" w:rsidRDefault="00CF1FAC">
      <w:pPr>
        <w:rPr>
          <w:color w:val="000000"/>
        </w:rPr>
      </w:pPr>
    </w:p>
    <w:p w14:paraId="65E097F7" w14:textId="77777777" w:rsidR="00CF1FAC" w:rsidRDefault="00CF1FAC">
      <w:pPr>
        <w:rPr>
          <w:color w:val="000000"/>
          <w:szCs w:val="22"/>
        </w:rPr>
      </w:pPr>
    </w:p>
    <w:p w14:paraId="7432BDF6" w14:textId="77777777" w:rsidR="00CF1FAC" w:rsidRDefault="00CF1FAC">
      <w:pPr>
        <w:pStyle w:val="TOCHeader"/>
        <w:tabs>
          <w:tab w:val="left" w:pos="442"/>
        </w:tabs>
        <w:sectPr w:rsidR="00CF1FAC">
          <w:footerReference w:type="even" r:id="rId33"/>
          <w:headerReference w:type="first" r:id="rId34"/>
          <w:footerReference w:type="first" r:id="rId35"/>
          <w:endnotePr>
            <w:numFmt w:val="decimal"/>
          </w:endnotePr>
          <w:pgSz w:w="11907" w:h="16840" w:code="9"/>
          <w:pgMar w:top="1701" w:right="1134" w:bottom="1134" w:left="1418" w:header="1077" w:footer="567" w:gutter="0"/>
          <w:cols w:space="720"/>
          <w:noEndnote/>
        </w:sectPr>
      </w:pPr>
    </w:p>
    <w:p w14:paraId="59AE8166" w14:textId="77777777" w:rsidR="004C6AE9" w:rsidRDefault="00E855E0">
      <w:pPr>
        <w:pStyle w:val="DocumentName"/>
      </w:pPr>
      <w:bookmarkStart w:id="580" w:name="_Toc144610686"/>
      <w:bookmarkStart w:id="581" w:name="_Toc51727957"/>
      <w:r>
        <w:t>Tender Deed Poll</w:t>
      </w:r>
    </w:p>
    <w:p w14:paraId="16A709C9" w14:textId="77777777" w:rsidR="00526EE1" w:rsidRDefault="00526EE1">
      <w:pPr>
        <w:pStyle w:val="Subtitle"/>
      </w:pPr>
      <w:r>
        <w:t>Date</w:t>
      </w:r>
    </w:p>
    <w:p w14:paraId="212F34CB" w14:textId="77777777" w:rsidR="00CF1FAC" w:rsidRDefault="001A0C2C">
      <w:r>
        <w:rPr>
          <w:b/>
        </w:rPr>
        <w:t>This Tender</w:t>
      </w:r>
      <w:r>
        <w:t xml:space="preserve"> is made by</w:t>
      </w:r>
      <w:r>
        <w:tab/>
      </w:r>
      <w:r w:rsidR="00CB3FB5">
        <w:t>[</w:t>
      </w:r>
      <w:r w:rsidR="00CB3FB5" w:rsidRPr="00CB3FB5">
        <w:rPr>
          <w:b/>
          <w:i/>
          <w:highlight w:val="yellow"/>
        </w:rPr>
        <w:t>insert</w:t>
      </w:r>
      <w:r w:rsidR="00CB3FB5">
        <w:t>]</w:t>
      </w:r>
      <w:r>
        <w:rPr>
          <w:b/>
        </w:rPr>
        <w:t xml:space="preserve"> ABN </w:t>
      </w:r>
      <w:r w:rsidR="00CB3FB5">
        <w:t>[</w:t>
      </w:r>
      <w:r w:rsidR="00CB3FB5" w:rsidRPr="00CB3FB5">
        <w:rPr>
          <w:b/>
          <w:i/>
          <w:highlight w:val="yellow"/>
        </w:rPr>
        <w:t>insert</w:t>
      </w:r>
      <w:r w:rsidR="00CB3FB5">
        <w:t>]</w:t>
      </w:r>
      <w:r>
        <w:t xml:space="preserve"> of </w:t>
      </w:r>
      <w:r w:rsidR="00CB3FB5">
        <w:t>[</w:t>
      </w:r>
      <w:r w:rsidR="00CB3FB5" w:rsidRPr="00CB3FB5">
        <w:rPr>
          <w:b/>
          <w:i/>
          <w:highlight w:val="yellow"/>
        </w:rPr>
        <w:t>insert</w:t>
      </w:r>
      <w:r w:rsidR="00CB3FB5">
        <w:t>]</w:t>
      </w:r>
      <w:r>
        <w:t xml:space="preserve"> (</w:t>
      </w:r>
      <w:r w:rsidR="00CB3FB5" w:rsidRPr="00CB3FB5">
        <w:rPr>
          <w:b/>
        </w:rPr>
        <w:t>Tenderer</w:t>
      </w:r>
      <w:r>
        <w:t>)</w:t>
      </w:r>
    </w:p>
    <w:p w14:paraId="2B09223E" w14:textId="77777777" w:rsidR="00CF1FAC" w:rsidRDefault="001A0C2C">
      <w:pPr>
        <w:rPr>
          <w:b/>
        </w:rPr>
      </w:pPr>
      <w:r>
        <w:rPr>
          <w:b/>
        </w:rPr>
        <w:t>in favour of</w:t>
      </w:r>
    </w:p>
    <w:p w14:paraId="18737DD7" w14:textId="77777777" w:rsidR="00CF1FAC" w:rsidRDefault="001A0C2C">
      <w:r>
        <w:tab/>
      </w:r>
      <w:r>
        <w:tab/>
      </w:r>
      <w:r>
        <w:tab/>
      </w:r>
      <w:r w:rsidR="00CB3FB5">
        <w:t>[</w:t>
      </w:r>
      <w:r w:rsidR="00CB3FB5" w:rsidRPr="00CB3FB5">
        <w:rPr>
          <w:b/>
          <w:i/>
          <w:highlight w:val="yellow"/>
        </w:rPr>
        <w:t>insert</w:t>
      </w:r>
      <w:r w:rsidR="00CB3FB5">
        <w:t>]</w:t>
      </w:r>
      <w:r w:rsidR="00CB3FB5">
        <w:rPr>
          <w:b/>
        </w:rPr>
        <w:t xml:space="preserve"> ABN </w:t>
      </w:r>
      <w:r w:rsidR="00CB3FB5">
        <w:t>[</w:t>
      </w:r>
      <w:r w:rsidR="00CB3FB5" w:rsidRPr="00CB3FB5">
        <w:rPr>
          <w:b/>
          <w:i/>
          <w:highlight w:val="yellow"/>
        </w:rPr>
        <w:t>insert</w:t>
      </w:r>
      <w:r w:rsidR="00CB3FB5">
        <w:t>] of [</w:t>
      </w:r>
      <w:r w:rsidR="00CB3FB5" w:rsidRPr="00CB3FB5">
        <w:rPr>
          <w:b/>
          <w:i/>
          <w:highlight w:val="yellow"/>
        </w:rPr>
        <w:t>insert</w:t>
      </w:r>
      <w:r w:rsidR="00CB3FB5">
        <w:rPr>
          <w:b/>
        </w:rPr>
        <w:t xml:space="preserve"> </w:t>
      </w:r>
      <w:r>
        <w:t>(</w:t>
      </w:r>
      <w:r>
        <w:rPr>
          <w:b/>
        </w:rPr>
        <w:t>Principal</w:t>
      </w:r>
      <w:r>
        <w:t>)</w:t>
      </w:r>
    </w:p>
    <w:p w14:paraId="21AF685D" w14:textId="77777777" w:rsidR="00CF1FAC" w:rsidRDefault="001A0C2C">
      <w:r>
        <w:t xml:space="preserve">The Tenderer hereby offers </w:t>
      </w:r>
      <w:bookmarkStart w:id="582" w:name="_Toc231720350"/>
      <w:bookmarkEnd w:id="580"/>
      <w:bookmarkEnd w:id="582"/>
      <w:r>
        <w:t>to execute the Works, all in accordance with the Tender Documents for the fixed lump sum stated below.  This Tender complies with all requirements of the Tender Documents.</w:t>
      </w:r>
    </w:p>
    <w:p w14:paraId="614387A8" w14:textId="77777777" w:rsidR="00CF1FAC" w:rsidRDefault="001A0C2C" w:rsidP="002C2B0E">
      <w:pPr>
        <w:pStyle w:val="Schedule1"/>
        <w:numPr>
          <w:ilvl w:val="1"/>
          <w:numId w:val="49"/>
        </w:numPr>
      </w:pPr>
      <w:bookmarkStart w:id="583" w:name="_Ref514095072"/>
      <w:r>
        <w:t>Contract Sum</w:t>
      </w:r>
      <w:bookmarkEnd w:id="583"/>
    </w:p>
    <w:p w14:paraId="76B829FF" w14:textId="77777777" w:rsidR="00CF1FAC" w:rsidRDefault="001A0C2C">
      <w:pPr>
        <w:pStyle w:val="Schedule3"/>
        <w:numPr>
          <w:ilvl w:val="0"/>
          <w:numId w:val="0"/>
        </w:numPr>
        <w:ind w:left="964"/>
      </w:pPr>
      <w:bookmarkStart w:id="584" w:name="_Ref514095062"/>
      <w:r>
        <w:t>The Tenderer's offered price is $</w:t>
      </w:r>
      <w:r w:rsidR="00013A58">
        <w:t>[</w:t>
      </w:r>
      <w:r w:rsidR="00013A58" w:rsidRPr="00CB3FB5">
        <w:rPr>
          <w:b/>
          <w:i/>
          <w:highlight w:val="yellow"/>
        </w:rPr>
        <w:t>insert</w:t>
      </w:r>
      <w:r w:rsidR="00013A58">
        <w:t>]</w:t>
      </w:r>
      <w:r>
        <w:t xml:space="preserve"> (excluding GST), a detailed breakdown of which is set out in Tender Schedule 1.</w:t>
      </w:r>
      <w:bookmarkEnd w:id="584"/>
    </w:p>
    <w:p w14:paraId="1230000B" w14:textId="77777777" w:rsidR="00CF1FAC" w:rsidRDefault="001A0C2C" w:rsidP="002C2B0E">
      <w:pPr>
        <w:pStyle w:val="Schedule1"/>
        <w:numPr>
          <w:ilvl w:val="1"/>
          <w:numId w:val="49"/>
        </w:numPr>
        <w:rPr>
          <w:caps/>
        </w:rPr>
      </w:pPr>
      <w:r>
        <w:t>Corporate details</w:t>
      </w:r>
    </w:p>
    <w:bookmarkEnd w:id="581"/>
    <w:p w14:paraId="567E68C2" w14:textId="77777777" w:rsidR="00CF1FAC" w:rsidRDefault="001A0C2C">
      <w:pPr>
        <w:pStyle w:val="IndentParaLevel1"/>
      </w:pPr>
      <w:r>
        <w:t>The Tenderer is a company, details of which are as follows:</w:t>
      </w:r>
    </w:p>
    <w:tbl>
      <w:tblPr>
        <w:tblW w:w="0" w:type="auto"/>
        <w:tblInd w:w="1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92"/>
        <w:gridCol w:w="3405"/>
        <w:gridCol w:w="4070"/>
      </w:tblGrid>
      <w:tr w:rsidR="00CF1FAC" w14:paraId="057A8394" w14:textId="77777777" w:rsidTr="00D97C64">
        <w:trPr>
          <w:tblHeader/>
        </w:trPr>
        <w:tc>
          <w:tcPr>
            <w:tcW w:w="8467" w:type="dxa"/>
            <w:gridSpan w:val="3"/>
            <w:shd w:val="clear" w:color="auto" w:fill="auto"/>
          </w:tcPr>
          <w:p w14:paraId="4A85AE3F" w14:textId="77777777" w:rsidR="00CF1FAC" w:rsidRDefault="001A0C2C">
            <w:pPr>
              <w:spacing w:beforeLines="60" w:before="144" w:after="60"/>
              <w:rPr>
                <w:b/>
                <w:szCs w:val="22"/>
              </w:rPr>
            </w:pPr>
            <w:r>
              <w:rPr>
                <w:b/>
                <w:szCs w:val="22"/>
              </w:rPr>
              <w:t>TENDERER DETAILS</w:t>
            </w:r>
          </w:p>
        </w:tc>
      </w:tr>
      <w:tr w:rsidR="00CF1FAC" w14:paraId="43423492" w14:textId="77777777" w:rsidTr="00D97C64">
        <w:tc>
          <w:tcPr>
            <w:tcW w:w="992" w:type="dxa"/>
            <w:shd w:val="clear" w:color="auto" w:fill="auto"/>
          </w:tcPr>
          <w:p w14:paraId="48166C54"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1F46A8C3"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Full name:</w:t>
            </w:r>
          </w:p>
        </w:tc>
        <w:tc>
          <w:tcPr>
            <w:tcW w:w="4070" w:type="dxa"/>
            <w:shd w:val="clear" w:color="auto" w:fill="auto"/>
          </w:tcPr>
          <w:p w14:paraId="74C4F6EF" w14:textId="77777777" w:rsidR="00CF1FAC" w:rsidRDefault="00CF1FAC">
            <w:pPr>
              <w:spacing w:beforeLines="60" w:before="144" w:after="60"/>
              <w:rPr>
                <w:szCs w:val="22"/>
              </w:rPr>
            </w:pPr>
          </w:p>
        </w:tc>
      </w:tr>
      <w:tr w:rsidR="00CF1FAC" w14:paraId="247315EC" w14:textId="77777777" w:rsidTr="00D97C64">
        <w:tc>
          <w:tcPr>
            <w:tcW w:w="992" w:type="dxa"/>
            <w:shd w:val="clear" w:color="auto" w:fill="auto"/>
          </w:tcPr>
          <w:p w14:paraId="5DE7A7B8"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1B1A2027"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Place of incorporation:</w:t>
            </w:r>
            <w:r w:rsidR="00052215">
              <w:rPr>
                <w:rFonts w:ascii="Arial" w:hAnsi="Arial" w:cs="Arial"/>
              </w:rPr>
              <w:t xml:space="preserve"> (if applicable)</w:t>
            </w:r>
          </w:p>
        </w:tc>
        <w:tc>
          <w:tcPr>
            <w:tcW w:w="4070" w:type="dxa"/>
            <w:shd w:val="clear" w:color="auto" w:fill="auto"/>
          </w:tcPr>
          <w:p w14:paraId="545037A2" w14:textId="77777777" w:rsidR="00CF1FAC" w:rsidRDefault="00CF1FAC">
            <w:pPr>
              <w:spacing w:beforeLines="60" w:before="144" w:after="60"/>
              <w:rPr>
                <w:szCs w:val="22"/>
              </w:rPr>
            </w:pPr>
          </w:p>
        </w:tc>
      </w:tr>
      <w:tr w:rsidR="00CF1FAC" w14:paraId="1AB159CB" w14:textId="77777777" w:rsidTr="00D97C64">
        <w:tc>
          <w:tcPr>
            <w:tcW w:w="992" w:type="dxa"/>
            <w:shd w:val="clear" w:color="auto" w:fill="auto"/>
          </w:tcPr>
          <w:p w14:paraId="6E1CD0EE"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62881E43"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ABN</w:t>
            </w:r>
            <w:r w:rsidR="00052215">
              <w:rPr>
                <w:rFonts w:ascii="Arial" w:hAnsi="Arial" w:cs="Arial"/>
              </w:rPr>
              <w:t>: (if applicable)</w:t>
            </w:r>
          </w:p>
        </w:tc>
        <w:tc>
          <w:tcPr>
            <w:tcW w:w="4070" w:type="dxa"/>
            <w:shd w:val="clear" w:color="auto" w:fill="auto"/>
          </w:tcPr>
          <w:p w14:paraId="1AFDEE72" w14:textId="77777777" w:rsidR="00CF1FAC" w:rsidRDefault="00CF1FAC">
            <w:pPr>
              <w:spacing w:beforeLines="60" w:before="144" w:after="60"/>
              <w:rPr>
                <w:szCs w:val="22"/>
              </w:rPr>
            </w:pPr>
          </w:p>
        </w:tc>
      </w:tr>
      <w:tr w:rsidR="00CF1FAC" w14:paraId="3564684F" w14:textId="77777777" w:rsidTr="00D97C64">
        <w:tc>
          <w:tcPr>
            <w:tcW w:w="992" w:type="dxa"/>
            <w:shd w:val="clear" w:color="auto" w:fill="auto"/>
          </w:tcPr>
          <w:p w14:paraId="20CE7413"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2B47C0A4" w14:textId="77777777" w:rsidR="00CF1FAC" w:rsidRDefault="00052215">
            <w:pPr>
              <w:pStyle w:val="StyleArial11ptLeftLinespacingMultiple119li"/>
              <w:spacing w:beforeLines="60" w:before="144" w:after="60" w:line="240" w:lineRule="auto"/>
              <w:rPr>
                <w:rFonts w:ascii="Arial" w:hAnsi="Arial" w:cs="Arial"/>
              </w:rPr>
            </w:pPr>
            <w:r>
              <w:rPr>
                <w:rFonts w:ascii="Arial" w:hAnsi="Arial" w:cs="Arial"/>
              </w:rPr>
              <w:t>ACN</w:t>
            </w:r>
            <w:r w:rsidR="001A0C2C">
              <w:rPr>
                <w:rFonts w:ascii="Arial" w:hAnsi="Arial" w:cs="Arial"/>
              </w:rPr>
              <w:t>:</w:t>
            </w:r>
            <w:r>
              <w:rPr>
                <w:rFonts w:ascii="Arial" w:hAnsi="Arial" w:cs="Arial"/>
              </w:rPr>
              <w:t xml:space="preserve"> (if applicable)</w:t>
            </w:r>
          </w:p>
        </w:tc>
        <w:tc>
          <w:tcPr>
            <w:tcW w:w="4070" w:type="dxa"/>
            <w:shd w:val="clear" w:color="auto" w:fill="auto"/>
          </w:tcPr>
          <w:p w14:paraId="7AB60ED8" w14:textId="77777777" w:rsidR="00CF1FAC" w:rsidRDefault="00CF1FAC">
            <w:pPr>
              <w:spacing w:beforeLines="60" w:before="144" w:after="60"/>
              <w:rPr>
                <w:szCs w:val="22"/>
              </w:rPr>
            </w:pPr>
          </w:p>
        </w:tc>
      </w:tr>
      <w:tr w:rsidR="00CF1FAC" w14:paraId="6EB693A3" w14:textId="77777777" w:rsidTr="00D97C64">
        <w:tc>
          <w:tcPr>
            <w:tcW w:w="992" w:type="dxa"/>
            <w:shd w:val="clear" w:color="auto" w:fill="auto"/>
          </w:tcPr>
          <w:p w14:paraId="680271A5"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40CEA3B4"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Address of registered office:</w:t>
            </w:r>
          </w:p>
        </w:tc>
        <w:tc>
          <w:tcPr>
            <w:tcW w:w="4070" w:type="dxa"/>
            <w:shd w:val="clear" w:color="auto" w:fill="auto"/>
          </w:tcPr>
          <w:p w14:paraId="526B0549" w14:textId="77777777" w:rsidR="00CF1FAC" w:rsidRDefault="00CF1FAC">
            <w:pPr>
              <w:spacing w:beforeLines="60" w:before="144" w:after="60"/>
              <w:rPr>
                <w:szCs w:val="22"/>
              </w:rPr>
            </w:pPr>
          </w:p>
        </w:tc>
      </w:tr>
      <w:tr w:rsidR="00CF1FAC" w14:paraId="78FDCBA2" w14:textId="77777777" w:rsidTr="00D97C64">
        <w:tc>
          <w:tcPr>
            <w:tcW w:w="992" w:type="dxa"/>
            <w:shd w:val="clear" w:color="auto" w:fill="auto"/>
          </w:tcPr>
          <w:p w14:paraId="6D4AD769"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6B36D971"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Address for correspondence and notices (must not be a post box number):</w:t>
            </w:r>
          </w:p>
        </w:tc>
        <w:tc>
          <w:tcPr>
            <w:tcW w:w="4070" w:type="dxa"/>
            <w:shd w:val="clear" w:color="auto" w:fill="auto"/>
          </w:tcPr>
          <w:p w14:paraId="3240BF75" w14:textId="77777777" w:rsidR="00CF1FAC" w:rsidRDefault="00CF1FAC">
            <w:pPr>
              <w:keepNext/>
              <w:keepLines/>
              <w:spacing w:beforeLines="60" w:before="144" w:after="60"/>
              <w:rPr>
                <w:szCs w:val="22"/>
              </w:rPr>
            </w:pPr>
          </w:p>
        </w:tc>
      </w:tr>
      <w:tr w:rsidR="00CF1FAC" w14:paraId="223C5252" w14:textId="77777777" w:rsidTr="00D97C64">
        <w:tc>
          <w:tcPr>
            <w:tcW w:w="992" w:type="dxa"/>
            <w:shd w:val="clear" w:color="auto" w:fill="auto"/>
          </w:tcPr>
          <w:p w14:paraId="3B7A07C7"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538935EF" w14:textId="77777777" w:rsidR="00CF1FAC" w:rsidRDefault="001A0C2C">
            <w:pPr>
              <w:pStyle w:val="StyleArial11ptLeftLinespacingMultiple119li"/>
              <w:keepNext/>
              <w:keepLines/>
              <w:spacing w:beforeLines="60" w:before="144" w:after="60" w:line="240" w:lineRule="auto"/>
              <w:rPr>
                <w:rFonts w:ascii="Arial" w:hAnsi="Arial" w:cs="Arial"/>
              </w:rPr>
            </w:pPr>
            <w:r>
              <w:rPr>
                <w:rFonts w:ascii="Arial" w:hAnsi="Arial" w:cs="Arial"/>
              </w:rPr>
              <w:t>Email address for correspondence and notices:</w:t>
            </w:r>
          </w:p>
        </w:tc>
        <w:tc>
          <w:tcPr>
            <w:tcW w:w="4070" w:type="dxa"/>
            <w:shd w:val="clear" w:color="auto" w:fill="auto"/>
          </w:tcPr>
          <w:p w14:paraId="51E6E718" w14:textId="77777777" w:rsidR="00CF1FAC" w:rsidRDefault="00CF1FAC">
            <w:pPr>
              <w:keepNext/>
              <w:keepLines/>
              <w:spacing w:beforeLines="60" w:before="144" w:after="60"/>
              <w:rPr>
                <w:szCs w:val="22"/>
              </w:rPr>
            </w:pPr>
          </w:p>
        </w:tc>
      </w:tr>
      <w:tr w:rsidR="00CF1FAC" w14:paraId="5C65E7F7" w14:textId="77777777" w:rsidTr="00D97C64">
        <w:tc>
          <w:tcPr>
            <w:tcW w:w="992" w:type="dxa"/>
            <w:shd w:val="clear" w:color="auto" w:fill="auto"/>
          </w:tcPr>
          <w:p w14:paraId="7F2EDC04"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43BB898D"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Telephone number:</w:t>
            </w:r>
          </w:p>
        </w:tc>
        <w:tc>
          <w:tcPr>
            <w:tcW w:w="4070" w:type="dxa"/>
            <w:shd w:val="clear" w:color="auto" w:fill="auto"/>
          </w:tcPr>
          <w:p w14:paraId="0C98C90E" w14:textId="77777777" w:rsidR="00CF1FAC" w:rsidRDefault="00CF1FAC">
            <w:pPr>
              <w:spacing w:beforeLines="60" w:before="144" w:after="60"/>
              <w:rPr>
                <w:szCs w:val="22"/>
              </w:rPr>
            </w:pPr>
          </w:p>
        </w:tc>
      </w:tr>
      <w:tr w:rsidR="00CF1FAC" w14:paraId="3EA0E097" w14:textId="77777777" w:rsidTr="00D97C64">
        <w:trPr>
          <w:cantSplit/>
        </w:trPr>
        <w:tc>
          <w:tcPr>
            <w:tcW w:w="992" w:type="dxa"/>
            <w:shd w:val="clear" w:color="auto" w:fill="auto"/>
          </w:tcPr>
          <w:p w14:paraId="4C80CC51"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042B1440"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Tenderer's contractor's licence number:</w:t>
            </w:r>
            <w:r w:rsidR="00A51F88">
              <w:rPr>
                <w:rFonts w:ascii="Arial" w:hAnsi="Arial" w:cs="Arial"/>
              </w:rPr>
              <w:t xml:space="preserve"> (if applicable)</w:t>
            </w:r>
          </w:p>
        </w:tc>
        <w:tc>
          <w:tcPr>
            <w:tcW w:w="4070" w:type="dxa"/>
            <w:shd w:val="clear" w:color="auto" w:fill="auto"/>
          </w:tcPr>
          <w:p w14:paraId="03B4800B" w14:textId="77777777" w:rsidR="00CF1FAC" w:rsidRDefault="00CF1FAC">
            <w:pPr>
              <w:spacing w:beforeLines="60" w:before="144" w:after="60"/>
              <w:rPr>
                <w:szCs w:val="22"/>
              </w:rPr>
            </w:pPr>
          </w:p>
        </w:tc>
      </w:tr>
      <w:tr w:rsidR="00CF1FAC" w14:paraId="3275758A" w14:textId="77777777" w:rsidTr="00D97C64">
        <w:trPr>
          <w:cantSplit/>
        </w:trPr>
        <w:tc>
          <w:tcPr>
            <w:tcW w:w="992" w:type="dxa"/>
            <w:shd w:val="clear" w:color="auto" w:fill="auto"/>
          </w:tcPr>
          <w:p w14:paraId="3CD4DC58"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4D15ED7E"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Name of the individual nominated as Tenderer's contact person (must be contactable at the addresses and numbers stated above):</w:t>
            </w:r>
          </w:p>
        </w:tc>
        <w:tc>
          <w:tcPr>
            <w:tcW w:w="4070" w:type="dxa"/>
            <w:shd w:val="clear" w:color="auto" w:fill="auto"/>
          </w:tcPr>
          <w:p w14:paraId="5D44C63A" w14:textId="77777777" w:rsidR="00CF1FAC" w:rsidRDefault="00CF1FAC">
            <w:pPr>
              <w:spacing w:beforeLines="60" w:before="144" w:after="60"/>
              <w:rPr>
                <w:szCs w:val="22"/>
              </w:rPr>
            </w:pPr>
          </w:p>
        </w:tc>
      </w:tr>
    </w:tbl>
    <w:p w14:paraId="5F2AFA22" w14:textId="77777777" w:rsidR="00CF1FAC" w:rsidRDefault="00CF1FAC" w:rsidP="008E7742"/>
    <w:p w14:paraId="0ECAE3BD" w14:textId="77777777" w:rsidR="001A0C2C" w:rsidRPr="00993607" w:rsidRDefault="001A0C2C" w:rsidP="0030490B">
      <w:pPr>
        <w:pStyle w:val="Commentary"/>
        <w:pBdr>
          <w:top w:val="none" w:sz="0" w:space="0" w:color="auto"/>
          <w:left w:val="none" w:sz="0" w:space="0" w:color="auto"/>
          <w:bottom w:val="none" w:sz="0" w:space="0" w:color="auto"/>
          <w:right w:val="none" w:sz="0" w:space="0" w:color="auto"/>
        </w:pBdr>
        <w:shd w:val="clear" w:color="auto" w:fill="FFFFFF" w:themeFill="background1"/>
        <w:rPr>
          <w:b/>
          <w:i/>
          <w:color w:val="auto"/>
          <w:highlight w:val="yellow"/>
        </w:rPr>
      </w:pPr>
      <w:r>
        <w:t>[</w:t>
      </w:r>
      <w:r w:rsidRPr="00BC3885">
        <w:rPr>
          <w:b/>
          <w:i/>
          <w:color w:val="auto"/>
          <w:highlight w:val="yellow"/>
        </w:rPr>
        <w:t>Note to Tenderers:</w:t>
      </w:r>
      <w:r w:rsidRPr="00BC3885">
        <w:rPr>
          <w:color w:val="auto"/>
          <w:highlight w:val="yellow"/>
        </w:rPr>
        <w:t xml:space="preserve"> </w:t>
      </w:r>
      <w:r w:rsidRPr="00BC3885">
        <w:rPr>
          <w:b/>
          <w:i/>
          <w:iCs/>
          <w:color w:val="auto"/>
          <w:highlight w:val="yellow"/>
        </w:rPr>
        <w:t xml:space="preserve">If a </w:t>
      </w:r>
      <w:r w:rsidRPr="00993607">
        <w:rPr>
          <w:b/>
          <w:i/>
          <w:iCs/>
          <w:color w:val="auto"/>
          <w:highlight w:val="yellow"/>
        </w:rPr>
        <w:t xml:space="preserve">Tenderer </w:t>
      </w:r>
      <w:r w:rsidRPr="00993607">
        <w:rPr>
          <w:b/>
          <w:i/>
          <w:color w:val="auto"/>
          <w:highlight w:val="yellow"/>
        </w:rPr>
        <w:t xml:space="preserve">comprises 2 or more </w:t>
      </w:r>
      <w:r w:rsidR="00052215">
        <w:rPr>
          <w:b/>
          <w:i/>
          <w:color w:val="auto"/>
          <w:highlight w:val="yellow"/>
        </w:rPr>
        <w:t xml:space="preserve">individuals or </w:t>
      </w:r>
      <w:r w:rsidRPr="00993607">
        <w:rPr>
          <w:b/>
          <w:i/>
          <w:color w:val="auto"/>
          <w:highlight w:val="yellow"/>
        </w:rPr>
        <w:t>companies (whether a joint venture, consortium, partnership or any other unincorporated grouping of 2 or more companies):</w:t>
      </w:r>
    </w:p>
    <w:p w14:paraId="188F8707" w14:textId="77777777" w:rsidR="001A0C2C" w:rsidRPr="00993607" w:rsidRDefault="001A0C2C" w:rsidP="0030490B">
      <w:pPr>
        <w:pStyle w:val="Commentary"/>
        <w:pBdr>
          <w:top w:val="none" w:sz="0" w:space="0" w:color="auto"/>
          <w:left w:val="none" w:sz="0" w:space="0" w:color="auto"/>
          <w:bottom w:val="none" w:sz="0" w:space="0" w:color="auto"/>
          <w:right w:val="none" w:sz="0" w:space="0" w:color="auto"/>
        </w:pBdr>
        <w:shd w:val="clear" w:color="auto" w:fill="FFFFFF" w:themeFill="background1"/>
        <w:rPr>
          <w:b/>
          <w:i/>
          <w:color w:val="auto"/>
          <w:highlight w:val="yellow"/>
        </w:rPr>
      </w:pPr>
      <w:r w:rsidRPr="00993607">
        <w:rPr>
          <w:b/>
          <w:i/>
          <w:color w:val="auto"/>
          <w:highlight w:val="yellow"/>
        </w:rPr>
        <w:t>(a)</w:t>
      </w:r>
      <w:r w:rsidRPr="00993607">
        <w:rPr>
          <w:b/>
          <w:i/>
          <w:color w:val="auto"/>
          <w:highlight w:val="yellow"/>
        </w:rPr>
        <w:tab/>
        <w:t>the above details must be given for each company comprising the Tenderer;</w:t>
      </w:r>
    </w:p>
    <w:p w14:paraId="553BE851" w14:textId="77777777" w:rsidR="001A0C2C" w:rsidRPr="00993607" w:rsidRDefault="001A0C2C">
      <w:pPr>
        <w:pStyle w:val="Commentary"/>
        <w:pBdr>
          <w:top w:val="none" w:sz="0" w:space="0" w:color="auto"/>
          <w:left w:val="none" w:sz="0" w:space="0" w:color="auto"/>
          <w:bottom w:val="none" w:sz="0" w:space="0" w:color="auto"/>
          <w:right w:val="none" w:sz="0" w:space="0" w:color="auto"/>
        </w:pBdr>
        <w:shd w:val="clear" w:color="auto" w:fill="FFFFFF" w:themeFill="background1"/>
        <w:ind w:left="1928" w:hanging="964"/>
        <w:rPr>
          <w:b/>
          <w:i/>
          <w:color w:val="auto"/>
          <w:highlight w:val="yellow"/>
        </w:rPr>
      </w:pPr>
      <w:r w:rsidRPr="00993607">
        <w:rPr>
          <w:b/>
          <w:i/>
          <w:color w:val="auto"/>
          <w:highlight w:val="yellow"/>
        </w:rPr>
        <w:t>(b)</w:t>
      </w:r>
      <w:r w:rsidRPr="00993607">
        <w:rPr>
          <w:b/>
          <w:i/>
          <w:color w:val="auto"/>
          <w:highlight w:val="yellow"/>
        </w:rPr>
        <w:tab/>
        <w:t>the Tenderer must nominate a single address, facsimile number, email address and telephone number for communication purposes and must nominate a single individual as the contact person for the purposes of the Tender; and</w:t>
      </w:r>
    </w:p>
    <w:p w14:paraId="764C3DEB" w14:textId="77777777" w:rsidR="001A0C2C" w:rsidRPr="00993607" w:rsidRDefault="001A0C2C">
      <w:pPr>
        <w:pStyle w:val="Commentary"/>
        <w:pBdr>
          <w:top w:val="none" w:sz="0" w:space="0" w:color="auto"/>
          <w:left w:val="none" w:sz="0" w:space="0" w:color="auto"/>
          <w:bottom w:val="none" w:sz="0" w:space="0" w:color="auto"/>
          <w:right w:val="none" w:sz="0" w:space="0" w:color="auto"/>
        </w:pBdr>
        <w:shd w:val="clear" w:color="auto" w:fill="FFFFFF" w:themeFill="background1"/>
        <w:ind w:left="1928" w:hanging="964"/>
        <w:rPr>
          <w:color w:val="auto"/>
          <w:szCs w:val="22"/>
        </w:rPr>
      </w:pPr>
      <w:r w:rsidRPr="00993607">
        <w:rPr>
          <w:b/>
          <w:i/>
          <w:color w:val="auto"/>
          <w:highlight w:val="yellow"/>
        </w:rPr>
        <w:t>(c)</w:t>
      </w:r>
      <w:r w:rsidRPr="00993607">
        <w:rPr>
          <w:b/>
          <w:i/>
          <w:color w:val="auto"/>
          <w:highlight w:val="yellow"/>
        </w:rPr>
        <w:tab/>
        <w:t>a copy of the agreement governing the arrangements between those companies (whether a joint venture agreement, consortium agreement, partnership agreement or otherwise) must be submitted with the Tender.</w:t>
      </w:r>
      <w:r>
        <w:rPr>
          <w:color w:val="auto"/>
        </w:rPr>
        <w:t>]</w:t>
      </w:r>
    </w:p>
    <w:p w14:paraId="65F0600C" w14:textId="77777777" w:rsidR="001A0C2C" w:rsidRDefault="001A0C2C">
      <w:pPr>
        <w:pStyle w:val="Schedule1"/>
      </w:pPr>
      <w:r>
        <w:t>Addenda</w:t>
      </w:r>
    </w:p>
    <w:p w14:paraId="51A199FB" w14:textId="77777777" w:rsidR="001A0C2C" w:rsidRDefault="001A0C2C">
      <w:pPr>
        <w:pStyle w:val="IndentParaLevel1"/>
      </w:pPr>
      <w:r>
        <w:t xml:space="preserve">The Tenderer acknowledges receipt of the following addenda and clarification responses issued by the </w:t>
      </w:r>
      <w:proofErr w:type="gramStart"/>
      <w:r>
        <w:t>Principal</w:t>
      </w:r>
      <w:proofErr w:type="gramEnd"/>
      <w:r>
        <w:t xml:space="preserve"> and confirms that the requirements of the addenda and clarification responses form part of the Request for Tender and have been taken into account in preparing the Tender:</w:t>
      </w:r>
    </w:p>
    <w:p w14:paraId="3F9D020F" w14:textId="77777777" w:rsidR="001A0C2C" w:rsidRPr="003E76FF" w:rsidRDefault="001A0C2C">
      <w:pPr>
        <w:pStyle w:val="Schedule3"/>
      </w:pPr>
      <w:r>
        <w:t>[</w:t>
      </w:r>
      <w:r w:rsidRPr="00993607">
        <w:rPr>
          <w:b/>
          <w:i/>
          <w:highlight w:val="yellow"/>
        </w:rPr>
        <w:t>insert numbers and dates of each Addendum</w:t>
      </w:r>
      <w:r>
        <w:t>].</w:t>
      </w:r>
    </w:p>
    <w:p w14:paraId="0564C50E" w14:textId="77777777" w:rsidR="00CF1FAC" w:rsidRDefault="001A0C2C">
      <w:pPr>
        <w:pStyle w:val="Schedule1"/>
      </w:pPr>
      <w:r>
        <w:t>Tender submission</w:t>
      </w:r>
    </w:p>
    <w:p w14:paraId="05E86821" w14:textId="77777777" w:rsidR="001A0C2C" w:rsidRDefault="001A0C2C">
      <w:pPr>
        <w:pStyle w:val="IndentParaLevel1"/>
      </w:pPr>
      <w:r>
        <w:t xml:space="preserve">The </w:t>
      </w:r>
      <w:r w:rsidRPr="001A0C2C">
        <w:t>Tenderer confirms that the</w:t>
      </w:r>
      <w:r>
        <w:t xml:space="preserve"> Tender</w:t>
      </w:r>
      <w:r w:rsidRPr="001A0C2C">
        <w:t xml:space="preserve"> includes all information required by the Request for Tender and that the documents comprising the Tender are:</w:t>
      </w:r>
    </w:p>
    <w:p w14:paraId="3FEF7CC0" w14:textId="77777777" w:rsidR="00CF1FAC" w:rsidRDefault="001A0C2C">
      <w:pPr>
        <w:pStyle w:val="Schedule3"/>
      </w:pPr>
      <w:r>
        <w:t>this completed and signed Tender Form;</w:t>
      </w:r>
    </w:p>
    <w:p w14:paraId="6191A585" w14:textId="77777777" w:rsidR="00CF1FAC" w:rsidRDefault="003A1A56">
      <w:pPr>
        <w:pStyle w:val="Schedule3"/>
      </w:pPr>
      <w:r>
        <w:t>all</w:t>
      </w:r>
      <w:r w:rsidR="001A0C2C">
        <w:t xml:space="preserve"> Tender Schedules; and</w:t>
      </w:r>
    </w:p>
    <w:p w14:paraId="2B87BC01" w14:textId="77777777" w:rsidR="00CF1FAC" w:rsidRDefault="003A1A56">
      <w:pPr>
        <w:pStyle w:val="Schedule3"/>
      </w:pPr>
      <w:r w:rsidRPr="003A1A56">
        <w:t>any other information lodged with the Tender Schedules.</w:t>
      </w:r>
    </w:p>
    <w:p w14:paraId="1144404B" w14:textId="77777777" w:rsidR="00971BA1" w:rsidRDefault="00971BA1">
      <w:pPr>
        <w:pStyle w:val="Schedule1"/>
      </w:pPr>
      <w:r>
        <w:t>Tender Schedules</w:t>
      </w:r>
    </w:p>
    <w:p w14:paraId="02632D21" w14:textId="77777777" w:rsidR="00971BA1" w:rsidRDefault="00971BA1">
      <w:pPr>
        <w:pStyle w:val="IndentParaLevel1"/>
      </w:pPr>
      <w:r w:rsidRPr="00971BA1">
        <w:t xml:space="preserve">The Tenderer confirms that the Tender includes all </w:t>
      </w:r>
      <w:r>
        <w:t>Tender Schedules</w:t>
      </w:r>
      <w:r w:rsidRPr="00971BA1">
        <w:t xml:space="preserve"> required by the Request for Tender and that the </w:t>
      </w:r>
      <w:r>
        <w:t>Tender Schedules</w:t>
      </w:r>
      <w:r w:rsidRPr="00971BA1">
        <w:t xml:space="preserve"> comprising the Tender are:</w:t>
      </w:r>
    </w:p>
    <w:tbl>
      <w:tblPr>
        <w:tblW w:w="0" w:type="auto"/>
        <w:tblInd w:w="1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90"/>
        <w:gridCol w:w="5675"/>
        <w:gridCol w:w="1805"/>
      </w:tblGrid>
      <w:tr w:rsidR="00A409A8" w14:paraId="1659C47D" w14:textId="77777777" w:rsidTr="00D97C64">
        <w:trPr>
          <w:tblHeader/>
        </w:trPr>
        <w:tc>
          <w:tcPr>
            <w:tcW w:w="6665" w:type="dxa"/>
            <w:gridSpan w:val="2"/>
            <w:shd w:val="clear" w:color="auto" w:fill="auto"/>
          </w:tcPr>
          <w:p w14:paraId="31C70116" w14:textId="77777777" w:rsidR="00A409A8" w:rsidRDefault="00A409A8" w:rsidP="003D0A92">
            <w:pPr>
              <w:keepNext/>
              <w:keepLines/>
              <w:spacing w:beforeLines="60" w:before="144"/>
              <w:rPr>
                <w:b/>
                <w:szCs w:val="22"/>
              </w:rPr>
            </w:pPr>
            <w:r>
              <w:rPr>
                <w:b/>
                <w:szCs w:val="22"/>
              </w:rPr>
              <w:t>TENDER SCHEDULES</w:t>
            </w:r>
          </w:p>
        </w:tc>
        <w:tc>
          <w:tcPr>
            <w:tcW w:w="1805" w:type="dxa"/>
            <w:shd w:val="clear" w:color="auto" w:fill="auto"/>
          </w:tcPr>
          <w:p w14:paraId="3A818861" w14:textId="77777777" w:rsidR="00A409A8" w:rsidRDefault="00A409A8" w:rsidP="003D0A92">
            <w:pPr>
              <w:keepNext/>
              <w:keepLines/>
              <w:spacing w:beforeLines="60" w:before="144"/>
              <w:rPr>
                <w:b/>
                <w:szCs w:val="22"/>
              </w:rPr>
            </w:pPr>
            <w:r>
              <w:rPr>
                <w:b/>
                <w:szCs w:val="22"/>
              </w:rPr>
              <w:t>Addressed in Tender?</w:t>
            </w:r>
          </w:p>
        </w:tc>
      </w:tr>
      <w:tr w:rsidR="00971BA1" w14:paraId="058E1D8F" w14:textId="77777777" w:rsidTr="00D97C64">
        <w:tc>
          <w:tcPr>
            <w:tcW w:w="990" w:type="dxa"/>
            <w:shd w:val="clear" w:color="auto" w:fill="auto"/>
          </w:tcPr>
          <w:p w14:paraId="0CD39B52"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2CFA5D33" w14:textId="77777777" w:rsidR="00971BA1" w:rsidRDefault="00971BA1" w:rsidP="003D0A92">
            <w:pPr>
              <w:pStyle w:val="StyleArial11ptLeftLinespacingMultiple119li"/>
              <w:keepNext/>
              <w:keepLines/>
              <w:spacing w:beforeLines="60" w:before="144" w:after="220" w:line="240" w:lineRule="auto"/>
              <w:rPr>
                <w:rFonts w:ascii="Arial" w:hAnsi="Arial"/>
                <w:szCs w:val="22"/>
              </w:rPr>
            </w:pPr>
            <w:r>
              <w:rPr>
                <w:rFonts w:ascii="Arial" w:hAnsi="Arial"/>
                <w:szCs w:val="22"/>
              </w:rPr>
              <w:t>Tender Schedule 1 - Contract Sum breakdown</w:t>
            </w:r>
          </w:p>
        </w:tc>
        <w:tc>
          <w:tcPr>
            <w:tcW w:w="1805" w:type="dxa"/>
            <w:shd w:val="clear" w:color="auto" w:fill="auto"/>
          </w:tcPr>
          <w:p w14:paraId="1BD64126" w14:textId="77777777" w:rsidR="00971BA1" w:rsidRDefault="00A409A8" w:rsidP="00A409A8">
            <w:pPr>
              <w:keepNext/>
              <w:keepLines/>
              <w:spacing w:beforeLines="60" w:before="144"/>
              <w:rPr>
                <w:szCs w:val="22"/>
              </w:rPr>
            </w:pPr>
            <w:r w:rsidRPr="00A409A8">
              <w:t>Yes/No</w:t>
            </w:r>
          </w:p>
        </w:tc>
      </w:tr>
      <w:tr w:rsidR="00971BA1" w14:paraId="65E15DCB" w14:textId="77777777" w:rsidTr="00D97C64">
        <w:tc>
          <w:tcPr>
            <w:tcW w:w="990" w:type="dxa"/>
            <w:shd w:val="clear" w:color="auto" w:fill="auto"/>
          </w:tcPr>
          <w:p w14:paraId="3810A6C1"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71DA0F9B" w14:textId="77777777" w:rsidR="00971BA1" w:rsidRDefault="00971BA1" w:rsidP="003D0A92">
            <w:pPr>
              <w:pStyle w:val="StyleArial11ptLeftLinespacingMultiple119li"/>
              <w:spacing w:beforeLines="60" w:before="144" w:after="220" w:line="240" w:lineRule="auto"/>
              <w:rPr>
                <w:rFonts w:ascii="Arial" w:hAnsi="Arial"/>
                <w:szCs w:val="22"/>
              </w:rPr>
            </w:pPr>
            <w:r>
              <w:rPr>
                <w:rFonts w:ascii="Arial" w:hAnsi="Arial"/>
                <w:szCs w:val="22"/>
              </w:rPr>
              <w:t>Tender Schedule 2 - Proposed Key People</w:t>
            </w:r>
          </w:p>
        </w:tc>
        <w:tc>
          <w:tcPr>
            <w:tcW w:w="1805" w:type="dxa"/>
            <w:shd w:val="clear" w:color="auto" w:fill="auto"/>
          </w:tcPr>
          <w:p w14:paraId="559590D0" w14:textId="77777777" w:rsidR="00971BA1" w:rsidRDefault="00A409A8" w:rsidP="003D0A92">
            <w:pPr>
              <w:spacing w:beforeLines="60" w:before="144"/>
              <w:rPr>
                <w:szCs w:val="22"/>
              </w:rPr>
            </w:pPr>
            <w:r w:rsidRPr="00A409A8">
              <w:t>Yes/No</w:t>
            </w:r>
          </w:p>
        </w:tc>
      </w:tr>
      <w:tr w:rsidR="00971BA1" w14:paraId="6565B21D" w14:textId="77777777" w:rsidTr="00D97C64">
        <w:tc>
          <w:tcPr>
            <w:tcW w:w="990" w:type="dxa"/>
            <w:shd w:val="clear" w:color="auto" w:fill="auto"/>
          </w:tcPr>
          <w:p w14:paraId="11D8139C" w14:textId="77777777" w:rsidR="00971BA1" w:rsidRDefault="00971BA1" w:rsidP="003D0A92">
            <w:pPr>
              <w:pStyle w:val="Schedule3"/>
              <w:spacing w:beforeLines="60" w:before="144"/>
              <w:ind w:left="964"/>
              <w:rPr>
                <w:szCs w:val="22"/>
              </w:rPr>
            </w:pPr>
          </w:p>
        </w:tc>
        <w:tc>
          <w:tcPr>
            <w:tcW w:w="5675" w:type="dxa"/>
            <w:shd w:val="clear" w:color="auto" w:fill="auto"/>
          </w:tcPr>
          <w:p w14:paraId="2974F980" w14:textId="77777777" w:rsidR="00971BA1" w:rsidRDefault="00792F95" w:rsidP="00792F95">
            <w:pPr>
              <w:pStyle w:val="StyleArial11ptLeftLinespacingMultiple119li"/>
              <w:spacing w:beforeLines="60" w:before="144" w:after="220" w:line="240" w:lineRule="auto"/>
              <w:rPr>
                <w:rFonts w:ascii="Arial" w:hAnsi="Arial"/>
                <w:szCs w:val="22"/>
              </w:rPr>
            </w:pPr>
            <w:r>
              <w:rPr>
                <w:rFonts w:ascii="Arial" w:hAnsi="Arial"/>
                <w:szCs w:val="22"/>
              </w:rPr>
              <w:t>Tender Schedule 3 - Program</w:t>
            </w:r>
          </w:p>
        </w:tc>
        <w:tc>
          <w:tcPr>
            <w:tcW w:w="1805" w:type="dxa"/>
            <w:shd w:val="clear" w:color="auto" w:fill="auto"/>
          </w:tcPr>
          <w:p w14:paraId="07947553" w14:textId="77777777" w:rsidR="00971BA1" w:rsidRDefault="00A409A8" w:rsidP="003D0A92">
            <w:pPr>
              <w:spacing w:beforeLines="60" w:before="144"/>
              <w:rPr>
                <w:szCs w:val="22"/>
              </w:rPr>
            </w:pPr>
            <w:r w:rsidRPr="00A409A8">
              <w:t>Yes/No</w:t>
            </w:r>
          </w:p>
        </w:tc>
      </w:tr>
      <w:tr w:rsidR="00971BA1" w14:paraId="0FB0A538" w14:textId="77777777" w:rsidTr="00D97C64">
        <w:tc>
          <w:tcPr>
            <w:tcW w:w="990" w:type="dxa"/>
            <w:shd w:val="clear" w:color="auto" w:fill="auto"/>
          </w:tcPr>
          <w:p w14:paraId="096EEEE3"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7FCF209A" w14:textId="77777777" w:rsidR="00971BA1" w:rsidRDefault="00792F95" w:rsidP="00792F95">
            <w:pPr>
              <w:pStyle w:val="StyleArial11ptLeftLinespacingMultiple119li"/>
              <w:spacing w:beforeLines="60" w:before="144" w:after="220" w:line="240" w:lineRule="auto"/>
              <w:rPr>
                <w:rFonts w:ascii="Arial" w:hAnsi="Arial"/>
                <w:szCs w:val="22"/>
              </w:rPr>
            </w:pPr>
            <w:r>
              <w:rPr>
                <w:rFonts w:ascii="Arial" w:hAnsi="Arial"/>
                <w:szCs w:val="22"/>
              </w:rPr>
              <w:t>Tender Schedule 4 - Tender Design</w:t>
            </w:r>
          </w:p>
          <w:p w14:paraId="48229F3E" w14:textId="575F847C" w:rsidR="00792F95" w:rsidRDefault="00792F95" w:rsidP="00792F95">
            <w:pPr>
              <w:pStyle w:val="StyleArial11ptLeftLinespacingMultiple119li"/>
              <w:spacing w:beforeLines="60" w:before="144" w:after="220" w:line="240" w:lineRule="auto"/>
              <w:rPr>
                <w:rFonts w:ascii="Arial" w:hAnsi="Arial"/>
                <w:szCs w:val="22"/>
              </w:rPr>
            </w:pPr>
            <w:r w:rsidRPr="00FF269A">
              <w:rPr>
                <w:rFonts w:ascii="Arial" w:hAnsi="Arial"/>
                <w:i/>
                <w:iCs/>
                <w:szCs w:val="22"/>
                <w:highlight w:val="yellow"/>
              </w:rPr>
              <w:t>(</w:t>
            </w:r>
            <w:r w:rsidR="00FF269A" w:rsidRPr="00FF269A">
              <w:rPr>
                <w:rFonts w:ascii="Arial" w:hAnsi="Arial"/>
                <w:i/>
                <w:iCs/>
                <w:szCs w:val="22"/>
                <w:highlight w:val="yellow"/>
              </w:rPr>
              <w:t>Drafting note:</w:t>
            </w:r>
            <w:r w:rsidR="00FF269A">
              <w:rPr>
                <w:rFonts w:ascii="Arial" w:hAnsi="Arial"/>
                <w:szCs w:val="22"/>
                <w:highlight w:val="yellow"/>
              </w:rPr>
              <w:t xml:space="preserve">  </w:t>
            </w:r>
            <w:r w:rsidRPr="009C62A5">
              <w:rPr>
                <w:rFonts w:ascii="Arial" w:hAnsi="Arial" w:cs="Arial"/>
                <w:i/>
                <w:szCs w:val="22"/>
                <w:highlight w:val="yellow"/>
              </w:rPr>
              <w:t xml:space="preserve">Optional: to be included if the Tenderers </w:t>
            </w:r>
            <w:r w:rsidRPr="009C62A5">
              <w:rPr>
                <w:rFonts w:ascii="Arial" w:hAnsi="Arial" w:cs="Arial"/>
                <w:i/>
                <w:highlight w:val="yellow"/>
              </w:rPr>
              <w:t>are required to perform any design during the Tender Process.</w:t>
            </w:r>
            <w:r w:rsidR="009C62A5">
              <w:rPr>
                <w:rFonts w:ascii="Arial" w:hAnsi="Arial" w:cs="Arial"/>
                <w:i/>
                <w:highlight w:val="yellow"/>
              </w:rPr>
              <w:t xml:space="preserve">  If not required, include "not used" to retain numbering.</w:t>
            </w:r>
            <w:r w:rsidRPr="009C62A5">
              <w:rPr>
                <w:rFonts w:ascii="Arial" w:hAnsi="Arial" w:cs="Arial"/>
                <w:i/>
                <w:highlight w:val="yellow"/>
              </w:rPr>
              <w:t>)</w:t>
            </w:r>
          </w:p>
        </w:tc>
        <w:tc>
          <w:tcPr>
            <w:tcW w:w="1805" w:type="dxa"/>
            <w:shd w:val="clear" w:color="auto" w:fill="auto"/>
          </w:tcPr>
          <w:p w14:paraId="7343EB8E" w14:textId="77777777" w:rsidR="00971BA1" w:rsidRDefault="00A409A8" w:rsidP="003D0A92">
            <w:pPr>
              <w:spacing w:beforeLines="60" w:before="144"/>
              <w:rPr>
                <w:szCs w:val="22"/>
              </w:rPr>
            </w:pPr>
            <w:r w:rsidRPr="00A409A8">
              <w:t>Yes/No</w:t>
            </w:r>
          </w:p>
        </w:tc>
      </w:tr>
      <w:tr w:rsidR="00971BA1" w14:paraId="2C4EB545" w14:textId="77777777" w:rsidTr="00D97C64">
        <w:tc>
          <w:tcPr>
            <w:tcW w:w="990" w:type="dxa"/>
            <w:shd w:val="clear" w:color="auto" w:fill="auto"/>
          </w:tcPr>
          <w:p w14:paraId="06BF07ED"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699FB383" w14:textId="77777777" w:rsidR="00971BA1" w:rsidRDefault="00792F95" w:rsidP="002E0FC6">
            <w:pPr>
              <w:pStyle w:val="StyleArial11ptLeftLinespacingMultiple119li"/>
              <w:spacing w:beforeLines="60" w:before="144" w:after="220" w:line="240" w:lineRule="auto"/>
              <w:rPr>
                <w:rFonts w:ascii="Arial" w:hAnsi="Arial"/>
                <w:szCs w:val="22"/>
              </w:rPr>
            </w:pPr>
            <w:r>
              <w:rPr>
                <w:rFonts w:ascii="Arial" w:hAnsi="Arial"/>
                <w:szCs w:val="22"/>
              </w:rPr>
              <w:t xml:space="preserve">Tender Schedule 5 - Tender's Insurance Details </w:t>
            </w:r>
          </w:p>
        </w:tc>
        <w:tc>
          <w:tcPr>
            <w:tcW w:w="1805" w:type="dxa"/>
            <w:shd w:val="clear" w:color="auto" w:fill="auto"/>
          </w:tcPr>
          <w:p w14:paraId="2EB68D12" w14:textId="77777777" w:rsidR="00971BA1" w:rsidRDefault="00A409A8" w:rsidP="003D0A92">
            <w:pPr>
              <w:spacing w:beforeLines="60" w:before="144"/>
              <w:rPr>
                <w:szCs w:val="22"/>
              </w:rPr>
            </w:pPr>
            <w:r w:rsidRPr="00A409A8">
              <w:t>Yes/No</w:t>
            </w:r>
          </w:p>
        </w:tc>
      </w:tr>
      <w:tr w:rsidR="00971BA1" w14:paraId="6198998E" w14:textId="77777777" w:rsidTr="00D97C64">
        <w:tc>
          <w:tcPr>
            <w:tcW w:w="990" w:type="dxa"/>
            <w:shd w:val="clear" w:color="auto" w:fill="auto"/>
          </w:tcPr>
          <w:p w14:paraId="628CE7B7"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52A2348A" w14:textId="77777777" w:rsidR="00971BA1" w:rsidRDefault="00792F95" w:rsidP="00792F95">
            <w:pPr>
              <w:pStyle w:val="StyleArial11ptLeftLinespacingMultiple119li"/>
              <w:spacing w:beforeLines="60" w:before="144" w:after="220" w:line="240" w:lineRule="auto"/>
              <w:rPr>
                <w:rFonts w:ascii="Arial" w:hAnsi="Arial"/>
                <w:szCs w:val="22"/>
              </w:rPr>
            </w:pPr>
            <w:r>
              <w:rPr>
                <w:rFonts w:ascii="Arial" w:hAnsi="Arial"/>
                <w:szCs w:val="22"/>
              </w:rPr>
              <w:t>Tender Schedule 6 - Proposed Subcontractors</w:t>
            </w:r>
          </w:p>
        </w:tc>
        <w:tc>
          <w:tcPr>
            <w:tcW w:w="1805" w:type="dxa"/>
            <w:shd w:val="clear" w:color="auto" w:fill="auto"/>
          </w:tcPr>
          <w:p w14:paraId="33C682E7" w14:textId="77777777" w:rsidR="00971BA1" w:rsidRDefault="00A409A8" w:rsidP="003D0A92">
            <w:pPr>
              <w:spacing w:beforeLines="60" w:before="144"/>
              <w:rPr>
                <w:szCs w:val="22"/>
              </w:rPr>
            </w:pPr>
            <w:r w:rsidRPr="00A409A8">
              <w:t>Yes/No</w:t>
            </w:r>
          </w:p>
        </w:tc>
      </w:tr>
      <w:tr w:rsidR="00792F95" w14:paraId="29D2BFF9" w14:textId="77777777" w:rsidTr="00D97C64">
        <w:tc>
          <w:tcPr>
            <w:tcW w:w="990" w:type="dxa"/>
            <w:shd w:val="clear" w:color="auto" w:fill="auto"/>
          </w:tcPr>
          <w:p w14:paraId="3647BAEC" w14:textId="77777777" w:rsidR="00792F95" w:rsidRDefault="00792F95" w:rsidP="003D0A92">
            <w:pPr>
              <w:pStyle w:val="Schedule3"/>
              <w:spacing w:beforeLines="60" w:before="144"/>
              <w:ind w:left="964"/>
              <w:rPr>
                <w:szCs w:val="22"/>
              </w:rPr>
            </w:pPr>
          </w:p>
        </w:tc>
        <w:tc>
          <w:tcPr>
            <w:tcW w:w="5675" w:type="dxa"/>
            <w:shd w:val="clear" w:color="auto" w:fill="auto"/>
          </w:tcPr>
          <w:p w14:paraId="78DABD82" w14:textId="7763C06A" w:rsidR="00792F95" w:rsidRDefault="003D3952" w:rsidP="003D3952">
            <w:pPr>
              <w:pStyle w:val="StyleArial11ptLeftLinespacingMultiple119li"/>
              <w:spacing w:beforeLines="60" w:before="144" w:after="220" w:line="240" w:lineRule="auto"/>
              <w:rPr>
                <w:rFonts w:ascii="Arial" w:hAnsi="Arial"/>
                <w:szCs w:val="22"/>
              </w:rPr>
            </w:pPr>
            <w:r>
              <w:rPr>
                <w:rFonts w:ascii="Arial" w:hAnsi="Arial"/>
                <w:szCs w:val="22"/>
              </w:rPr>
              <w:t xml:space="preserve">Tender Schedule 7 - </w:t>
            </w:r>
            <w:r w:rsidRPr="003D3952">
              <w:rPr>
                <w:rFonts w:ascii="Arial" w:hAnsi="Arial"/>
                <w:szCs w:val="22"/>
              </w:rPr>
              <w:t>Industrial Relations, Work Health and Safety and Quality Assurance</w:t>
            </w:r>
            <w:r>
              <w:rPr>
                <w:rFonts w:ascii="Arial" w:hAnsi="Arial"/>
                <w:szCs w:val="22"/>
              </w:rPr>
              <w:t xml:space="preserve"> </w:t>
            </w:r>
          </w:p>
        </w:tc>
        <w:tc>
          <w:tcPr>
            <w:tcW w:w="1805" w:type="dxa"/>
            <w:shd w:val="clear" w:color="auto" w:fill="auto"/>
          </w:tcPr>
          <w:p w14:paraId="7AA512E4" w14:textId="77777777" w:rsidR="00792F95" w:rsidRPr="00191A1E" w:rsidRDefault="00A409A8" w:rsidP="003D0A92">
            <w:pPr>
              <w:spacing w:beforeLines="60" w:before="144"/>
            </w:pPr>
            <w:r w:rsidRPr="00A409A8">
              <w:t>Yes/No</w:t>
            </w:r>
          </w:p>
        </w:tc>
      </w:tr>
      <w:tr w:rsidR="00E834A0" w14:paraId="3C37764E" w14:textId="77777777" w:rsidTr="00D97C64">
        <w:tc>
          <w:tcPr>
            <w:tcW w:w="990" w:type="dxa"/>
            <w:shd w:val="clear" w:color="auto" w:fill="auto"/>
          </w:tcPr>
          <w:p w14:paraId="151B72C6" w14:textId="5F2A9DFC" w:rsidR="00E834A0" w:rsidRDefault="00E834A0" w:rsidP="00E834A0">
            <w:pPr>
              <w:pStyle w:val="Schedule3"/>
              <w:numPr>
                <w:ilvl w:val="0"/>
                <w:numId w:val="0"/>
              </w:numPr>
              <w:spacing w:beforeLines="60" w:before="144"/>
              <w:rPr>
                <w:szCs w:val="22"/>
              </w:rPr>
            </w:pPr>
            <w:r>
              <w:rPr>
                <w:szCs w:val="22"/>
              </w:rPr>
              <w:t>(ga)</w:t>
            </w:r>
          </w:p>
        </w:tc>
        <w:tc>
          <w:tcPr>
            <w:tcW w:w="5675" w:type="dxa"/>
            <w:shd w:val="clear" w:color="auto" w:fill="auto"/>
          </w:tcPr>
          <w:p w14:paraId="590EDC10" w14:textId="48D9AAF4" w:rsidR="00E834A0" w:rsidRDefault="00E834A0" w:rsidP="00E834A0">
            <w:pPr>
              <w:pStyle w:val="StyleArial11ptLeftLinespacingMultiple119li"/>
              <w:spacing w:beforeLines="60" w:before="144" w:after="220" w:line="240" w:lineRule="auto"/>
              <w:rPr>
                <w:rFonts w:ascii="Arial" w:hAnsi="Arial"/>
                <w:szCs w:val="22"/>
              </w:rPr>
            </w:pPr>
            <w:r>
              <w:rPr>
                <w:rFonts w:ascii="Arial" w:hAnsi="Arial"/>
                <w:szCs w:val="22"/>
              </w:rPr>
              <w:t>Tender Schedule 7A – Occupational health and safety management</w:t>
            </w:r>
          </w:p>
        </w:tc>
        <w:tc>
          <w:tcPr>
            <w:tcW w:w="1805" w:type="dxa"/>
            <w:shd w:val="clear" w:color="auto" w:fill="auto"/>
          </w:tcPr>
          <w:p w14:paraId="2A1D2C41" w14:textId="618023A3" w:rsidR="00E834A0" w:rsidRPr="00A409A8" w:rsidRDefault="00E834A0" w:rsidP="00E834A0">
            <w:pPr>
              <w:spacing w:beforeLines="60" w:before="144"/>
            </w:pPr>
            <w:r w:rsidRPr="00A409A8">
              <w:t>Yes/No</w:t>
            </w:r>
          </w:p>
        </w:tc>
      </w:tr>
      <w:tr w:rsidR="00E834A0" w14:paraId="1C2019DD" w14:textId="77777777" w:rsidTr="00D97C64">
        <w:tc>
          <w:tcPr>
            <w:tcW w:w="990" w:type="dxa"/>
            <w:shd w:val="clear" w:color="auto" w:fill="auto"/>
          </w:tcPr>
          <w:p w14:paraId="36C26D1F" w14:textId="3AFB969F" w:rsidR="00E834A0" w:rsidRDefault="00E834A0" w:rsidP="00E834A0">
            <w:pPr>
              <w:pStyle w:val="Schedule3"/>
              <w:numPr>
                <w:ilvl w:val="0"/>
                <w:numId w:val="0"/>
              </w:numPr>
              <w:spacing w:beforeLines="60" w:before="144"/>
              <w:rPr>
                <w:szCs w:val="22"/>
              </w:rPr>
            </w:pPr>
            <w:r>
              <w:rPr>
                <w:szCs w:val="22"/>
              </w:rPr>
              <w:t>(</w:t>
            </w:r>
            <w:proofErr w:type="spellStart"/>
            <w:r>
              <w:rPr>
                <w:szCs w:val="22"/>
              </w:rPr>
              <w:t>gb</w:t>
            </w:r>
            <w:proofErr w:type="spellEnd"/>
            <w:r>
              <w:rPr>
                <w:szCs w:val="22"/>
              </w:rPr>
              <w:t>)</w:t>
            </w:r>
          </w:p>
        </w:tc>
        <w:tc>
          <w:tcPr>
            <w:tcW w:w="5675" w:type="dxa"/>
            <w:shd w:val="clear" w:color="auto" w:fill="auto"/>
          </w:tcPr>
          <w:p w14:paraId="5BE10F7C" w14:textId="469E795A" w:rsidR="00E834A0" w:rsidRDefault="00E834A0" w:rsidP="00E834A0">
            <w:pPr>
              <w:pStyle w:val="StyleArial11ptLeftLinespacingMultiple119li"/>
              <w:spacing w:beforeLines="60" w:before="144" w:after="220" w:line="240" w:lineRule="auto"/>
              <w:rPr>
                <w:rFonts w:ascii="Arial" w:hAnsi="Arial"/>
                <w:szCs w:val="22"/>
              </w:rPr>
            </w:pPr>
            <w:r>
              <w:rPr>
                <w:rFonts w:ascii="Arial" w:hAnsi="Arial"/>
                <w:szCs w:val="22"/>
              </w:rPr>
              <w:t>Tender Schedule 7B – Industrial relations management</w:t>
            </w:r>
          </w:p>
        </w:tc>
        <w:tc>
          <w:tcPr>
            <w:tcW w:w="1805" w:type="dxa"/>
            <w:shd w:val="clear" w:color="auto" w:fill="auto"/>
          </w:tcPr>
          <w:p w14:paraId="641BDDFD" w14:textId="48A23A13" w:rsidR="00E834A0" w:rsidRPr="00A409A8" w:rsidRDefault="00E834A0" w:rsidP="00E834A0">
            <w:pPr>
              <w:spacing w:beforeLines="60" w:before="144"/>
            </w:pPr>
            <w:r w:rsidRPr="00A409A8">
              <w:t>Yes/No</w:t>
            </w:r>
          </w:p>
        </w:tc>
      </w:tr>
      <w:tr w:rsidR="00E834A0" w14:paraId="4624F494" w14:textId="77777777" w:rsidTr="00D97C64">
        <w:tc>
          <w:tcPr>
            <w:tcW w:w="990" w:type="dxa"/>
            <w:shd w:val="clear" w:color="auto" w:fill="auto"/>
          </w:tcPr>
          <w:p w14:paraId="238E4BCE" w14:textId="3B5BFD2A" w:rsidR="00E834A0" w:rsidRDefault="00E834A0" w:rsidP="00E834A0">
            <w:pPr>
              <w:pStyle w:val="Schedule3"/>
              <w:numPr>
                <w:ilvl w:val="0"/>
                <w:numId w:val="0"/>
              </w:numPr>
              <w:spacing w:beforeLines="60" w:before="144"/>
              <w:rPr>
                <w:szCs w:val="22"/>
              </w:rPr>
            </w:pPr>
            <w:r>
              <w:rPr>
                <w:szCs w:val="22"/>
              </w:rPr>
              <w:t>(</w:t>
            </w:r>
            <w:proofErr w:type="spellStart"/>
            <w:r>
              <w:rPr>
                <w:szCs w:val="22"/>
              </w:rPr>
              <w:t>gc</w:t>
            </w:r>
            <w:proofErr w:type="spellEnd"/>
            <w:r>
              <w:rPr>
                <w:szCs w:val="22"/>
              </w:rPr>
              <w:t>)</w:t>
            </w:r>
          </w:p>
        </w:tc>
        <w:tc>
          <w:tcPr>
            <w:tcW w:w="5675" w:type="dxa"/>
            <w:shd w:val="clear" w:color="auto" w:fill="auto"/>
          </w:tcPr>
          <w:p w14:paraId="530C198F" w14:textId="77777777" w:rsidR="00E834A0" w:rsidRDefault="00E834A0" w:rsidP="00E834A0">
            <w:pPr>
              <w:pStyle w:val="StyleArial11ptLeftLinespacingMultiple119li"/>
              <w:spacing w:beforeLines="60" w:before="144" w:after="220" w:line="240" w:lineRule="auto"/>
              <w:rPr>
                <w:rFonts w:ascii="Arial" w:hAnsi="Arial"/>
                <w:szCs w:val="22"/>
              </w:rPr>
            </w:pPr>
            <w:r>
              <w:rPr>
                <w:rFonts w:ascii="Arial" w:hAnsi="Arial"/>
                <w:szCs w:val="22"/>
              </w:rPr>
              <w:t>Fair Jobs Code Pre-Assessment Certificate</w:t>
            </w:r>
          </w:p>
          <w:p w14:paraId="24FEF248" w14:textId="123D72F8" w:rsidR="00E834A0" w:rsidRDefault="00E834A0" w:rsidP="00E834A0">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Pr>
                <w:rFonts w:ascii="Arial" w:hAnsi="Arial"/>
                <w:i/>
                <w:szCs w:val="22"/>
                <w:highlight w:val="yellow"/>
              </w:rPr>
              <w:t xml:space="preserve">Drafting note:  </w:t>
            </w:r>
            <w:r w:rsidRPr="009C62A5">
              <w:rPr>
                <w:rFonts w:ascii="Arial" w:hAnsi="Arial"/>
                <w:i/>
                <w:szCs w:val="22"/>
                <w:highlight w:val="yellow"/>
              </w:rPr>
              <w:t>Optional</w:t>
            </w:r>
            <w:r w:rsidRPr="009C62A5">
              <w:rPr>
                <w:rFonts w:ascii="Arial" w:hAnsi="Arial" w:cs="Arial"/>
                <w:i/>
                <w:szCs w:val="22"/>
                <w:highlight w:val="yellow"/>
              </w:rPr>
              <w:t xml:space="preserve"> to be included if </w:t>
            </w:r>
            <w:r>
              <w:rPr>
                <w:rFonts w:ascii="Arial" w:hAnsi="Arial" w:cs="Arial"/>
                <w:i/>
                <w:szCs w:val="22"/>
                <w:highlight w:val="yellow"/>
              </w:rPr>
              <w:t xml:space="preserve">Fair Jobs Code </w:t>
            </w:r>
            <w:r w:rsidRPr="009C62A5">
              <w:rPr>
                <w:rFonts w:ascii="Arial" w:hAnsi="Arial" w:cs="Arial"/>
                <w:i/>
                <w:szCs w:val="22"/>
                <w:highlight w:val="yellow"/>
              </w:rPr>
              <w:t xml:space="preserve">applies. </w:t>
            </w:r>
            <w:r w:rsidRPr="009C62A5">
              <w:rPr>
                <w:rFonts w:ascii="Arial" w:hAnsi="Arial" w:cs="Arial"/>
                <w:i/>
                <w:highlight w:val="yellow"/>
              </w:rPr>
              <w:t>If not required, include "not used" to retain numbering.</w:t>
            </w:r>
            <w:r w:rsidRPr="009C62A5">
              <w:rPr>
                <w:rFonts w:ascii="Arial" w:hAnsi="Arial" w:cs="Arial"/>
                <w:i/>
                <w:szCs w:val="22"/>
                <w:highlight w:val="yellow"/>
              </w:rPr>
              <w:t>)</w:t>
            </w:r>
          </w:p>
        </w:tc>
        <w:tc>
          <w:tcPr>
            <w:tcW w:w="1805" w:type="dxa"/>
            <w:shd w:val="clear" w:color="auto" w:fill="auto"/>
          </w:tcPr>
          <w:p w14:paraId="63A182D4" w14:textId="5A705CC6" w:rsidR="00E834A0" w:rsidRPr="00A409A8" w:rsidRDefault="00E834A0" w:rsidP="00E834A0">
            <w:pPr>
              <w:spacing w:beforeLines="60" w:before="144"/>
            </w:pPr>
            <w:r w:rsidRPr="00A409A8">
              <w:t>Yes/No</w:t>
            </w:r>
          </w:p>
        </w:tc>
      </w:tr>
      <w:tr w:rsidR="00E834A0" w14:paraId="770979EB" w14:textId="77777777" w:rsidTr="00D97C64">
        <w:tc>
          <w:tcPr>
            <w:tcW w:w="990" w:type="dxa"/>
            <w:shd w:val="clear" w:color="auto" w:fill="auto"/>
          </w:tcPr>
          <w:p w14:paraId="5D00BD05" w14:textId="23A3F91D" w:rsidR="00E834A0" w:rsidRDefault="00E834A0" w:rsidP="00E834A0">
            <w:pPr>
              <w:pStyle w:val="Schedule3"/>
              <w:numPr>
                <w:ilvl w:val="0"/>
                <w:numId w:val="0"/>
              </w:numPr>
              <w:spacing w:beforeLines="60" w:before="144"/>
              <w:rPr>
                <w:szCs w:val="22"/>
              </w:rPr>
            </w:pPr>
            <w:r>
              <w:rPr>
                <w:szCs w:val="22"/>
              </w:rPr>
              <w:t>(</w:t>
            </w:r>
            <w:proofErr w:type="spellStart"/>
            <w:r>
              <w:rPr>
                <w:szCs w:val="22"/>
              </w:rPr>
              <w:t>gd</w:t>
            </w:r>
            <w:proofErr w:type="spellEnd"/>
            <w:r>
              <w:rPr>
                <w:szCs w:val="22"/>
              </w:rPr>
              <w:t>)</w:t>
            </w:r>
          </w:p>
        </w:tc>
        <w:tc>
          <w:tcPr>
            <w:tcW w:w="5675" w:type="dxa"/>
            <w:shd w:val="clear" w:color="auto" w:fill="auto"/>
          </w:tcPr>
          <w:p w14:paraId="64989790" w14:textId="77777777" w:rsidR="00E834A0" w:rsidRDefault="00E834A0" w:rsidP="00E834A0">
            <w:pPr>
              <w:pStyle w:val="StyleArial11ptLeftLinespacingMultiple119li"/>
              <w:spacing w:beforeLines="60" w:before="144" w:after="220" w:line="240" w:lineRule="auto"/>
              <w:rPr>
                <w:rFonts w:ascii="Arial" w:hAnsi="Arial"/>
                <w:szCs w:val="22"/>
              </w:rPr>
            </w:pPr>
            <w:r w:rsidRPr="00D80723">
              <w:rPr>
                <w:rFonts w:ascii="Arial" w:hAnsi="Arial"/>
                <w:szCs w:val="22"/>
              </w:rPr>
              <w:t>Fair Jobs Code Plan or Fair Jobs Code Addendum</w:t>
            </w:r>
          </w:p>
          <w:p w14:paraId="00603F23" w14:textId="4CFB5AD6" w:rsidR="00E834A0" w:rsidRDefault="00E834A0" w:rsidP="00E834A0">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Pr>
                <w:rFonts w:ascii="Arial" w:hAnsi="Arial"/>
                <w:i/>
                <w:szCs w:val="22"/>
                <w:highlight w:val="yellow"/>
              </w:rPr>
              <w:t xml:space="preserve">Drafting note:  </w:t>
            </w:r>
            <w:r w:rsidRPr="009C62A5">
              <w:rPr>
                <w:rFonts w:ascii="Arial" w:hAnsi="Arial"/>
                <w:i/>
                <w:szCs w:val="22"/>
                <w:highlight w:val="yellow"/>
              </w:rPr>
              <w:t>Optional</w:t>
            </w:r>
            <w:r w:rsidRPr="009C62A5">
              <w:rPr>
                <w:rFonts w:ascii="Arial" w:hAnsi="Arial" w:cs="Arial"/>
                <w:i/>
                <w:szCs w:val="22"/>
                <w:highlight w:val="yellow"/>
              </w:rPr>
              <w:t xml:space="preserve"> to be included if </w:t>
            </w:r>
            <w:r>
              <w:rPr>
                <w:rFonts w:ascii="Arial" w:hAnsi="Arial" w:cs="Arial"/>
                <w:i/>
                <w:szCs w:val="22"/>
                <w:highlight w:val="yellow"/>
              </w:rPr>
              <w:t xml:space="preserve">Fair Jobs Code </w:t>
            </w:r>
            <w:r w:rsidRPr="009C62A5">
              <w:rPr>
                <w:rFonts w:ascii="Arial" w:hAnsi="Arial" w:cs="Arial"/>
                <w:i/>
                <w:szCs w:val="22"/>
                <w:highlight w:val="yellow"/>
              </w:rPr>
              <w:t xml:space="preserve">applies. </w:t>
            </w:r>
            <w:r w:rsidRPr="009C62A5">
              <w:rPr>
                <w:rFonts w:ascii="Arial" w:hAnsi="Arial" w:cs="Arial"/>
                <w:i/>
                <w:highlight w:val="yellow"/>
              </w:rPr>
              <w:t>If not required, include "not used" to retain numbering.</w:t>
            </w:r>
            <w:r w:rsidRPr="009C62A5">
              <w:rPr>
                <w:rFonts w:ascii="Arial" w:hAnsi="Arial" w:cs="Arial"/>
                <w:i/>
                <w:szCs w:val="22"/>
                <w:highlight w:val="yellow"/>
              </w:rPr>
              <w:t>)</w:t>
            </w:r>
          </w:p>
        </w:tc>
        <w:tc>
          <w:tcPr>
            <w:tcW w:w="1805" w:type="dxa"/>
            <w:shd w:val="clear" w:color="auto" w:fill="auto"/>
          </w:tcPr>
          <w:p w14:paraId="0762DEC9" w14:textId="61D89051" w:rsidR="00E834A0" w:rsidRPr="00A409A8" w:rsidRDefault="00E834A0" w:rsidP="00E834A0">
            <w:pPr>
              <w:spacing w:beforeLines="60" w:before="144"/>
            </w:pPr>
            <w:r w:rsidRPr="00A409A8">
              <w:t>Yes/No</w:t>
            </w:r>
          </w:p>
        </w:tc>
      </w:tr>
      <w:tr w:rsidR="00792F95" w14:paraId="7B933105" w14:textId="77777777" w:rsidTr="00D97C64">
        <w:tc>
          <w:tcPr>
            <w:tcW w:w="990" w:type="dxa"/>
            <w:shd w:val="clear" w:color="auto" w:fill="auto"/>
          </w:tcPr>
          <w:p w14:paraId="168CFCCB" w14:textId="77777777" w:rsidR="00792F95" w:rsidRDefault="00792F95" w:rsidP="003D0A92">
            <w:pPr>
              <w:pStyle w:val="Schedule3"/>
              <w:spacing w:beforeLines="60" w:before="144"/>
              <w:ind w:left="964"/>
              <w:rPr>
                <w:szCs w:val="22"/>
              </w:rPr>
            </w:pPr>
          </w:p>
        </w:tc>
        <w:tc>
          <w:tcPr>
            <w:tcW w:w="5675" w:type="dxa"/>
            <w:shd w:val="clear" w:color="auto" w:fill="auto"/>
          </w:tcPr>
          <w:p w14:paraId="39CAB27E" w14:textId="77777777" w:rsidR="00792F95" w:rsidRDefault="003D3952" w:rsidP="003D3952">
            <w:pPr>
              <w:pStyle w:val="StyleArial11ptLeftLinespacingMultiple119li"/>
              <w:spacing w:beforeLines="60" w:before="144" w:after="220" w:line="240" w:lineRule="auto"/>
              <w:rPr>
                <w:rFonts w:ascii="Arial" w:hAnsi="Arial"/>
                <w:szCs w:val="22"/>
              </w:rPr>
            </w:pPr>
            <w:r>
              <w:rPr>
                <w:rFonts w:ascii="Arial" w:hAnsi="Arial"/>
                <w:szCs w:val="22"/>
              </w:rPr>
              <w:t>Tender Schedule 8 - Contract</w:t>
            </w:r>
          </w:p>
        </w:tc>
        <w:tc>
          <w:tcPr>
            <w:tcW w:w="1805" w:type="dxa"/>
            <w:shd w:val="clear" w:color="auto" w:fill="auto"/>
          </w:tcPr>
          <w:p w14:paraId="302E4ED6" w14:textId="77777777" w:rsidR="00792F95" w:rsidRPr="00191A1E" w:rsidRDefault="00A409A8" w:rsidP="003D0A92">
            <w:pPr>
              <w:spacing w:beforeLines="60" w:before="144"/>
            </w:pPr>
            <w:r w:rsidRPr="00A409A8">
              <w:t>Yes/No</w:t>
            </w:r>
          </w:p>
        </w:tc>
      </w:tr>
      <w:tr w:rsidR="00792F95" w14:paraId="5423A5E6" w14:textId="77777777" w:rsidTr="00D97C64">
        <w:tc>
          <w:tcPr>
            <w:tcW w:w="990" w:type="dxa"/>
            <w:shd w:val="clear" w:color="auto" w:fill="auto"/>
          </w:tcPr>
          <w:p w14:paraId="58CC7F61" w14:textId="77777777" w:rsidR="00792F95" w:rsidRDefault="00792F95" w:rsidP="003D0A92">
            <w:pPr>
              <w:pStyle w:val="Schedule3"/>
              <w:spacing w:beforeLines="60" w:before="144"/>
              <w:ind w:left="964"/>
              <w:rPr>
                <w:szCs w:val="22"/>
              </w:rPr>
            </w:pPr>
          </w:p>
        </w:tc>
        <w:tc>
          <w:tcPr>
            <w:tcW w:w="5675" w:type="dxa"/>
            <w:shd w:val="clear" w:color="auto" w:fill="auto"/>
          </w:tcPr>
          <w:p w14:paraId="383FA21A" w14:textId="59269FEA" w:rsidR="00792F95" w:rsidRDefault="000B2E3E" w:rsidP="009E0B7E">
            <w:pPr>
              <w:pStyle w:val="StyleArial11ptLeftLinespacingMultiple119li"/>
              <w:spacing w:beforeLines="60" w:before="144" w:after="220" w:line="240" w:lineRule="auto"/>
              <w:rPr>
                <w:rFonts w:ascii="Arial" w:hAnsi="Arial"/>
                <w:szCs w:val="22"/>
              </w:rPr>
            </w:pPr>
            <w:r>
              <w:rPr>
                <w:rFonts w:ascii="Arial" w:hAnsi="Arial"/>
                <w:szCs w:val="22"/>
              </w:rPr>
              <w:t>Not used</w:t>
            </w:r>
          </w:p>
          <w:p w14:paraId="7C3A8E91" w14:textId="48CB4390" w:rsidR="009E0B7E" w:rsidRPr="009E0B7E" w:rsidRDefault="00FF269A" w:rsidP="009E0B7E">
            <w:pPr>
              <w:pStyle w:val="StyleArial11ptLeftLinespacingMultiple119li"/>
              <w:spacing w:beforeLines="60" w:before="144" w:after="220" w:line="240" w:lineRule="auto"/>
              <w:rPr>
                <w:rFonts w:ascii="Arial" w:hAnsi="Arial"/>
                <w:i/>
                <w:szCs w:val="22"/>
              </w:rPr>
            </w:pPr>
            <w:r w:rsidRPr="009C62A5">
              <w:rPr>
                <w:rFonts w:ascii="Arial" w:hAnsi="Arial"/>
                <w:i/>
                <w:szCs w:val="22"/>
                <w:highlight w:val="yellow"/>
              </w:rPr>
              <w:t xml:space="preserve"> (</w:t>
            </w:r>
            <w:r>
              <w:rPr>
                <w:rFonts w:ascii="Arial" w:hAnsi="Arial"/>
                <w:i/>
                <w:szCs w:val="22"/>
                <w:highlight w:val="yellow"/>
              </w:rPr>
              <w:t>Drafting Note:  Do not delete this line</w:t>
            </w:r>
            <w:r>
              <w:rPr>
                <w:rFonts w:ascii="Arial" w:hAnsi="Arial" w:cs="Arial"/>
                <w:i/>
                <w:highlight w:val="yellow"/>
              </w:rPr>
              <w:t xml:space="preserve"> </w:t>
            </w:r>
            <w:r w:rsidRPr="009C62A5">
              <w:rPr>
                <w:rFonts w:ascii="Arial" w:hAnsi="Arial" w:cs="Arial"/>
                <w:i/>
                <w:highlight w:val="yellow"/>
              </w:rPr>
              <w:t>to retain numbering.</w:t>
            </w:r>
            <w:r w:rsidRPr="009C62A5">
              <w:rPr>
                <w:rFonts w:ascii="Arial" w:hAnsi="Arial" w:cs="Arial"/>
                <w:i/>
                <w:szCs w:val="22"/>
                <w:highlight w:val="yellow"/>
              </w:rPr>
              <w:t>)</w:t>
            </w:r>
          </w:p>
        </w:tc>
        <w:tc>
          <w:tcPr>
            <w:tcW w:w="1805" w:type="dxa"/>
            <w:shd w:val="clear" w:color="auto" w:fill="auto"/>
          </w:tcPr>
          <w:p w14:paraId="6D7C49AF" w14:textId="38EBB6B1" w:rsidR="00792F95" w:rsidRPr="00191A1E" w:rsidRDefault="00792F95" w:rsidP="003D0A92">
            <w:pPr>
              <w:spacing w:beforeLines="60" w:before="144"/>
            </w:pPr>
          </w:p>
        </w:tc>
      </w:tr>
      <w:tr w:rsidR="003D3952" w14:paraId="33617D52" w14:textId="77777777" w:rsidTr="00D97C64">
        <w:tc>
          <w:tcPr>
            <w:tcW w:w="990" w:type="dxa"/>
            <w:shd w:val="clear" w:color="auto" w:fill="auto"/>
          </w:tcPr>
          <w:p w14:paraId="76A054F9" w14:textId="77777777" w:rsidR="003D3952" w:rsidRDefault="003D3952" w:rsidP="003D0A92">
            <w:pPr>
              <w:pStyle w:val="Schedule3"/>
              <w:spacing w:beforeLines="60" w:before="144"/>
              <w:ind w:left="964"/>
              <w:rPr>
                <w:szCs w:val="22"/>
              </w:rPr>
            </w:pPr>
          </w:p>
        </w:tc>
        <w:tc>
          <w:tcPr>
            <w:tcW w:w="5675" w:type="dxa"/>
            <w:shd w:val="clear" w:color="auto" w:fill="auto"/>
          </w:tcPr>
          <w:p w14:paraId="7FE8CE49" w14:textId="77777777" w:rsidR="003D3952" w:rsidRDefault="003D3952" w:rsidP="0044596A">
            <w:pPr>
              <w:pStyle w:val="StyleArial11ptLeftLinespacingMultiple119li"/>
              <w:spacing w:beforeLines="60" w:before="144" w:after="220" w:line="240" w:lineRule="auto"/>
              <w:rPr>
                <w:rFonts w:ascii="Arial" w:hAnsi="Arial"/>
                <w:szCs w:val="22"/>
              </w:rPr>
            </w:pPr>
            <w:r>
              <w:rPr>
                <w:rFonts w:ascii="Arial" w:hAnsi="Arial"/>
                <w:szCs w:val="22"/>
              </w:rPr>
              <w:t xml:space="preserve">Tender Schedule 10 </w:t>
            </w:r>
            <w:r w:rsidR="00494F79">
              <w:rPr>
                <w:rFonts w:ascii="Arial" w:hAnsi="Arial"/>
                <w:szCs w:val="22"/>
              </w:rPr>
              <w:t>–</w:t>
            </w:r>
            <w:r>
              <w:rPr>
                <w:rFonts w:ascii="Arial" w:hAnsi="Arial"/>
                <w:szCs w:val="22"/>
              </w:rPr>
              <w:t xml:space="preserve"> </w:t>
            </w:r>
            <w:r w:rsidR="00501FCC">
              <w:rPr>
                <w:rFonts w:ascii="Arial" w:hAnsi="Arial"/>
                <w:szCs w:val="22"/>
              </w:rPr>
              <w:t>Local Jobs First</w:t>
            </w:r>
          </w:p>
          <w:p w14:paraId="213ED436" w14:textId="3974896F" w:rsidR="0044596A" w:rsidRDefault="00501FCC" w:rsidP="0044596A">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sidR="00FF269A">
              <w:rPr>
                <w:rFonts w:ascii="Arial" w:hAnsi="Arial"/>
                <w:i/>
                <w:szCs w:val="22"/>
                <w:highlight w:val="yellow"/>
              </w:rPr>
              <w:t xml:space="preserve">Drafting note:  </w:t>
            </w:r>
            <w:r w:rsidRPr="009C62A5">
              <w:rPr>
                <w:rFonts w:ascii="Arial" w:hAnsi="Arial"/>
                <w:i/>
                <w:szCs w:val="22"/>
                <w:highlight w:val="yellow"/>
              </w:rPr>
              <w:t>Optional</w:t>
            </w:r>
            <w:r w:rsidRPr="009C62A5">
              <w:rPr>
                <w:rFonts w:ascii="Arial" w:hAnsi="Arial" w:cs="Arial"/>
                <w:i/>
                <w:szCs w:val="22"/>
                <w:highlight w:val="yellow"/>
              </w:rPr>
              <w:t xml:space="preserve"> to be included if </w:t>
            </w:r>
            <w:r>
              <w:rPr>
                <w:rFonts w:ascii="Arial" w:hAnsi="Arial" w:cs="Arial"/>
                <w:i/>
                <w:szCs w:val="22"/>
                <w:highlight w:val="yellow"/>
              </w:rPr>
              <w:t xml:space="preserve">Local Jobs First </w:t>
            </w:r>
            <w:r w:rsidRPr="009C62A5">
              <w:rPr>
                <w:rFonts w:ascii="Arial" w:hAnsi="Arial" w:cs="Arial"/>
                <w:i/>
                <w:szCs w:val="22"/>
                <w:highlight w:val="yellow"/>
              </w:rPr>
              <w:t xml:space="preserve">applies. </w:t>
            </w:r>
            <w:r w:rsidRPr="009C62A5">
              <w:rPr>
                <w:rFonts w:ascii="Arial" w:hAnsi="Arial" w:cs="Arial"/>
                <w:i/>
                <w:highlight w:val="yellow"/>
              </w:rPr>
              <w:t>If not required, include "not used" to retain numbering.</w:t>
            </w:r>
            <w:r w:rsidRPr="009C62A5">
              <w:rPr>
                <w:rFonts w:ascii="Arial" w:hAnsi="Arial" w:cs="Arial"/>
                <w:i/>
                <w:szCs w:val="22"/>
                <w:highlight w:val="yellow"/>
              </w:rPr>
              <w:t>)</w:t>
            </w:r>
          </w:p>
        </w:tc>
        <w:tc>
          <w:tcPr>
            <w:tcW w:w="1805" w:type="dxa"/>
            <w:shd w:val="clear" w:color="auto" w:fill="auto"/>
          </w:tcPr>
          <w:p w14:paraId="025FE1AE" w14:textId="77777777" w:rsidR="003D3952" w:rsidRPr="00191A1E" w:rsidRDefault="00501FCC" w:rsidP="003D0A92">
            <w:pPr>
              <w:spacing w:beforeLines="60" w:before="144"/>
            </w:pPr>
            <w:r w:rsidRPr="00A409A8">
              <w:t>Yes/No</w:t>
            </w:r>
          </w:p>
        </w:tc>
      </w:tr>
      <w:tr w:rsidR="003D3952" w14:paraId="27881625" w14:textId="77777777" w:rsidTr="00D97C64">
        <w:tc>
          <w:tcPr>
            <w:tcW w:w="990" w:type="dxa"/>
            <w:shd w:val="clear" w:color="auto" w:fill="auto"/>
          </w:tcPr>
          <w:p w14:paraId="3E11739B" w14:textId="77777777" w:rsidR="003D3952" w:rsidRDefault="003D3952" w:rsidP="003D0A92">
            <w:pPr>
              <w:pStyle w:val="Schedule3"/>
              <w:spacing w:beforeLines="60" w:before="144"/>
              <w:ind w:left="964"/>
              <w:rPr>
                <w:szCs w:val="22"/>
              </w:rPr>
            </w:pPr>
          </w:p>
        </w:tc>
        <w:tc>
          <w:tcPr>
            <w:tcW w:w="5675" w:type="dxa"/>
            <w:shd w:val="clear" w:color="auto" w:fill="auto"/>
          </w:tcPr>
          <w:p w14:paraId="3E8CD05C"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 xml:space="preserve">Tender Schedule 11 - </w:t>
            </w:r>
            <w:r w:rsidR="00494F79">
              <w:rPr>
                <w:rFonts w:ascii="Arial" w:hAnsi="Arial"/>
                <w:szCs w:val="22"/>
              </w:rPr>
              <w:t>Not used</w:t>
            </w:r>
          </w:p>
          <w:p w14:paraId="3B22251A" w14:textId="61B9849C" w:rsidR="00527F6C" w:rsidRDefault="00527F6C" w:rsidP="002E0FC6">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sidR="00FF269A">
              <w:rPr>
                <w:rFonts w:ascii="Arial" w:hAnsi="Arial"/>
                <w:i/>
                <w:szCs w:val="22"/>
                <w:highlight w:val="yellow"/>
              </w:rPr>
              <w:t xml:space="preserve">Drafting Note:  </w:t>
            </w:r>
            <w:r w:rsidR="00494F79">
              <w:rPr>
                <w:rFonts w:ascii="Arial" w:hAnsi="Arial"/>
                <w:i/>
                <w:szCs w:val="22"/>
                <w:highlight w:val="yellow"/>
              </w:rPr>
              <w:t>Do not delete this line</w:t>
            </w:r>
            <w:r w:rsidR="00494F79">
              <w:rPr>
                <w:rFonts w:ascii="Arial" w:hAnsi="Arial" w:cs="Arial"/>
                <w:i/>
                <w:highlight w:val="yellow"/>
              </w:rPr>
              <w:t xml:space="preserve"> </w:t>
            </w:r>
            <w:r w:rsidRPr="009C62A5">
              <w:rPr>
                <w:rFonts w:ascii="Arial" w:hAnsi="Arial" w:cs="Arial"/>
                <w:i/>
                <w:highlight w:val="yellow"/>
              </w:rPr>
              <w:t>to retain numbering.</w:t>
            </w:r>
            <w:r w:rsidRPr="009C62A5">
              <w:rPr>
                <w:rFonts w:ascii="Arial" w:hAnsi="Arial" w:cs="Arial"/>
                <w:i/>
                <w:szCs w:val="22"/>
                <w:highlight w:val="yellow"/>
              </w:rPr>
              <w:t>)</w:t>
            </w:r>
          </w:p>
        </w:tc>
        <w:tc>
          <w:tcPr>
            <w:tcW w:w="1805" w:type="dxa"/>
            <w:shd w:val="clear" w:color="auto" w:fill="auto"/>
          </w:tcPr>
          <w:p w14:paraId="27F61B75" w14:textId="77777777" w:rsidR="003D3952" w:rsidRPr="00191A1E" w:rsidRDefault="003D3952" w:rsidP="003D0A92">
            <w:pPr>
              <w:spacing w:beforeLines="60" w:before="144"/>
            </w:pPr>
          </w:p>
        </w:tc>
      </w:tr>
      <w:tr w:rsidR="003D3952" w14:paraId="634D9C98" w14:textId="77777777" w:rsidTr="00D97C64">
        <w:tc>
          <w:tcPr>
            <w:tcW w:w="990" w:type="dxa"/>
            <w:shd w:val="clear" w:color="auto" w:fill="auto"/>
          </w:tcPr>
          <w:p w14:paraId="2AC65D96" w14:textId="77777777" w:rsidR="003D3952" w:rsidRDefault="003D3952" w:rsidP="003D0A92">
            <w:pPr>
              <w:pStyle w:val="Schedule3"/>
              <w:spacing w:beforeLines="60" w:before="144"/>
              <w:ind w:left="964"/>
              <w:rPr>
                <w:szCs w:val="22"/>
              </w:rPr>
            </w:pPr>
          </w:p>
        </w:tc>
        <w:tc>
          <w:tcPr>
            <w:tcW w:w="5675" w:type="dxa"/>
            <w:shd w:val="clear" w:color="auto" w:fill="auto"/>
          </w:tcPr>
          <w:p w14:paraId="17011CA9"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12</w:t>
            </w:r>
            <w:r w:rsidR="009C62A5">
              <w:rPr>
                <w:rFonts w:ascii="Arial" w:hAnsi="Arial"/>
                <w:szCs w:val="22"/>
              </w:rPr>
              <w:t xml:space="preserve"> </w:t>
            </w:r>
            <w:r>
              <w:rPr>
                <w:rFonts w:ascii="Arial" w:hAnsi="Arial"/>
                <w:szCs w:val="22"/>
              </w:rPr>
              <w:t>- Tenderer's Current Workload</w:t>
            </w:r>
          </w:p>
        </w:tc>
        <w:tc>
          <w:tcPr>
            <w:tcW w:w="1805" w:type="dxa"/>
            <w:shd w:val="clear" w:color="auto" w:fill="auto"/>
          </w:tcPr>
          <w:p w14:paraId="20B538B8" w14:textId="77777777" w:rsidR="003D3952" w:rsidRPr="00191A1E" w:rsidRDefault="00A409A8" w:rsidP="003D0A92">
            <w:pPr>
              <w:spacing w:beforeLines="60" w:before="144"/>
            </w:pPr>
            <w:r w:rsidRPr="00A409A8">
              <w:t>Yes/No</w:t>
            </w:r>
          </w:p>
        </w:tc>
      </w:tr>
      <w:tr w:rsidR="003D3952" w14:paraId="7832343A" w14:textId="77777777" w:rsidTr="00D97C64">
        <w:tc>
          <w:tcPr>
            <w:tcW w:w="990" w:type="dxa"/>
            <w:shd w:val="clear" w:color="auto" w:fill="auto"/>
          </w:tcPr>
          <w:p w14:paraId="337D6470" w14:textId="77777777" w:rsidR="003D3952" w:rsidRDefault="003D3952" w:rsidP="003D0A92">
            <w:pPr>
              <w:pStyle w:val="Schedule3"/>
              <w:spacing w:beforeLines="60" w:before="144"/>
              <w:ind w:left="964"/>
              <w:rPr>
                <w:szCs w:val="22"/>
              </w:rPr>
            </w:pPr>
          </w:p>
        </w:tc>
        <w:tc>
          <w:tcPr>
            <w:tcW w:w="5675" w:type="dxa"/>
            <w:shd w:val="clear" w:color="auto" w:fill="auto"/>
          </w:tcPr>
          <w:p w14:paraId="6C82E1C5"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13</w:t>
            </w:r>
            <w:r w:rsidR="009C62A5">
              <w:rPr>
                <w:rFonts w:ascii="Arial" w:hAnsi="Arial"/>
                <w:szCs w:val="22"/>
              </w:rPr>
              <w:t xml:space="preserve"> </w:t>
            </w:r>
            <w:r>
              <w:rPr>
                <w:rFonts w:ascii="Arial" w:hAnsi="Arial"/>
                <w:szCs w:val="22"/>
              </w:rPr>
              <w:t>- Tenderer's Past Performance</w:t>
            </w:r>
          </w:p>
        </w:tc>
        <w:tc>
          <w:tcPr>
            <w:tcW w:w="1805" w:type="dxa"/>
            <w:shd w:val="clear" w:color="auto" w:fill="auto"/>
          </w:tcPr>
          <w:p w14:paraId="741C2E89" w14:textId="77777777" w:rsidR="003D3952" w:rsidRPr="00191A1E" w:rsidRDefault="00A409A8" w:rsidP="003D0A92">
            <w:pPr>
              <w:spacing w:beforeLines="60" w:before="144"/>
            </w:pPr>
            <w:r w:rsidRPr="00A409A8">
              <w:t>Yes/No</w:t>
            </w:r>
          </w:p>
        </w:tc>
      </w:tr>
      <w:tr w:rsidR="003D3952" w14:paraId="1FCD721C" w14:textId="77777777" w:rsidTr="00D97C64">
        <w:tc>
          <w:tcPr>
            <w:tcW w:w="990" w:type="dxa"/>
            <w:shd w:val="clear" w:color="auto" w:fill="auto"/>
          </w:tcPr>
          <w:p w14:paraId="390A9C04" w14:textId="77777777" w:rsidR="003D3952" w:rsidRDefault="003D3952" w:rsidP="003D0A92">
            <w:pPr>
              <w:pStyle w:val="Schedule3"/>
              <w:spacing w:beforeLines="60" w:before="144"/>
              <w:ind w:left="964"/>
              <w:rPr>
                <w:szCs w:val="22"/>
              </w:rPr>
            </w:pPr>
          </w:p>
        </w:tc>
        <w:tc>
          <w:tcPr>
            <w:tcW w:w="5675" w:type="dxa"/>
            <w:shd w:val="clear" w:color="auto" w:fill="auto"/>
          </w:tcPr>
          <w:p w14:paraId="67102489"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14</w:t>
            </w:r>
            <w:r w:rsidR="009C62A5">
              <w:rPr>
                <w:rFonts w:ascii="Arial" w:hAnsi="Arial"/>
                <w:szCs w:val="22"/>
              </w:rPr>
              <w:t xml:space="preserve"> </w:t>
            </w:r>
            <w:r>
              <w:rPr>
                <w:rFonts w:ascii="Arial" w:hAnsi="Arial"/>
                <w:szCs w:val="22"/>
              </w:rPr>
              <w:t>- Financial Information</w:t>
            </w:r>
          </w:p>
        </w:tc>
        <w:tc>
          <w:tcPr>
            <w:tcW w:w="1805" w:type="dxa"/>
            <w:shd w:val="clear" w:color="auto" w:fill="auto"/>
          </w:tcPr>
          <w:p w14:paraId="715688DD" w14:textId="77777777" w:rsidR="003D3952" w:rsidRPr="00191A1E" w:rsidRDefault="00A409A8" w:rsidP="003D0A92">
            <w:pPr>
              <w:spacing w:beforeLines="60" w:before="144"/>
            </w:pPr>
            <w:r w:rsidRPr="00A409A8">
              <w:t>Yes/No</w:t>
            </w:r>
          </w:p>
        </w:tc>
      </w:tr>
      <w:tr w:rsidR="003D3952" w14:paraId="06C2E197" w14:textId="77777777" w:rsidTr="00D97C64">
        <w:tc>
          <w:tcPr>
            <w:tcW w:w="990" w:type="dxa"/>
            <w:shd w:val="clear" w:color="auto" w:fill="auto"/>
          </w:tcPr>
          <w:p w14:paraId="279F5E56" w14:textId="77777777" w:rsidR="003D3952" w:rsidRDefault="003D3952" w:rsidP="003D0A92">
            <w:pPr>
              <w:pStyle w:val="Schedule3"/>
              <w:spacing w:beforeLines="60" w:before="144"/>
              <w:ind w:left="964"/>
              <w:rPr>
                <w:szCs w:val="22"/>
              </w:rPr>
            </w:pPr>
          </w:p>
        </w:tc>
        <w:tc>
          <w:tcPr>
            <w:tcW w:w="5675" w:type="dxa"/>
            <w:shd w:val="clear" w:color="auto" w:fill="auto"/>
          </w:tcPr>
          <w:p w14:paraId="27F2CBA1"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15</w:t>
            </w:r>
            <w:r w:rsidR="009C62A5">
              <w:rPr>
                <w:rFonts w:ascii="Arial" w:hAnsi="Arial"/>
                <w:szCs w:val="22"/>
              </w:rPr>
              <w:t xml:space="preserve"> </w:t>
            </w:r>
            <w:r>
              <w:rPr>
                <w:rFonts w:ascii="Arial" w:hAnsi="Arial"/>
                <w:szCs w:val="22"/>
              </w:rPr>
              <w:t xml:space="preserve">- Commitment to the </w:t>
            </w:r>
            <w:r w:rsidRPr="003A44AC">
              <w:rPr>
                <w:rFonts w:ascii="Arial" w:hAnsi="Arial"/>
                <w:szCs w:val="22"/>
              </w:rPr>
              <w:t>Victorian State Government Supplier Code of Conduct</w:t>
            </w:r>
          </w:p>
        </w:tc>
        <w:tc>
          <w:tcPr>
            <w:tcW w:w="1805" w:type="dxa"/>
            <w:shd w:val="clear" w:color="auto" w:fill="auto"/>
          </w:tcPr>
          <w:p w14:paraId="287AB6C8" w14:textId="77777777" w:rsidR="003D3952" w:rsidRPr="00191A1E" w:rsidRDefault="00A409A8" w:rsidP="003D0A92">
            <w:pPr>
              <w:spacing w:beforeLines="60" w:before="144"/>
            </w:pPr>
            <w:r w:rsidRPr="00A409A8">
              <w:t>Yes/No</w:t>
            </w:r>
          </w:p>
        </w:tc>
      </w:tr>
      <w:tr w:rsidR="0015625F" w14:paraId="2C7AA803" w14:textId="77777777" w:rsidTr="00D97C64">
        <w:tc>
          <w:tcPr>
            <w:tcW w:w="990" w:type="dxa"/>
            <w:shd w:val="clear" w:color="auto" w:fill="auto"/>
          </w:tcPr>
          <w:p w14:paraId="751D2399" w14:textId="65F263D7" w:rsidR="0015625F" w:rsidRDefault="0015625F" w:rsidP="0015625F">
            <w:pPr>
              <w:pStyle w:val="Schedule3"/>
              <w:numPr>
                <w:ilvl w:val="0"/>
                <w:numId w:val="0"/>
              </w:numPr>
              <w:spacing w:beforeLines="60" w:before="144"/>
              <w:rPr>
                <w:szCs w:val="22"/>
              </w:rPr>
            </w:pPr>
            <w:r>
              <w:rPr>
                <w:szCs w:val="22"/>
              </w:rPr>
              <w:t>(</w:t>
            </w:r>
            <w:proofErr w:type="spellStart"/>
            <w:r>
              <w:rPr>
                <w:szCs w:val="22"/>
              </w:rPr>
              <w:t>oa</w:t>
            </w:r>
            <w:proofErr w:type="spellEnd"/>
            <w:r>
              <w:rPr>
                <w:szCs w:val="22"/>
              </w:rPr>
              <w:t>)</w:t>
            </w:r>
          </w:p>
        </w:tc>
        <w:tc>
          <w:tcPr>
            <w:tcW w:w="5675" w:type="dxa"/>
            <w:shd w:val="clear" w:color="auto" w:fill="auto"/>
          </w:tcPr>
          <w:p w14:paraId="79EBA1C9" w14:textId="44D87256" w:rsidR="0015625F" w:rsidRDefault="0015625F"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15A – Declaration of probity issues</w:t>
            </w:r>
          </w:p>
        </w:tc>
        <w:tc>
          <w:tcPr>
            <w:tcW w:w="1805" w:type="dxa"/>
            <w:shd w:val="clear" w:color="auto" w:fill="auto"/>
          </w:tcPr>
          <w:p w14:paraId="5FAA89F0" w14:textId="734809A1" w:rsidR="0015625F" w:rsidRPr="00A409A8" w:rsidRDefault="0015625F" w:rsidP="003D0A92">
            <w:pPr>
              <w:spacing w:beforeLines="60" w:before="144"/>
            </w:pPr>
            <w:r>
              <w:t>Yes/No</w:t>
            </w:r>
          </w:p>
        </w:tc>
      </w:tr>
      <w:tr w:rsidR="003A44AC" w14:paraId="249C14B2" w14:textId="77777777" w:rsidTr="00D97C64">
        <w:tc>
          <w:tcPr>
            <w:tcW w:w="990" w:type="dxa"/>
            <w:shd w:val="clear" w:color="auto" w:fill="auto"/>
          </w:tcPr>
          <w:p w14:paraId="7D55038A" w14:textId="77777777" w:rsidR="003A44AC" w:rsidRDefault="003A44AC" w:rsidP="003D0A92">
            <w:pPr>
              <w:pStyle w:val="Schedule3"/>
              <w:spacing w:beforeLines="60" w:before="144"/>
              <w:ind w:left="964"/>
              <w:rPr>
                <w:szCs w:val="22"/>
              </w:rPr>
            </w:pPr>
          </w:p>
        </w:tc>
        <w:tc>
          <w:tcPr>
            <w:tcW w:w="5675" w:type="dxa"/>
            <w:shd w:val="clear" w:color="auto" w:fill="auto"/>
          </w:tcPr>
          <w:p w14:paraId="4175D359" w14:textId="77777777" w:rsidR="003A44AC"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16</w:t>
            </w:r>
            <w:r w:rsidR="009C62A5">
              <w:rPr>
                <w:rFonts w:ascii="Arial" w:hAnsi="Arial"/>
                <w:szCs w:val="22"/>
              </w:rPr>
              <w:t xml:space="preserve"> </w:t>
            </w:r>
            <w:r>
              <w:rPr>
                <w:rFonts w:ascii="Arial" w:hAnsi="Arial"/>
                <w:szCs w:val="22"/>
              </w:rPr>
              <w:t xml:space="preserve">- </w:t>
            </w:r>
            <w:r w:rsidRPr="003A44AC">
              <w:rPr>
                <w:rFonts w:ascii="Arial" w:hAnsi="Arial"/>
                <w:szCs w:val="22"/>
              </w:rPr>
              <w:t>Collusive Tendering - Statutory Declaration</w:t>
            </w:r>
          </w:p>
        </w:tc>
        <w:tc>
          <w:tcPr>
            <w:tcW w:w="1805" w:type="dxa"/>
            <w:shd w:val="clear" w:color="auto" w:fill="auto"/>
          </w:tcPr>
          <w:p w14:paraId="6039CDE1" w14:textId="77777777" w:rsidR="003A44AC" w:rsidRPr="00191A1E" w:rsidRDefault="00A409A8" w:rsidP="003D0A92">
            <w:pPr>
              <w:spacing w:beforeLines="60" w:before="144"/>
            </w:pPr>
            <w:r w:rsidRPr="00A409A8">
              <w:t>Yes/No</w:t>
            </w:r>
          </w:p>
        </w:tc>
      </w:tr>
      <w:tr w:rsidR="00494F79" w14:paraId="4C1BB864" w14:textId="77777777" w:rsidTr="00D97C64">
        <w:tc>
          <w:tcPr>
            <w:tcW w:w="990" w:type="dxa"/>
            <w:shd w:val="clear" w:color="auto" w:fill="auto"/>
          </w:tcPr>
          <w:p w14:paraId="12D2AFFB" w14:textId="77777777" w:rsidR="00494F79" w:rsidRDefault="00494F79" w:rsidP="003D0A92">
            <w:pPr>
              <w:pStyle w:val="Schedule3"/>
              <w:spacing w:beforeLines="60" w:before="144"/>
              <w:ind w:left="964"/>
              <w:rPr>
                <w:szCs w:val="22"/>
              </w:rPr>
            </w:pPr>
          </w:p>
        </w:tc>
        <w:tc>
          <w:tcPr>
            <w:tcW w:w="5675" w:type="dxa"/>
            <w:shd w:val="clear" w:color="auto" w:fill="auto"/>
          </w:tcPr>
          <w:p w14:paraId="37B5F651" w14:textId="77777777" w:rsidR="00494F79" w:rsidRDefault="00494F79"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w:t>
            </w:r>
            <w:r w:rsidR="00842637">
              <w:rPr>
                <w:rFonts w:ascii="Arial" w:hAnsi="Arial"/>
                <w:szCs w:val="22"/>
              </w:rPr>
              <w:t>7</w:t>
            </w:r>
            <w:r>
              <w:rPr>
                <w:rFonts w:ascii="Arial" w:hAnsi="Arial"/>
                <w:szCs w:val="22"/>
              </w:rPr>
              <w:t xml:space="preserve"> – Social Procurement Framework</w:t>
            </w:r>
          </w:p>
          <w:p w14:paraId="5AB75BDD" w14:textId="58DAE459" w:rsidR="00494F79" w:rsidRDefault="00494F79" w:rsidP="003A44AC">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sidR="00FF269A">
              <w:rPr>
                <w:rFonts w:ascii="Arial" w:hAnsi="Arial"/>
                <w:i/>
                <w:szCs w:val="22"/>
                <w:highlight w:val="yellow"/>
              </w:rPr>
              <w:t xml:space="preserve">Drafting note:  </w:t>
            </w:r>
            <w:r w:rsidRPr="009C62A5">
              <w:rPr>
                <w:rFonts w:ascii="Arial" w:hAnsi="Arial"/>
                <w:i/>
                <w:szCs w:val="22"/>
                <w:highlight w:val="yellow"/>
              </w:rPr>
              <w:t>Optional</w:t>
            </w:r>
            <w:r w:rsidRPr="009C62A5">
              <w:rPr>
                <w:rFonts w:ascii="Arial" w:hAnsi="Arial" w:cs="Arial"/>
                <w:i/>
                <w:szCs w:val="22"/>
                <w:highlight w:val="yellow"/>
              </w:rPr>
              <w:t xml:space="preserve"> to be included if the </w:t>
            </w:r>
            <w:r>
              <w:rPr>
                <w:rFonts w:ascii="Arial" w:hAnsi="Arial" w:cs="Arial"/>
                <w:i/>
                <w:szCs w:val="22"/>
                <w:highlight w:val="yellow"/>
              </w:rPr>
              <w:t xml:space="preserve">Social Procurement Framework </w:t>
            </w:r>
            <w:r w:rsidRPr="009C62A5">
              <w:rPr>
                <w:rFonts w:ascii="Arial" w:hAnsi="Arial" w:cs="Arial"/>
                <w:i/>
                <w:szCs w:val="22"/>
                <w:highlight w:val="yellow"/>
              </w:rPr>
              <w:t xml:space="preserve">applies.  </w:t>
            </w:r>
            <w:r w:rsidRPr="009C62A5">
              <w:rPr>
                <w:rFonts w:ascii="Arial" w:hAnsi="Arial" w:cs="Arial"/>
                <w:i/>
                <w:highlight w:val="yellow"/>
              </w:rPr>
              <w:t>If not required, include "not used" to retain numbering.</w:t>
            </w:r>
            <w:r w:rsidRPr="009C62A5">
              <w:rPr>
                <w:rFonts w:ascii="Arial" w:hAnsi="Arial" w:cs="Arial"/>
                <w:i/>
                <w:szCs w:val="22"/>
                <w:highlight w:val="yellow"/>
              </w:rPr>
              <w:t>)</w:t>
            </w:r>
          </w:p>
        </w:tc>
        <w:tc>
          <w:tcPr>
            <w:tcW w:w="1805" w:type="dxa"/>
            <w:shd w:val="clear" w:color="auto" w:fill="auto"/>
          </w:tcPr>
          <w:p w14:paraId="474C1057" w14:textId="77777777" w:rsidR="00494F79" w:rsidRPr="00A409A8" w:rsidRDefault="00494F79" w:rsidP="003D0A92">
            <w:pPr>
              <w:spacing w:beforeLines="60" w:before="144"/>
            </w:pPr>
            <w:r w:rsidRPr="00A409A8">
              <w:t>Yes/No</w:t>
            </w:r>
          </w:p>
        </w:tc>
      </w:tr>
    </w:tbl>
    <w:p w14:paraId="5E7DA58D" w14:textId="77777777" w:rsidR="00CF1FAC" w:rsidRDefault="00CF1FAC" w:rsidP="00494F79">
      <w:pPr>
        <w:tabs>
          <w:tab w:val="left" w:pos="2376"/>
          <w:tab w:val="left" w:pos="4786"/>
        </w:tabs>
        <w:spacing w:before="120" w:after="0"/>
        <w:rPr>
          <w:szCs w:val="22"/>
        </w:rPr>
      </w:pPr>
    </w:p>
    <w:p w14:paraId="1544E82B" w14:textId="77777777" w:rsidR="00CF1FAC" w:rsidRDefault="001A0C2C">
      <w:pPr>
        <w:pStyle w:val="Schedule1"/>
      </w:pPr>
      <w:r>
        <w:t>Representation and warranties</w:t>
      </w:r>
    </w:p>
    <w:p w14:paraId="0F8B7A36" w14:textId="77777777" w:rsidR="00CF1FAC" w:rsidRDefault="001A0C2C">
      <w:pPr>
        <w:pStyle w:val="IndentParaLevel1"/>
      </w:pPr>
      <w:r>
        <w:t>The Tenderer represents and warrants to the Principal:</w:t>
      </w:r>
    </w:p>
    <w:p w14:paraId="74DC331E" w14:textId="77777777" w:rsidR="00CF1FAC" w:rsidRDefault="001A0C2C">
      <w:pPr>
        <w:pStyle w:val="Schedule3"/>
      </w:pPr>
      <w:r>
        <w:t>that at the time it submitted this Tender, it had no knowledge of the tender price of any other tenderer;</w:t>
      </w:r>
    </w:p>
    <w:p w14:paraId="3EA20D5F" w14:textId="77777777" w:rsidR="00554752" w:rsidRDefault="001A0C2C">
      <w:pPr>
        <w:pStyle w:val="Schedule3"/>
      </w:pPr>
      <w:r>
        <w:t xml:space="preserve">that it did not collude with any other tenderer regarding the preparation of this Tender or any other tender for the Works; </w:t>
      </w:r>
    </w:p>
    <w:p w14:paraId="69E7B892" w14:textId="77777777" w:rsidR="00554752" w:rsidRPr="00554752" w:rsidRDefault="00554752">
      <w:pPr>
        <w:pStyle w:val="Schedule3"/>
      </w:pPr>
      <w:r w:rsidRPr="00554752">
        <w:t xml:space="preserve">it has made proper allowance </w:t>
      </w:r>
      <w:r>
        <w:t xml:space="preserve">in its Tender, including in the Contract Sum, </w:t>
      </w:r>
      <w:r w:rsidRPr="00554752">
        <w:t>for all matters which might impact upon its ability to carry out the work under the Contract or to carry out the work under the Contract within any particular time, cost or quality constraints;</w:t>
      </w:r>
    </w:p>
    <w:p w14:paraId="79A0A8AE" w14:textId="77777777" w:rsidR="00554752" w:rsidRPr="00554752" w:rsidRDefault="00554752">
      <w:pPr>
        <w:pStyle w:val="Schedule3"/>
      </w:pPr>
      <w:r w:rsidRPr="00554752">
        <w:t>where it has been invited to submit a Tender on the basis of a pre-qualification process, it continues to meet the requirements or standards for that pre-qualification process;</w:t>
      </w:r>
    </w:p>
    <w:p w14:paraId="23740DC7" w14:textId="77777777" w:rsidR="00554752" w:rsidRPr="00554752" w:rsidRDefault="00554752">
      <w:pPr>
        <w:pStyle w:val="Schedule3"/>
      </w:pPr>
      <w:r w:rsidRPr="00554752">
        <w:t>it has made all investigations, searches, inquiries and inspections and examined information relevant to the risks, contingencies and other circumstances having an effect on the Tender that a competent and experienced Tenderer should make</w:t>
      </w:r>
      <w:r>
        <w:t xml:space="preserve"> in preparing its </w:t>
      </w:r>
      <w:r w:rsidRPr="00554752">
        <w:t>Tender;</w:t>
      </w:r>
    </w:p>
    <w:p w14:paraId="36415ACB" w14:textId="77777777" w:rsidR="00554752" w:rsidRPr="00554752" w:rsidRDefault="00554752">
      <w:pPr>
        <w:pStyle w:val="Schedule3"/>
      </w:pPr>
      <w:r w:rsidRPr="00554752">
        <w:t>the information contained in the Tender is accurate and complete;</w:t>
      </w:r>
    </w:p>
    <w:p w14:paraId="0444ECE0" w14:textId="77777777" w:rsidR="00CF1FAC" w:rsidRDefault="00554752">
      <w:pPr>
        <w:pStyle w:val="Schedule3"/>
      </w:pPr>
      <w:r w:rsidRPr="00554752">
        <w:t xml:space="preserve">it is not insolvent within the meaning of s.95A of the </w:t>
      </w:r>
      <w:r w:rsidRPr="00554752">
        <w:rPr>
          <w:i/>
        </w:rPr>
        <w:t>Corporations Act 2001</w:t>
      </w:r>
      <w:r w:rsidRPr="00554752">
        <w:t xml:space="preserve"> (</w:t>
      </w:r>
      <w:proofErr w:type="spellStart"/>
      <w:r w:rsidRPr="00554752">
        <w:t>Cth</w:t>
      </w:r>
      <w:proofErr w:type="spellEnd"/>
      <w:r w:rsidRPr="00554752">
        <w:t>) or otherwise and there is no unfulfilled or unsatisfied judgment or Court order outstanding against the Tenderer</w:t>
      </w:r>
      <w:r>
        <w:t xml:space="preserve">; </w:t>
      </w:r>
      <w:r w:rsidR="001A0C2C">
        <w:t>and</w:t>
      </w:r>
    </w:p>
    <w:p w14:paraId="633FF9A8" w14:textId="77777777" w:rsidR="00CF1FAC" w:rsidRDefault="001A0C2C">
      <w:pPr>
        <w:pStyle w:val="Schedule3"/>
      </w:pPr>
      <w:r>
        <w:t>to the effect set out in relevant clauses of the Conditions of Tendering.</w:t>
      </w:r>
    </w:p>
    <w:p w14:paraId="28598949" w14:textId="77777777" w:rsidR="006721EA" w:rsidRDefault="002C5E20">
      <w:pPr>
        <w:pStyle w:val="Schedule1"/>
      </w:pPr>
      <w:r>
        <w:t>Probity and</w:t>
      </w:r>
      <w:r w:rsidR="006721EA">
        <w:t xml:space="preserve"> conflict</w:t>
      </w:r>
      <w:r>
        <w:t>s</w:t>
      </w:r>
      <w:r w:rsidR="006721EA">
        <w:t xml:space="preserve"> of interest</w:t>
      </w:r>
    </w:p>
    <w:p w14:paraId="0DF4748A" w14:textId="77777777" w:rsidR="0011277E" w:rsidRDefault="0011277E">
      <w:pPr>
        <w:pStyle w:val="IndentParaLevel1"/>
      </w:pPr>
      <w:r>
        <w:t>The Tenderer warrants that:</w:t>
      </w:r>
    </w:p>
    <w:p w14:paraId="76277C64" w14:textId="77777777" w:rsidR="0011277E" w:rsidRDefault="0011277E">
      <w:pPr>
        <w:pStyle w:val="Schedule3"/>
      </w:pPr>
      <w:r>
        <w:t>no actual, potential or perceived probity issues (including any actual, potential or perceived conflicts of interest) exist or are likely to arise in respect of the Tenderer or its involvement in the Project, other than those probity issues disclosed and described in its Tender;</w:t>
      </w:r>
    </w:p>
    <w:p w14:paraId="63DBF340" w14:textId="77777777" w:rsidR="0011277E" w:rsidRDefault="0011277E">
      <w:pPr>
        <w:pStyle w:val="Schedule3"/>
      </w:pPr>
      <w:r>
        <w:t>if an actual, potential or perceived probity issue arises, or appears likely to arise, after the lodgement of its Tender, the Tenderer will:</w:t>
      </w:r>
    </w:p>
    <w:p w14:paraId="080FBFE3" w14:textId="77777777" w:rsidR="0011277E" w:rsidRDefault="0011277E">
      <w:pPr>
        <w:pStyle w:val="Schedule4"/>
      </w:pPr>
      <w:r>
        <w:t>immediately notify the Principal in writing as soon as such actual, potential or perceived probity issue becomes apparent to the Tenderer and provide details of such probity issue; and</w:t>
      </w:r>
    </w:p>
    <w:p w14:paraId="5F410E93" w14:textId="77777777" w:rsidR="00052215" w:rsidRDefault="0011277E">
      <w:pPr>
        <w:pStyle w:val="Schedule4"/>
      </w:pPr>
      <w:r>
        <w:t>take all steps required by the Principal to prevent, end, avoid, mitigate, resolve or otherwise manage the actual, potential or perceived probity issue</w:t>
      </w:r>
      <w:r w:rsidR="00052215">
        <w:t>;</w:t>
      </w:r>
    </w:p>
    <w:p w14:paraId="5DD9168F" w14:textId="77777777" w:rsidR="00052215" w:rsidRDefault="00052215">
      <w:pPr>
        <w:pStyle w:val="Schedule3"/>
      </w:pPr>
      <w:r>
        <w:t>it must not engage in any practice that would defeat the purpose of a fair and transparent selection process, including engaging in collusive tendering or any other anti-competitive practices such as, but not limited to:</w:t>
      </w:r>
    </w:p>
    <w:p w14:paraId="6C436122" w14:textId="77777777" w:rsidR="00052215" w:rsidRDefault="00052215">
      <w:pPr>
        <w:pStyle w:val="Schedule4"/>
      </w:pPr>
      <w:r>
        <w:t>an agreement between Tenderers about who should be the successful Tenderer;</w:t>
      </w:r>
    </w:p>
    <w:p w14:paraId="6FF258D9" w14:textId="77777777" w:rsidR="00052215" w:rsidRDefault="00052215">
      <w:pPr>
        <w:pStyle w:val="Schedule4"/>
      </w:pPr>
      <w:r>
        <w:t>any meeting of Tenderers to discuss the Tender before Closing Time if the Principal or Tender Officer is not present;</w:t>
      </w:r>
    </w:p>
    <w:p w14:paraId="3F4774A5" w14:textId="77777777" w:rsidR="00052215" w:rsidRDefault="00052215">
      <w:pPr>
        <w:pStyle w:val="Schedule4"/>
      </w:pPr>
      <w:r>
        <w:t>an exchange of information between Tenderers about their Tenders before awarding of the Contract or a commission;</w:t>
      </w:r>
    </w:p>
    <w:p w14:paraId="3352A280" w14:textId="77777777" w:rsidR="00052215" w:rsidRDefault="00052215">
      <w:pPr>
        <w:pStyle w:val="Schedule4"/>
      </w:pPr>
      <w:r>
        <w:t>an agreement or exchange of information between Tenderers for the payment of money or securing of reward or benefit for unsuccessful Tenderers by the successful Tenderer;</w:t>
      </w:r>
    </w:p>
    <w:p w14:paraId="0430EA10" w14:textId="77777777" w:rsidR="00052215" w:rsidRDefault="00052215">
      <w:pPr>
        <w:pStyle w:val="Schedule4"/>
      </w:pPr>
      <w:r>
        <w:t>agreements between Tenderers to fix the prices or conditions of the Contract (this means any collaboration between Tenderers of prices or conditions to be included in contracts or commissions without the consent of the Principal);</w:t>
      </w:r>
    </w:p>
    <w:p w14:paraId="639007F4" w14:textId="77777777" w:rsidR="00052215" w:rsidRDefault="00052215">
      <w:pPr>
        <w:pStyle w:val="Schedule4"/>
      </w:pPr>
      <w:r>
        <w:t>a submission of a Tender or to provide any assistance to any Tenderers to submit a Tender (that is, a Tender submitted as genuine but which has been deliberately priced in order not to win the Contract or a commission);</w:t>
      </w:r>
    </w:p>
    <w:p w14:paraId="278E18EC" w14:textId="77777777" w:rsidR="00052215" w:rsidRDefault="00052215">
      <w:pPr>
        <w:pStyle w:val="Schedule4"/>
      </w:pPr>
      <w:r>
        <w:t>any agreement between Tenderers prior to submission of a Tender to fix the rate of payment of employer or industry association fees where the payment of such fees is conditional upon the Tenderer being awarded the Contract or commission; and</w:t>
      </w:r>
    </w:p>
    <w:p w14:paraId="115EE430" w14:textId="77777777" w:rsidR="0011277E" w:rsidRDefault="00052215">
      <w:pPr>
        <w:pStyle w:val="Schedule4"/>
      </w:pPr>
      <w:r>
        <w:t>payment to any third party of money, fees, incentives or other concessions contingent on the success of the Tender that do not relate to the provision of proper services relevant to the Tender</w:t>
      </w:r>
      <w:r w:rsidR="006236E7">
        <w:t>; and</w:t>
      </w:r>
      <w:r>
        <w:t xml:space="preserve"> </w:t>
      </w:r>
    </w:p>
    <w:p w14:paraId="0064BFBC" w14:textId="77777777" w:rsidR="006236E7" w:rsidRDefault="006236E7">
      <w:pPr>
        <w:pStyle w:val="Schedule3"/>
      </w:pPr>
      <w:r>
        <w:t>must not:</w:t>
      </w:r>
    </w:p>
    <w:p w14:paraId="341C4EE9" w14:textId="77777777" w:rsidR="006236E7" w:rsidRDefault="006236E7">
      <w:pPr>
        <w:pStyle w:val="Schedule4"/>
      </w:pPr>
      <w:r w:rsidRPr="00F83DA0">
        <w:t>accept</w:t>
      </w:r>
      <w:r>
        <w:t xml:space="preserve"> or provide any secret commissions;</w:t>
      </w:r>
    </w:p>
    <w:p w14:paraId="3D0C22A7" w14:textId="77777777" w:rsidR="006236E7" w:rsidRDefault="006236E7">
      <w:pPr>
        <w:pStyle w:val="Schedule4"/>
      </w:pPr>
      <w:r>
        <w:t>enter into any improper commercial arrangements with other contractors, subcontractors, suppliers, agents or parties;</w:t>
      </w:r>
    </w:p>
    <w:p w14:paraId="159A3903" w14:textId="77777777" w:rsidR="006236E7" w:rsidRDefault="006236E7">
      <w:pPr>
        <w:pStyle w:val="Schedule4"/>
      </w:pPr>
      <w:r>
        <w:t>seek to influence contract decisions by improper means during the Tender Process; or</w:t>
      </w:r>
    </w:p>
    <w:p w14:paraId="5889E17C" w14:textId="77777777" w:rsidR="006236E7" w:rsidRDefault="006236E7">
      <w:pPr>
        <w:pStyle w:val="Schedule4"/>
      </w:pPr>
      <w:r>
        <w:t>accept incentives to provide contracts or services to other contractors, subcontractors or suppliers that financially disadvantage the Principal.</w:t>
      </w:r>
    </w:p>
    <w:p w14:paraId="3C9C3122" w14:textId="77777777" w:rsidR="00CF1FAC" w:rsidRDefault="001A0C2C">
      <w:pPr>
        <w:pStyle w:val="Schedule1"/>
      </w:pPr>
      <w:r>
        <w:t>Tenderer bound by Conditions of Tendering</w:t>
      </w:r>
    </w:p>
    <w:p w14:paraId="4F15AC15" w14:textId="77777777" w:rsidR="00CF1FAC" w:rsidRDefault="000C1CEE">
      <w:pPr>
        <w:pStyle w:val="IndentParaLevel1"/>
      </w:pPr>
      <w:r>
        <w:t>T</w:t>
      </w:r>
      <w:r w:rsidR="001A0C2C">
        <w:t>he Tenderer confirms and agrees that it is bound by the Conditions of Tendering including, but not limited to, clause </w:t>
      </w:r>
      <w:r w:rsidR="009C62A5" w:rsidRPr="00013A58">
        <w:rPr>
          <w:szCs w:val="22"/>
        </w:rPr>
        <w:fldChar w:fldCharType="begin"/>
      </w:r>
      <w:r w:rsidR="009C62A5" w:rsidRPr="00013A58">
        <w:rPr>
          <w:szCs w:val="22"/>
        </w:rPr>
        <w:instrText xml:space="preserve"> REF _Ref57436069 \w \h </w:instrText>
      </w:r>
      <w:r w:rsidR="009C62A5">
        <w:rPr>
          <w:szCs w:val="22"/>
        </w:rPr>
        <w:instrText xml:space="preserve"> \* MERGEFORMAT </w:instrText>
      </w:r>
      <w:r w:rsidR="009C62A5" w:rsidRPr="00013A58">
        <w:rPr>
          <w:szCs w:val="22"/>
        </w:rPr>
      </w:r>
      <w:r w:rsidR="009C62A5" w:rsidRPr="00013A58">
        <w:rPr>
          <w:szCs w:val="22"/>
        </w:rPr>
        <w:fldChar w:fldCharType="separate"/>
      </w:r>
      <w:r w:rsidR="007F2A80">
        <w:rPr>
          <w:szCs w:val="22"/>
        </w:rPr>
        <w:t>6(a)</w:t>
      </w:r>
      <w:r w:rsidR="009C62A5" w:rsidRPr="00013A58">
        <w:rPr>
          <w:szCs w:val="22"/>
        </w:rPr>
        <w:fldChar w:fldCharType="end"/>
      </w:r>
      <w:r w:rsidR="001A0C2C">
        <w:t xml:space="preserve"> thereof regarding the validity period for the Tender.</w:t>
      </w:r>
    </w:p>
    <w:p w14:paraId="0D778D74" w14:textId="77777777" w:rsidR="00CF1FAC" w:rsidRDefault="001A0C2C">
      <w:pPr>
        <w:pStyle w:val="Schedule1"/>
      </w:pPr>
      <w:bookmarkStart w:id="585" w:name="_Toc191349930"/>
      <w:r>
        <w:t>Amendments</w:t>
      </w:r>
      <w:bookmarkEnd w:id="585"/>
    </w:p>
    <w:p w14:paraId="3E7A5D3A" w14:textId="77777777" w:rsidR="00CF1FAC" w:rsidRDefault="001A0C2C">
      <w:pPr>
        <w:pStyle w:val="IndentParaLevel1"/>
      </w:pPr>
      <w:r>
        <w:t>This Tender cannot be revoked and may only be varied by a deed executed by or on behalf of the Tenderer and the Principal.</w:t>
      </w:r>
    </w:p>
    <w:p w14:paraId="77575BD9" w14:textId="77777777" w:rsidR="00CF1FAC" w:rsidRDefault="001A0C2C">
      <w:pPr>
        <w:pStyle w:val="Schedule1"/>
      </w:pPr>
      <w:r>
        <w:t>Deed Poll</w:t>
      </w:r>
    </w:p>
    <w:p w14:paraId="6D6B959B" w14:textId="77777777" w:rsidR="00CF1FAC" w:rsidRDefault="001A0C2C">
      <w:pPr>
        <w:pStyle w:val="IndentParaLevel1"/>
      </w:pPr>
      <w:r>
        <w:t>This document operates as a deed poll and is enforceable against the Tenderer in accordance with its terms by the Principal, despite the Principal not being a party to this Tender.</w:t>
      </w:r>
    </w:p>
    <w:p w14:paraId="53574C3A" w14:textId="77777777" w:rsidR="00CF1FAC" w:rsidRDefault="001A0C2C">
      <w:pPr>
        <w:pStyle w:val="Schedule1"/>
      </w:pPr>
      <w:bookmarkStart w:id="586" w:name="_Toc191349928"/>
      <w:r>
        <w:t>Governing law</w:t>
      </w:r>
      <w:bookmarkEnd w:id="586"/>
    </w:p>
    <w:p w14:paraId="57141CB8" w14:textId="77777777" w:rsidR="00CF1FAC" w:rsidRDefault="001A0C2C">
      <w:pPr>
        <w:pStyle w:val="IndentParaLevel1"/>
      </w:pPr>
      <w:r>
        <w:t xml:space="preserve">This Tender is governed by and must be construed according to the law applying in </w:t>
      </w:r>
      <w:r w:rsidR="003A1A56">
        <w:t>Victoria</w:t>
      </w:r>
      <w:r>
        <w:t>.</w:t>
      </w:r>
    </w:p>
    <w:p w14:paraId="399E9BE8" w14:textId="77777777" w:rsidR="00CF1FAC" w:rsidRDefault="001A0C2C">
      <w:pPr>
        <w:pStyle w:val="Schedule1"/>
      </w:pPr>
      <w:r>
        <w:t>Date of Tender</w:t>
      </w:r>
    </w:p>
    <w:p w14:paraId="14CFDDB0" w14:textId="77777777" w:rsidR="00CF1FAC" w:rsidRDefault="001A0C2C">
      <w:pPr>
        <w:pStyle w:val="IndentParaLevel1"/>
      </w:pPr>
      <w:r>
        <w:t>This Tender is dated the                     day of                                                                      .</w:t>
      </w:r>
    </w:p>
    <w:p w14:paraId="05786A94" w14:textId="77777777" w:rsidR="00CF1FAC" w:rsidRDefault="001A0C2C" w:rsidP="000B4A3D">
      <w:pPr>
        <w:keepNext/>
      </w:pPr>
      <w:r>
        <w:rPr>
          <w:b/>
          <w:bCs/>
        </w:rPr>
        <w:t>Executed</w:t>
      </w:r>
      <w:r>
        <w:t xml:space="preserve"> as a deed poll.</w:t>
      </w:r>
    </w:p>
    <w:p w14:paraId="779D67BC" w14:textId="77777777" w:rsidR="00CF1FAC" w:rsidRDefault="00CF1FAC">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F1FAC" w14:paraId="7793580F" w14:textId="77777777" w:rsidTr="00A97E6E">
        <w:trPr>
          <w:cantSplit/>
        </w:trPr>
        <w:tc>
          <w:tcPr>
            <w:tcW w:w="4400" w:type="dxa"/>
            <w:tcMar>
              <w:left w:w="0" w:type="dxa"/>
              <w:right w:w="0" w:type="dxa"/>
            </w:tcMar>
          </w:tcPr>
          <w:p w14:paraId="6CA18B6F" w14:textId="77777777" w:rsidR="00CF1FAC" w:rsidRDefault="001A0C2C">
            <w:pPr>
              <w:pStyle w:val="TableText"/>
              <w:keepNext/>
              <w:keepLines/>
            </w:pPr>
            <w:r>
              <w:rPr>
                <w:rFonts w:cs="Arial"/>
                <w:b/>
                <w:bCs/>
              </w:rPr>
              <w:t xml:space="preserve">Executed </w:t>
            </w:r>
            <w:r>
              <w:t>by [</w:t>
            </w:r>
            <w:r>
              <w:rPr>
                <w:rFonts w:cs="Arial"/>
                <w:b/>
                <w:bCs/>
              </w:rPr>
              <w:t xml:space="preserve">insert Company name and ACN/ARBN/ABN] </w:t>
            </w:r>
            <w:r>
              <w:t>in accordance with section 127 of the Corporations Act by or in the presence of:</w:t>
            </w:r>
          </w:p>
          <w:p w14:paraId="0C6F1026" w14:textId="77777777" w:rsidR="00CF1FAC" w:rsidRDefault="00CF1FAC">
            <w:pPr>
              <w:pStyle w:val="TableText"/>
              <w:keepNext/>
              <w:keepLines/>
            </w:pPr>
          </w:p>
          <w:p w14:paraId="1BCB27CC" w14:textId="77777777" w:rsidR="00CF1FAC" w:rsidRDefault="00CF1FAC">
            <w:pPr>
              <w:pStyle w:val="TableText"/>
              <w:keepNext/>
              <w:keepLines/>
            </w:pPr>
          </w:p>
        </w:tc>
        <w:tc>
          <w:tcPr>
            <w:tcW w:w="330" w:type="dxa"/>
            <w:tcBorders>
              <w:right w:val="single" w:sz="4" w:space="0" w:color="auto"/>
            </w:tcBorders>
            <w:tcMar>
              <w:left w:w="0" w:type="dxa"/>
              <w:right w:w="0" w:type="dxa"/>
            </w:tcMar>
          </w:tcPr>
          <w:p w14:paraId="5BC2741B" w14:textId="77777777" w:rsidR="00CF1FAC" w:rsidRDefault="00CF1FAC">
            <w:pPr>
              <w:pStyle w:val="TableText"/>
              <w:keepNext/>
              <w:keepLines/>
            </w:pPr>
          </w:p>
        </w:tc>
        <w:tc>
          <w:tcPr>
            <w:tcW w:w="330" w:type="dxa"/>
            <w:tcBorders>
              <w:left w:val="single" w:sz="4" w:space="0" w:color="auto"/>
            </w:tcBorders>
            <w:tcMar>
              <w:left w:w="0" w:type="dxa"/>
              <w:right w:w="0" w:type="dxa"/>
            </w:tcMar>
          </w:tcPr>
          <w:p w14:paraId="4DED1616" w14:textId="77777777" w:rsidR="00CF1FAC" w:rsidRDefault="00CF1FAC">
            <w:pPr>
              <w:pStyle w:val="TableText"/>
              <w:keepNext/>
              <w:keepLines/>
            </w:pPr>
          </w:p>
        </w:tc>
        <w:tc>
          <w:tcPr>
            <w:tcW w:w="4290" w:type="dxa"/>
            <w:tcMar>
              <w:left w:w="0" w:type="dxa"/>
              <w:right w:w="0" w:type="dxa"/>
            </w:tcMar>
          </w:tcPr>
          <w:p w14:paraId="1B752183" w14:textId="77777777" w:rsidR="00CF1FAC" w:rsidRDefault="00CF1FAC">
            <w:pPr>
              <w:pStyle w:val="TableText"/>
              <w:keepNext/>
              <w:keepLines/>
            </w:pPr>
          </w:p>
        </w:tc>
      </w:tr>
      <w:tr w:rsidR="00CF1FAC" w14:paraId="001F0AAC" w14:textId="77777777" w:rsidTr="00A97E6E">
        <w:trPr>
          <w:cantSplit/>
        </w:trPr>
        <w:tc>
          <w:tcPr>
            <w:tcW w:w="4400" w:type="dxa"/>
            <w:tcBorders>
              <w:bottom w:val="single" w:sz="4" w:space="0" w:color="auto"/>
            </w:tcBorders>
            <w:tcMar>
              <w:left w:w="0" w:type="dxa"/>
              <w:right w:w="0" w:type="dxa"/>
            </w:tcMar>
          </w:tcPr>
          <w:p w14:paraId="6AA61D80" w14:textId="77777777" w:rsidR="00CF1FAC" w:rsidRDefault="00CF1FAC">
            <w:pPr>
              <w:pStyle w:val="TableText"/>
              <w:keepNext/>
              <w:keepLines/>
            </w:pPr>
          </w:p>
        </w:tc>
        <w:tc>
          <w:tcPr>
            <w:tcW w:w="330" w:type="dxa"/>
            <w:tcMar>
              <w:left w:w="0" w:type="dxa"/>
              <w:right w:w="0" w:type="dxa"/>
            </w:tcMar>
          </w:tcPr>
          <w:p w14:paraId="01C6A0A1" w14:textId="77777777" w:rsidR="00CF1FAC" w:rsidRDefault="00CF1FAC">
            <w:pPr>
              <w:pStyle w:val="TableText"/>
              <w:keepNext/>
              <w:keepLines/>
            </w:pPr>
          </w:p>
        </w:tc>
        <w:tc>
          <w:tcPr>
            <w:tcW w:w="330" w:type="dxa"/>
            <w:tcMar>
              <w:left w:w="0" w:type="dxa"/>
              <w:right w:w="0" w:type="dxa"/>
            </w:tcMar>
          </w:tcPr>
          <w:p w14:paraId="3C0CEDE5" w14:textId="77777777" w:rsidR="00CF1FAC" w:rsidRDefault="00CF1FAC">
            <w:pPr>
              <w:pStyle w:val="TableText"/>
              <w:keepNext/>
              <w:keepLines/>
            </w:pPr>
          </w:p>
        </w:tc>
        <w:tc>
          <w:tcPr>
            <w:tcW w:w="4290" w:type="dxa"/>
            <w:tcBorders>
              <w:bottom w:val="single" w:sz="4" w:space="0" w:color="auto"/>
            </w:tcBorders>
            <w:tcMar>
              <w:left w:w="0" w:type="dxa"/>
              <w:right w:w="0" w:type="dxa"/>
            </w:tcMar>
          </w:tcPr>
          <w:p w14:paraId="570F46E1" w14:textId="77777777" w:rsidR="00CF1FAC" w:rsidRDefault="00CF1FAC">
            <w:pPr>
              <w:pStyle w:val="TableText"/>
              <w:keepNext/>
              <w:keepLines/>
            </w:pPr>
          </w:p>
        </w:tc>
      </w:tr>
      <w:tr w:rsidR="00CF1FAC" w14:paraId="18455A2F" w14:textId="77777777" w:rsidTr="00A97E6E">
        <w:trPr>
          <w:cantSplit/>
          <w:trHeight w:val="1134"/>
        </w:trPr>
        <w:tc>
          <w:tcPr>
            <w:tcW w:w="4400" w:type="dxa"/>
            <w:tcBorders>
              <w:top w:val="single" w:sz="4" w:space="0" w:color="auto"/>
              <w:bottom w:val="single" w:sz="4" w:space="0" w:color="auto"/>
            </w:tcBorders>
            <w:tcMar>
              <w:left w:w="0" w:type="dxa"/>
              <w:right w:w="0" w:type="dxa"/>
            </w:tcMar>
          </w:tcPr>
          <w:p w14:paraId="41E90F4C" w14:textId="77777777" w:rsidR="00CF1FAC" w:rsidRDefault="001A0C2C">
            <w:pPr>
              <w:pStyle w:val="TableText"/>
              <w:keepNext/>
              <w:keepLines/>
              <w:rPr>
                <w:sz w:val="18"/>
                <w:szCs w:val="20"/>
              </w:rPr>
            </w:pPr>
            <w:r>
              <w:rPr>
                <w:sz w:val="18"/>
                <w:szCs w:val="20"/>
              </w:rPr>
              <w:t>Signature of Secretary/other Director</w:t>
            </w:r>
          </w:p>
        </w:tc>
        <w:tc>
          <w:tcPr>
            <w:tcW w:w="330" w:type="dxa"/>
            <w:tcMar>
              <w:left w:w="0" w:type="dxa"/>
              <w:right w:w="0" w:type="dxa"/>
            </w:tcMar>
          </w:tcPr>
          <w:p w14:paraId="24FCB3E6" w14:textId="77777777" w:rsidR="00CF1FAC" w:rsidRDefault="00CF1FAC">
            <w:pPr>
              <w:pStyle w:val="TableText"/>
              <w:keepNext/>
              <w:keepLines/>
              <w:rPr>
                <w:sz w:val="18"/>
                <w:szCs w:val="20"/>
              </w:rPr>
            </w:pPr>
          </w:p>
        </w:tc>
        <w:tc>
          <w:tcPr>
            <w:tcW w:w="330" w:type="dxa"/>
            <w:tcMar>
              <w:left w:w="0" w:type="dxa"/>
              <w:right w:w="0" w:type="dxa"/>
            </w:tcMar>
          </w:tcPr>
          <w:p w14:paraId="0D8E45E4" w14:textId="77777777" w:rsidR="00CF1FAC" w:rsidRDefault="00CF1FAC">
            <w:pPr>
              <w:pStyle w:val="TableText"/>
              <w:keepNext/>
              <w:keepLines/>
              <w:rPr>
                <w:sz w:val="18"/>
                <w:szCs w:val="20"/>
              </w:rPr>
            </w:pPr>
          </w:p>
        </w:tc>
        <w:tc>
          <w:tcPr>
            <w:tcW w:w="4290" w:type="dxa"/>
            <w:tcBorders>
              <w:top w:val="single" w:sz="4" w:space="0" w:color="auto"/>
              <w:bottom w:val="single" w:sz="4" w:space="0" w:color="auto"/>
            </w:tcBorders>
            <w:tcMar>
              <w:left w:w="0" w:type="dxa"/>
              <w:right w:w="0" w:type="dxa"/>
            </w:tcMar>
          </w:tcPr>
          <w:p w14:paraId="261BEC4F" w14:textId="77777777" w:rsidR="00CF1FAC" w:rsidRDefault="001A0C2C">
            <w:pPr>
              <w:pStyle w:val="TableText"/>
              <w:keepNext/>
              <w:keepLines/>
              <w:rPr>
                <w:sz w:val="18"/>
                <w:szCs w:val="20"/>
              </w:rPr>
            </w:pPr>
            <w:r>
              <w:rPr>
                <w:sz w:val="18"/>
                <w:szCs w:val="20"/>
              </w:rPr>
              <w:t>Signature of Director or sole Director and sole Secretary</w:t>
            </w:r>
          </w:p>
        </w:tc>
      </w:tr>
      <w:tr w:rsidR="00CF1FAC" w14:paraId="5744C0AF" w14:textId="77777777" w:rsidTr="00A97E6E">
        <w:trPr>
          <w:cantSplit/>
        </w:trPr>
        <w:tc>
          <w:tcPr>
            <w:tcW w:w="4400" w:type="dxa"/>
            <w:tcBorders>
              <w:top w:val="single" w:sz="4" w:space="0" w:color="auto"/>
            </w:tcBorders>
            <w:tcMar>
              <w:left w:w="0" w:type="dxa"/>
              <w:right w:w="0" w:type="dxa"/>
            </w:tcMar>
          </w:tcPr>
          <w:p w14:paraId="37A17B7E" w14:textId="77777777" w:rsidR="00CF1FAC" w:rsidRDefault="001A0C2C">
            <w:pPr>
              <w:pStyle w:val="TableText"/>
              <w:keepLines/>
              <w:rPr>
                <w:sz w:val="18"/>
                <w:szCs w:val="20"/>
              </w:rPr>
            </w:pPr>
            <w:r>
              <w:rPr>
                <w:sz w:val="18"/>
                <w:szCs w:val="20"/>
              </w:rPr>
              <w:t>Name of Secretary/other Director in full</w:t>
            </w:r>
          </w:p>
        </w:tc>
        <w:tc>
          <w:tcPr>
            <w:tcW w:w="330" w:type="dxa"/>
            <w:tcMar>
              <w:left w:w="0" w:type="dxa"/>
              <w:right w:w="0" w:type="dxa"/>
            </w:tcMar>
          </w:tcPr>
          <w:p w14:paraId="490B5003" w14:textId="77777777" w:rsidR="00CF1FAC" w:rsidRDefault="00CF1FAC">
            <w:pPr>
              <w:pStyle w:val="TableText"/>
              <w:keepLines/>
              <w:rPr>
                <w:sz w:val="18"/>
                <w:szCs w:val="20"/>
              </w:rPr>
            </w:pPr>
          </w:p>
        </w:tc>
        <w:tc>
          <w:tcPr>
            <w:tcW w:w="330" w:type="dxa"/>
            <w:tcMar>
              <w:left w:w="0" w:type="dxa"/>
              <w:right w:w="0" w:type="dxa"/>
            </w:tcMar>
          </w:tcPr>
          <w:p w14:paraId="5209689E" w14:textId="77777777" w:rsidR="00CF1FAC" w:rsidRDefault="00CF1FAC">
            <w:pPr>
              <w:pStyle w:val="TableText"/>
              <w:keepLines/>
              <w:rPr>
                <w:sz w:val="18"/>
                <w:szCs w:val="20"/>
              </w:rPr>
            </w:pPr>
          </w:p>
        </w:tc>
        <w:tc>
          <w:tcPr>
            <w:tcW w:w="4290" w:type="dxa"/>
            <w:tcBorders>
              <w:top w:val="single" w:sz="4" w:space="0" w:color="auto"/>
            </w:tcBorders>
            <w:tcMar>
              <w:left w:w="0" w:type="dxa"/>
              <w:right w:w="0" w:type="dxa"/>
            </w:tcMar>
          </w:tcPr>
          <w:p w14:paraId="4DFF53F5" w14:textId="77777777" w:rsidR="00CF1FAC" w:rsidRDefault="001A0C2C">
            <w:pPr>
              <w:pStyle w:val="TableText"/>
              <w:keepLines/>
              <w:rPr>
                <w:sz w:val="18"/>
                <w:szCs w:val="20"/>
              </w:rPr>
            </w:pPr>
            <w:r>
              <w:rPr>
                <w:sz w:val="18"/>
                <w:szCs w:val="20"/>
              </w:rPr>
              <w:t>Name of Director or sole Director and sole Secretary in full</w:t>
            </w:r>
          </w:p>
        </w:tc>
      </w:tr>
    </w:tbl>
    <w:p w14:paraId="03A0DBE2" w14:textId="77777777" w:rsidR="00CF1FAC" w:rsidRDefault="00CF1FAC" w:rsidP="008E7742">
      <w:pPr>
        <w:keepNext/>
        <w:keepLines/>
        <w:tabs>
          <w:tab w:val="left" w:pos="-379"/>
          <w:tab w:val="left" w:pos="629"/>
          <w:tab w:val="left" w:pos="1637"/>
          <w:tab w:val="left" w:pos="2645"/>
          <w:tab w:val="left" w:pos="3653"/>
          <w:tab w:val="left" w:pos="4661"/>
          <w:tab w:val="left" w:pos="5669"/>
          <w:tab w:val="left" w:pos="6677"/>
          <w:tab w:val="left" w:pos="7685"/>
          <w:tab w:val="left" w:pos="8693"/>
        </w:tabs>
        <w:spacing w:after="0"/>
        <w:jc w:val="both"/>
        <w:rPr>
          <w:szCs w:val="22"/>
        </w:rPr>
      </w:pPr>
    </w:p>
    <w:p w14:paraId="4D202C91" w14:textId="77777777" w:rsidR="00CF1FAC" w:rsidRDefault="00CF1FAC" w:rsidP="0030490B">
      <w:pPr>
        <w:keepNext/>
        <w:keepLines/>
        <w:tabs>
          <w:tab w:val="left" w:pos="-379"/>
          <w:tab w:val="left" w:pos="629"/>
          <w:tab w:val="left" w:pos="1637"/>
          <w:tab w:val="left" w:pos="2645"/>
          <w:tab w:val="left" w:pos="3653"/>
          <w:tab w:val="left" w:pos="4661"/>
          <w:tab w:val="left" w:pos="5669"/>
          <w:tab w:val="left" w:pos="6677"/>
          <w:tab w:val="left" w:pos="7685"/>
          <w:tab w:val="left" w:pos="8693"/>
        </w:tabs>
        <w:spacing w:after="0"/>
        <w:jc w:val="both"/>
        <w:rPr>
          <w:szCs w:val="22"/>
        </w:rPr>
      </w:pPr>
    </w:p>
    <w:p w14:paraId="665A8ABE" w14:textId="77777777" w:rsidR="00CF1FAC" w:rsidRDefault="00CF1FAC">
      <w:pPr>
        <w:keepNext/>
        <w:keepLines/>
        <w:tabs>
          <w:tab w:val="left" w:pos="-379"/>
          <w:tab w:val="left" w:pos="629"/>
          <w:tab w:val="left" w:pos="1637"/>
          <w:tab w:val="left" w:pos="2645"/>
          <w:tab w:val="left" w:pos="3653"/>
          <w:tab w:val="left" w:pos="4661"/>
          <w:tab w:val="left" w:pos="5669"/>
          <w:tab w:val="left" w:pos="6677"/>
          <w:tab w:val="left" w:pos="7685"/>
          <w:tab w:val="left" w:pos="8693"/>
        </w:tabs>
        <w:spacing w:after="0"/>
        <w:jc w:val="both"/>
        <w:rPr>
          <w:szCs w:val="22"/>
        </w:rPr>
      </w:pPr>
    </w:p>
    <w:p w14:paraId="3A899395" w14:textId="77777777" w:rsidR="00CF1FAC" w:rsidRDefault="00CF1FAC">
      <w:pPr>
        <w:keepNext/>
        <w:spacing w:after="0"/>
        <w:rPr>
          <w:vanish/>
          <w:color w:val="FF0000"/>
          <w:sz w:val="4"/>
          <w:szCs w:val="4"/>
        </w:rPr>
      </w:pPr>
    </w:p>
    <w:tbl>
      <w:tblPr>
        <w:tblW w:w="0" w:type="auto"/>
        <w:tblLayout w:type="fixed"/>
        <w:tblLook w:val="0000" w:firstRow="0" w:lastRow="0" w:firstColumn="0" w:lastColumn="0" w:noHBand="0" w:noVBand="0"/>
      </w:tblPr>
      <w:tblGrid>
        <w:gridCol w:w="4788"/>
        <w:gridCol w:w="360"/>
        <w:gridCol w:w="360"/>
        <w:gridCol w:w="4062"/>
      </w:tblGrid>
      <w:tr w:rsidR="00CF1FAC" w14:paraId="7F6C993D" w14:textId="77777777" w:rsidTr="00A97E6E">
        <w:trPr>
          <w:cantSplit/>
          <w:trHeight w:val="1013"/>
        </w:trPr>
        <w:tc>
          <w:tcPr>
            <w:tcW w:w="4788" w:type="dxa"/>
            <w:vMerge w:val="restart"/>
          </w:tcPr>
          <w:p w14:paraId="4AEF9EEF" w14:textId="77777777" w:rsidR="00CF1FAC" w:rsidRDefault="001A0C2C">
            <w:pPr>
              <w:pStyle w:val="TableText"/>
              <w:keepNext/>
              <w:rPr>
                <w:rFonts w:cs="Arial"/>
              </w:rPr>
            </w:pPr>
            <w:r>
              <w:rPr>
                <w:rFonts w:cs="Arial"/>
                <w:b/>
                <w:bCs/>
              </w:rPr>
              <w:t xml:space="preserve">Signed </w:t>
            </w:r>
            <w:r>
              <w:rPr>
                <w:rStyle w:val="StyleArial11pt"/>
                <w:rFonts w:ascii="Arial" w:hAnsi="Arial" w:cs="Arial"/>
              </w:rPr>
              <w:t xml:space="preserve">for and on behalf of the </w:t>
            </w:r>
            <w:r>
              <w:rPr>
                <w:rStyle w:val="StyleArial11pt"/>
                <w:rFonts w:ascii="Arial" w:hAnsi="Arial" w:cs="Arial"/>
                <w:b/>
              </w:rPr>
              <w:t>Tenderer</w:t>
            </w:r>
            <w:r>
              <w:rPr>
                <w:rStyle w:val="StyleArial11pt"/>
                <w:rFonts w:ascii="Arial" w:hAnsi="Arial" w:cs="Arial"/>
              </w:rPr>
              <w:t xml:space="preserve"> by its duly authorised agent in the presence of:</w:t>
            </w:r>
          </w:p>
        </w:tc>
        <w:tc>
          <w:tcPr>
            <w:tcW w:w="360" w:type="dxa"/>
            <w:vMerge w:val="restart"/>
            <w:tcBorders>
              <w:right w:val="single" w:sz="4" w:space="0" w:color="auto"/>
            </w:tcBorders>
          </w:tcPr>
          <w:p w14:paraId="65B10E90" w14:textId="77777777" w:rsidR="00CF1FAC" w:rsidRDefault="00CF1FAC">
            <w:pPr>
              <w:pStyle w:val="TableText"/>
              <w:keepNext/>
              <w:rPr>
                <w:rFonts w:cs="Arial"/>
              </w:rPr>
            </w:pPr>
          </w:p>
        </w:tc>
        <w:tc>
          <w:tcPr>
            <w:tcW w:w="360" w:type="dxa"/>
            <w:vMerge w:val="restart"/>
            <w:tcBorders>
              <w:left w:val="single" w:sz="4" w:space="0" w:color="auto"/>
            </w:tcBorders>
          </w:tcPr>
          <w:p w14:paraId="54889F0D" w14:textId="77777777" w:rsidR="00CF1FAC" w:rsidRDefault="00CF1FAC">
            <w:pPr>
              <w:pStyle w:val="TableText"/>
              <w:keepNext/>
              <w:rPr>
                <w:rFonts w:cs="Arial"/>
              </w:rPr>
            </w:pPr>
          </w:p>
        </w:tc>
        <w:tc>
          <w:tcPr>
            <w:tcW w:w="4062" w:type="dxa"/>
            <w:tcBorders>
              <w:bottom w:val="single" w:sz="4" w:space="0" w:color="auto"/>
            </w:tcBorders>
          </w:tcPr>
          <w:p w14:paraId="184A8F6A" w14:textId="77777777" w:rsidR="00CF1FAC" w:rsidRDefault="00CF1FAC">
            <w:pPr>
              <w:pStyle w:val="TableText"/>
              <w:keepNext/>
              <w:rPr>
                <w:rFonts w:cs="Arial"/>
              </w:rPr>
            </w:pPr>
          </w:p>
        </w:tc>
      </w:tr>
      <w:tr w:rsidR="00CF1FAC" w14:paraId="02B2DD35" w14:textId="77777777" w:rsidTr="00A97E6E">
        <w:trPr>
          <w:cantSplit/>
          <w:trHeight w:val="1012"/>
        </w:trPr>
        <w:tc>
          <w:tcPr>
            <w:tcW w:w="4788" w:type="dxa"/>
            <w:vMerge/>
          </w:tcPr>
          <w:p w14:paraId="043FC129" w14:textId="77777777" w:rsidR="00CF1FAC" w:rsidRDefault="00CF1FAC">
            <w:pPr>
              <w:pStyle w:val="TableText"/>
              <w:keepNext/>
              <w:rPr>
                <w:rFonts w:cs="Arial"/>
                <w:b/>
                <w:bCs/>
              </w:rPr>
            </w:pPr>
          </w:p>
        </w:tc>
        <w:tc>
          <w:tcPr>
            <w:tcW w:w="360" w:type="dxa"/>
            <w:vMerge/>
            <w:tcBorders>
              <w:right w:val="single" w:sz="4" w:space="0" w:color="auto"/>
            </w:tcBorders>
          </w:tcPr>
          <w:p w14:paraId="1CE1E916" w14:textId="77777777" w:rsidR="00CF1FAC" w:rsidRDefault="00CF1FAC">
            <w:pPr>
              <w:pStyle w:val="TableText"/>
              <w:keepNext/>
              <w:rPr>
                <w:rFonts w:cs="Arial"/>
              </w:rPr>
            </w:pPr>
          </w:p>
        </w:tc>
        <w:tc>
          <w:tcPr>
            <w:tcW w:w="360" w:type="dxa"/>
            <w:vMerge/>
            <w:tcBorders>
              <w:left w:val="single" w:sz="4" w:space="0" w:color="auto"/>
            </w:tcBorders>
          </w:tcPr>
          <w:p w14:paraId="21B7A465" w14:textId="77777777" w:rsidR="00CF1FAC" w:rsidRDefault="00CF1FAC">
            <w:pPr>
              <w:pStyle w:val="TableText"/>
              <w:keepNext/>
              <w:rPr>
                <w:rFonts w:cs="Arial"/>
              </w:rPr>
            </w:pPr>
          </w:p>
        </w:tc>
        <w:tc>
          <w:tcPr>
            <w:tcW w:w="4062" w:type="dxa"/>
            <w:tcBorders>
              <w:top w:val="single" w:sz="4" w:space="0" w:color="auto"/>
            </w:tcBorders>
          </w:tcPr>
          <w:p w14:paraId="1D2A8166" w14:textId="77777777" w:rsidR="00CF1FAC" w:rsidRDefault="001A0C2C">
            <w:pPr>
              <w:pStyle w:val="TableText"/>
              <w:keepNext/>
              <w:rPr>
                <w:rFonts w:cs="Arial"/>
              </w:rPr>
            </w:pPr>
            <w:r>
              <w:rPr>
                <w:rFonts w:cs="Arial"/>
                <w:sz w:val="18"/>
              </w:rPr>
              <w:t>Signature of Authorised Agent</w:t>
            </w:r>
          </w:p>
        </w:tc>
      </w:tr>
      <w:tr w:rsidR="00CF1FAC" w14:paraId="312302C3" w14:textId="77777777" w:rsidTr="00A97E6E">
        <w:trPr>
          <w:cantSplit/>
        </w:trPr>
        <w:tc>
          <w:tcPr>
            <w:tcW w:w="4788" w:type="dxa"/>
            <w:tcBorders>
              <w:bottom w:val="single" w:sz="4" w:space="0" w:color="auto"/>
            </w:tcBorders>
          </w:tcPr>
          <w:p w14:paraId="22DCE1BE" w14:textId="77777777" w:rsidR="00CF1FAC" w:rsidRDefault="00CF1FAC">
            <w:pPr>
              <w:pStyle w:val="TableText"/>
              <w:keepNext/>
              <w:rPr>
                <w:rFonts w:cs="Arial"/>
              </w:rPr>
            </w:pPr>
          </w:p>
        </w:tc>
        <w:tc>
          <w:tcPr>
            <w:tcW w:w="360" w:type="dxa"/>
          </w:tcPr>
          <w:p w14:paraId="0ECD054E" w14:textId="77777777" w:rsidR="00CF1FAC" w:rsidRDefault="00CF1FAC">
            <w:pPr>
              <w:pStyle w:val="TableText"/>
              <w:keepNext/>
              <w:rPr>
                <w:rFonts w:cs="Arial"/>
              </w:rPr>
            </w:pPr>
          </w:p>
        </w:tc>
        <w:tc>
          <w:tcPr>
            <w:tcW w:w="360" w:type="dxa"/>
          </w:tcPr>
          <w:p w14:paraId="6A512C31" w14:textId="77777777" w:rsidR="00CF1FAC" w:rsidRDefault="00CF1FAC">
            <w:pPr>
              <w:pStyle w:val="TableText"/>
              <w:keepNext/>
              <w:rPr>
                <w:rFonts w:cs="Arial"/>
              </w:rPr>
            </w:pPr>
          </w:p>
        </w:tc>
        <w:tc>
          <w:tcPr>
            <w:tcW w:w="4062" w:type="dxa"/>
            <w:tcBorders>
              <w:bottom w:val="single" w:sz="4" w:space="0" w:color="auto"/>
            </w:tcBorders>
          </w:tcPr>
          <w:p w14:paraId="4719501B" w14:textId="77777777" w:rsidR="00CF1FAC" w:rsidRDefault="00CF1FAC">
            <w:pPr>
              <w:pStyle w:val="TableText"/>
              <w:keepNext/>
              <w:rPr>
                <w:rFonts w:cs="Arial"/>
              </w:rPr>
            </w:pPr>
          </w:p>
        </w:tc>
      </w:tr>
      <w:tr w:rsidR="00CF1FAC" w14:paraId="6AC8D255" w14:textId="77777777" w:rsidTr="00A97E6E">
        <w:trPr>
          <w:cantSplit/>
        </w:trPr>
        <w:tc>
          <w:tcPr>
            <w:tcW w:w="4788" w:type="dxa"/>
            <w:tcBorders>
              <w:top w:val="single" w:sz="4" w:space="0" w:color="auto"/>
              <w:bottom w:val="single" w:sz="4" w:space="0" w:color="auto"/>
            </w:tcBorders>
          </w:tcPr>
          <w:p w14:paraId="272DBC59" w14:textId="77777777" w:rsidR="00CF1FAC" w:rsidRDefault="001A0C2C">
            <w:pPr>
              <w:pStyle w:val="TableText"/>
              <w:keepNext/>
              <w:rPr>
                <w:rFonts w:cs="Arial"/>
                <w:sz w:val="18"/>
              </w:rPr>
            </w:pPr>
            <w:r>
              <w:rPr>
                <w:rFonts w:cs="Arial"/>
                <w:sz w:val="18"/>
              </w:rPr>
              <w:t>Signature of Witness</w:t>
            </w:r>
          </w:p>
          <w:p w14:paraId="209F5D14" w14:textId="77777777" w:rsidR="00CF1FAC" w:rsidRDefault="00CF1FAC">
            <w:pPr>
              <w:pStyle w:val="TableText"/>
              <w:keepNext/>
              <w:rPr>
                <w:rFonts w:cs="Arial"/>
                <w:sz w:val="18"/>
              </w:rPr>
            </w:pPr>
          </w:p>
          <w:p w14:paraId="1CC28B54" w14:textId="77777777" w:rsidR="00CF1FAC" w:rsidRDefault="00CF1FAC">
            <w:pPr>
              <w:pStyle w:val="TableText"/>
              <w:keepNext/>
              <w:rPr>
                <w:rFonts w:cs="Arial"/>
                <w:sz w:val="18"/>
              </w:rPr>
            </w:pPr>
          </w:p>
          <w:p w14:paraId="6E67DECB" w14:textId="77777777" w:rsidR="00CF1FAC" w:rsidRDefault="00CF1FAC">
            <w:pPr>
              <w:pStyle w:val="TableText"/>
              <w:keepNext/>
              <w:rPr>
                <w:rFonts w:cs="Arial"/>
                <w:sz w:val="18"/>
              </w:rPr>
            </w:pPr>
          </w:p>
        </w:tc>
        <w:tc>
          <w:tcPr>
            <w:tcW w:w="360" w:type="dxa"/>
            <w:shd w:val="clear" w:color="auto" w:fill="auto"/>
          </w:tcPr>
          <w:p w14:paraId="21DB0450" w14:textId="77777777" w:rsidR="00CF1FAC" w:rsidRDefault="00CF1FAC">
            <w:pPr>
              <w:pStyle w:val="TableText"/>
              <w:keepNext/>
              <w:rPr>
                <w:rFonts w:cs="Arial"/>
                <w:sz w:val="18"/>
              </w:rPr>
            </w:pPr>
          </w:p>
        </w:tc>
        <w:tc>
          <w:tcPr>
            <w:tcW w:w="360" w:type="dxa"/>
            <w:shd w:val="clear" w:color="auto" w:fill="auto"/>
          </w:tcPr>
          <w:p w14:paraId="6A41408F" w14:textId="77777777" w:rsidR="00CF1FAC" w:rsidRDefault="00CF1FAC">
            <w:pPr>
              <w:pStyle w:val="TableText"/>
              <w:keepNext/>
              <w:rPr>
                <w:rFonts w:cs="Arial"/>
                <w:sz w:val="18"/>
              </w:rPr>
            </w:pPr>
          </w:p>
        </w:tc>
        <w:tc>
          <w:tcPr>
            <w:tcW w:w="4062" w:type="dxa"/>
            <w:tcBorders>
              <w:top w:val="single" w:sz="4" w:space="0" w:color="auto"/>
            </w:tcBorders>
            <w:shd w:val="clear" w:color="auto" w:fill="auto"/>
          </w:tcPr>
          <w:p w14:paraId="6456A36F" w14:textId="77777777" w:rsidR="00CF1FAC" w:rsidRDefault="001A0C2C">
            <w:pPr>
              <w:pStyle w:val="TableText"/>
              <w:keepNext/>
              <w:rPr>
                <w:rFonts w:cs="Arial"/>
                <w:sz w:val="18"/>
              </w:rPr>
            </w:pPr>
            <w:r>
              <w:rPr>
                <w:rFonts w:cs="Arial"/>
                <w:sz w:val="18"/>
              </w:rPr>
              <w:t>Name of Authorised Agent in full</w:t>
            </w:r>
          </w:p>
        </w:tc>
      </w:tr>
      <w:tr w:rsidR="00CF1FAC" w14:paraId="3A0E045F" w14:textId="77777777" w:rsidTr="00A97E6E">
        <w:trPr>
          <w:cantSplit/>
        </w:trPr>
        <w:tc>
          <w:tcPr>
            <w:tcW w:w="4788" w:type="dxa"/>
            <w:tcBorders>
              <w:top w:val="single" w:sz="4" w:space="0" w:color="auto"/>
            </w:tcBorders>
          </w:tcPr>
          <w:p w14:paraId="3539EE22" w14:textId="77777777" w:rsidR="00CF1FAC" w:rsidRDefault="001A0C2C">
            <w:pPr>
              <w:pStyle w:val="TableText"/>
              <w:rPr>
                <w:rFonts w:cs="Arial"/>
                <w:noProof/>
                <w:sz w:val="18"/>
                <w:lang w:val="en-US"/>
              </w:rPr>
            </w:pPr>
            <w:r>
              <w:rPr>
                <w:rFonts w:cs="Arial"/>
                <w:sz w:val="18"/>
              </w:rPr>
              <w:t>Name of Witness in full</w:t>
            </w:r>
          </w:p>
        </w:tc>
        <w:tc>
          <w:tcPr>
            <w:tcW w:w="360" w:type="dxa"/>
            <w:shd w:val="clear" w:color="auto" w:fill="auto"/>
          </w:tcPr>
          <w:p w14:paraId="0A714D85" w14:textId="77777777" w:rsidR="00CF1FAC" w:rsidRDefault="00CF1FAC">
            <w:pPr>
              <w:pStyle w:val="TableText"/>
              <w:rPr>
                <w:rFonts w:cs="Arial"/>
                <w:sz w:val="18"/>
              </w:rPr>
            </w:pPr>
          </w:p>
        </w:tc>
        <w:tc>
          <w:tcPr>
            <w:tcW w:w="360" w:type="dxa"/>
            <w:shd w:val="clear" w:color="auto" w:fill="auto"/>
          </w:tcPr>
          <w:p w14:paraId="37B79F83" w14:textId="77777777" w:rsidR="00CF1FAC" w:rsidRDefault="00CF1FAC">
            <w:pPr>
              <w:pStyle w:val="TableText"/>
              <w:rPr>
                <w:rFonts w:cs="Arial"/>
                <w:sz w:val="18"/>
              </w:rPr>
            </w:pPr>
          </w:p>
        </w:tc>
        <w:tc>
          <w:tcPr>
            <w:tcW w:w="4062" w:type="dxa"/>
            <w:shd w:val="clear" w:color="auto" w:fill="auto"/>
          </w:tcPr>
          <w:p w14:paraId="1A6F4746" w14:textId="77777777" w:rsidR="00CF1FAC" w:rsidRDefault="00CF1FAC">
            <w:pPr>
              <w:pStyle w:val="TableText"/>
              <w:rPr>
                <w:rFonts w:cs="Arial"/>
                <w:sz w:val="18"/>
              </w:rPr>
            </w:pPr>
          </w:p>
        </w:tc>
      </w:tr>
    </w:tbl>
    <w:p w14:paraId="46CA9657" w14:textId="77777777" w:rsidR="00CF1FAC" w:rsidRDefault="00CF1FAC" w:rsidP="008E7742"/>
    <w:p w14:paraId="64F65BAC" w14:textId="77777777" w:rsidR="00CF1FAC" w:rsidRDefault="00CF1FAC" w:rsidP="0030490B">
      <w:pPr>
        <w:pStyle w:val="IndentParaLevel1"/>
        <w:ind w:left="0"/>
      </w:pPr>
    </w:p>
    <w:p w14:paraId="5A27CE0B" w14:textId="77777777" w:rsidR="00CF1FAC" w:rsidRDefault="00CF1FAC">
      <w:pPr>
        <w:rPr>
          <w:color w:val="000000"/>
        </w:rPr>
        <w:sectPr w:rsidR="00CF1FAC">
          <w:endnotePr>
            <w:numFmt w:val="decimal"/>
          </w:endnotePr>
          <w:pgSz w:w="11913" w:h="16834" w:code="9"/>
          <w:pgMar w:top="1134" w:right="1134" w:bottom="1134" w:left="1418" w:header="1077" w:footer="567" w:gutter="0"/>
          <w:cols w:space="720"/>
        </w:sectPr>
      </w:pPr>
    </w:p>
    <w:p w14:paraId="44185FCD" w14:textId="77777777" w:rsidR="00CF1FAC" w:rsidRDefault="001A0C2C">
      <w:pPr>
        <w:pStyle w:val="TitleArial"/>
        <w:spacing w:before="4000"/>
        <w:rPr>
          <w:color w:val="000000"/>
        </w:rPr>
      </w:pPr>
      <w:r>
        <w:t>Tender Schedules</w:t>
      </w:r>
    </w:p>
    <w:p w14:paraId="76201336" w14:textId="77777777" w:rsidR="00581AC7" w:rsidRDefault="00581AC7">
      <w:pPr>
        <w:rPr>
          <w:color w:val="000000"/>
        </w:rPr>
      </w:pPr>
    </w:p>
    <w:p w14:paraId="478DF35B" w14:textId="77777777" w:rsidR="00581AC7" w:rsidRDefault="00581AC7">
      <w:pPr>
        <w:rPr>
          <w:b/>
          <w:i/>
          <w:color w:val="000000"/>
          <w:highlight w:val="yellow"/>
        </w:rPr>
      </w:pPr>
      <w:r>
        <w:rPr>
          <w:color w:val="000000"/>
        </w:rPr>
        <w:t>[</w:t>
      </w:r>
      <w:r w:rsidRPr="00993607">
        <w:rPr>
          <w:b/>
          <w:i/>
          <w:color w:val="000000"/>
          <w:highlight w:val="yellow"/>
        </w:rPr>
        <w:t>Drafting Note</w:t>
      </w:r>
      <w:r>
        <w:rPr>
          <w:b/>
          <w:i/>
          <w:color w:val="000000"/>
          <w:highlight w:val="yellow"/>
        </w:rPr>
        <w:t>s</w:t>
      </w:r>
      <w:r w:rsidRPr="00993607">
        <w:rPr>
          <w:b/>
          <w:i/>
          <w:color w:val="000000"/>
          <w:highlight w:val="yellow"/>
        </w:rPr>
        <w:t>:</w:t>
      </w:r>
      <w:r w:rsidR="009C62A5">
        <w:rPr>
          <w:b/>
          <w:i/>
          <w:color w:val="000000"/>
          <w:highlight w:val="yellow"/>
        </w:rPr>
        <w:t xml:space="preserve">  Agencies to consider the following for the specific project:</w:t>
      </w:r>
    </w:p>
    <w:p w14:paraId="2BBDC3E6" w14:textId="77777777" w:rsidR="00581AC7" w:rsidRPr="00993607" w:rsidRDefault="009C62A5">
      <w:pPr>
        <w:pStyle w:val="ListParagraph"/>
        <w:numPr>
          <w:ilvl w:val="0"/>
          <w:numId w:val="32"/>
        </w:numPr>
        <w:rPr>
          <w:color w:val="000000"/>
          <w:highlight w:val="yellow"/>
        </w:rPr>
      </w:pPr>
      <w:r>
        <w:rPr>
          <w:b/>
          <w:i/>
          <w:color w:val="000000"/>
          <w:highlight w:val="yellow"/>
        </w:rPr>
        <w:t xml:space="preserve">whether </w:t>
      </w:r>
      <w:r w:rsidR="00581AC7" w:rsidRPr="00377855">
        <w:rPr>
          <w:b/>
          <w:i/>
          <w:color w:val="000000"/>
          <w:highlight w:val="yellow"/>
        </w:rPr>
        <w:t xml:space="preserve">Tenderers </w:t>
      </w:r>
      <w:r>
        <w:rPr>
          <w:b/>
          <w:i/>
          <w:color w:val="000000"/>
          <w:highlight w:val="yellow"/>
        </w:rPr>
        <w:t xml:space="preserve">should be requested to provide </w:t>
      </w:r>
      <w:r w:rsidR="00581AC7" w:rsidRPr="00377855">
        <w:rPr>
          <w:b/>
          <w:i/>
          <w:color w:val="000000"/>
          <w:highlight w:val="yellow"/>
        </w:rPr>
        <w:t xml:space="preserve">an outline project execution plan or detailed contractor's activity proposal </w:t>
      </w:r>
      <w:r>
        <w:rPr>
          <w:b/>
          <w:i/>
          <w:color w:val="000000"/>
          <w:highlight w:val="yellow"/>
        </w:rPr>
        <w:t xml:space="preserve">requiring </w:t>
      </w:r>
      <w:r w:rsidR="00581AC7" w:rsidRPr="00377855">
        <w:rPr>
          <w:b/>
          <w:i/>
          <w:color w:val="000000"/>
          <w:highlight w:val="yellow"/>
        </w:rPr>
        <w:t xml:space="preserve">the Tenderers to outline how they will deliver the </w:t>
      </w:r>
      <w:r w:rsidR="00581AC7" w:rsidRPr="001011B1">
        <w:rPr>
          <w:b/>
          <w:i/>
          <w:color w:val="000000"/>
          <w:highlight w:val="yellow"/>
        </w:rPr>
        <w:t xml:space="preserve">Works and carry out the </w:t>
      </w:r>
      <w:r w:rsidR="001011B1" w:rsidRPr="001011B1">
        <w:rPr>
          <w:b/>
          <w:i/>
          <w:highlight w:val="yellow"/>
        </w:rPr>
        <w:t>work under the Contract</w:t>
      </w:r>
      <w:r w:rsidR="00581AC7" w:rsidRPr="00377855">
        <w:rPr>
          <w:b/>
          <w:i/>
          <w:color w:val="000000"/>
          <w:highlight w:val="yellow"/>
        </w:rPr>
        <w:t>.</w:t>
      </w:r>
    </w:p>
    <w:p w14:paraId="2A11203A" w14:textId="77777777" w:rsidR="00581AC7" w:rsidRPr="00993607" w:rsidRDefault="00581AC7">
      <w:pPr>
        <w:pStyle w:val="ListParagraph"/>
        <w:rPr>
          <w:color w:val="000000"/>
          <w:highlight w:val="yellow"/>
        </w:rPr>
      </w:pPr>
    </w:p>
    <w:p w14:paraId="6E0E2A75" w14:textId="77777777" w:rsidR="00581AC7" w:rsidRPr="00993607" w:rsidRDefault="009C62A5">
      <w:pPr>
        <w:pStyle w:val="ListParagraph"/>
        <w:numPr>
          <w:ilvl w:val="0"/>
          <w:numId w:val="32"/>
        </w:numPr>
        <w:rPr>
          <w:b/>
          <w:i/>
          <w:color w:val="000000"/>
          <w:highlight w:val="yellow"/>
        </w:rPr>
      </w:pPr>
      <w:r>
        <w:rPr>
          <w:b/>
          <w:i/>
          <w:color w:val="000000"/>
          <w:highlight w:val="yellow"/>
        </w:rPr>
        <w:t xml:space="preserve">whether </w:t>
      </w:r>
      <w:r w:rsidR="00581AC7" w:rsidRPr="00993607">
        <w:rPr>
          <w:b/>
          <w:i/>
          <w:color w:val="000000"/>
          <w:highlight w:val="yellow"/>
        </w:rPr>
        <w:t xml:space="preserve">requirements </w:t>
      </w:r>
      <w:r>
        <w:rPr>
          <w:b/>
          <w:i/>
          <w:color w:val="000000"/>
          <w:highlight w:val="yellow"/>
        </w:rPr>
        <w:t xml:space="preserve">should be included </w:t>
      </w:r>
      <w:r w:rsidR="00581AC7" w:rsidRPr="00993607">
        <w:rPr>
          <w:b/>
          <w:i/>
          <w:color w:val="000000"/>
          <w:highlight w:val="yellow"/>
        </w:rPr>
        <w:t>for the Tenderers to bid back certain key Project Plans</w:t>
      </w:r>
      <w:r>
        <w:rPr>
          <w:b/>
          <w:i/>
          <w:color w:val="000000"/>
          <w:highlight w:val="yellow"/>
        </w:rPr>
        <w:t>; and</w:t>
      </w:r>
    </w:p>
    <w:p w14:paraId="307FBF18" w14:textId="77777777" w:rsidR="00581AC7" w:rsidRPr="00993607" w:rsidRDefault="00581AC7">
      <w:pPr>
        <w:pStyle w:val="ListParagraph"/>
        <w:rPr>
          <w:color w:val="000000"/>
        </w:rPr>
      </w:pPr>
    </w:p>
    <w:p w14:paraId="2FD2C779" w14:textId="77777777" w:rsidR="00581AC7" w:rsidRPr="00993607" w:rsidRDefault="00C71111">
      <w:pPr>
        <w:pStyle w:val="ListParagraph"/>
        <w:numPr>
          <w:ilvl w:val="0"/>
          <w:numId w:val="32"/>
        </w:numPr>
        <w:rPr>
          <w:color w:val="000000"/>
        </w:rPr>
      </w:pPr>
      <w:r>
        <w:rPr>
          <w:b/>
          <w:i/>
          <w:color w:val="000000"/>
          <w:highlight w:val="yellow"/>
        </w:rPr>
        <w:t xml:space="preserve">whether </w:t>
      </w:r>
      <w:r w:rsidR="00581AC7" w:rsidRPr="00993607">
        <w:rPr>
          <w:b/>
          <w:i/>
          <w:color w:val="000000"/>
          <w:highlight w:val="yellow"/>
        </w:rPr>
        <w:t>page limits on Tender Schedules</w:t>
      </w:r>
      <w:r>
        <w:rPr>
          <w:b/>
          <w:i/>
          <w:color w:val="000000"/>
          <w:highlight w:val="yellow"/>
        </w:rPr>
        <w:t xml:space="preserve"> should be specified</w:t>
      </w:r>
      <w:r w:rsidR="00581AC7" w:rsidRPr="00993607">
        <w:rPr>
          <w:b/>
          <w:i/>
          <w:color w:val="000000"/>
          <w:highlight w:val="yellow"/>
        </w:rPr>
        <w:t>.</w:t>
      </w:r>
      <w:r w:rsidR="00581AC7" w:rsidRPr="00993607">
        <w:rPr>
          <w:color w:val="000000"/>
        </w:rPr>
        <w:t>]</w:t>
      </w:r>
    </w:p>
    <w:p w14:paraId="443B38EF" w14:textId="77777777" w:rsidR="00CF1FAC" w:rsidRDefault="00CF1FAC">
      <w:pPr>
        <w:rPr>
          <w:color w:val="000000"/>
        </w:rPr>
      </w:pPr>
    </w:p>
    <w:p w14:paraId="2F0409B5" w14:textId="77777777" w:rsidR="00CF1FAC" w:rsidRDefault="00CF1FAC">
      <w:pPr>
        <w:rPr>
          <w:color w:val="000000"/>
          <w:szCs w:val="22"/>
        </w:rPr>
      </w:pPr>
    </w:p>
    <w:p w14:paraId="48F53946" w14:textId="77777777" w:rsidR="00CF1FAC" w:rsidRDefault="00CF1FAC">
      <w:pPr>
        <w:jc w:val="center"/>
        <w:sectPr w:rsidR="00CF1FAC">
          <w:endnotePr>
            <w:numFmt w:val="decimal"/>
          </w:endnotePr>
          <w:pgSz w:w="11913" w:h="16834" w:code="9"/>
          <w:pgMar w:top="1134" w:right="1134" w:bottom="1134" w:left="1418" w:header="1077" w:footer="567" w:gutter="0"/>
          <w:cols w:space="720"/>
        </w:sectPr>
      </w:pPr>
    </w:p>
    <w:p w14:paraId="02A30814" w14:textId="77777777" w:rsidR="00CF1FAC" w:rsidRDefault="001A0C2C">
      <w:pPr>
        <w:pStyle w:val="ScheduleHeading"/>
        <w:numPr>
          <w:ilvl w:val="0"/>
          <w:numId w:val="0"/>
        </w:numPr>
      </w:pPr>
      <w:bookmarkStart w:id="587" w:name="_Toc144610688"/>
      <w:bookmarkStart w:id="588" w:name="_Ref256023329"/>
      <w:bookmarkStart w:id="589" w:name="_Toc366486358"/>
      <w:bookmarkStart w:id="590" w:name="_Toc515486164"/>
      <w:bookmarkStart w:id="591" w:name="_Toc124855343"/>
      <w:r>
        <w:t>Tender Schedule 1</w:t>
      </w:r>
      <w:r>
        <w:br/>
        <w:t>Contract Sum breakdown</w:t>
      </w:r>
      <w:bookmarkEnd w:id="587"/>
      <w:bookmarkEnd w:id="588"/>
      <w:bookmarkEnd w:id="589"/>
      <w:bookmarkEnd w:id="590"/>
      <w:bookmarkEnd w:id="591"/>
    </w:p>
    <w:p w14:paraId="43798BFB" w14:textId="77777777" w:rsidR="00581AC7" w:rsidRPr="00993607" w:rsidRDefault="00581AC7">
      <w:pPr>
        <w:pStyle w:val="Commentary"/>
        <w:pBdr>
          <w:top w:val="none" w:sz="0" w:space="0" w:color="auto"/>
          <w:left w:val="none" w:sz="0" w:space="0" w:color="auto"/>
          <w:bottom w:val="none" w:sz="0" w:space="0" w:color="auto"/>
          <w:right w:val="none" w:sz="0" w:space="0" w:color="auto"/>
        </w:pBdr>
        <w:shd w:val="clear" w:color="auto" w:fill="FFFFFF" w:themeFill="background1"/>
        <w:ind w:left="0"/>
        <w:rPr>
          <w:color w:val="auto"/>
        </w:rPr>
      </w:pPr>
      <w:r w:rsidRPr="00581AC7">
        <w:rPr>
          <w:color w:val="auto"/>
          <w:highlight w:val="yellow"/>
        </w:rPr>
        <w:t>[</w:t>
      </w:r>
      <w:r w:rsidRPr="00993607">
        <w:rPr>
          <w:b/>
          <w:i/>
          <w:color w:val="auto"/>
          <w:highlight w:val="yellow"/>
        </w:rPr>
        <w:t xml:space="preserve">Drafting Note: This schedule will need to be prepared based upon the price mechanism for the Contract and any other details required, </w:t>
      </w:r>
      <w:r w:rsidR="00DC2085" w:rsidRPr="00993607">
        <w:rPr>
          <w:b/>
          <w:i/>
          <w:color w:val="auto"/>
          <w:highlight w:val="yellow"/>
        </w:rPr>
        <w:t>e.g.</w:t>
      </w:r>
      <w:r w:rsidRPr="00993607">
        <w:rPr>
          <w:b/>
          <w:i/>
          <w:color w:val="auto"/>
          <w:highlight w:val="yellow"/>
        </w:rPr>
        <w:t xml:space="preserve"> lump sum, breakdown of lump sum, cost schedule, schedule of rates.</w:t>
      </w:r>
      <w:r w:rsidRPr="00993607">
        <w:rPr>
          <w:color w:val="auto"/>
        </w:rPr>
        <w:t>]</w:t>
      </w:r>
    </w:p>
    <w:p w14:paraId="28FBF62D" w14:textId="77777777" w:rsidR="00581AC7" w:rsidRDefault="00E82916">
      <w:r>
        <w:t xml:space="preserve">The Tenderer is requested to complete this Tender Schedule 1 in accordance with clause </w:t>
      </w:r>
      <w:r>
        <w:fldChar w:fldCharType="begin"/>
      </w:r>
      <w:r>
        <w:instrText xml:space="preserve"> REF _Ref514136893 \r \h </w:instrText>
      </w:r>
      <w:r>
        <w:fldChar w:fldCharType="separate"/>
      </w:r>
      <w:r w:rsidR="007F2A80">
        <w:t>5.3</w:t>
      </w:r>
      <w:r>
        <w:fldChar w:fldCharType="end"/>
      </w:r>
      <w:r>
        <w:t xml:space="preserve">. </w:t>
      </w:r>
    </w:p>
    <w:p w14:paraId="651FEC98" w14:textId="77777777" w:rsidR="00E82916" w:rsidRDefault="00D332E1">
      <w:pPr>
        <w:pStyle w:val="CUNumber1"/>
        <w:numPr>
          <w:ilvl w:val="0"/>
          <w:numId w:val="33"/>
        </w:numPr>
        <w:rPr>
          <w:b/>
        </w:rPr>
      </w:pPr>
      <w:r w:rsidRPr="00C93C74">
        <w:rPr>
          <w:b/>
        </w:rPr>
        <w:t xml:space="preserve">Contract </w:t>
      </w:r>
      <w:r w:rsidR="00D53245">
        <w:rPr>
          <w:b/>
        </w:rPr>
        <w:t>Sum</w:t>
      </w:r>
    </w:p>
    <w:p w14:paraId="14C471AA" w14:textId="77777777" w:rsidR="00D53245" w:rsidRPr="00C93C74" w:rsidRDefault="00D53245">
      <w:pPr>
        <w:pStyle w:val="CUNumber1"/>
        <w:rPr>
          <w:b/>
        </w:rPr>
      </w:pPr>
      <w:r w:rsidRPr="00D332E1">
        <w:t>[</w:t>
      </w:r>
      <w:r w:rsidRPr="00D332E1">
        <w:rPr>
          <w:b/>
          <w:i/>
          <w:highlight w:val="yellow"/>
        </w:rPr>
        <w:t xml:space="preserve">Drafting Note:  </w:t>
      </w:r>
      <w:r>
        <w:rPr>
          <w:b/>
          <w:i/>
          <w:highlight w:val="yellow"/>
        </w:rPr>
        <w:t>Include the following where the Contract is a lump sum contract</w:t>
      </w:r>
      <w:r w:rsidRPr="00ED005A">
        <w:rPr>
          <w:b/>
          <w:i/>
          <w:highlight w:val="yellow"/>
        </w:rPr>
        <w:t>.</w:t>
      </w:r>
      <w:r w:rsidR="00ED005A" w:rsidRPr="00ED005A">
        <w:rPr>
          <w:b/>
          <w:i/>
          <w:highlight w:val="yellow"/>
        </w:rPr>
        <w:t xml:space="preserve">  Delete where no</w:t>
      </w:r>
      <w:r w:rsidR="00ED005A">
        <w:rPr>
          <w:b/>
          <w:i/>
          <w:highlight w:val="yellow"/>
        </w:rPr>
        <w:t>t</w:t>
      </w:r>
      <w:r w:rsidR="00ED005A" w:rsidRPr="00ED005A">
        <w:rPr>
          <w:b/>
          <w:i/>
          <w:highlight w:val="yellow"/>
        </w:rPr>
        <w:t xml:space="preserve"> applicable</w:t>
      </w:r>
      <w:r w:rsidR="00ED005A">
        <w:rPr>
          <w:b/>
          <w:i/>
        </w:rPr>
        <w:t>.</w:t>
      </w:r>
      <w:r w:rsidRPr="00D332E1">
        <w:t>]</w:t>
      </w:r>
    </w:p>
    <w:p w14:paraId="4F49568E" w14:textId="77777777" w:rsidR="00D332E1" w:rsidRDefault="00D332E1">
      <w:pPr>
        <w:spacing w:before="120" w:after="120"/>
      </w:pPr>
      <w:r>
        <w:rPr>
          <w:b/>
        </w:rPr>
        <w:t xml:space="preserve">Lump sum Contract Sum </w:t>
      </w:r>
    </w:p>
    <w:p w14:paraId="4B8A7095" w14:textId="77777777" w:rsidR="00D332E1" w:rsidRPr="00D332E1" w:rsidRDefault="00D332E1">
      <w:pPr>
        <w:spacing w:before="120" w:after="120"/>
      </w:pPr>
      <w:r>
        <w:t>The Tenderer must provide a lump sum Contract Sum as follows:</w:t>
      </w:r>
    </w:p>
    <w:tbl>
      <w:tblPr>
        <w:tblStyle w:val="TableGrid"/>
        <w:tblW w:w="0" w:type="auto"/>
        <w:tblLook w:val="04A0" w:firstRow="1" w:lastRow="0" w:firstColumn="1" w:lastColumn="0" w:noHBand="0" w:noVBand="1"/>
      </w:tblPr>
      <w:tblGrid>
        <w:gridCol w:w="3832"/>
        <w:gridCol w:w="3864"/>
        <w:gridCol w:w="1649"/>
      </w:tblGrid>
      <w:tr w:rsidR="00D332E1" w14:paraId="42B1B930" w14:textId="77777777" w:rsidTr="00A97E6E">
        <w:tc>
          <w:tcPr>
            <w:tcW w:w="3934" w:type="dxa"/>
          </w:tcPr>
          <w:p w14:paraId="190DECA8" w14:textId="77777777" w:rsidR="00D332E1" w:rsidRDefault="00D332E1" w:rsidP="00361E03">
            <w:pPr>
              <w:spacing w:after="120"/>
            </w:pPr>
            <w:r>
              <w:t>Contract Sum</w:t>
            </w:r>
            <w:r w:rsidRPr="006E4A18">
              <w:t>:</w:t>
            </w:r>
          </w:p>
        </w:tc>
        <w:tc>
          <w:tcPr>
            <w:tcW w:w="3968" w:type="dxa"/>
            <w:tcBorders>
              <w:right w:val="nil"/>
            </w:tcBorders>
          </w:tcPr>
          <w:p w14:paraId="463CAB6B" w14:textId="77777777" w:rsidR="00D332E1" w:rsidRDefault="00D332E1" w:rsidP="00361E03">
            <w:pPr>
              <w:spacing w:after="120"/>
            </w:pPr>
            <w:r>
              <w:t>$[</w:t>
            </w:r>
            <w:r w:rsidRPr="00D332E1">
              <w:rPr>
                <w:b/>
                <w:i/>
                <w:highlight w:val="yellow"/>
              </w:rPr>
              <w:t>insert</w:t>
            </w:r>
            <w:r>
              <w:t>]</w:t>
            </w:r>
          </w:p>
        </w:tc>
        <w:tc>
          <w:tcPr>
            <w:tcW w:w="1669" w:type="dxa"/>
            <w:tcBorders>
              <w:left w:val="nil"/>
            </w:tcBorders>
          </w:tcPr>
          <w:p w14:paraId="2088FF2A" w14:textId="77777777" w:rsidR="00D332E1" w:rsidRDefault="00D332E1" w:rsidP="00361E03">
            <w:pPr>
              <w:spacing w:after="120"/>
            </w:pPr>
            <w:r w:rsidRPr="006E4A18">
              <w:t>(GST exclusive)</w:t>
            </w:r>
          </w:p>
        </w:tc>
      </w:tr>
    </w:tbl>
    <w:p w14:paraId="371A327E" w14:textId="77777777" w:rsidR="00D53245" w:rsidRDefault="00D53245" w:rsidP="008E7742">
      <w:pPr>
        <w:spacing w:before="120" w:after="120"/>
      </w:pPr>
      <w:r>
        <w:rPr>
          <w:b/>
        </w:rPr>
        <w:t xml:space="preserve">Breakdown of Contract Sum </w:t>
      </w:r>
    </w:p>
    <w:p w14:paraId="030FCD44" w14:textId="77777777" w:rsidR="00D53245" w:rsidRDefault="00D53245" w:rsidP="0030490B">
      <w:r>
        <w:t xml:space="preserve">The Tenderer must provide </w:t>
      </w:r>
      <w:r w:rsidRPr="00C93C74">
        <w:t xml:space="preserve">a breakdown of the lump sum Contract </w:t>
      </w:r>
      <w:r>
        <w:t>Sum</w:t>
      </w:r>
      <w:r w:rsidRPr="00C93C74">
        <w:t xml:space="preserve"> which fully and clearly provides details of how the lump sum Contract </w:t>
      </w:r>
      <w:r>
        <w:t>Sum</w:t>
      </w:r>
      <w:r w:rsidRPr="00C93C74">
        <w:t xml:space="preserve"> has been calculated.  The breakdown should clearly itemise and identify each amount in respect of at least the following</w:t>
      </w:r>
      <w:r>
        <w: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536"/>
      </w:tblGrid>
      <w:tr w:rsidR="00D53245" w14:paraId="3D64A4C5" w14:textId="77777777" w:rsidTr="00D97C64">
        <w:tc>
          <w:tcPr>
            <w:tcW w:w="4962" w:type="dxa"/>
            <w:shd w:val="clear" w:color="auto" w:fill="auto"/>
          </w:tcPr>
          <w:p w14:paraId="104253BE" w14:textId="77777777" w:rsidR="00D53245" w:rsidRDefault="00D53245" w:rsidP="004E68C6">
            <w:pPr>
              <w:pStyle w:val="Schedule3"/>
              <w:numPr>
                <w:ilvl w:val="0"/>
                <w:numId w:val="0"/>
              </w:numPr>
              <w:spacing w:beforeLines="60" w:before="144"/>
              <w:rPr>
                <w:szCs w:val="22"/>
              </w:rPr>
            </w:pPr>
            <w:r w:rsidRPr="00186C85">
              <w:rPr>
                <w:szCs w:val="22"/>
              </w:rPr>
              <w:t>[</w:t>
            </w:r>
            <w:r w:rsidRPr="00186C85">
              <w:rPr>
                <w:b/>
                <w:i/>
                <w:szCs w:val="22"/>
                <w:highlight w:val="yellow"/>
              </w:rPr>
              <w:t>Insert e.g. building elements, sections, trades, stages etc.</w:t>
            </w:r>
            <w:r w:rsidRPr="00186C85">
              <w:rPr>
                <w:szCs w:val="22"/>
              </w:rPr>
              <w:t>]</w:t>
            </w:r>
          </w:p>
        </w:tc>
        <w:tc>
          <w:tcPr>
            <w:tcW w:w="4536" w:type="dxa"/>
            <w:shd w:val="clear" w:color="auto" w:fill="auto"/>
          </w:tcPr>
          <w:p w14:paraId="5B934FAE" w14:textId="77777777" w:rsidR="00D53245" w:rsidRDefault="00D53245" w:rsidP="004E68C6">
            <w:pPr>
              <w:pStyle w:val="StyleArial11ptLeftLinespacingMultiple119li"/>
              <w:keepNext/>
              <w:keepLines/>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7CAD40A0" w14:textId="77777777" w:rsidTr="00D97C64">
        <w:tc>
          <w:tcPr>
            <w:tcW w:w="4962" w:type="dxa"/>
            <w:shd w:val="clear" w:color="auto" w:fill="auto"/>
          </w:tcPr>
          <w:p w14:paraId="5911FC3F" w14:textId="77777777" w:rsidR="00D53245" w:rsidRDefault="00D53245" w:rsidP="004E68C6">
            <w:pPr>
              <w:pStyle w:val="Schedule3"/>
              <w:numPr>
                <w:ilvl w:val="0"/>
                <w:numId w:val="0"/>
              </w:numPr>
              <w:spacing w:beforeLines="60" w:before="144"/>
              <w:rPr>
                <w:szCs w:val="22"/>
              </w:rPr>
            </w:pPr>
            <w:r w:rsidRPr="00186C85">
              <w:rPr>
                <w:szCs w:val="22"/>
              </w:rPr>
              <w:t>Security</w:t>
            </w:r>
          </w:p>
        </w:tc>
        <w:tc>
          <w:tcPr>
            <w:tcW w:w="4536" w:type="dxa"/>
            <w:shd w:val="clear" w:color="auto" w:fill="auto"/>
          </w:tcPr>
          <w:p w14:paraId="2206DF32"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399342FD" w14:textId="77777777" w:rsidTr="00D97C64">
        <w:tc>
          <w:tcPr>
            <w:tcW w:w="4962" w:type="dxa"/>
            <w:shd w:val="clear" w:color="auto" w:fill="auto"/>
          </w:tcPr>
          <w:p w14:paraId="1D95348F" w14:textId="77777777" w:rsidR="00D53245" w:rsidRDefault="00D53245" w:rsidP="004E68C6">
            <w:pPr>
              <w:pStyle w:val="Schedule3"/>
              <w:numPr>
                <w:ilvl w:val="0"/>
                <w:numId w:val="0"/>
              </w:numPr>
              <w:spacing w:beforeLines="60" w:before="144"/>
              <w:rPr>
                <w:szCs w:val="22"/>
              </w:rPr>
            </w:pPr>
            <w:r w:rsidRPr="00186C85">
              <w:rPr>
                <w:szCs w:val="22"/>
              </w:rPr>
              <w:t>Insurances</w:t>
            </w:r>
          </w:p>
        </w:tc>
        <w:tc>
          <w:tcPr>
            <w:tcW w:w="4536" w:type="dxa"/>
            <w:shd w:val="clear" w:color="auto" w:fill="auto"/>
          </w:tcPr>
          <w:p w14:paraId="000E244D"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18FB5C2D" w14:textId="77777777" w:rsidTr="00D97C64">
        <w:tc>
          <w:tcPr>
            <w:tcW w:w="4962" w:type="dxa"/>
            <w:shd w:val="clear" w:color="auto" w:fill="auto"/>
          </w:tcPr>
          <w:p w14:paraId="617DB369" w14:textId="77777777" w:rsidR="00D53245" w:rsidRDefault="00D53245" w:rsidP="004E68C6">
            <w:pPr>
              <w:pStyle w:val="Schedule3"/>
              <w:numPr>
                <w:ilvl w:val="0"/>
                <w:numId w:val="0"/>
              </w:numPr>
              <w:spacing w:beforeLines="60" w:before="144"/>
              <w:rPr>
                <w:szCs w:val="22"/>
              </w:rPr>
            </w:pPr>
            <w:r w:rsidRPr="00186C85">
              <w:rPr>
                <w:szCs w:val="22"/>
              </w:rPr>
              <w:t>[Tenderer to insert additional items]</w:t>
            </w:r>
          </w:p>
        </w:tc>
        <w:tc>
          <w:tcPr>
            <w:tcW w:w="4536" w:type="dxa"/>
            <w:shd w:val="clear" w:color="auto" w:fill="auto"/>
          </w:tcPr>
          <w:p w14:paraId="2E589FE8"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5DD6ABE5" w14:textId="77777777" w:rsidTr="00D97C64">
        <w:tc>
          <w:tcPr>
            <w:tcW w:w="4962" w:type="dxa"/>
            <w:shd w:val="clear" w:color="auto" w:fill="auto"/>
          </w:tcPr>
          <w:p w14:paraId="7E0BFC77" w14:textId="77777777" w:rsidR="00D53245" w:rsidRPr="00186C85" w:rsidRDefault="00D53245" w:rsidP="004E68C6">
            <w:pPr>
              <w:pStyle w:val="Schedule3"/>
              <w:numPr>
                <w:ilvl w:val="0"/>
                <w:numId w:val="0"/>
              </w:numPr>
              <w:spacing w:beforeLines="60" w:before="144"/>
              <w:jc w:val="right"/>
              <w:rPr>
                <w:b/>
                <w:szCs w:val="22"/>
              </w:rPr>
            </w:pPr>
            <w:r w:rsidRPr="00186C85">
              <w:rPr>
                <w:b/>
                <w:szCs w:val="22"/>
              </w:rPr>
              <w:t>Contract Sum</w:t>
            </w:r>
          </w:p>
        </w:tc>
        <w:tc>
          <w:tcPr>
            <w:tcW w:w="4536" w:type="dxa"/>
            <w:shd w:val="clear" w:color="auto" w:fill="auto"/>
          </w:tcPr>
          <w:p w14:paraId="2CE1646E"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bl>
    <w:p w14:paraId="0F8D6B87" w14:textId="77777777" w:rsidR="00D53245" w:rsidRDefault="00D53245" w:rsidP="008E7742">
      <w:pPr>
        <w:pStyle w:val="CUNumber1"/>
      </w:pPr>
    </w:p>
    <w:p w14:paraId="3F62CCC5" w14:textId="77777777" w:rsidR="00D53245" w:rsidRPr="00C93C74" w:rsidRDefault="00D53245" w:rsidP="0030490B">
      <w:pPr>
        <w:pStyle w:val="CUNumber1"/>
        <w:rPr>
          <w:b/>
        </w:rPr>
      </w:pPr>
      <w:r w:rsidRPr="00D332E1">
        <w:t>[</w:t>
      </w:r>
      <w:r w:rsidRPr="00D332E1">
        <w:rPr>
          <w:b/>
          <w:i/>
          <w:highlight w:val="yellow"/>
        </w:rPr>
        <w:t xml:space="preserve">Drafting Note:  </w:t>
      </w:r>
      <w:r>
        <w:rPr>
          <w:b/>
          <w:i/>
          <w:highlight w:val="yellow"/>
        </w:rPr>
        <w:t>Include the following where the Contract is part lump sum and part schedule of rates</w:t>
      </w:r>
      <w:r w:rsidRPr="00D332E1">
        <w:rPr>
          <w:b/>
          <w:i/>
          <w:highlight w:val="yellow"/>
        </w:rPr>
        <w:t>.</w:t>
      </w:r>
      <w:r w:rsidR="00ED005A" w:rsidRPr="00ED005A">
        <w:rPr>
          <w:b/>
          <w:i/>
          <w:highlight w:val="yellow"/>
        </w:rPr>
        <w:t xml:space="preserve">  Delete where no</w:t>
      </w:r>
      <w:r w:rsidR="00ED005A">
        <w:rPr>
          <w:b/>
          <w:i/>
          <w:highlight w:val="yellow"/>
        </w:rPr>
        <w:t>t</w:t>
      </w:r>
      <w:r w:rsidR="00ED005A" w:rsidRPr="00ED005A">
        <w:rPr>
          <w:b/>
          <w:i/>
          <w:highlight w:val="yellow"/>
        </w:rPr>
        <w:t xml:space="preserve"> applicable</w:t>
      </w:r>
      <w:r w:rsidR="00ED005A">
        <w:rPr>
          <w:b/>
          <w:i/>
        </w:rPr>
        <w:t>.</w:t>
      </w:r>
      <w:r w:rsidRPr="00D332E1">
        <w:t>]</w:t>
      </w:r>
    </w:p>
    <w:p w14:paraId="4C567A48" w14:textId="77777777" w:rsidR="00D53245" w:rsidRDefault="00D332E1">
      <w:pPr>
        <w:spacing w:before="120" w:after="120"/>
      </w:pPr>
      <w:r>
        <w:rPr>
          <w:b/>
        </w:rPr>
        <w:t xml:space="preserve">Lump sum forming part of the Contract Sum </w:t>
      </w:r>
    </w:p>
    <w:p w14:paraId="2C9DF865" w14:textId="77777777" w:rsidR="00D332E1" w:rsidRPr="00D332E1" w:rsidRDefault="00D332E1">
      <w:pPr>
        <w:spacing w:before="120" w:after="120"/>
      </w:pPr>
      <w:r>
        <w:t>The Tenderer must provide a lump sum forming part of the Contract Sum as follows:</w:t>
      </w:r>
    </w:p>
    <w:tbl>
      <w:tblPr>
        <w:tblStyle w:val="TableGrid"/>
        <w:tblW w:w="0" w:type="auto"/>
        <w:tblLook w:val="04A0" w:firstRow="1" w:lastRow="0" w:firstColumn="1" w:lastColumn="0" w:noHBand="0" w:noVBand="1"/>
      </w:tblPr>
      <w:tblGrid>
        <w:gridCol w:w="3832"/>
        <w:gridCol w:w="3864"/>
        <w:gridCol w:w="1649"/>
      </w:tblGrid>
      <w:tr w:rsidR="00D332E1" w14:paraId="16BEA8B1" w14:textId="77777777" w:rsidTr="00A97E6E">
        <w:tc>
          <w:tcPr>
            <w:tcW w:w="3934" w:type="dxa"/>
          </w:tcPr>
          <w:p w14:paraId="434F052C" w14:textId="77777777" w:rsidR="00D332E1" w:rsidRDefault="00D332E1" w:rsidP="00361E03">
            <w:pPr>
              <w:spacing w:after="120"/>
            </w:pPr>
            <w:r>
              <w:t>Lump sum forming part of the Contract Sum</w:t>
            </w:r>
            <w:r w:rsidRPr="006E4A18">
              <w:t>:</w:t>
            </w:r>
          </w:p>
        </w:tc>
        <w:tc>
          <w:tcPr>
            <w:tcW w:w="3968" w:type="dxa"/>
            <w:tcBorders>
              <w:right w:val="nil"/>
            </w:tcBorders>
          </w:tcPr>
          <w:p w14:paraId="49863197" w14:textId="77777777" w:rsidR="00D332E1" w:rsidRDefault="00D332E1" w:rsidP="00361E03">
            <w:pPr>
              <w:spacing w:after="120"/>
            </w:pPr>
            <w:r>
              <w:t>$[</w:t>
            </w:r>
            <w:r w:rsidRPr="00D332E1">
              <w:rPr>
                <w:b/>
                <w:i/>
                <w:highlight w:val="yellow"/>
              </w:rPr>
              <w:t>insert</w:t>
            </w:r>
            <w:r>
              <w:t>]</w:t>
            </w:r>
          </w:p>
        </w:tc>
        <w:tc>
          <w:tcPr>
            <w:tcW w:w="1669" w:type="dxa"/>
            <w:tcBorders>
              <w:left w:val="nil"/>
            </w:tcBorders>
          </w:tcPr>
          <w:p w14:paraId="3C294812" w14:textId="77777777" w:rsidR="00D332E1" w:rsidRDefault="00D332E1" w:rsidP="00361E03">
            <w:pPr>
              <w:spacing w:after="120"/>
            </w:pPr>
            <w:r w:rsidRPr="006E4A18">
              <w:t>(GST exclusive)</w:t>
            </w:r>
          </w:p>
        </w:tc>
      </w:tr>
    </w:tbl>
    <w:p w14:paraId="2B5A5316" w14:textId="77777777" w:rsidR="00D53245" w:rsidRDefault="00D53245" w:rsidP="008E7742">
      <w:pPr>
        <w:spacing w:before="120" w:after="120"/>
      </w:pPr>
      <w:r>
        <w:rPr>
          <w:b/>
        </w:rPr>
        <w:t xml:space="preserve">Breakdown of lump sum forming part of Contract Sum </w:t>
      </w:r>
    </w:p>
    <w:p w14:paraId="43324317" w14:textId="77777777" w:rsidR="00D53245" w:rsidRDefault="00D53245" w:rsidP="008E7742">
      <w:r>
        <w:t xml:space="preserve">The Tenderer must provide </w:t>
      </w:r>
      <w:r w:rsidRPr="00C93C74">
        <w:t xml:space="preserve">a breakdown of the lump sum </w:t>
      </w:r>
      <w:r>
        <w:t xml:space="preserve">forming part of the </w:t>
      </w:r>
      <w:r w:rsidRPr="00C93C74">
        <w:t xml:space="preserve">Contract </w:t>
      </w:r>
      <w:r>
        <w:t>Sum</w:t>
      </w:r>
      <w:r w:rsidRPr="00C93C74">
        <w:t xml:space="preserve"> which fully and clearly provides details of how the lump sum </w:t>
      </w:r>
      <w:r>
        <w:t xml:space="preserve">forming part of the </w:t>
      </w:r>
      <w:r w:rsidRPr="00C93C74">
        <w:t xml:space="preserve">Contract </w:t>
      </w:r>
      <w:r>
        <w:t>Sum</w:t>
      </w:r>
      <w:r w:rsidRPr="00C93C74">
        <w:t xml:space="preserve"> has been calculated.  The breakdown should clearly itemise and identify each amount in respect of at least the following</w:t>
      </w:r>
      <w:r>
        <w: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536"/>
      </w:tblGrid>
      <w:tr w:rsidR="00D53245" w14:paraId="14FD697B" w14:textId="77777777" w:rsidTr="00D97C64">
        <w:tc>
          <w:tcPr>
            <w:tcW w:w="4962" w:type="dxa"/>
            <w:shd w:val="clear" w:color="auto" w:fill="auto"/>
          </w:tcPr>
          <w:p w14:paraId="7A44A9DC" w14:textId="77777777" w:rsidR="00D53245" w:rsidRDefault="00D53245" w:rsidP="004E68C6">
            <w:pPr>
              <w:pStyle w:val="Schedule3"/>
              <w:numPr>
                <w:ilvl w:val="0"/>
                <w:numId w:val="0"/>
              </w:numPr>
              <w:spacing w:beforeLines="60" w:before="144"/>
              <w:rPr>
                <w:szCs w:val="22"/>
              </w:rPr>
            </w:pPr>
            <w:r w:rsidRPr="00186C85">
              <w:rPr>
                <w:szCs w:val="22"/>
              </w:rPr>
              <w:t>[</w:t>
            </w:r>
            <w:r w:rsidRPr="00186C85">
              <w:rPr>
                <w:b/>
                <w:i/>
                <w:szCs w:val="22"/>
                <w:highlight w:val="yellow"/>
              </w:rPr>
              <w:t>Insert e.g. building elements, sections, trades, stages etc.</w:t>
            </w:r>
            <w:r w:rsidRPr="00186C85">
              <w:rPr>
                <w:szCs w:val="22"/>
              </w:rPr>
              <w:t>]</w:t>
            </w:r>
          </w:p>
        </w:tc>
        <w:tc>
          <w:tcPr>
            <w:tcW w:w="4536" w:type="dxa"/>
            <w:shd w:val="clear" w:color="auto" w:fill="auto"/>
          </w:tcPr>
          <w:p w14:paraId="37355B54" w14:textId="77777777" w:rsidR="00D53245" w:rsidRDefault="00D53245" w:rsidP="004E68C6">
            <w:pPr>
              <w:pStyle w:val="StyleArial11ptLeftLinespacingMultiple119li"/>
              <w:keepNext/>
              <w:keepLines/>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4395552B" w14:textId="77777777" w:rsidTr="00D97C64">
        <w:tc>
          <w:tcPr>
            <w:tcW w:w="4962" w:type="dxa"/>
            <w:shd w:val="clear" w:color="auto" w:fill="auto"/>
          </w:tcPr>
          <w:p w14:paraId="58C43D7E" w14:textId="77777777" w:rsidR="00D53245" w:rsidRDefault="00D53245" w:rsidP="004E68C6">
            <w:pPr>
              <w:pStyle w:val="Schedule3"/>
              <w:numPr>
                <w:ilvl w:val="0"/>
                <w:numId w:val="0"/>
              </w:numPr>
              <w:spacing w:beforeLines="60" w:before="144"/>
              <w:rPr>
                <w:szCs w:val="22"/>
              </w:rPr>
            </w:pPr>
            <w:r w:rsidRPr="00186C85">
              <w:rPr>
                <w:szCs w:val="22"/>
              </w:rPr>
              <w:t>Security</w:t>
            </w:r>
          </w:p>
        </w:tc>
        <w:tc>
          <w:tcPr>
            <w:tcW w:w="4536" w:type="dxa"/>
            <w:shd w:val="clear" w:color="auto" w:fill="auto"/>
          </w:tcPr>
          <w:p w14:paraId="7B77F23F"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7AAA3B07" w14:textId="77777777" w:rsidTr="00D97C64">
        <w:tc>
          <w:tcPr>
            <w:tcW w:w="4962" w:type="dxa"/>
            <w:shd w:val="clear" w:color="auto" w:fill="auto"/>
          </w:tcPr>
          <w:p w14:paraId="52F13D3E" w14:textId="77777777" w:rsidR="00D53245" w:rsidRDefault="00D53245" w:rsidP="004E68C6">
            <w:pPr>
              <w:pStyle w:val="Schedule3"/>
              <w:numPr>
                <w:ilvl w:val="0"/>
                <w:numId w:val="0"/>
              </w:numPr>
              <w:spacing w:beforeLines="60" w:before="144"/>
              <w:rPr>
                <w:szCs w:val="22"/>
              </w:rPr>
            </w:pPr>
            <w:r w:rsidRPr="00186C85">
              <w:rPr>
                <w:szCs w:val="22"/>
              </w:rPr>
              <w:t>Insurances</w:t>
            </w:r>
          </w:p>
        </w:tc>
        <w:tc>
          <w:tcPr>
            <w:tcW w:w="4536" w:type="dxa"/>
            <w:shd w:val="clear" w:color="auto" w:fill="auto"/>
          </w:tcPr>
          <w:p w14:paraId="0BC75F93"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4AF7515D" w14:textId="77777777" w:rsidTr="00D97C64">
        <w:tc>
          <w:tcPr>
            <w:tcW w:w="4962" w:type="dxa"/>
            <w:shd w:val="clear" w:color="auto" w:fill="auto"/>
          </w:tcPr>
          <w:p w14:paraId="6FA77752" w14:textId="77777777" w:rsidR="00D53245" w:rsidRDefault="00D53245" w:rsidP="004E68C6">
            <w:pPr>
              <w:pStyle w:val="Schedule3"/>
              <w:numPr>
                <w:ilvl w:val="0"/>
                <w:numId w:val="0"/>
              </w:numPr>
              <w:spacing w:beforeLines="60" w:before="144"/>
              <w:rPr>
                <w:szCs w:val="22"/>
              </w:rPr>
            </w:pPr>
            <w:r w:rsidRPr="00186C85">
              <w:rPr>
                <w:szCs w:val="22"/>
              </w:rPr>
              <w:t>[Tenderer to insert additional items]</w:t>
            </w:r>
          </w:p>
        </w:tc>
        <w:tc>
          <w:tcPr>
            <w:tcW w:w="4536" w:type="dxa"/>
            <w:shd w:val="clear" w:color="auto" w:fill="auto"/>
          </w:tcPr>
          <w:p w14:paraId="069987B1"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28D6AD8E" w14:textId="77777777" w:rsidTr="00D97C64">
        <w:tc>
          <w:tcPr>
            <w:tcW w:w="4962" w:type="dxa"/>
            <w:shd w:val="clear" w:color="auto" w:fill="auto"/>
          </w:tcPr>
          <w:p w14:paraId="0CF9423E" w14:textId="77777777" w:rsidR="00D53245" w:rsidRPr="00186C85" w:rsidRDefault="00D53245" w:rsidP="004E68C6">
            <w:pPr>
              <w:pStyle w:val="Schedule3"/>
              <w:numPr>
                <w:ilvl w:val="0"/>
                <w:numId w:val="0"/>
              </w:numPr>
              <w:spacing w:beforeLines="60" w:before="144"/>
              <w:jc w:val="right"/>
              <w:rPr>
                <w:b/>
                <w:szCs w:val="22"/>
              </w:rPr>
            </w:pPr>
            <w:r w:rsidRPr="00186C85">
              <w:rPr>
                <w:b/>
                <w:szCs w:val="22"/>
              </w:rPr>
              <w:t>Contract Sum</w:t>
            </w:r>
          </w:p>
        </w:tc>
        <w:tc>
          <w:tcPr>
            <w:tcW w:w="4536" w:type="dxa"/>
            <w:shd w:val="clear" w:color="auto" w:fill="auto"/>
          </w:tcPr>
          <w:p w14:paraId="516EF5C0"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bl>
    <w:p w14:paraId="4ECCDC27" w14:textId="77777777" w:rsidR="00D53245" w:rsidRDefault="00D53245" w:rsidP="008E7742">
      <w:pPr>
        <w:pStyle w:val="CUNumber1"/>
      </w:pPr>
    </w:p>
    <w:p w14:paraId="2426AD85" w14:textId="77777777" w:rsidR="00D53245" w:rsidRPr="00C93C74" w:rsidRDefault="00D53245" w:rsidP="0030490B">
      <w:pPr>
        <w:pStyle w:val="CUNumber1"/>
        <w:rPr>
          <w:b/>
        </w:rPr>
      </w:pPr>
      <w:r w:rsidRPr="00D332E1">
        <w:t>[</w:t>
      </w:r>
      <w:r w:rsidRPr="00D332E1">
        <w:rPr>
          <w:b/>
          <w:i/>
          <w:highlight w:val="yellow"/>
        </w:rPr>
        <w:t xml:space="preserve">Drafting Note:  </w:t>
      </w:r>
      <w:r>
        <w:rPr>
          <w:b/>
          <w:i/>
          <w:highlight w:val="yellow"/>
        </w:rPr>
        <w:t xml:space="preserve">Include the following if a Schedule of Rates will be used for calculating the Contract Sum (in whole or in part).  </w:t>
      </w:r>
      <w:r w:rsidR="00ED005A" w:rsidRPr="00ED005A">
        <w:rPr>
          <w:b/>
          <w:i/>
          <w:highlight w:val="yellow"/>
        </w:rPr>
        <w:t>Delete where no</w:t>
      </w:r>
      <w:r w:rsidR="00ED005A">
        <w:rPr>
          <w:b/>
          <w:i/>
          <w:highlight w:val="yellow"/>
        </w:rPr>
        <w:t>t</w:t>
      </w:r>
      <w:r w:rsidR="00ED005A" w:rsidRPr="00ED005A">
        <w:rPr>
          <w:b/>
          <w:i/>
          <w:highlight w:val="yellow"/>
        </w:rPr>
        <w:t xml:space="preserve"> applicable</w:t>
      </w:r>
      <w:r w:rsidRPr="00D332E1">
        <w:rPr>
          <w:b/>
          <w:i/>
          <w:highlight w:val="yellow"/>
        </w:rPr>
        <w:t>.</w:t>
      </w:r>
      <w:r w:rsidRPr="00D332E1">
        <w:t>]</w:t>
      </w:r>
    </w:p>
    <w:p w14:paraId="7ADB89A0" w14:textId="77777777" w:rsidR="00034E8F" w:rsidRDefault="00034E8F">
      <w:pPr>
        <w:spacing w:before="120" w:after="120"/>
      </w:pPr>
      <w:r>
        <w:rPr>
          <w:b/>
        </w:rPr>
        <w:t xml:space="preserve">Schedule of Rates for calculating Contract Sum </w:t>
      </w:r>
    </w:p>
    <w:p w14:paraId="533BB5D0" w14:textId="77777777" w:rsidR="00034E8F" w:rsidRPr="00D332E1" w:rsidRDefault="00034E8F">
      <w:pPr>
        <w:spacing w:before="120" w:after="120"/>
      </w:pPr>
      <w:r>
        <w:t>The Tenderer must provide a Schedule of Rates as follows: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76"/>
        <w:gridCol w:w="2306"/>
        <w:gridCol w:w="2386"/>
        <w:gridCol w:w="2267"/>
      </w:tblGrid>
      <w:tr w:rsidR="00C93C74" w14:paraId="408D7486" w14:textId="77777777" w:rsidTr="00D97C64">
        <w:tc>
          <w:tcPr>
            <w:tcW w:w="2446" w:type="dxa"/>
            <w:shd w:val="clear" w:color="auto" w:fill="auto"/>
          </w:tcPr>
          <w:p w14:paraId="34BABB9D" w14:textId="77777777" w:rsidR="00C93C74" w:rsidRPr="006E4A18" w:rsidRDefault="00C93C74" w:rsidP="00361E03">
            <w:pPr>
              <w:keepNext/>
              <w:spacing w:after="120"/>
              <w:rPr>
                <w:b/>
              </w:rPr>
            </w:pPr>
            <w:r>
              <w:rPr>
                <w:b/>
              </w:rPr>
              <w:t>Item</w:t>
            </w:r>
          </w:p>
        </w:tc>
        <w:tc>
          <w:tcPr>
            <w:tcW w:w="2374" w:type="dxa"/>
            <w:shd w:val="clear" w:color="auto" w:fill="auto"/>
          </w:tcPr>
          <w:p w14:paraId="7ABC41B6" w14:textId="77777777" w:rsidR="00C93C74" w:rsidRPr="006E4A18" w:rsidRDefault="00C93C74" w:rsidP="00361E03">
            <w:pPr>
              <w:keepNext/>
              <w:spacing w:after="120"/>
              <w:rPr>
                <w:b/>
              </w:rPr>
            </w:pPr>
            <w:r>
              <w:rPr>
                <w:b/>
              </w:rPr>
              <w:t>Unit</w:t>
            </w:r>
          </w:p>
        </w:tc>
        <w:tc>
          <w:tcPr>
            <w:tcW w:w="2441" w:type="dxa"/>
            <w:shd w:val="clear" w:color="auto" w:fill="auto"/>
          </w:tcPr>
          <w:p w14:paraId="2331CE7E" w14:textId="77777777" w:rsidR="00C93C74" w:rsidRPr="006E4A18" w:rsidRDefault="00C93C74" w:rsidP="00361E03">
            <w:pPr>
              <w:keepNext/>
              <w:spacing w:after="120"/>
              <w:rPr>
                <w:b/>
              </w:rPr>
            </w:pPr>
            <w:r>
              <w:rPr>
                <w:b/>
              </w:rPr>
              <w:t>Quantity</w:t>
            </w:r>
          </w:p>
        </w:tc>
        <w:tc>
          <w:tcPr>
            <w:tcW w:w="2310" w:type="dxa"/>
            <w:shd w:val="clear" w:color="auto" w:fill="auto"/>
          </w:tcPr>
          <w:p w14:paraId="48CB767D" w14:textId="77777777" w:rsidR="00C93C74" w:rsidRPr="006E4A18" w:rsidRDefault="00C93C74" w:rsidP="00361E03">
            <w:pPr>
              <w:keepNext/>
              <w:spacing w:after="120"/>
              <w:rPr>
                <w:b/>
              </w:rPr>
            </w:pPr>
            <w:r>
              <w:rPr>
                <w:b/>
              </w:rPr>
              <w:t>Rate/Price</w:t>
            </w:r>
          </w:p>
        </w:tc>
      </w:tr>
      <w:tr w:rsidR="00C93C74" w14:paraId="653D2FAA" w14:textId="77777777" w:rsidTr="00D97C64">
        <w:tc>
          <w:tcPr>
            <w:tcW w:w="2446" w:type="dxa"/>
            <w:shd w:val="clear" w:color="auto" w:fill="auto"/>
          </w:tcPr>
          <w:p w14:paraId="0DBC0DBA" w14:textId="77777777" w:rsidR="00C93C74" w:rsidRDefault="00C93C74" w:rsidP="00361E03">
            <w:pPr>
              <w:keepNext/>
              <w:spacing w:after="120"/>
            </w:pPr>
          </w:p>
        </w:tc>
        <w:tc>
          <w:tcPr>
            <w:tcW w:w="2374" w:type="dxa"/>
            <w:shd w:val="clear" w:color="auto" w:fill="auto"/>
          </w:tcPr>
          <w:p w14:paraId="02675245" w14:textId="77777777" w:rsidR="00C93C74" w:rsidRDefault="00C93C74" w:rsidP="00361E03">
            <w:pPr>
              <w:keepNext/>
              <w:spacing w:after="120"/>
            </w:pPr>
          </w:p>
        </w:tc>
        <w:tc>
          <w:tcPr>
            <w:tcW w:w="2441" w:type="dxa"/>
            <w:shd w:val="clear" w:color="auto" w:fill="auto"/>
          </w:tcPr>
          <w:p w14:paraId="50CBCF4C" w14:textId="77777777" w:rsidR="00C93C74" w:rsidRDefault="00C93C74" w:rsidP="00361E03">
            <w:pPr>
              <w:keepNext/>
              <w:spacing w:after="120"/>
            </w:pPr>
          </w:p>
        </w:tc>
        <w:tc>
          <w:tcPr>
            <w:tcW w:w="2310" w:type="dxa"/>
            <w:shd w:val="clear" w:color="auto" w:fill="auto"/>
          </w:tcPr>
          <w:p w14:paraId="35DC7339" w14:textId="77777777" w:rsidR="00C93C74" w:rsidRDefault="00C93C74" w:rsidP="00361E03">
            <w:pPr>
              <w:keepNext/>
              <w:spacing w:after="120"/>
            </w:pPr>
          </w:p>
        </w:tc>
      </w:tr>
      <w:tr w:rsidR="00C93C74" w14:paraId="36187578" w14:textId="77777777" w:rsidTr="00D97C64">
        <w:tc>
          <w:tcPr>
            <w:tcW w:w="2446" w:type="dxa"/>
            <w:shd w:val="clear" w:color="auto" w:fill="auto"/>
          </w:tcPr>
          <w:p w14:paraId="775A846A" w14:textId="77777777" w:rsidR="00C93C74" w:rsidRDefault="00C93C74" w:rsidP="00361E03">
            <w:pPr>
              <w:spacing w:after="120"/>
            </w:pPr>
          </w:p>
        </w:tc>
        <w:tc>
          <w:tcPr>
            <w:tcW w:w="2374" w:type="dxa"/>
            <w:shd w:val="clear" w:color="auto" w:fill="auto"/>
          </w:tcPr>
          <w:p w14:paraId="6696D9C8" w14:textId="77777777" w:rsidR="00C93C74" w:rsidRDefault="00C93C74" w:rsidP="00361E03">
            <w:pPr>
              <w:spacing w:after="120"/>
            </w:pPr>
          </w:p>
        </w:tc>
        <w:tc>
          <w:tcPr>
            <w:tcW w:w="2441" w:type="dxa"/>
            <w:shd w:val="clear" w:color="auto" w:fill="auto"/>
          </w:tcPr>
          <w:p w14:paraId="442DB07D" w14:textId="77777777" w:rsidR="00C93C74" w:rsidRDefault="00C93C74" w:rsidP="00361E03">
            <w:pPr>
              <w:spacing w:after="120"/>
            </w:pPr>
          </w:p>
        </w:tc>
        <w:tc>
          <w:tcPr>
            <w:tcW w:w="2310" w:type="dxa"/>
            <w:shd w:val="clear" w:color="auto" w:fill="auto"/>
          </w:tcPr>
          <w:p w14:paraId="27D8754B" w14:textId="77777777" w:rsidR="00C93C74" w:rsidRDefault="00C93C74" w:rsidP="00361E03">
            <w:pPr>
              <w:spacing w:after="120"/>
            </w:pPr>
          </w:p>
        </w:tc>
      </w:tr>
      <w:tr w:rsidR="00C93C74" w14:paraId="4E382A98" w14:textId="77777777" w:rsidTr="00D97C64">
        <w:tc>
          <w:tcPr>
            <w:tcW w:w="2446" w:type="dxa"/>
            <w:shd w:val="clear" w:color="auto" w:fill="auto"/>
          </w:tcPr>
          <w:p w14:paraId="635F5169" w14:textId="77777777" w:rsidR="00C93C74" w:rsidRDefault="00C93C74" w:rsidP="00361E03">
            <w:pPr>
              <w:spacing w:after="120"/>
            </w:pPr>
          </w:p>
        </w:tc>
        <w:tc>
          <w:tcPr>
            <w:tcW w:w="2374" w:type="dxa"/>
            <w:shd w:val="clear" w:color="auto" w:fill="auto"/>
          </w:tcPr>
          <w:p w14:paraId="5AC31AA9" w14:textId="77777777" w:rsidR="00C93C74" w:rsidRDefault="00C93C74" w:rsidP="00361E03">
            <w:pPr>
              <w:spacing w:after="120"/>
            </w:pPr>
          </w:p>
        </w:tc>
        <w:tc>
          <w:tcPr>
            <w:tcW w:w="2441" w:type="dxa"/>
            <w:shd w:val="clear" w:color="auto" w:fill="auto"/>
          </w:tcPr>
          <w:p w14:paraId="09E2A65B" w14:textId="77777777" w:rsidR="00C93C74" w:rsidRDefault="00C93C74" w:rsidP="00361E03">
            <w:pPr>
              <w:spacing w:after="120"/>
            </w:pPr>
          </w:p>
        </w:tc>
        <w:tc>
          <w:tcPr>
            <w:tcW w:w="2310" w:type="dxa"/>
            <w:shd w:val="clear" w:color="auto" w:fill="auto"/>
          </w:tcPr>
          <w:p w14:paraId="5714A62F" w14:textId="77777777" w:rsidR="00C93C74" w:rsidRDefault="00C93C74" w:rsidP="00361E03">
            <w:pPr>
              <w:spacing w:after="120"/>
            </w:pPr>
          </w:p>
        </w:tc>
      </w:tr>
      <w:tr w:rsidR="00C93C74" w14:paraId="2D7ECCE5" w14:textId="77777777" w:rsidTr="00D97C64">
        <w:tc>
          <w:tcPr>
            <w:tcW w:w="2446" w:type="dxa"/>
            <w:shd w:val="clear" w:color="auto" w:fill="auto"/>
          </w:tcPr>
          <w:p w14:paraId="5BC6FB09" w14:textId="77777777" w:rsidR="00C93C74" w:rsidRDefault="00C93C74" w:rsidP="00361E03">
            <w:pPr>
              <w:spacing w:after="120"/>
            </w:pPr>
          </w:p>
        </w:tc>
        <w:tc>
          <w:tcPr>
            <w:tcW w:w="2374" w:type="dxa"/>
            <w:shd w:val="clear" w:color="auto" w:fill="auto"/>
          </w:tcPr>
          <w:p w14:paraId="7B995EBC" w14:textId="77777777" w:rsidR="00C93C74" w:rsidRDefault="00C93C74" w:rsidP="00361E03">
            <w:pPr>
              <w:spacing w:after="120"/>
            </w:pPr>
          </w:p>
        </w:tc>
        <w:tc>
          <w:tcPr>
            <w:tcW w:w="2441" w:type="dxa"/>
            <w:shd w:val="clear" w:color="auto" w:fill="auto"/>
          </w:tcPr>
          <w:p w14:paraId="45D443AA" w14:textId="77777777" w:rsidR="00C93C74" w:rsidRDefault="00C93C74" w:rsidP="00361E03">
            <w:pPr>
              <w:spacing w:after="120"/>
            </w:pPr>
          </w:p>
        </w:tc>
        <w:tc>
          <w:tcPr>
            <w:tcW w:w="2310" w:type="dxa"/>
            <w:shd w:val="clear" w:color="auto" w:fill="auto"/>
          </w:tcPr>
          <w:p w14:paraId="7B34A3DA" w14:textId="77777777" w:rsidR="00C93C74" w:rsidRDefault="00C93C74" w:rsidP="00361E03">
            <w:pPr>
              <w:spacing w:after="120"/>
            </w:pPr>
          </w:p>
        </w:tc>
      </w:tr>
    </w:tbl>
    <w:p w14:paraId="748739D7" w14:textId="77777777" w:rsidR="00C93C74" w:rsidRDefault="00C93C74" w:rsidP="008E7742"/>
    <w:p w14:paraId="02C2E658" w14:textId="77777777" w:rsidR="00D332E1" w:rsidRDefault="00D332E1" w:rsidP="0030490B">
      <w:pPr>
        <w:pStyle w:val="CUNumber1"/>
        <w:numPr>
          <w:ilvl w:val="0"/>
          <w:numId w:val="33"/>
        </w:numPr>
        <w:rPr>
          <w:b/>
        </w:rPr>
      </w:pPr>
      <w:r w:rsidRPr="00C93C74">
        <w:rPr>
          <w:b/>
        </w:rPr>
        <w:t>Table of Variation Rates and Prices</w:t>
      </w:r>
    </w:p>
    <w:p w14:paraId="0A0B6D8D" w14:textId="77777777" w:rsidR="001F06B3" w:rsidRDefault="001F06B3">
      <w:pPr>
        <w:pStyle w:val="CUNumber1"/>
      </w:pPr>
      <w:r w:rsidRPr="00A528B0">
        <w:t xml:space="preserve">The Tenderer </w:t>
      </w:r>
      <w:r w:rsidR="00ED005A">
        <w:t xml:space="preserve">must </w:t>
      </w:r>
      <w:r w:rsidRPr="00A528B0">
        <w:t>provide a Table of Variation Rates and Prices which is to apply for the purposes of</w:t>
      </w:r>
      <w:r>
        <w:t xml:space="preserve"> </w:t>
      </w:r>
      <w:r w:rsidR="00ED005A">
        <w:t xml:space="preserve">clause </w:t>
      </w:r>
      <w:r w:rsidR="00454EC5">
        <w:t>40.5 of the Contract as follows</w:t>
      </w:r>
      <w:r>
        <w:t>:</w:t>
      </w:r>
    </w:p>
    <w:tbl>
      <w:tblPr>
        <w:tblStyle w:val="TableGrid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51"/>
        <w:gridCol w:w="3033"/>
        <w:gridCol w:w="3151"/>
      </w:tblGrid>
      <w:tr w:rsidR="00454EC5" w:rsidRPr="00454EC5" w14:paraId="5D91E691" w14:textId="77777777" w:rsidTr="00D97C64">
        <w:tc>
          <w:tcPr>
            <w:tcW w:w="3226" w:type="dxa"/>
            <w:shd w:val="clear" w:color="auto" w:fill="auto"/>
          </w:tcPr>
          <w:p w14:paraId="73767ACF" w14:textId="77777777" w:rsidR="00454EC5" w:rsidRPr="00454EC5" w:rsidRDefault="00454EC5" w:rsidP="00454EC5">
            <w:pPr>
              <w:keepNext/>
              <w:spacing w:after="120"/>
              <w:rPr>
                <w:b/>
                <w:szCs w:val="20"/>
              </w:rPr>
            </w:pPr>
            <w:r w:rsidRPr="00454EC5">
              <w:rPr>
                <w:b/>
                <w:szCs w:val="20"/>
              </w:rPr>
              <w:t xml:space="preserve">Role / </w:t>
            </w:r>
            <w:r>
              <w:rPr>
                <w:b/>
                <w:szCs w:val="20"/>
              </w:rPr>
              <w:t>Position / Item</w:t>
            </w:r>
          </w:p>
        </w:tc>
        <w:tc>
          <w:tcPr>
            <w:tcW w:w="3117" w:type="dxa"/>
            <w:shd w:val="clear" w:color="auto" w:fill="auto"/>
          </w:tcPr>
          <w:p w14:paraId="23525E10" w14:textId="77777777" w:rsidR="00454EC5" w:rsidRPr="00454EC5" w:rsidRDefault="00454EC5" w:rsidP="00454EC5">
            <w:pPr>
              <w:keepNext/>
              <w:spacing w:after="120"/>
              <w:rPr>
                <w:b/>
                <w:szCs w:val="20"/>
              </w:rPr>
            </w:pPr>
            <w:r>
              <w:rPr>
                <w:b/>
                <w:szCs w:val="20"/>
              </w:rPr>
              <w:t>Unit</w:t>
            </w:r>
          </w:p>
        </w:tc>
        <w:tc>
          <w:tcPr>
            <w:tcW w:w="3228" w:type="dxa"/>
            <w:shd w:val="clear" w:color="auto" w:fill="auto"/>
          </w:tcPr>
          <w:p w14:paraId="29EF54B8" w14:textId="77777777" w:rsidR="00454EC5" w:rsidRPr="00454EC5" w:rsidRDefault="00454EC5" w:rsidP="00454EC5">
            <w:pPr>
              <w:keepNext/>
              <w:spacing w:after="120"/>
              <w:rPr>
                <w:b/>
                <w:szCs w:val="20"/>
              </w:rPr>
            </w:pPr>
            <w:r w:rsidRPr="00454EC5">
              <w:rPr>
                <w:b/>
                <w:szCs w:val="20"/>
              </w:rPr>
              <w:t xml:space="preserve">Rate </w:t>
            </w:r>
            <w:r>
              <w:rPr>
                <w:b/>
                <w:szCs w:val="20"/>
              </w:rPr>
              <w:t>/ Price</w:t>
            </w:r>
          </w:p>
        </w:tc>
      </w:tr>
      <w:tr w:rsidR="00454EC5" w:rsidRPr="00454EC5" w14:paraId="12DEA3C2" w14:textId="77777777" w:rsidTr="00D97C64">
        <w:tc>
          <w:tcPr>
            <w:tcW w:w="3226" w:type="dxa"/>
            <w:shd w:val="clear" w:color="auto" w:fill="auto"/>
          </w:tcPr>
          <w:p w14:paraId="41472CB5" w14:textId="77777777" w:rsidR="00454EC5" w:rsidRPr="00454EC5" w:rsidRDefault="00454EC5" w:rsidP="00454EC5">
            <w:pPr>
              <w:keepNext/>
              <w:spacing w:after="120"/>
              <w:rPr>
                <w:szCs w:val="20"/>
              </w:rPr>
            </w:pPr>
            <w:r>
              <w:rPr>
                <w:szCs w:val="20"/>
              </w:rPr>
              <w:t>[</w:t>
            </w:r>
            <w:r w:rsidRPr="00454EC5">
              <w:rPr>
                <w:b/>
                <w:i/>
                <w:szCs w:val="20"/>
                <w:highlight w:val="yellow"/>
              </w:rPr>
              <w:t>Tenderer to insert relevant Contractor personnel</w:t>
            </w:r>
            <w:r>
              <w:rPr>
                <w:szCs w:val="20"/>
              </w:rPr>
              <w:t>]</w:t>
            </w:r>
          </w:p>
        </w:tc>
        <w:tc>
          <w:tcPr>
            <w:tcW w:w="3117" w:type="dxa"/>
            <w:shd w:val="clear" w:color="auto" w:fill="auto"/>
          </w:tcPr>
          <w:p w14:paraId="628AE209" w14:textId="77777777" w:rsidR="00454EC5" w:rsidRPr="00454EC5" w:rsidRDefault="00454EC5" w:rsidP="00454EC5">
            <w:pPr>
              <w:keepNext/>
              <w:spacing w:after="120"/>
              <w:rPr>
                <w:szCs w:val="20"/>
              </w:rPr>
            </w:pPr>
            <w:r>
              <w:rPr>
                <w:szCs w:val="20"/>
              </w:rPr>
              <w:t>Hour</w:t>
            </w:r>
          </w:p>
        </w:tc>
        <w:tc>
          <w:tcPr>
            <w:tcW w:w="3228" w:type="dxa"/>
            <w:shd w:val="clear" w:color="auto" w:fill="auto"/>
          </w:tcPr>
          <w:p w14:paraId="050E5BA6" w14:textId="77777777" w:rsidR="00454EC5" w:rsidRPr="00454EC5" w:rsidRDefault="00454EC5" w:rsidP="00454EC5">
            <w:pPr>
              <w:keepNext/>
              <w:spacing w:after="120"/>
              <w:rPr>
                <w:szCs w:val="20"/>
              </w:rPr>
            </w:pPr>
            <w:r>
              <w:rPr>
                <w:szCs w:val="22"/>
              </w:rPr>
              <w:t>$[</w:t>
            </w:r>
            <w:r w:rsidRPr="00186C85">
              <w:rPr>
                <w:b/>
                <w:i/>
                <w:szCs w:val="22"/>
                <w:highlight w:val="yellow"/>
              </w:rPr>
              <w:t>insert</w:t>
            </w:r>
            <w:r w:rsidRPr="00186C85">
              <w:rPr>
                <w:szCs w:val="22"/>
              </w:rPr>
              <w:t>] (GST exclusive).</w:t>
            </w:r>
          </w:p>
        </w:tc>
      </w:tr>
      <w:tr w:rsidR="00454EC5" w:rsidRPr="00454EC5" w14:paraId="6EC0B2C7" w14:textId="77777777" w:rsidTr="00D97C64">
        <w:tc>
          <w:tcPr>
            <w:tcW w:w="3226" w:type="dxa"/>
            <w:shd w:val="clear" w:color="auto" w:fill="auto"/>
          </w:tcPr>
          <w:p w14:paraId="023D02A7" w14:textId="77777777" w:rsidR="00454EC5" w:rsidRPr="00454EC5" w:rsidRDefault="00454EC5" w:rsidP="00454EC5">
            <w:pPr>
              <w:spacing w:after="120"/>
              <w:rPr>
                <w:szCs w:val="20"/>
              </w:rPr>
            </w:pPr>
            <w:r w:rsidRPr="00454EC5">
              <w:rPr>
                <w:szCs w:val="20"/>
              </w:rPr>
              <w:t>[Work, items, materials, goods]</w:t>
            </w:r>
          </w:p>
        </w:tc>
        <w:tc>
          <w:tcPr>
            <w:tcW w:w="3117" w:type="dxa"/>
            <w:shd w:val="clear" w:color="auto" w:fill="auto"/>
          </w:tcPr>
          <w:p w14:paraId="799B647B" w14:textId="77777777" w:rsidR="00454EC5" w:rsidRPr="00454EC5" w:rsidRDefault="00454EC5" w:rsidP="00454EC5">
            <w:pPr>
              <w:spacing w:after="120"/>
              <w:rPr>
                <w:szCs w:val="20"/>
              </w:rPr>
            </w:pPr>
            <w:r>
              <w:rPr>
                <w:szCs w:val="20"/>
              </w:rPr>
              <w:t>[</w:t>
            </w:r>
            <w:r w:rsidRPr="00454EC5">
              <w:rPr>
                <w:b/>
                <w:i/>
                <w:szCs w:val="20"/>
                <w:highlight w:val="yellow"/>
              </w:rPr>
              <w:t>insert</w:t>
            </w:r>
            <w:r>
              <w:rPr>
                <w:szCs w:val="20"/>
              </w:rPr>
              <w:t>]</w:t>
            </w:r>
          </w:p>
        </w:tc>
        <w:tc>
          <w:tcPr>
            <w:tcW w:w="3228" w:type="dxa"/>
            <w:shd w:val="clear" w:color="auto" w:fill="auto"/>
          </w:tcPr>
          <w:p w14:paraId="596ABC25" w14:textId="77777777" w:rsidR="00454EC5" w:rsidRPr="00454EC5" w:rsidRDefault="00454EC5" w:rsidP="00454EC5">
            <w:pPr>
              <w:spacing w:after="120"/>
              <w:rPr>
                <w:szCs w:val="20"/>
              </w:rPr>
            </w:pPr>
            <w:r>
              <w:rPr>
                <w:szCs w:val="22"/>
              </w:rPr>
              <w:t>$[</w:t>
            </w:r>
            <w:r w:rsidRPr="00186C85">
              <w:rPr>
                <w:b/>
                <w:i/>
                <w:szCs w:val="22"/>
                <w:highlight w:val="yellow"/>
              </w:rPr>
              <w:t>insert</w:t>
            </w:r>
            <w:r w:rsidRPr="00186C85">
              <w:rPr>
                <w:szCs w:val="22"/>
              </w:rPr>
              <w:t>] (GST exclusive).</w:t>
            </w:r>
          </w:p>
        </w:tc>
      </w:tr>
      <w:tr w:rsidR="00454EC5" w:rsidRPr="00454EC5" w14:paraId="01198984" w14:textId="77777777" w:rsidTr="00D97C64">
        <w:tc>
          <w:tcPr>
            <w:tcW w:w="3226" w:type="dxa"/>
            <w:shd w:val="clear" w:color="auto" w:fill="auto"/>
          </w:tcPr>
          <w:p w14:paraId="7197663D" w14:textId="77777777" w:rsidR="00454EC5" w:rsidRPr="00454EC5" w:rsidRDefault="00454EC5" w:rsidP="00454EC5">
            <w:pPr>
              <w:spacing w:after="120"/>
              <w:rPr>
                <w:szCs w:val="20"/>
              </w:rPr>
            </w:pPr>
            <w:r w:rsidRPr="00454EC5">
              <w:rPr>
                <w:szCs w:val="20"/>
              </w:rPr>
              <w:t>[Tenderer to insert additional items]</w:t>
            </w:r>
          </w:p>
        </w:tc>
        <w:tc>
          <w:tcPr>
            <w:tcW w:w="3117" w:type="dxa"/>
            <w:shd w:val="clear" w:color="auto" w:fill="auto"/>
          </w:tcPr>
          <w:p w14:paraId="583A2C5E" w14:textId="77777777" w:rsidR="00454EC5" w:rsidRPr="00454EC5" w:rsidRDefault="00454EC5" w:rsidP="00454EC5">
            <w:pPr>
              <w:spacing w:after="120"/>
              <w:rPr>
                <w:szCs w:val="20"/>
              </w:rPr>
            </w:pPr>
            <w:r>
              <w:rPr>
                <w:szCs w:val="20"/>
              </w:rPr>
              <w:t>[</w:t>
            </w:r>
            <w:r w:rsidRPr="00454EC5">
              <w:rPr>
                <w:b/>
                <w:i/>
                <w:szCs w:val="20"/>
                <w:highlight w:val="yellow"/>
              </w:rPr>
              <w:t>insert</w:t>
            </w:r>
            <w:r>
              <w:rPr>
                <w:szCs w:val="20"/>
              </w:rPr>
              <w:t>]</w:t>
            </w:r>
          </w:p>
        </w:tc>
        <w:tc>
          <w:tcPr>
            <w:tcW w:w="3228" w:type="dxa"/>
            <w:shd w:val="clear" w:color="auto" w:fill="auto"/>
          </w:tcPr>
          <w:p w14:paraId="4AC4F5E1" w14:textId="77777777" w:rsidR="00454EC5" w:rsidRPr="00454EC5" w:rsidRDefault="00454EC5" w:rsidP="00454EC5">
            <w:pPr>
              <w:spacing w:after="120"/>
              <w:rPr>
                <w:szCs w:val="20"/>
              </w:rPr>
            </w:pPr>
            <w:r>
              <w:rPr>
                <w:szCs w:val="22"/>
              </w:rPr>
              <w:t>$[</w:t>
            </w:r>
            <w:r w:rsidRPr="00186C85">
              <w:rPr>
                <w:b/>
                <w:i/>
                <w:szCs w:val="22"/>
                <w:highlight w:val="yellow"/>
              </w:rPr>
              <w:t>insert</w:t>
            </w:r>
            <w:r w:rsidRPr="00186C85">
              <w:rPr>
                <w:szCs w:val="22"/>
              </w:rPr>
              <w:t>] (GST exclusive).</w:t>
            </w:r>
          </w:p>
        </w:tc>
      </w:tr>
    </w:tbl>
    <w:p w14:paraId="4BBD3916" w14:textId="77777777" w:rsidR="001F06B3" w:rsidRDefault="001F06B3" w:rsidP="008E7742">
      <w:pPr>
        <w:pStyle w:val="CUNumber1"/>
        <w:rPr>
          <w:b/>
        </w:rPr>
      </w:pPr>
    </w:p>
    <w:p w14:paraId="3543DA4F" w14:textId="77777777" w:rsidR="0010261E" w:rsidRDefault="0010261E" w:rsidP="008E7742">
      <w:pPr>
        <w:pStyle w:val="CUNumber1"/>
      </w:pPr>
      <w:r w:rsidRPr="0010261E">
        <w:t>The rates and prices</w:t>
      </w:r>
      <w:r>
        <w:t xml:space="preserve"> </w:t>
      </w:r>
      <w:r w:rsidR="00ED005A">
        <w:t xml:space="preserve">must </w:t>
      </w:r>
      <w:r w:rsidRPr="0010261E">
        <w:t>not include any allowance for non-time related on-site overheads and preliminaries or off-site overheads and profit.</w:t>
      </w:r>
    </w:p>
    <w:p w14:paraId="071ADB6D" w14:textId="77777777" w:rsidR="00DA51F7" w:rsidRDefault="00DA51F7" w:rsidP="0030490B">
      <w:pPr>
        <w:pStyle w:val="CUNumber1"/>
      </w:pPr>
      <w:r w:rsidRPr="00DA51F7">
        <w:t xml:space="preserve">The Tenderer must also provide the </w:t>
      </w:r>
      <w:r w:rsidR="00ED005A">
        <w:t xml:space="preserve">following </w:t>
      </w:r>
      <w:r w:rsidRPr="00DA51F7">
        <w:t xml:space="preserve">percentages </w:t>
      </w:r>
      <w:r w:rsidRPr="00A528B0">
        <w:t xml:space="preserve">which </w:t>
      </w:r>
      <w:r w:rsidR="00ED005A">
        <w:t>are</w:t>
      </w:r>
      <w:r w:rsidRPr="00A528B0">
        <w:t xml:space="preserve"> to apply for the purposes of</w:t>
      </w:r>
      <w:r>
        <w:t xml:space="preserve"> clause 40.5 of the Contract: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536"/>
      </w:tblGrid>
      <w:tr w:rsidR="00DA51F7" w14:paraId="711BB508" w14:textId="77777777" w:rsidTr="00D97C64">
        <w:tc>
          <w:tcPr>
            <w:tcW w:w="4962" w:type="dxa"/>
            <w:shd w:val="clear" w:color="auto" w:fill="auto"/>
          </w:tcPr>
          <w:p w14:paraId="2C608618" w14:textId="77777777" w:rsidR="00DA51F7" w:rsidRDefault="00DA51F7" w:rsidP="00361E03">
            <w:pPr>
              <w:pStyle w:val="Schedule3"/>
              <w:numPr>
                <w:ilvl w:val="0"/>
                <w:numId w:val="0"/>
              </w:numPr>
              <w:spacing w:beforeLines="60" w:before="144"/>
              <w:rPr>
                <w:szCs w:val="22"/>
              </w:rPr>
            </w:pPr>
            <w:r w:rsidRPr="00DA51F7">
              <w:rPr>
                <w:szCs w:val="22"/>
              </w:rPr>
              <w:t>Percentage of amount determined for non-time related on site overheads and preliminaries</w:t>
            </w:r>
          </w:p>
        </w:tc>
        <w:tc>
          <w:tcPr>
            <w:tcW w:w="4536" w:type="dxa"/>
            <w:shd w:val="clear" w:color="auto" w:fill="auto"/>
          </w:tcPr>
          <w:p w14:paraId="0E05019E" w14:textId="77777777" w:rsidR="00DA51F7" w:rsidRDefault="00DA51F7" w:rsidP="00DA51F7">
            <w:pPr>
              <w:pStyle w:val="StyleArial11ptLeftLinespacingMultiple119li"/>
              <w:keepNext/>
              <w:keepLines/>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w:t>
            </w:r>
            <w:r>
              <w:rPr>
                <w:rFonts w:ascii="Arial" w:hAnsi="Arial"/>
                <w:szCs w:val="22"/>
              </w:rPr>
              <w:t>%</w:t>
            </w:r>
          </w:p>
        </w:tc>
      </w:tr>
      <w:tr w:rsidR="00DA51F7" w14:paraId="3281F90D" w14:textId="77777777" w:rsidTr="00D97C64">
        <w:tc>
          <w:tcPr>
            <w:tcW w:w="4962" w:type="dxa"/>
            <w:shd w:val="clear" w:color="auto" w:fill="auto"/>
          </w:tcPr>
          <w:p w14:paraId="4EFCDB4F" w14:textId="77777777" w:rsidR="00DA51F7" w:rsidRDefault="00DA51F7" w:rsidP="00422B95">
            <w:pPr>
              <w:pStyle w:val="Schedule3"/>
              <w:numPr>
                <w:ilvl w:val="0"/>
                <w:numId w:val="0"/>
              </w:numPr>
              <w:spacing w:beforeLines="60" w:before="144"/>
              <w:rPr>
                <w:szCs w:val="22"/>
              </w:rPr>
            </w:pPr>
            <w:r w:rsidRPr="00DA51F7">
              <w:rPr>
                <w:szCs w:val="22"/>
              </w:rPr>
              <w:t>Percentage of amount determined for off</w:t>
            </w:r>
            <w:r w:rsidR="00422B95">
              <w:rPr>
                <w:szCs w:val="22"/>
              </w:rPr>
              <w:t>-</w:t>
            </w:r>
            <w:r w:rsidRPr="00DA51F7">
              <w:rPr>
                <w:szCs w:val="22"/>
              </w:rPr>
              <w:t>site overheads and profit</w:t>
            </w:r>
          </w:p>
        </w:tc>
        <w:tc>
          <w:tcPr>
            <w:tcW w:w="4536" w:type="dxa"/>
            <w:shd w:val="clear" w:color="auto" w:fill="auto"/>
          </w:tcPr>
          <w:p w14:paraId="557632A6" w14:textId="77777777" w:rsidR="00DA51F7" w:rsidRDefault="00DA51F7" w:rsidP="00361E03">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w:t>
            </w:r>
            <w:r>
              <w:rPr>
                <w:rFonts w:ascii="Arial" w:hAnsi="Arial"/>
                <w:szCs w:val="22"/>
              </w:rPr>
              <w:t>%</w:t>
            </w:r>
          </w:p>
        </w:tc>
      </w:tr>
    </w:tbl>
    <w:p w14:paraId="3F3C2D08" w14:textId="77777777" w:rsidR="00DA51F7" w:rsidRPr="0010261E" w:rsidRDefault="00DA51F7" w:rsidP="008E7742">
      <w:pPr>
        <w:pStyle w:val="DefenceIndent"/>
        <w:ind w:left="0"/>
      </w:pPr>
    </w:p>
    <w:p w14:paraId="0298666C" w14:textId="77777777" w:rsidR="00D332E1" w:rsidRDefault="003E1810" w:rsidP="0030490B">
      <w:pPr>
        <w:pStyle w:val="CUNumber1"/>
        <w:numPr>
          <w:ilvl w:val="0"/>
          <w:numId w:val="33"/>
        </w:numPr>
        <w:rPr>
          <w:b/>
        </w:rPr>
      </w:pPr>
      <w:r>
        <w:rPr>
          <w:b/>
        </w:rPr>
        <w:t>Anticipated Monthly Cashflow</w:t>
      </w:r>
    </w:p>
    <w:p w14:paraId="2B9E00E5" w14:textId="77777777" w:rsidR="00AC7058" w:rsidRDefault="00AC7058">
      <w:pPr>
        <w:pStyle w:val="CUNumber1"/>
      </w:pPr>
      <w:r w:rsidRPr="00DA51F7">
        <w:t xml:space="preserve">The Tenderer </w:t>
      </w:r>
      <w:r>
        <w:t xml:space="preserve">is requested to </w:t>
      </w:r>
      <w:r w:rsidRPr="00AC7058">
        <w:t xml:space="preserve">provide an anticipated monthly cash flow for payment of the Contract </w:t>
      </w:r>
      <w:r>
        <w:t xml:space="preserve">Sum. </w:t>
      </w:r>
    </w:p>
    <w:p w14:paraId="67952BDB" w14:textId="77777777" w:rsidR="00AC7058" w:rsidRDefault="00AC7058">
      <w:pPr>
        <w:pStyle w:val="CUNumber1"/>
      </w:pPr>
      <w:r>
        <w:t>[</w:t>
      </w:r>
      <w:r w:rsidRPr="00AC7058">
        <w:rPr>
          <w:b/>
          <w:i/>
          <w:highlight w:val="yellow"/>
        </w:rPr>
        <w:t xml:space="preserve">Drafting Note:  This </w:t>
      </w:r>
      <w:r w:rsidR="003E1810">
        <w:rPr>
          <w:b/>
          <w:i/>
          <w:highlight w:val="yellow"/>
        </w:rPr>
        <w:t>following section</w:t>
      </w:r>
      <w:r w:rsidRPr="00AC7058">
        <w:rPr>
          <w:b/>
          <w:i/>
          <w:highlight w:val="yellow"/>
        </w:rPr>
        <w:t xml:space="preserve"> </w:t>
      </w:r>
      <w:r w:rsidR="003E1810">
        <w:rPr>
          <w:b/>
          <w:i/>
          <w:highlight w:val="yellow"/>
        </w:rPr>
        <w:t xml:space="preserve">to be included </w:t>
      </w:r>
      <w:r w:rsidRPr="00AC7058">
        <w:rPr>
          <w:b/>
          <w:i/>
          <w:highlight w:val="yellow"/>
        </w:rPr>
        <w:t>if the progress payments are stage-based.  If not used, delete this section.</w:t>
      </w:r>
      <w:r>
        <w:t>]</w:t>
      </w:r>
    </w:p>
    <w:p w14:paraId="60C05928" w14:textId="77777777" w:rsidR="00AC7058" w:rsidRDefault="00AC7058">
      <w:r w:rsidRPr="00AC7058">
        <w:t xml:space="preserve">The Tenderer </w:t>
      </w:r>
      <w:r>
        <w:t>must</w:t>
      </w:r>
      <w:r w:rsidRPr="00AC7058">
        <w:t xml:space="preserve"> provide an anticipated </w:t>
      </w:r>
      <w:r>
        <w:t>stage</w:t>
      </w:r>
      <w:r w:rsidRPr="00AC7058">
        <w:t xml:space="preserve">-based cash flow for payment of the Contract </w:t>
      </w:r>
      <w:r>
        <w:t>Sum</w:t>
      </w:r>
      <w:r w:rsidRPr="00AC7058">
        <w:t xml:space="preserve"> following </w:t>
      </w:r>
      <w:r w:rsidR="00FC6E59">
        <w:t>c</w:t>
      </w:r>
      <w:r w:rsidRPr="00AC7058">
        <w:t xml:space="preserve">ompletion of the </w:t>
      </w:r>
      <w:r w:rsidR="00FC6E59">
        <w:t>stages</w:t>
      </w:r>
      <w:r w:rsidRPr="00AC7058">
        <w:t xml:space="preserve"> for payment described in </w:t>
      </w:r>
      <w:r w:rsidR="00FC6E59">
        <w:t>Annexure Part A of the Contract</w:t>
      </w:r>
      <w:r w:rsidRPr="00AC7058">
        <w:t xml:space="preserve"> as follows</w:t>
      </w:r>
      <w:r w:rsidR="00FC6E59">
        <w: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536"/>
      </w:tblGrid>
      <w:tr w:rsidR="00FC6E59" w14:paraId="17DA178A" w14:textId="77777777" w:rsidTr="00D97C64">
        <w:tc>
          <w:tcPr>
            <w:tcW w:w="4962" w:type="dxa"/>
            <w:shd w:val="clear" w:color="auto" w:fill="auto"/>
          </w:tcPr>
          <w:p w14:paraId="4E294340" w14:textId="77777777" w:rsidR="00FC6E59" w:rsidRDefault="00FC6E59" w:rsidP="003E1810">
            <w:pPr>
              <w:pStyle w:val="Schedule3"/>
              <w:numPr>
                <w:ilvl w:val="0"/>
                <w:numId w:val="0"/>
              </w:numPr>
              <w:spacing w:beforeLines="60" w:before="144"/>
              <w:rPr>
                <w:szCs w:val="22"/>
              </w:rPr>
            </w:pPr>
            <w:r w:rsidRPr="00186C85">
              <w:rPr>
                <w:szCs w:val="22"/>
              </w:rPr>
              <w:t>[</w:t>
            </w:r>
            <w:r w:rsidRPr="00186C85">
              <w:rPr>
                <w:b/>
                <w:i/>
                <w:szCs w:val="22"/>
                <w:highlight w:val="yellow"/>
              </w:rPr>
              <w:t xml:space="preserve">Insert </w:t>
            </w:r>
            <w:r>
              <w:rPr>
                <w:b/>
                <w:i/>
                <w:szCs w:val="22"/>
                <w:highlight w:val="yellow"/>
              </w:rPr>
              <w:t>stage for payment from Contract</w:t>
            </w:r>
            <w:r w:rsidRPr="00186C85">
              <w:rPr>
                <w:b/>
                <w:i/>
                <w:szCs w:val="22"/>
                <w:highlight w:val="yellow"/>
              </w:rPr>
              <w:t>.</w:t>
            </w:r>
            <w:r w:rsidRPr="00186C85">
              <w:rPr>
                <w:szCs w:val="22"/>
              </w:rPr>
              <w:t>]</w:t>
            </w:r>
          </w:p>
        </w:tc>
        <w:tc>
          <w:tcPr>
            <w:tcW w:w="4536" w:type="dxa"/>
            <w:shd w:val="clear" w:color="auto" w:fill="auto"/>
          </w:tcPr>
          <w:p w14:paraId="2005C16C" w14:textId="77777777" w:rsidR="00FC6E59" w:rsidRDefault="00FC6E59" w:rsidP="00361E03">
            <w:pPr>
              <w:pStyle w:val="StyleArial11ptLeftLinespacingMultiple119li"/>
              <w:keepNext/>
              <w:keepLines/>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FC6E59" w14:paraId="01030AA4" w14:textId="77777777" w:rsidTr="00D97C64">
        <w:tc>
          <w:tcPr>
            <w:tcW w:w="4962" w:type="dxa"/>
            <w:shd w:val="clear" w:color="auto" w:fill="auto"/>
          </w:tcPr>
          <w:p w14:paraId="24C5D1AA" w14:textId="77777777" w:rsidR="00FC6E59" w:rsidRDefault="00FC6E59" w:rsidP="003E1810">
            <w:pPr>
              <w:pStyle w:val="Schedule3"/>
              <w:numPr>
                <w:ilvl w:val="0"/>
                <w:numId w:val="0"/>
              </w:numPr>
              <w:spacing w:beforeLines="60" w:before="144"/>
              <w:rPr>
                <w:szCs w:val="22"/>
              </w:rPr>
            </w:pPr>
            <w:r w:rsidRPr="00186C85">
              <w:rPr>
                <w:szCs w:val="22"/>
              </w:rPr>
              <w:t>[</w:t>
            </w:r>
            <w:r w:rsidRPr="00186C85">
              <w:rPr>
                <w:b/>
                <w:i/>
                <w:szCs w:val="22"/>
                <w:highlight w:val="yellow"/>
              </w:rPr>
              <w:t xml:space="preserve">Insert </w:t>
            </w:r>
            <w:r>
              <w:rPr>
                <w:b/>
                <w:i/>
                <w:szCs w:val="22"/>
                <w:highlight w:val="yellow"/>
              </w:rPr>
              <w:t>stage for payment from Contract</w:t>
            </w:r>
            <w:r w:rsidRPr="00186C85">
              <w:rPr>
                <w:b/>
                <w:i/>
                <w:szCs w:val="22"/>
                <w:highlight w:val="yellow"/>
              </w:rPr>
              <w:t>.</w:t>
            </w:r>
            <w:r w:rsidRPr="00186C85">
              <w:rPr>
                <w:szCs w:val="22"/>
              </w:rPr>
              <w:t>]</w:t>
            </w:r>
          </w:p>
        </w:tc>
        <w:tc>
          <w:tcPr>
            <w:tcW w:w="4536" w:type="dxa"/>
            <w:shd w:val="clear" w:color="auto" w:fill="auto"/>
          </w:tcPr>
          <w:p w14:paraId="54093A01" w14:textId="77777777" w:rsidR="00FC6E59" w:rsidRDefault="00FC6E59" w:rsidP="00361E03">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FC6E59" w14:paraId="65359DAC" w14:textId="77777777" w:rsidTr="00D97C64">
        <w:tc>
          <w:tcPr>
            <w:tcW w:w="4962" w:type="dxa"/>
            <w:shd w:val="clear" w:color="auto" w:fill="auto"/>
          </w:tcPr>
          <w:p w14:paraId="6CBBD39F" w14:textId="77777777" w:rsidR="00FC6E59" w:rsidRDefault="00FC6E59" w:rsidP="003E1810">
            <w:pPr>
              <w:pStyle w:val="Schedule3"/>
              <w:numPr>
                <w:ilvl w:val="0"/>
                <w:numId w:val="0"/>
              </w:numPr>
              <w:spacing w:beforeLines="60" w:before="144"/>
              <w:rPr>
                <w:szCs w:val="22"/>
              </w:rPr>
            </w:pPr>
            <w:r w:rsidRPr="00186C85">
              <w:rPr>
                <w:szCs w:val="22"/>
              </w:rPr>
              <w:t>[</w:t>
            </w:r>
            <w:r w:rsidRPr="00186C85">
              <w:rPr>
                <w:b/>
                <w:i/>
                <w:szCs w:val="22"/>
                <w:highlight w:val="yellow"/>
              </w:rPr>
              <w:t xml:space="preserve">Insert </w:t>
            </w:r>
            <w:r>
              <w:rPr>
                <w:b/>
                <w:i/>
                <w:szCs w:val="22"/>
                <w:highlight w:val="yellow"/>
              </w:rPr>
              <w:t>stage for payment from Contract</w:t>
            </w:r>
            <w:r w:rsidRPr="00186C85">
              <w:rPr>
                <w:b/>
                <w:i/>
                <w:szCs w:val="22"/>
                <w:highlight w:val="yellow"/>
              </w:rPr>
              <w:t>.</w:t>
            </w:r>
            <w:r w:rsidRPr="00186C85">
              <w:rPr>
                <w:szCs w:val="22"/>
              </w:rPr>
              <w:t>]</w:t>
            </w:r>
          </w:p>
        </w:tc>
        <w:tc>
          <w:tcPr>
            <w:tcW w:w="4536" w:type="dxa"/>
            <w:shd w:val="clear" w:color="auto" w:fill="auto"/>
          </w:tcPr>
          <w:p w14:paraId="7CB274BE" w14:textId="77777777" w:rsidR="00FC6E59" w:rsidRDefault="00FC6E59" w:rsidP="00361E03">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FC6E59" w14:paraId="03ECE8D8" w14:textId="77777777" w:rsidTr="00D97C64">
        <w:tc>
          <w:tcPr>
            <w:tcW w:w="4962" w:type="dxa"/>
            <w:shd w:val="clear" w:color="auto" w:fill="auto"/>
          </w:tcPr>
          <w:p w14:paraId="54EECB0A" w14:textId="77777777" w:rsidR="00FC6E59" w:rsidRPr="00186C85" w:rsidRDefault="00FC6E59" w:rsidP="00361E03">
            <w:pPr>
              <w:pStyle w:val="Schedule3"/>
              <w:numPr>
                <w:ilvl w:val="0"/>
                <w:numId w:val="0"/>
              </w:numPr>
              <w:spacing w:beforeLines="60" w:before="144"/>
              <w:jc w:val="right"/>
              <w:rPr>
                <w:b/>
                <w:szCs w:val="22"/>
              </w:rPr>
            </w:pPr>
            <w:r w:rsidRPr="00186C85">
              <w:rPr>
                <w:b/>
                <w:szCs w:val="22"/>
              </w:rPr>
              <w:t>Contract Sum</w:t>
            </w:r>
          </w:p>
        </w:tc>
        <w:tc>
          <w:tcPr>
            <w:tcW w:w="4536" w:type="dxa"/>
            <w:shd w:val="clear" w:color="auto" w:fill="auto"/>
          </w:tcPr>
          <w:p w14:paraId="67F02CA0" w14:textId="77777777" w:rsidR="00FC6E59" w:rsidRDefault="00FC6E59" w:rsidP="00361E03">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bl>
    <w:p w14:paraId="32AD5D78" w14:textId="77777777" w:rsidR="00FC6E59" w:rsidRPr="00C93C74" w:rsidRDefault="00FC6E59" w:rsidP="008E7742"/>
    <w:p w14:paraId="3FE78482" w14:textId="77777777" w:rsidR="00CF1FAC" w:rsidRDefault="001A0C2C" w:rsidP="008E7742">
      <w:pPr>
        <w:pStyle w:val="ScheduleHeading"/>
        <w:numPr>
          <w:ilvl w:val="0"/>
          <w:numId w:val="0"/>
        </w:numPr>
      </w:pPr>
      <w:bookmarkStart w:id="592" w:name="_Toc144610690"/>
      <w:bookmarkStart w:id="593" w:name="_Toc366486360"/>
      <w:bookmarkStart w:id="594" w:name="_Toc515486165"/>
      <w:bookmarkStart w:id="595" w:name="_Toc124855344"/>
      <w:r>
        <w:t xml:space="preserve">Tender Schedule </w:t>
      </w:r>
      <w:r w:rsidR="004B6A3B">
        <w:t>2</w:t>
      </w:r>
      <w:r>
        <w:br/>
        <w:t>Proposed Key People</w:t>
      </w:r>
      <w:bookmarkEnd w:id="592"/>
      <w:bookmarkEnd w:id="593"/>
      <w:bookmarkEnd w:id="594"/>
      <w:bookmarkEnd w:id="595"/>
    </w:p>
    <w:p w14:paraId="2FD346BE" w14:textId="77777777" w:rsidR="00CF1FAC" w:rsidRDefault="001A0C2C" w:rsidP="0030490B">
      <w:r>
        <w:t>The Tenderer is required to complete this Tender Schedule, nominating persons from its own organisation who will fill the following positions:</w:t>
      </w:r>
    </w:p>
    <w:p w14:paraId="574DC6DB" w14:textId="77777777" w:rsidR="00CF1FAC" w:rsidRDefault="001A0C2C">
      <w:pPr>
        <w:pStyle w:val="Schedule3"/>
        <w:tabs>
          <w:tab w:val="clear" w:pos="1928"/>
          <w:tab w:val="num" w:pos="964"/>
        </w:tabs>
        <w:ind w:left="964"/>
      </w:pPr>
      <w:r>
        <w:t>Contractor's representative;</w:t>
      </w:r>
    </w:p>
    <w:p w14:paraId="5DD2A59C" w14:textId="77777777" w:rsidR="00CF1FAC" w:rsidRPr="003E1810" w:rsidRDefault="001A0C2C">
      <w:pPr>
        <w:pStyle w:val="Schedule3"/>
        <w:tabs>
          <w:tab w:val="clear" w:pos="1928"/>
          <w:tab w:val="num" w:pos="964"/>
        </w:tabs>
        <w:ind w:left="964"/>
        <w:rPr>
          <w:highlight w:val="yellow"/>
        </w:rPr>
      </w:pPr>
      <w:r w:rsidRPr="003E1810">
        <w:rPr>
          <w:highlight w:val="yellow"/>
        </w:rPr>
        <w:t>[</w:t>
      </w:r>
      <w:r w:rsidRPr="003E1810">
        <w:rPr>
          <w:i/>
          <w:highlight w:val="yellow"/>
        </w:rPr>
        <w:t>insert others</w:t>
      </w:r>
      <w:r w:rsidRPr="003E1810">
        <w:rPr>
          <w:highlight w:val="yellow"/>
        </w:rPr>
        <w:t>],</w:t>
      </w:r>
    </w:p>
    <w:p w14:paraId="75283AA5" w14:textId="77777777" w:rsidR="00CF1FAC" w:rsidRDefault="001A0C2C">
      <w:r>
        <w:t xml:space="preserve">describing their respective roles and the percentage of time each of the above persons would be dedicated to </w:t>
      </w:r>
      <w:r w:rsidR="001011B1">
        <w:t>work under the Contract</w:t>
      </w:r>
      <w:r>
        <w:t>.</w:t>
      </w:r>
    </w:p>
    <w:p w14:paraId="235EB824" w14:textId="77777777" w:rsidR="00CF1FAC" w:rsidRDefault="001A0C2C">
      <w:r>
        <w:t>An organisational chart and curriculum vitae for each person are also to be submitted.  Curricula vitae should include details of all relevant projects worked on in the last 5 years and key client contact details (with current telephone numbers).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82"/>
        <w:gridCol w:w="1433"/>
        <w:gridCol w:w="3198"/>
        <w:gridCol w:w="3422"/>
      </w:tblGrid>
      <w:tr w:rsidR="00CF1FAC" w14:paraId="5D88573D" w14:textId="77777777" w:rsidTr="00D97C64">
        <w:trPr>
          <w:tblHeader/>
        </w:trPr>
        <w:tc>
          <w:tcPr>
            <w:tcW w:w="1291" w:type="dxa"/>
            <w:shd w:val="clear" w:color="auto" w:fill="auto"/>
            <w:vAlign w:val="bottom"/>
          </w:tcPr>
          <w:p w14:paraId="03CAFBA6" w14:textId="77777777" w:rsidR="00CF1FAC" w:rsidRDefault="001A0C2C">
            <w:pPr>
              <w:spacing w:beforeLines="60" w:before="144" w:afterLines="60" w:after="144"/>
              <w:jc w:val="center"/>
              <w:rPr>
                <w:rFonts w:ascii="Arial Bold" w:hAnsi="Arial Bold" w:cs="Arial"/>
                <w:b/>
                <w:szCs w:val="22"/>
              </w:rPr>
            </w:pPr>
            <w:r>
              <w:rPr>
                <w:rFonts w:ascii="Arial Bold" w:hAnsi="Arial Bold" w:cs="Arial"/>
                <w:b/>
                <w:szCs w:val="22"/>
              </w:rPr>
              <w:t>Position</w:t>
            </w:r>
          </w:p>
        </w:tc>
        <w:tc>
          <w:tcPr>
            <w:tcW w:w="1457" w:type="dxa"/>
            <w:shd w:val="clear" w:color="auto" w:fill="auto"/>
            <w:vAlign w:val="bottom"/>
          </w:tcPr>
          <w:p w14:paraId="1D24B61F" w14:textId="77777777" w:rsidR="00CF1FAC" w:rsidRDefault="001A0C2C">
            <w:pPr>
              <w:spacing w:beforeLines="60" w:before="144" w:afterLines="60" w:after="144"/>
              <w:jc w:val="center"/>
              <w:rPr>
                <w:rFonts w:ascii="Arial Bold" w:hAnsi="Arial Bold" w:cs="Arial"/>
                <w:b/>
                <w:szCs w:val="22"/>
              </w:rPr>
            </w:pPr>
            <w:r>
              <w:rPr>
                <w:rFonts w:ascii="Arial Bold" w:hAnsi="Arial Bold" w:cs="Arial"/>
                <w:b/>
                <w:szCs w:val="22"/>
              </w:rPr>
              <w:t>Name</w:t>
            </w:r>
          </w:p>
        </w:tc>
        <w:tc>
          <w:tcPr>
            <w:tcW w:w="3261" w:type="dxa"/>
            <w:shd w:val="clear" w:color="auto" w:fill="auto"/>
            <w:vAlign w:val="bottom"/>
          </w:tcPr>
          <w:p w14:paraId="246B7A30" w14:textId="77777777" w:rsidR="00CF1FAC" w:rsidRDefault="001A0C2C">
            <w:pPr>
              <w:spacing w:beforeLines="60" w:before="144" w:afterLines="60" w:after="144"/>
              <w:jc w:val="center"/>
              <w:rPr>
                <w:rFonts w:ascii="Arial Bold" w:hAnsi="Arial Bold" w:cs="Arial"/>
                <w:b/>
                <w:szCs w:val="22"/>
              </w:rPr>
            </w:pPr>
            <w:r>
              <w:rPr>
                <w:rFonts w:ascii="Arial Bold" w:hAnsi="Arial Bold" w:cs="Arial"/>
                <w:b/>
                <w:szCs w:val="22"/>
              </w:rPr>
              <w:t>Time on Contractor's activities</w:t>
            </w:r>
          </w:p>
        </w:tc>
        <w:tc>
          <w:tcPr>
            <w:tcW w:w="3498" w:type="dxa"/>
            <w:shd w:val="clear" w:color="auto" w:fill="auto"/>
            <w:vAlign w:val="bottom"/>
          </w:tcPr>
          <w:p w14:paraId="4A3B3C62" w14:textId="77777777" w:rsidR="00CF1FAC" w:rsidRDefault="001A0C2C">
            <w:pPr>
              <w:spacing w:beforeLines="60" w:before="144" w:afterLines="60" w:after="144"/>
              <w:jc w:val="center"/>
              <w:rPr>
                <w:rFonts w:ascii="Arial Bold" w:hAnsi="Arial Bold" w:cs="Arial"/>
                <w:b/>
                <w:szCs w:val="22"/>
              </w:rPr>
            </w:pPr>
            <w:r>
              <w:rPr>
                <w:rFonts w:ascii="Arial Bold" w:hAnsi="Arial Bold" w:cs="Arial"/>
                <w:b/>
                <w:szCs w:val="22"/>
              </w:rPr>
              <w:t>Nature and extent of experience</w:t>
            </w:r>
          </w:p>
        </w:tc>
      </w:tr>
      <w:tr w:rsidR="00CF1FAC" w14:paraId="20B65060" w14:textId="77777777" w:rsidTr="00D97C64">
        <w:tc>
          <w:tcPr>
            <w:tcW w:w="1291" w:type="dxa"/>
            <w:shd w:val="clear" w:color="auto" w:fill="auto"/>
          </w:tcPr>
          <w:p w14:paraId="52879E9E" w14:textId="77777777" w:rsidR="00CF1FAC" w:rsidRDefault="00CF1FAC">
            <w:pPr>
              <w:spacing w:beforeLines="60" w:before="144" w:afterLines="60" w:after="144"/>
              <w:jc w:val="center"/>
              <w:rPr>
                <w:rFonts w:cs="Arial"/>
                <w:b/>
              </w:rPr>
            </w:pPr>
          </w:p>
        </w:tc>
        <w:tc>
          <w:tcPr>
            <w:tcW w:w="1457" w:type="dxa"/>
            <w:shd w:val="clear" w:color="auto" w:fill="auto"/>
          </w:tcPr>
          <w:p w14:paraId="37DCFCF9" w14:textId="77777777" w:rsidR="00CF1FAC" w:rsidRDefault="00CF1FAC">
            <w:pPr>
              <w:spacing w:beforeLines="60" w:before="144" w:afterLines="60" w:after="144"/>
              <w:jc w:val="center"/>
              <w:rPr>
                <w:rFonts w:cs="Arial"/>
                <w:b/>
              </w:rPr>
            </w:pPr>
          </w:p>
        </w:tc>
        <w:tc>
          <w:tcPr>
            <w:tcW w:w="3261" w:type="dxa"/>
            <w:shd w:val="clear" w:color="auto" w:fill="auto"/>
          </w:tcPr>
          <w:p w14:paraId="33E1B3AD" w14:textId="77777777" w:rsidR="00CF1FAC" w:rsidRDefault="00CF1FAC">
            <w:pPr>
              <w:spacing w:beforeLines="60" w:before="144" w:afterLines="60" w:after="144"/>
              <w:jc w:val="center"/>
              <w:rPr>
                <w:rFonts w:cs="Arial"/>
                <w:b/>
              </w:rPr>
            </w:pPr>
          </w:p>
        </w:tc>
        <w:tc>
          <w:tcPr>
            <w:tcW w:w="3498" w:type="dxa"/>
            <w:shd w:val="clear" w:color="auto" w:fill="auto"/>
          </w:tcPr>
          <w:p w14:paraId="74B6B7CE" w14:textId="77777777" w:rsidR="00CF1FAC" w:rsidRDefault="00CF1FAC">
            <w:pPr>
              <w:spacing w:beforeLines="60" w:before="144" w:afterLines="60" w:after="144"/>
              <w:jc w:val="center"/>
              <w:rPr>
                <w:rFonts w:cs="Arial"/>
                <w:b/>
              </w:rPr>
            </w:pPr>
          </w:p>
        </w:tc>
      </w:tr>
      <w:tr w:rsidR="00CF1FAC" w14:paraId="5ED57FF0" w14:textId="77777777" w:rsidTr="00D97C64">
        <w:tc>
          <w:tcPr>
            <w:tcW w:w="1291" w:type="dxa"/>
            <w:shd w:val="clear" w:color="auto" w:fill="auto"/>
          </w:tcPr>
          <w:p w14:paraId="0D363424" w14:textId="77777777" w:rsidR="00CF1FAC" w:rsidRDefault="00CF1FAC">
            <w:pPr>
              <w:spacing w:beforeLines="60" w:before="144" w:afterLines="60" w:after="144"/>
              <w:jc w:val="center"/>
              <w:rPr>
                <w:rFonts w:cs="Arial"/>
                <w:b/>
              </w:rPr>
            </w:pPr>
          </w:p>
        </w:tc>
        <w:tc>
          <w:tcPr>
            <w:tcW w:w="1457" w:type="dxa"/>
            <w:shd w:val="clear" w:color="auto" w:fill="auto"/>
          </w:tcPr>
          <w:p w14:paraId="737B0492" w14:textId="77777777" w:rsidR="00CF1FAC" w:rsidRDefault="00CF1FAC">
            <w:pPr>
              <w:spacing w:beforeLines="60" w:before="144" w:afterLines="60" w:after="144"/>
              <w:jc w:val="center"/>
              <w:rPr>
                <w:rFonts w:cs="Arial"/>
                <w:b/>
              </w:rPr>
            </w:pPr>
          </w:p>
        </w:tc>
        <w:tc>
          <w:tcPr>
            <w:tcW w:w="3261" w:type="dxa"/>
            <w:shd w:val="clear" w:color="auto" w:fill="auto"/>
          </w:tcPr>
          <w:p w14:paraId="516B376B" w14:textId="77777777" w:rsidR="00CF1FAC" w:rsidRDefault="00CF1FAC">
            <w:pPr>
              <w:spacing w:beforeLines="60" w:before="144" w:afterLines="60" w:after="144"/>
              <w:jc w:val="center"/>
              <w:rPr>
                <w:rFonts w:cs="Arial"/>
                <w:b/>
              </w:rPr>
            </w:pPr>
          </w:p>
        </w:tc>
        <w:tc>
          <w:tcPr>
            <w:tcW w:w="3498" w:type="dxa"/>
            <w:shd w:val="clear" w:color="auto" w:fill="auto"/>
          </w:tcPr>
          <w:p w14:paraId="1939F0BF" w14:textId="77777777" w:rsidR="00CF1FAC" w:rsidRDefault="00CF1FAC">
            <w:pPr>
              <w:spacing w:beforeLines="60" w:before="144" w:afterLines="60" w:after="144"/>
              <w:jc w:val="center"/>
              <w:rPr>
                <w:rFonts w:cs="Arial"/>
                <w:b/>
              </w:rPr>
            </w:pPr>
          </w:p>
        </w:tc>
      </w:tr>
      <w:tr w:rsidR="00CF1FAC" w14:paraId="7CC2363F" w14:textId="77777777" w:rsidTr="00D97C64">
        <w:tc>
          <w:tcPr>
            <w:tcW w:w="1291" w:type="dxa"/>
            <w:shd w:val="clear" w:color="auto" w:fill="auto"/>
          </w:tcPr>
          <w:p w14:paraId="3F9A0F00" w14:textId="77777777" w:rsidR="00CF1FAC" w:rsidRDefault="00CF1FAC">
            <w:pPr>
              <w:spacing w:beforeLines="60" w:before="144" w:afterLines="60" w:after="144"/>
              <w:jc w:val="center"/>
              <w:rPr>
                <w:rFonts w:cs="Arial"/>
                <w:b/>
              </w:rPr>
            </w:pPr>
          </w:p>
        </w:tc>
        <w:tc>
          <w:tcPr>
            <w:tcW w:w="1457" w:type="dxa"/>
            <w:shd w:val="clear" w:color="auto" w:fill="auto"/>
          </w:tcPr>
          <w:p w14:paraId="143E53A9" w14:textId="77777777" w:rsidR="00CF1FAC" w:rsidRDefault="00CF1FAC">
            <w:pPr>
              <w:spacing w:beforeLines="60" w:before="144" w:afterLines="60" w:after="144"/>
              <w:jc w:val="center"/>
              <w:rPr>
                <w:rFonts w:cs="Arial"/>
                <w:b/>
              </w:rPr>
            </w:pPr>
          </w:p>
        </w:tc>
        <w:tc>
          <w:tcPr>
            <w:tcW w:w="3261" w:type="dxa"/>
            <w:shd w:val="clear" w:color="auto" w:fill="auto"/>
          </w:tcPr>
          <w:p w14:paraId="361C3A02" w14:textId="77777777" w:rsidR="00CF1FAC" w:rsidRDefault="00CF1FAC">
            <w:pPr>
              <w:spacing w:beforeLines="60" w:before="144" w:afterLines="60" w:after="144"/>
              <w:jc w:val="center"/>
              <w:rPr>
                <w:rFonts w:cs="Arial"/>
                <w:b/>
              </w:rPr>
            </w:pPr>
          </w:p>
        </w:tc>
        <w:tc>
          <w:tcPr>
            <w:tcW w:w="3498" w:type="dxa"/>
            <w:shd w:val="clear" w:color="auto" w:fill="auto"/>
          </w:tcPr>
          <w:p w14:paraId="73EA40BB" w14:textId="77777777" w:rsidR="00CF1FAC" w:rsidRDefault="00CF1FAC">
            <w:pPr>
              <w:spacing w:beforeLines="60" w:before="144" w:afterLines="60" w:after="144"/>
              <w:jc w:val="center"/>
              <w:rPr>
                <w:rFonts w:cs="Arial"/>
                <w:b/>
              </w:rPr>
            </w:pPr>
          </w:p>
        </w:tc>
      </w:tr>
      <w:tr w:rsidR="00CF1FAC" w14:paraId="2CC056D1" w14:textId="77777777" w:rsidTr="00D97C64">
        <w:tc>
          <w:tcPr>
            <w:tcW w:w="1291" w:type="dxa"/>
            <w:shd w:val="clear" w:color="auto" w:fill="auto"/>
          </w:tcPr>
          <w:p w14:paraId="41A819E1" w14:textId="77777777" w:rsidR="00CF1FAC" w:rsidRDefault="00CF1FAC">
            <w:pPr>
              <w:spacing w:beforeLines="60" w:before="144" w:afterLines="60" w:after="144"/>
              <w:jc w:val="center"/>
              <w:rPr>
                <w:rFonts w:cs="Arial"/>
                <w:b/>
              </w:rPr>
            </w:pPr>
          </w:p>
        </w:tc>
        <w:tc>
          <w:tcPr>
            <w:tcW w:w="1457" w:type="dxa"/>
            <w:shd w:val="clear" w:color="auto" w:fill="auto"/>
          </w:tcPr>
          <w:p w14:paraId="68F5A47A" w14:textId="77777777" w:rsidR="00CF1FAC" w:rsidRDefault="00CF1FAC">
            <w:pPr>
              <w:spacing w:beforeLines="60" w:before="144" w:afterLines="60" w:after="144"/>
              <w:jc w:val="center"/>
              <w:rPr>
                <w:rFonts w:cs="Arial"/>
                <w:b/>
              </w:rPr>
            </w:pPr>
          </w:p>
        </w:tc>
        <w:tc>
          <w:tcPr>
            <w:tcW w:w="3261" w:type="dxa"/>
            <w:shd w:val="clear" w:color="auto" w:fill="auto"/>
          </w:tcPr>
          <w:p w14:paraId="32B3D10F" w14:textId="77777777" w:rsidR="00CF1FAC" w:rsidRDefault="00CF1FAC">
            <w:pPr>
              <w:spacing w:beforeLines="60" w:before="144" w:afterLines="60" w:after="144"/>
              <w:jc w:val="center"/>
              <w:rPr>
                <w:rFonts w:cs="Arial"/>
                <w:b/>
              </w:rPr>
            </w:pPr>
          </w:p>
        </w:tc>
        <w:tc>
          <w:tcPr>
            <w:tcW w:w="3498" w:type="dxa"/>
            <w:shd w:val="clear" w:color="auto" w:fill="auto"/>
          </w:tcPr>
          <w:p w14:paraId="37680624" w14:textId="77777777" w:rsidR="00CF1FAC" w:rsidRDefault="00CF1FAC">
            <w:pPr>
              <w:spacing w:beforeLines="60" w:before="144" w:afterLines="60" w:after="144"/>
              <w:jc w:val="center"/>
              <w:rPr>
                <w:rFonts w:cs="Arial"/>
                <w:b/>
              </w:rPr>
            </w:pPr>
          </w:p>
        </w:tc>
      </w:tr>
      <w:tr w:rsidR="00CF1FAC" w14:paraId="60604529" w14:textId="77777777" w:rsidTr="00D97C64">
        <w:tc>
          <w:tcPr>
            <w:tcW w:w="1291" w:type="dxa"/>
            <w:shd w:val="clear" w:color="auto" w:fill="auto"/>
          </w:tcPr>
          <w:p w14:paraId="69CF4B31" w14:textId="77777777" w:rsidR="00CF1FAC" w:rsidRDefault="00CF1FAC">
            <w:pPr>
              <w:spacing w:beforeLines="60" w:before="144" w:afterLines="60" w:after="144"/>
              <w:jc w:val="center"/>
              <w:rPr>
                <w:rFonts w:cs="Arial"/>
                <w:b/>
              </w:rPr>
            </w:pPr>
          </w:p>
        </w:tc>
        <w:tc>
          <w:tcPr>
            <w:tcW w:w="1457" w:type="dxa"/>
            <w:shd w:val="clear" w:color="auto" w:fill="auto"/>
          </w:tcPr>
          <w:p w14:paraId="50848AA4" w14:textId="77777777" w:rsidR="00CF1FAC" w:rsidRDefault="00CF1FAC">
            <w:pPr>
              <w:spacing w:beforeLines="60" w:before="144" w:afterLines="60" w:after="144"/>
              <w:jc w:val="center"/>
              <w:rPr>
                <w:rFonts w:cs="Arial"/>
                <w:b/>
              </w:rPr>
            </w:pPr>
          </w:p>
        </w:tc>
        <w:tc>
          <w:tcPr>
            <w:tcW w:w="3261" w:type="dxa"/>
            <w:shd w:val="clear" w:color="auto" w:fill="auto"/>
          </w:tcPr>
          <w:p w14:paraId="07C78861" w14:textId="77777777" w:rsidR="00CF1FAC" w:rsidRDefault="00CF1FAC">
            <w:pPr>
              <w:spacing w:beforeLines="60" w:before="144" w:afterLines="60" w:after="144"/>
              <w:jc w:val="center"/>
              <w:rPr>
                <w:rFonts w:cs="Arial"/>
                <w:b/>
              </w:rPr>
            </w:pPr>
          </w:p>
        </w:tc>
        <w:tc>
          <w:tcPr>
            <w:tcW w:w="3498" w:type="dxa"/>
            <w:shd w:val="clear" w:color="auto" w:fill="auto"/>
          </w:tcPr>
          <w:p w14:paraId="0CC799B4" w14:textId="77777777" w:rsidR="00CF1FAC" w:rsidRDefault="00CF1FAC">
            <w:pPr>
              <w:spacing w:beforeLines="60" w:before="144" w:afterLines="60" w:after="144"/>
              <w:jc w:val="center"/>
              <w:rPr>
                <w:rFonts w:cs="Arial"/>
                <w:b/>
              </w:rPr>
            </w:pPr>
          </w:p>
        </w:tc>
      </w:tr>
    </w:tbl>
    <w:p w14:paraId="684A2DA1" w14:textId="77777777" w:rsidR="00CF1FAC" w:rsidRDefault="00CF1FAC" w:rsidP="008E7742">
      <w:bookmarkStart w:id="596" w:name="_Toc144610691"/>
      <w:bookmarkStart w:id="597" w:name="_Toc366486361"/>
    </w:p>
    <w:p w14:paraId="00C55D5F" w14:textId="77777777" w:rsidR="00CF1FAC" w:rsidRDefault="001A0C2C" w:rsidP="008E7742">
      <w:pPr>
        <w:pStyle w:val="ScheduleHeading"/>
        <w:numPr>
          <w:ilvl w:val="0"/>
          <w:numId w:val="0"/>
        </w:numPr>
      </w:pPr>
      <w:bookmarkStart w:id="598" w:name="_Toc144610693"/>
      <w:bookmarkStart w:id="599" w:name="_Toc366486362"/>
      <w:bookmarkStart w:id="600" w:name="_Toc515486166"/>
      <w:bookmarkStart w:id="601" w:name="_Toc124855345"/>
      <w:bookmarkEnd w:id="596"/>
      <w:bookmarkEnd w:id="597"/>
      <w:r>
        <w:t xml:space="preserve">Tender Schedule </w:t>
      </w:r>
      <w:r w:rsidR="004B6A3B">
        <w:t>3</w:t>
      </w:r>
      <w:r>
        <w:br/>
        <w:t>Program</w:t>
      </w:r>
      <w:bookmarkEnd w:id="598"/>
      <w:bookmarkEnd w:id="599"/>
      <w:bookmarkEnd w:id="600"/>
      <w:bookmarkEnd w:id="601"/>
    </w:p>
    <w:p w14:paraId="2E9BBDDC" w14:textId="77777777" w:rsidR="00CF1FAC" w:rsidRPr="00093D88" w:rsidRDefault="001A0C2C" w:rsidP="002C2B0E">
      <w:pPr>
        <w:pStyle w:val="CUNumber1"/>
        <w:numPr>
          <w:ilvl w:val="0"/>
          <w:numId w:val="100"/>
        </w:numPr>
      </w:pPr>
      <w:r w:rsidRPr="00093D88">
        <w:t>Content of the program</w:t>
      </w:r>
    </w:p>
    <w:p w14:paraId="27CF6B2E" w14:textId="77777777" w:rsidR="00CF1FAC" w:rsidRDefault="001A0C2C">
      <w:r>
        <w:t>The Tenderer is required to complete this Tender Schedule by showing its proposed:</w:t>
      </w:r>
    </w:p>
    <w:p w14:paraId="5B4F82E9" w14:textId="77777777" w:rsidR="00CF1FAC" w:rsidRDefault="001A0C2C" w:rsidP="003D3C9B">
      <w:pPr>
        <w:pStyle w:val="Schedule3"/>
        <w:numPr>
          <w:ilvl w:val="0"/>
          <w:numId w:val="185"/>
        </w:numPr>
      </w:pPr>
      <w:r>
        <w:t>order of work;</w:t>
      </w:r>
    </w:p>
    <w:p w14:paraId="145E19DF" w14:textId="77777777" w:rsidR="00CF1FAC" w:rsidRDefault="001A0C2C" w:rsidP="003D3C9B">
      <w:pPr>
        <w:pStyle w:val="Schedule3"/>
        <w:numPr>
          <w:ilvl w:val="0"/>
          <w:numId w:val="185"/>
        </w:numPr>
      </w:pPr>
      <w:r>
        <w:t>period of time or times for carrying out each of design, documentation and construction activities including off-Site activities;</w:t>
      </w:r>
    </w:p>
    <w:p w14:paraId="79134D7C" w14:textId="77777777" w:rsidR="00CF1FAC" w:rsidRDefault="001A0C2C" w:rsidP="003D3C9B">
      <w:pPr>
        <w:pStyle w:val="Schedule3"/>
        <w:numPr>
          <w:ilvl w:val="0"/>
          <w:numId w:val="185"/>
        </w:numPr>
      </w:pPr>
      <w:r>
        <w:t>key dates;</w:t>
      </w:r>
    </w:p>
    <w:p w14:paraId="74908734" w14:textId="77777777" w:rsidR="00CF1FAC" w:rsidRDefault="001A0C2C" w:rsidP="003D3C9B">
      <w:pPr>
        <w:pStyle w:val="Schedule3"/>
        <w:numPr>
          <w:ilvl w:val="0"/>
          <w:numId w:val="185"/>
        </w:numPr>
      </w:pPr>
      <w:r>
        <w:t>completion dates (or time period from which it is given access to the Site); and</w:t>
      </w:r>
    </w:p>
    <w:p w14:paraId="679FCB27" w14:textId="77777777" w:rsidR="00CF1FAC" w:rsidRDefault="001A0C2C" w:rsidP="003D3C9B">
      <w:pPr>
        <w:pStyle w:val="Schedule3"/>
        <w:numPr>
          <w:ilvl w:val="0"/>
          <w:numId w:val="185"/>
        </w:numPr>
      </w:pPr>
      <w:r>
        <w:t>monthly cash flow table.</w:t>
      </w:r>
    </w:p>
    <w:p w14:paraId="78417B58" w14:textId="77777777" w:rsidR="00CF1FAC" w:rsidRDefault="001A0C2C">
      <w:r>
        <w:t xml:space="preserve">The Tenderer is also required to show the percentage of time against activities each of the Tenderer's proposed key people would be dedicated to </w:t>
      </w:r>
      <w:r w:rsidR="001011B1">
        <w:t>work under the Contract</w:t>
      </w:r>
      <w:r>
        <w:t>.</w:t>
      </w:r>
    </w:p>
    <w:p w14:paraId="0325D98E" w14:textId="77777777" w:rsidR="00CF1FAC" w:rsidRPr="00C21BA3" w:rsidRDefault="001A0C2C">
      <w:pPr>
        <w:pStyle w:val="CUNumber1"/>
        <w:rPr>
          <w:b/>
        </w:rPr>
      </w:pPr>
      <w:r w:rsidRPr="00C21BA3">
        <w:rPr>
          <w:b/>
        </w:rPr>
        <w:t>Format of the program</w:t>
      </w:r>
    </w:p>
    <w:p w14:paraId="5E17D65B" w14:textId="77777777" w:rsidR="00CF1FAC" w:rsidRDefault="001A0C2C">
      <w:r>
        <w:t xml:space="preserve">The program must be in the format identified in </w:t>
      </w:r>
      <w:r w:rsidR="00C21BA3">
        <w:t>the Tender Particulars</w:t>
      </w:r>
      <w:r>
        <w:t>.</w:t>
      </w:r>
    </w:p>
    <w:p w14:paraId="53873C9F" w14:textId="77777777" w:rsidR="00CF1FAC" w:rsidRPr="00C21BA3" w:rsidRDefault="001A0C2C">
      <w:pPr>
        <w:pStyle w:val="CUNumber1"/>
        <w:rPr>
          <w:b/>
        </w:rPr>
      </w:pPr>
      <w:r w:rsidRPr="00C21BA3">
        <w:rPr>
          <w:b/>
        </w:rPr>
        <w:t>Allowances in the program</w:t>
      </w:r>
    </w:p>
    <w:p w14:paraId="062D8F42" w14:textId="77777777" w:rsidR="00CF1FAC" w:rsidRDefault="001A0C2C">
      <w:r>
        <w:t>The program must allow for all necessary reviews, consents and approvals.</w:t>
      </w:r>
    </w:p>
    <w:p w14:paraId="1CDD953F" w14:textId="77777777" w:rsidR="00C21BA3" w:rsidRPr="00993607" w:rsidRDefault="00C21BA3">
      <w:pPr>
        <w:pStyle w:val="Commentary"/>
        <w:pBdr>
          <w:top w:val="none" w:sz="0" w:space="0" w:color="auto"/>
          <w:left w:val="none" w:sz="0" w:space="0" w:color="auto"/>
          <w:bottom w:val="none" w:sz="0" w:space="0" w:color="auto"/>
          <w:right w:val="none" w:sz="0" w:space="0" w:color="auto"/>
        </w:pBdr>
        <w:shd w:val="clear" w:color="auto" w:fill="FFFFFF" w:themeFill="background1"/>
        <w:ind w:left="0"/>
        <w:rPr>
          <w:color w:val="auto"/>
        </w:rPr>
      </w:pPr>
      <w:r w:rsidRPr="00993607">
        <w:rPr>
          <w:color w:val="auto"/>
        </w:rPr>
        <w:t>[</w:t>
      </w:r>
      <w:r w:rsidRPr="00993607">
        <w:rPr>
          <w:b/>
          <w:i/>
          <w:color w:val="auto"/>
          <w:highlight w:val="yellow"/>
        </w:rPr>
        <w:t>Note to Tenderers: The Tenderer should note that the program will not form part of the Contract but will form the basis of the initial program submitted by the preferred Tenderer under the Contract.</w:t>
      </w:r>
      <w:r w:rsidRPr="00993607">
        <w:rPr>
          <w:color w:val="auto"/>
        </w:rPr>
        <w:t>]</w:t>
      </w:r>
    </w:p>
    <w:p w14:paraId="7BB34330" w14:textId="77777777" w:rsidR="00CF1FAC" w:rsidRDefault="001A0C2C">
      <w:pPr>
        <w:pStyle w:val="ScheduleHeading"/>
        <w:numPr>
          <w:ilvl w:val="0"/>
          <w:numId w:val="0"/>
        </w:numPr>
      </w:pPr>
      <w:bookmarkStart w:id="602" w:name="_Toc515486167"/>
      <w:bookmarkStart w:id="603" w:name="_Toc124855346"/>
      <w:bookmarkStart w:id="604" w:name="_Toc144610694"/>
      <w:bookmarkStart w:id="605" w:name="_Toc366486363"/>
      <w:r>
        <w:t xml:space="preserve">Tender Schedule </w:t>
      </w:r>
      <w:r w:rsidR="004B6A3B">
        <w:t>4</w:t>
      </w:r>
      <w:r>
        <w:br/>
      </w:r>
      <w:r w:rsidR="00C21BA3">
        <w:t>Tender</w:t>
      </w:r>
      <w:r>
        <w:t xml:space="preserve"> Design</w:t>
      </w:r>
      <w:bookmarkEnd w:id="602"/>
      <w:bookmarkEnd w:id="603"/>
    </w:p>
    <w:p w14:paraId="27257636" w14:textId="77777777" w:rsidR="00C21BA3" w:rsidRDefault="00C21BA3">
      <w:r>
        <w:t>[</w:t>
      </w:r>
      <w:r w:rsidRPr="00993607">
        <w:rPr>
          <w:b/>
          <w:i/>
          <w:highlight w:val="yellow"/>
        </w:rPr>
        <w:t>Drafting Note: to be included if the Tenderers are required to perform any design during the Tender Process</w:t>
      </w:r>
      <w:r w:rsidRPr="00921180">
        <w:rPr>
          <w:b/>
          <w:i/>
          <w:highlight w:val="yellow"/>
        </w:rPr>
        <w:t>.</w:t>
      </w:r>
      <w:r w:rsidR="00792F95" w:rsidRPr="00921180">
        <w:rPr>
          <w:b/>
          <w:i/>
          <w:highlight w:val="yellow"/>
        </w:rPr>
        <w:t xml:space="preserve">  </w:t>
      </w:r>
      <w:r w:rsidR="00921180" w:rsidRPr="00921180">
        <w:rPr>
          <w:b/>
          <w:i/>
          <w:highlight w:val="yellow"/>
        </w:rPr>
        <w:t>To maintain Tender Schedule numbering, to be [Not Used] if design is not relevant to the Project.</w:t>
      </w:r>
      <w:r>
        <w:t>]</w:t>
      </w:r>
    </w:p>
    <w:p w14:paraId="6334AD23" w14:textId="77777777" w:rsidR="00CF1FAC" w:rsidRDefault="001A0C2C">
      <w:r>
        <w:t xml:space="preserve">The Tenderer is requested to prepare and provide a preliminary design </w:t>
      </w:r>
      <w:r w:rsidRPr="001D2B02">
        <w:t xml:space="preserve">solution for </w:t>
      </w:r>
      <w:r w:rsidRPr="00482255">
        <w:t>the Works</w:t>
      </w:r>
      <w:r w:rsidRPr="001D2B02">
        <w:t>.</w:t>
      </w:r>
      <w:r>
        <w:t xml:space="preserve"> </w:t>
      </w:r>
      <w:r w:rsidR="00C21BA3">
        <w:t>[</w:t>
      </w:r>
      <w:r w:rsidR="00C21BA3" w:rsidRPr="00993607">
        <w:rPr>
          <w:b/>
          <w:i/>
          <w:highlight w:val="yellow"/>
        </w:rPr>
        <w:t xml:space="preserve">Drafting Note: </w:t>
      </w:r>
      <w:r w:rsidR="00C041FC">
        <w:rPr>
          <w:b/>
          <w:i/>
          <w:highlight w:val="yellow"/>
        </w:rPr>
        <w:t>Agencies to include any specific requirements for the tender design.</w:t>
      </w:r>
      <w:r w:rsidR="00C21BA3">
        <w:t>].</w:t>
      </w:r>
    </w:p>
    <w:p w14:paraId="76E30867" w14:textId="77777777" w:rsidR="00CF1FAC" w:rsidRDefault="001A0C2C">
      <w:r>
        <w:t>The Tenderer should note that:</w:t>
      </w:r>
    </w:p>
    <w:p w14:paraId="7EC65ECF" w14:textId="60ED683B" w:rsidR="002B6A82" w:rsidRDefault="002B6A82">
      <w:pPr>
        <w:pStyle w:val="Schedule3"/>
        <w:numPr>
          <w:ilvl w:val="3"/>
          <w:numId w:val="20"/>
        </w:numPr>
        <w:tabs>
          <w:tab w:val="clear" w:pos="1928"/>
          <w:tab w:val="num" w:pos="964"/>
        </w:tabs>
        <w:ind w:left="964"/>
      </w:pPr>
      <w:r>
        <w:t xml:space="preserve">any preliminary design solution </w:t>
      </w:r>
      <w:r w:rsidRPr="00422B95">
        <w:t>for</w:t>
      </w:r>
      <w:r w:rsidR="00422B95" w:rsidRPr="00422B95">
        <w:t xml:space="preserve"> </w:t>
      </w:r>
      <w:r w:rsidRPr="00422B95">
        <w:t>the Works</w:t>
      </w:r>
      <w:r w:rsidR="00656D1F" w:rsidRPr="00656D1F">
        <w:t xml:space="preserve"> </w:t>
      </w:r>
      <w:r w:rsidR="00567477">
        <w:t>must</w:t>
      </w:r>
      <w:r>
        <w:t xml:space="preserve"> not include </w:t>
      </w:r>
      <w:r w:rsidR="00567477">
        <w:t xml:space="preserve">the installation </w:t>
      </w:r>
      <w:r w:rsidR="008806ED">
        <w:t xml:space="preserve">of Prohibited Cladding Products </w:t>
      </w:r>
      <w:r w:rsidR="00567477">
        <w:t>into</w:t>
      </w:r>
      <w:r w:rsidRPr="002B6A82">
        <w:t xml:space="preserve"> any </w:t>
      </w:r>
      <w:r w:rsidR="008806ED">
        <w:t xml:space="preserve">building work in connection with </w:t>
      </w:r>
      <w:r w:rsidRPr="002B6A82">
        <w:t>building</w:t>
      </w:r>
      <w:r w:rsidR="008806ED">
        <w:t>s</w:t>
      </w:r>
      <w:r w:rsidRPr="002B6A82">
        <w:t xml:space="preserve"> of Type A or Type B Construction</w:t>
      </w:r>
      <w:r w:rsidR="008806ED">
        <w:t>;</w:t>
      </w:r>
    </w:p>
    <w:p w14:paraId="1B303419" w14:textId="77777777" w:rsidR="00CF1FAC" w:rsidRDefault="002B6A82">
      <w:pPr>
        <w:pStyle w:val="Schedule3"/>
        <w:numPr>
          <w:ilvl w:val="3"/>
          <w:numId w:val="20"/>
        </w:numPr>
        <w:tabs>
          <w:tab w:val="clear" w:pos="1928"/>
          <w:tab w:val="num" w:pos="964"/>
        </w:tabs>
        <w:ind w:left="964"/>
      </w:pPr>
      <w:r>
        <w:t>subject to paragraph (c</w:t>
      </w:r>
      <w:r w:rsidR="001A0C2C">
        <w:t xml:space="preserve">), the design solution provided by the successful Tenderer will form part of the </w:t>
      </w:r>
      <w:r w:rsidR="00C21BA3">
        <w:t>Preliminary D</w:t>
      </w:r>
      <w:r w:rsidR="001A0C2C">
        <w:t xml:space="preserve">esign </w:t>
      </w:r>
      <w:r w:rsidR="00C21BA3">
        <w:t>incorporated into</w:t>
      </w:r>
      <w:r w:rsidR="001A0C2C">
        <w:t xml:space="preserve"> the Contract; and</w:t>
      </w:r>
    </w:p>
    <w:p w14:paraId="234B512A" w14:textId="77777777" w:rsidR="00CF1FAC" w:rsidRDefault="001A0C2C">
      <w:pPr>
        <w:pStyle w:val="Schedule3"/>
        <w:numPr>
          <w:ilvl w:val="3"/>
          <w:numId w:val="20"/>
        </w:numPr>
        <w:tabs>
          <w:tab w:val="clear" w:pos="1928"/>
          <w:tab w:val="num" w:pos="964"/>
        </w:tabs>
        <w:ind w:left="964"/>
      </w:pPr>
      <w:r>
        <w:t>the Principal reserves the right to negotiate the design solution provided by the Tenderer before entering into any Contract with the successful Tenderer.</w:t>
      </w:r>
    </w:p>
    <w:p w14:paraId="31E662D0" w14:textId="6516A677" w:rsidR="008806ED" w:rsidRDefault="008806ED" w:rsidP="008806ED">
      <w:pPr>
        <w:pStyle w:val="Heading4"/>
        <w:numPr>
          <w:ilvl w:val="0"/>
          <w:numId w:val="0"/>
        </w:numPr>
        <w:rPr>
          <w:rFonts w:cs="Arial"/>
          <w:szCs w:val="18"/>
          <w:lang w:eastAsia="en-AU"/>
        </w:rPr>
      </w:pPr>
      <w:r>
        <w:rPr>
          <w:rFonts w:cs="Arial"/>
          <w:szCs w:val="18"/>
        </w:rPr>
        <w:t>Where used in this Tender Schedule 4:</w:t>
      </w:r>
    </w:p>
    <w:p w14:paraId="6E69A192" w14:textId="77777777" w:rsidR="008806ED" w:rsidRDefault="008806ED" w:rsidP="008806ED">
      <w:pPr>
        <w:rPr>
          <w:rFonts w:cs="Arial"/>
          <w:szCs w:val="18"/>
        </w:rPr>
      </w:pPr>
      <w:r>
        <w:rPr>
          <w:rFonts w:cs="Arial"/>
          <w:szCs w:val="18"/>
        </w:rPr>
        <w:t>Type A Construction</w:t>
      </w:r>
      <w:r>
        <w:t xml:space="preserve"> has the meaning given to it in Part C1 of the BCA Volume One.</w:t>
      </w:r>
    </w:p>
    <w:p w14:paraId="65686056" w14:textId="77777777" w:rsidR="008806ED" w:rsidRDefault="008806ED" w:rsidP="008806ED">
      <w:pPr>
        <w:rPr>
          <w:szCs w:val="16"/>
        </w:rPr>
      </w:pPr>
      <w:r>
        <w:rPr>
          <w:rFonts w:cs="Arial"/>
          <w:szCs w:val="18"/>
        </w:rPr>
        <w:t xml:space="preserve">Type B Construction </w:t>
      </w:r>
      <w:r>
        <w:t>has the meaning given to it in Part C1 of the BCA Volume One.</w:t>
      </w:r>
    </w:p>
    <w:p w14:paraId="1B7586EF" w14:textId="77777777" w:rsidR="002B6A82" w:rsidRDefault="002B6A82"/>
    <w:p w14:paraId="06C64E07" w14:textId="77777777" w:rsidR="00FE3807" w:rsidRDefault="00FE3807">
      <w:r w:rsidRPr="00FE3807">
        <w:t>[</w:t>
      </w:r>
      <w:r w:rsidRPr="00FE3807">
        <w:rPr>
          <w:b/>
          <w:i/>
          <w:highlight w:val="yellow"/>
        </w:rPr>
        <w:t>Drafting Note: to be considered on a Project specific basis.  The tender design solution will not always for</w:t>
      </w:r>
      <w:r w:rsidR="00482255">
        <w:rPr>
          <w:b/>
          <w:i/>
          <w:highlight w:val="yellow"/>
        </w:rPr>
        <w:t>m</w:t>
      </w:r>
      <w:r w:rsidRPr="00FE3807">
        <w:rPr>
          <w:b/>
          <w:i/>
          <w:highlight w:val="yellow"/>
        </w:rPr>
        <w:t xml:space="preserve"> part of the Preliminary Design including, for example, if the tender design solution related to an Optional Item that is not awarded to the successful Tenderer, </w:t>
      </w:r>
      <w:r w:rsidR="00C041FC">
        <w:rPr>
          <w:b/>
          <w:i/>
          <w:highlight w:val="yellow"/>
        </w:rPr>
        <w:t xml:space="preserve">if </w:t>
      </w:r>
      <w:r w:rsidRPr="00FE3807">
        <w:rPr>
          <w:b/>
          <w:i/>
          <w:highlight w:val="yellow"/>
        </w:rPr>
        <w:t>the Principal does not accept the tender design solution proposed or the Principal would prefer to specify the requirements in the Principal's Project Requirements.</w:t>
      </w:r>
      <w:r w:rsidRPr="00FE3807">
        <w:t>]</w:t>
      </w:r>
    </w:p>
    <w:p w14:paraId="00AC15CC" w14:textId="77777777" w:rsidR="00CF1FAC" w:rsidRDefault="001A0C2C">
      <w:pPr>
        <w:pStyle w:val="ScheduleHeading"/>
        <w:numPr>
          <w:ilvl w:val="0"/>
          <w:numId w:val="0"/>
        </w:numPr>
      </w:pPr>
      <w:bookmarkStart w:id="606" w:name="_Toc515486168"/>
      <w:bookmarkStart w:id="607" w:name="_Toc124855347"/>
      <w:r>
        <w:t xml:space="preserve">Tender Schedule </w:t>
      </w:r>
      <w:r w:rsidR="004B6A3B">
        <w:t>5</w:t>
      </w:r>
      <w:r>
        <w:br/>
        <w:t>Tenderer's Insurance Details</w:t>
      </w:r>
      <w:bookmarkEnd w:id="604"/>
      <w:bookmarkEnd w:id="605"/>
      <w:bookmarkEnd w:id="606"/>
      <w:bookmarkEnd w:id="607"/>
    </w:p>
    <w:p w14:paraId="64CCEFE0" w14:textId="77777777" w:rsidR="00FE3807" w:rsidRPr="00FE3807" w:rsidRDefault="00FE3807">
      <w:r w:rsidRPr="00FE3807">
        <w:t>[</w:t>
      </w:r>
      <w:r w:rsidRPr="00FE3807">
        <w:rPr>
          <w:b/>
          <w:i/>
          <w:highlight w:val="yellow"/>
        </w:rPr>
        <w:t>Drafting Note: to be completed on a Project specific basis.  For example, to take into account any Principal effected and maintained insurance policies</w:t>
      </w:r>
      <w:r w:rsidR="000F64DC">
        <w:rPr>
          <w:b/>
          <w:i/>
          <w:highlight w:val="yellow"/>
        </w:rPr>
        <w:t>,</w:t>
      </w:r>
      <w:r w:rsidRPr="00FE3807">
        <w:rPr>
          <w:b/>
          <w:i/>
          <w:highlight w:val="yellow"/>
        </w:rPr>
        <w:t xml:space="preserve"> any Project specific insurance policies </w:t>
      </w:r>
      <w:r w:rsidR="000F64DC">
        <w:rPr>
          <w:b/>
          <w:i/>
          <w:highlight w:val="yellow"/>
        </w:rPr>
        <w:t>(</w:t>
      </w:r>
      <w:proofErr w:type="gramStart"/>
      <w:r w:rsidR="000F64DC">
        <w:rPr>
          <w:b/>
          <w:i/>
          <w:highlight w:val="yellow"/>
        </w:rPr>
        <w:t>e.g.</w:t>
      </w:r>
      <w:proofErr w:type="gramEnd"/>
      <w:r w:rsidR="000F64DC">
        <w:rPr>
          <w:b/>
          <w:i/>
          <w:highlight w:val="yellow"/>
        </w:rPr>
        <w:t xml:space="preserve"> </w:t>
      </w:r>
      <w:r w:rsidRPr="00FE3807">
        <w:rPr>
          <w:b/>
          <w:i/>
          <w:highlight w:val="yellow"/>
        </w:rPr>
        <w:t>marine transit insurance etc</w:t>
      </w:r>
      <w:r w:rsidRPr="000F64DC">
        <w:rPr>
          <w:b/>
          <w:i/>
          <w:highlight w:val="yellow"/>
        </w:rPr>
        <w:t>.</w:t>
      </w:r>
      <w:r w:rsidR="000F64DC" w:rsidRPr="000F64DC">
        <w:rPr>
          <w:b/>
          <w:i/>
          <w:highlight w:val="yellow"/>
        </w:rPr>
        <w:t xml:space="preserve">) and </w:t>
      </w:r>
      <w:r w:rsidR="003E1810">
        <w:rPr>
          <w:b/>
          <w:i/>
          <w:highlight w:val="yellow"/>
        </w:rPr>
        <w:t xml:space="preserve">to request </w:t>
      </w:r>
      <w:r w:rsidR="000F64DC" w:rsidRPr="000F64DC">
        <w:rPr>
          <w:b/>
          <w:i/>
          <w:highlight w:val="yellow"/>
        </w:rPr>
        <w:t xml:space="preserve">policy information </w:t>
      </w:r>
      <w:r w:rsidR="003E1810">
        <w:rPr>
          <w:b/>
          <w:i/>
          <w:highlight w:val="yellow"/>
        </w:rPr>
        <w:t xml:space="preserve">as required </w:t>
      </w:r>
      <w:r w:rsidR="000F64DC" w:rsidRPr="000F64DC">
        <w:rPr>
          <w:b/>
          <w:i/>
          <w:highlight w:val="yellow"/>
        </w:rPr>
        <w:t>(e.g. information on excesses and deductibles etc.).</w:t>
      </w:r>
      <w:r w:rsidRPr="00FE3807">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32"/>
        <w:gridCol w:w="1538"/>
        <w:gridCol w:w="1538"/>
        <w:gridCol w:w="1538"/>
        <w:gridCol w:w="1538"/>
        <w:gridCol w:w="1538"/>
      </w:tblGrid>
      <w:tr w:rsidR="000F64DC" w14:paraId="4B9D20DD" w14:textId="77777777" w:rsidTr="00D97C64">
        <w:trPr>
          <w:tblHeader/>
        </w:trPr>
        <w:tc>
          <w:tcPr>
            <w:tcW w:w="1632" w:type="dxa"/>
            <w:shd w:val="clear" w:color="auto" w:fill="auto"/>
            <w:vAlign w:val="bottom"/>
          </w:tcPr>
          <w:p w14:paraId="251B4A21" w14:textId="77777777" w:rsidR="000F64DC" w:rsidRDefault="000F64DC">
            <w:pPr>
              <w:spacing w:beforeLines="60" w:before="144" w:afterLines="60" w:after="144"/>
              <w:jc w:val="center"/>
              <w:rPr>
                <w:rFonts w:cs="Arial"/>
                <w:b/>
                <w:szCs w:val="22"/>
              </w:rPr>
            </w:pPr>
            <w:r>
              <w:rPr>
                <w:rFonts w:cs="Arial"/>
                <w:b/>
                <w:szCs w:val="22"/>
              </w:rPr>
              <w:t>Insurance Type</w:t>
            </w:r>
          </w:p>
        </w:tc>
        <w:tc>
          <w:tcPr>
            <w:tcW w:w="1538" w:type="dxa"/>
            <w:shd w:val="clear" w:color="auto" w:fill="auto"/>
            <w:vAlign w:val="bottom"/>
          </w:tcPr>
          <w:p w14:paraId="22F7AC8E" w14:textId="77777777" w:rsidR="000F64DC" w:rsidRDefault="000F64DC">
            <w:pPr>
              <w:spacing w:beforeLines="60" w:before="144" w:afterLines="60" w:after="144"/>
              <w:jc w:val="center"/>
              <w:rPr>
                <w:rFonts w:cs="Arial"/>
                <w:b/>
                <w:szCs w:val="22"/>
              </w:rPr>
            </w:pPr>
            <w:r>
              <w:rPr>
                <w:rFonts w:cs="Arial"/>
                <w:b/>
                <w:szCs w:val="22"/>
              </w:rPr>
              <w:t>Insurance Company</w:t>
            </w:r>
          </w:p>
        </w:tc>
        <w:tc>
          <w:tcPr>
            <w:tcW w:w="1538" w:type="dxa"/>
            <w:shd w:val="clear" w:color="auto" w:fill="auto"/>
            <w:vAlign w:val="bottom"/>
          </w:tcPr>
          <w:p w14:paraId="12A391E4" w14:textId="77777777" w:rsidR="000F64DC" w:rsidRDefault="000F64DC">
            <w:pPr>
              <w:spacing w:beforeLines="60" w:before="144" w:afterLines="60" w:after="144"/>
              <w:jc w:val="center"/>
              <w:rPr>
                <w:rFonts w:cs="Arial"/>
                <w:b/>
                <w:szCs w:val="22"/>
              </w:rPr>
            </w:pPr>
            <w:r>
              <w:rPr>
                <w:rFonts w:cs="Arial"/>
                <w:b/>
                <w:szCs w:val="22"/>
              </w:rPr>
              <w:t>Policy No</w:t>
            </w:r>
          </w:p>
        </w:tc>
        <w:tc>
          <w:tcPr>
            <w:tcW w:w="1538" w:type="dxa"/>
            <w:shd w:val="clear" w:color="auto" w:fill="auto"/>
            <w:vAlign w:val="bottom"/>
          </w:tcPr>
          <w:p w14:paraId="28208430" w14:textId="77777777" w:rsidR="000F64DC" w:rsidRDefault="000F64DC">
            <w:pPr>
              <w:spacing w:beforeLines="60" w:before="144" w:afterLines="60" w:after="144"/>
              <w:jc w:val="center"/>
              <w:rPr>
                <w:rFonts w:cs="Arial"/>
                <w:b/>
                <w:szCs w:val="22"/>
              </w:rPr>
            </w:pPr>
            <w:r>
              <w:rPr>
                <w:rFonts w:cs="Arial"/>
                <w:b/>
                <w:szCs w:val="22"/>
              </w:rPr>
              <w:t xml:space="preserve">Extent of Cover Per Incident </w:t>
            </w:r>
            <w:r>
              <w:rPr>
                <w:rFonts w:cs="Arial"/>
                <w:b/>
                <w:szCs w:val="22"/>
              </w:rPr>
              <w:br/>
              <w:t>$AUD</w:t>
            </w:r>
          </w:p>
        </w:tc>
        <w:tc>
          <w:tcPr>
            <w:tcW w:w="1538" w:type="dxa"/>
            <w:shd w:val="clear" w:color="auto" w:fill="auto"/>
            <w:vAlign w:val="bottom"/>
          </w:tcPr>
          <w:p w14:paraId="027BED4C" w14:textId="77777777" w:rsidR="000F64DC" w:rsidRDefault="000F64DC">
            <w:pPr>
              <w:spacing w:beforeLines="60" w:before="144" w:afterLines="60" w:after="144"/>
              <w:jc w:val="center"/>
              <w:rPr>
                <w:rFonts w:cs="Arial"/>
                <w:b/>
                <w:szCs w:val="22"/>
              </w:rPr>
            </w:pPr>
            <w:r>
              <w:rPr>
                <w:rFonts w:cs="Arial"/>
                <w:b/>
                <w:szCs w:val="22"/>
              </w:rPr>
              <w:t xml:space="preserve">In Aggregate </w:t>
            </w:r>
            <w:r>
              <w:rPr>
                <w:rFonts w:cs="Arial"/>
                <w:b/>
                <w:szCs w:val="22"/>
              </w:rPr>
              <w:br/>
              <w:t>$AUD</w:t>
            </w:r>
          </w:p>
        </w:tc>
        <w:tc>
          <w:tcPr>
            <w:tcW w:w="1538" w:type="dxa"/>
            <w:shd w:val="clear" w:color="auto" w:fill="auto"/>
            <w:vAlign w:val="bottom"/>
          </w:tcPr>
          <w:p w14:paraId="674B3780" w14:textId="77777777" w:rsidR="000F64DC" w:rsidRDefault="000F64DC">
            <w:pPr>
              <w:spacing w:beforeLines="60" w:before="144" w:afterLines="60" w:after="144"/>
              <w:jc w:val="center"/>
              <w:rPr>
                <w:rFonts w:cs="Arial"/>
                <w:b/>
                <w:szCs w:val="22"/>
              </w:rPr>
            </w:pPr>
            <w:r>
              <w:rPr>
                <w:rFonts w:cs="Arial"/>
                <w:b/>
                <w:szCs w:val="22"/>
              </w:rPr>
              <w:t>Expiry Date</w:t>
            </w:r>
          </w:p>
        </w:tc>
      </w:tr>
      <w:tr w:rsidR="000F64DC" w14:paraId="3C5EBF89" w14:textId="77777777" w:rsidTr="00D97C64">
        <w:tc>
          <w:tcPr>
            <w:tcW w:w="1632" w:type="dxa"/>
            <w:shd w:val="clear" w:color="auto" w:fill="auto"/>
          </w:tcPr>
          <w:p w14:paraId="66029653" w14:textId="77777777" w:rsidR="000F64DC" w:rsidRDefault="000F64DC">
            <w:pPr>
              <w:spacing w:beforeLines="60" w:before="144" w:afterLines="60" w:after="144"/>
              <w:jc w:val="center"/>
              <w:rPr>
                <w:rFonts w:cs="Arial"/>
                <w:b/>
              </w:rPr>
            </w:pPr>
            <w:r>
              <w:rPr>
                <w:rFonts w:cs="Arial"/>
                <w:b/>
              </w:rPr>
              <w:t>Workers' Compensation Insurance</w:t>
            </w:r>
          </w:p>
        </w:tc>
        <w:tc>
          <w:tcPr>
            <w:tcW w:w="1538" w:type="dxa"/>
            <w:shd w:val="clear" w:color="auto" w:fill="auto"/>
          </w:tcPr>
          <w:p w14:paraId="0C4DD867" w14:textId="77777777" w:rsidR="000F64DC" w:rsidRDefault="000F64DC">
            <w:pPr>
              <w:spacing w:beforeLines="60" w:before="144" w:afterLines="60" w:after="144"/>
              <w:jc w:val="center"/>
              <w:rPr>
                <w:rFonts w:cs="Arial"/>
                <w:b/>
              </w:rPr>
            </w:pPr>
          </w:p>
        </w:tc>
        <w:tc>
          <w:tcPr>
            <w:tcW w:w="1538" w:type="dxa"/>
            <w:shd w:val="clear" w:color="auto" w:fill="auto"/>
          </w:tcPr>
          <w:p w14:paraId="2173B0A0" w14:textId="77777777" w:rsidR="000F64DC" w:rsidRDefault="000F64DC">
            <w:pPr>
              <w:spacing w:beforeLines="60" w:before="144" w:afterLines="60" w:after="144"/>
              <w:jc w:val="center"/>
              <w:rPr>
                <w:rFonts w:cs="Arial"/>
                <w:b/>
              </w:rPr>
            </w:pPr>
          </w:p>
        </w:tc>
        <w:tc>
          <w:tcPr>
            <w:tcW w:w="1538" w:type="dxa"/>
            <w:shd w:val="clear" w:color="auto" w:fill="auto"/>
          </w:tcPr>
          <w:p w14:paraId="6E4BAF5B" w14:textId="77777777" w:rsidR="000F64DC" w:rsidRDefault="000F64DC">
            <w:pPr>
              <w:spacing w:beforeLines="60" w:before="144" w:afterLines="60" w:after="144"/>
              <w:jc w:val="center"/>
              <w:rPr>
                <w:rFonts w:cs="Arial"/>
                <w:b/>
              </w:rPr>
            </w:pPr>
          </w:p>
        </w:tc>
        <w:tc>
          <w:tcPr>
            <w:tcW w:w="1538" w:type="dxa"/>
            <w:shd w:val="clear" w:color="auto" w:fill="auto"/>
          </w:tcPr>
          <w:p w14:paraId="68932FF7" w14:textId="77777777" w:rsidR="000F64DC" w:rsidRDefault="000F64DC">
            <w:pPr>
              <w:spacing w:beforeLines="60" w:before="144" w:afterLines="60" w:after="144"/>
              <w:jc w:val="center"/>
              <w:rPr>
                <w:rFonts w:cs="Arial"/>
                <w:b/>
              </w:rPr>
            </w:pPr>
          </w:p>
        </w:tc>
        <w:tc>
          <w:tcPr>
            <w:tcW w:w="1538" w:type="dxa"/>
            <w:shd w:val="clear" w:color="auto" w:fill="auto"/>
          </w:tcPr>
          <w:p w14:paraId="71A404F3" w14:textId="77777777" w:rsidR="000F64DC" w:rsidRDefault="000F64DC">
            <w:pPr>
              <w:spacing w:beforeLines="60" w:before="144" w:afterLines="60" w:after="144"/>
              <w:jc w:val="center"/>
              <w:rPr>
                <w:rFonts w:cs="Arial"/>
                <w:b/>
              </w:rPr>
            </w:pPr>
          </w:p>
        </w:tc>
      </w:tr>
      <w:tr w:rsidR="000F64DC" w14:paraId="62C2C96F" w14:textId="77777777" w:rsidTr="00D97C64">
        <w:tc>
          <w:tcPr>
            <w:tcW w:w="1632" w:type="dxa"/>
            <w:shd w:val="clear" w:color="auto" w:fill="auto"/>
          </w:tcPr>
          <w:p w14:paraId="19E6BBEB" w14:textId="77777777" w:rsidR="000F64DC" w:rsidRDefault="000F64DC">
            <w:pPr>
              <w:spacing w:beforeLines="60" w:before="144" w:afterLines="60" w:after="144"/>
              <w:jc w:val="center"/>
              <w:rPr>
                <w:rFonts w:cs="Arial"/>
                <w:b/>
              </w:rPr>
            </w:pPr>
            <w:r>
              <w:rPr>
                <w:rFonts w:cs="Arial"/>
                <w:b/>
              </w:rPr>
              <w:t>Works Insurance</w:t>
            </w:r>
          </w:p>
        </w:tc>
        <w:tc>
          <w:tcPr>
            <w:tcW w:w="1538" w:type="dxa"/>
            <w:shd w:val="clear" w:color="auto" w:fill="auto"/>
          </w:tcPr>
          <w:p w14:paraId="43C3F558" w14:textId="77777777" w:rsidR="000F64DC" w:rsidRDefault="000F64DC">
            <w:pPr>
              <w:spacing w:beforeLines="60" w:before="144" w:afterLines="60" w:after="144"/>
              <w:jc w:val="center"/>
              <w:rPr>
                <w:rFonts w:cs="Arial"/>
                <w:b/>
              </w:rPr>
            </w:pPr>
          </w:p>
        </w:tc>
        <w:tc>
          <w:tcPr>
            <w:tcW w:w="1538" w:type="dxa"/>
            <w:shd w:val="clear" w:color="auto" w:fill="auto"/>
          </w:tcPr>
          <w:p w14:paraId="4FA81C0A" w14:textId="77777777" w:rsidR="000F64DC" w:rsidRDefault="000F64DC">
            <w:pPr>
              <w:spacing w:beforeLines="60" w:before="144" w:afterLines="60" w:after="144"/>
              <w:jc w:val="center"/>
              <w:rPr>
                <w:rFonts w:cs="Arial"/>
                <w:b/>
              </w:rPr>
            </w:pPr>
          </w:p>
        </w:tc>
        <w:tc>
          <w:tcPr>
            <w:tcW w:w="1538" w:type="dxa"/>
            <w:shd w:val="clear" w:color="auto" w:fill="auto"/>
          </w:tcPr>
          <w:p w14:paraId="7F489B1F" w14:textId="77777777" w:rsidR="000F64DC" w:rsidRDefault="000F64DC">
            <w:pPr>
              <w:spacing w:beforeLines="60" w:before="144" w:afterLines="60" w:after="144"/>
              <w:jc w:val="center"/>
              <w:rPr>
                <w:rFonts w:cs="Arial"/>
                <w:b/>
              </w:rPr>
            </w:pPr>
          </w:p>
        </w:tc>
        <w:tc>
          <w:tcPr>
            <w:tcW w:w="1538" w:type="dxa"/>
            <w:shd w:val="clear" w:color="auto" w:fill="auto"/>
          </w:tcPr>
          <w:p w14:paraId="1F73FF42" w14:textId="77777777" w:rsidR="000F64DC" w:rsidRDefault="000F64DC">
            <w:pPr>
              <w:spacing w:beforeLines="60" w:before="144" w:afterLines="60" w:after="144"/>
              <w:jc w:val="center"/>
              <w:rPr>
                <w:rFonts w:cs="Arial"/>
                <w:b/>
              </w:rPr>
            </w:pPr>
          </w:p>
        </w:tc>
        <w:tc>
          <w:tcPr>
            <w:tcW w:w="1538" w:type="dxa"/>
            <w:shd w:val="clear" w:color="auto" w:fill="auto"/>
          </w:tcPr>
          <w:p w14:paraId="4014385B" w14:textId="77777777" w:rsidR="000F64DC" w:rsidRDefault="000F64DC">
            <w:pPr>
              <w:spacing w:beforeLines="60" w:before="144" w:afterLines="60" w:after="144"/>
              <w:jc w:val="center"/>
              <w:rPr>
                <w:rFonts w:cs="Arial"/>
                <w:b/>
              </w:rPr>
            </w:pPr>
          </w:p>
        </w:tc>
      </w:tr>
      <w:tr w:rsidR="000F64DC" w14:paraId="0040450B" w14:textId="77777777" w:rsidTr="00D97C64">
        <w:tc>
          <w:tcPr>
            <w:tcW w:w="1632" w:type="dxa"/>
            <w:shd w:val="clear" w:color="auto" w:fill="auto"/>
          </w:tcPr>
          <w:p w14:paraId="65B68103" w14:textId="77777777" w:rsidR="000F64DC" w:rsidRDefault="000F64DC">
            <w:pPr>
              <w:spacing w:beforeLines="60" w:before="144" w:afterLines="60" w:after="144"/>
              <w:jc w:val="center"/>
              <w:rPr>
                <w:rFonts w:cs="Arial"/>
                <w:b/>
              </w:rPr>
            </w:pPr>
            <w:r>
              <w:rPr>
                <w:rFonts w:cs="Arial"/>
                <w:b/>
              </w:rPr>
              <w:t>Public Liability Insurance</w:t>
            </w:r>
          </w:p>
        </w:tc>
        <w:tc>
          <w:tcPr>
            <w:tcW w:w="1538" w:type="dxa"/>
            <w:shd w:val="clear" w:color="auto" w:fill="auto"/>
          </w:tcPr>
          <w:p w14:paraId="25803A31" w14:textId="77777777" w:rsidR="000F64DC" w:rsidRDefault="000F64DC">
            <w:pPr>
              <w:spacing w:beforeLines="60" w:before="144" w:afterLines="60" w:after="144"/>
              <w:jc w:val="center"/>
              <w:rPr>
                <w:rFonts w:cs="Arial"/>
                <w:b/>
              </w:rPr>
            </w:pPr>
          </w:p>
        </w:tc>
        <w:tc>
          <w:tcPr>
            <w:tcW w:w="1538" w:type="dxa"/>
            <w:shd w:val="clear" w:color="auto" w:fill="auto"/>
          </w:tcPr>
          <w:p w14:paraId="43452512" w14:textId="77777777" w:rsidR="000F64DC" w:rsidRDefault="000F64DC">
            <w:pPr>
              <w:spacing w:beforeLines="60" w:before="144" w:afterLines="60" w:after="144"/>
              <w:jc w:val="center"/>
              <w:rPr>
                <w:rFonts w:cs="Arial"/>
                <w:b/>
              </w:rPr>
            </w:pPr>
          </w:p>
        </w:tc>
        <w:tc>
          <w:tcPr>
            <w:tcW w:w="1538" w:type="dxa"/>
            <w:shd w:val="clear" w:color="auto" w:fill="auto"/>
          </w:tcPr>
          <w:p w14:paraId="4EABF104" w14:textId="77777777" w:rsidR="000F64DC" w:rsidRDefault="000F64DC">
            <w:pPr>
              <w:spacing w:beforeLines="60" w:before="144" w:afterLines="60" w:after="144"/>
              <w:jc w:val="center"/>
              <w:rPr>
                <w:rFonts w:cs="Arial"/>
                <w:b/>
              </w:rPr>
            </w:pPr>
          </w:p>
        </w:tc>
        <w:tc>
          <w:tcPr>
            <w:tcW w:w="1538" w:type="dxa"/>
            <w:shd w:val="clear" w:color="auto" w:fill="auto"/>
          </w:tcPr>
          <w:p w14:paraId="3549F940" w14:textId="77777777" w:rsidR="000F64DC" w:rsidRDefault="000F64DC">
            <w:pPr>
              <w:spacing w:beforeLines="60" w:before="144" w:afterLines="60" w:after="144"/>
              <w:jc w:val="center"/>
              <w:rPr>
                <w:rFonts w:cs="Arial"/>
                <w:b/>
              </w:rPr>
            </w:pPr>
          </w:p>
        </w:tc>
        <w:tc>
          <w:tcPr>
            <w:tcW w:w="1538" w:type="dxa"/>
            <w:shd w:val="clear" w:color="auto" w:fill="auto"/>
          </w:tcPr>
          <w:p w14:paraId="71EBDB12" w14:textId="77777777" w:rsidR="000F64DC" w:rsidRDefault="000F64DC">
            <w:pPr>
              <w:spacing w:beforeLines="60" w:before="144" w:afterLines="60" w:after="144"/>
              <w:jc w:val="center"/>
              <w:rPr>
                <w:rFonts w:cs="Arial"/>
                <w:b/>
              </w:rPr>
            </w:pPr>
          </w:p>
        </w:tc>
      </w:tr>
      <w:tr w:rsidR="000F64DC" w14:paraId="5AE7339C" w14:textId="77777777" w:rsidTr="00D97C64">
        <w:tc>
          <w:tcPr>
            <w:tcW w:w="1632" w:type="dxa"/>
            <w:shd w:val="clear" w:color="auto" w:fill="auto"/>
          </w:tcPr>
          <w:p w14:paraId="3CA56215" w14:textId="77777777" w:rsidR="000F64DC" w:rsidRDefault="000F64DC">
            <w:pPr>
              <w:spacing w:beforeLines="60" w:before="144" w:afterLines="60" w:after="144"/>
              <w:jc w:val="center"/>
              <w:rPr>
                <w:rFonts w:cs="Arial"/>
                <w:b/>
              </w:rPr>
            </w:pPr>
            <w:r>
              <w:rPr>
                <w:rFonts w:cs="Arial"/>
                <w:b/>
              </w:rPr>
              <w:t>Professional Indemnity Insurance</w:t>
            </w:r>
          </w:p>
        </w:tc>
        <w:tc>
          <w:tcPr>
            <w:tcW w:w="1538" w:type="dxa"/>
            <w:shd w:val="clear" w:color="auto" w:fill="auto"/>
          </w:tcPr>
          <w:p w14:paraId="2FB0841E" w14:textId="77777777" w:rsidR="000F64DC" w:rsidRDefault="000F64DC">
            <w:pPr>
              <w:spacing w:beforeLines="60" w:before="144" w:afterLines="60" w:after="144"/>
              <w:jc w:val="center"/>
              <w:rPr>
                <w:rFonts w:cs="Arial"/>
                <w:b/>
              </w:rPr>
            </w:pPr>
          </w:p>
        </w:tc>
        <w:tc>
          <w:tcPr>
            <w:tcW w:w="1538" w:type="dxa"/>
            <w:shd w:val="clear" w:color="auto" w:fill="auto"/>
          </w:tcPr>
          <w:p w14:paraId="21C93583" w14:textId="77777777" w:rsidR="000F64DC" w:rsidRDefault="000F64DC">
            <w:pPr>
              <w:spacing w:beforeLines="60" w:before="144" w:afterLines="60" w:after="144"/>
              <w:jc w:val="center"/>
              <w:rPr>
                <w:rFonts w:cs="Arial"/>
                <w:b/>
              </w:rPr>
            </w:pPr>
          </w:p>
        </w:tc>
        <w:tc>
          <w:tcPr>
            <w:tcW w:w="1538" w:type="dxa"/>
            <w:shd w:val="clear" w:color="auto" w:fill="auto"/>
          </w:tcPr>
          <w:p w14:paraId="3F16A86C" w14:textId="77777777" w:rsidR="000F64DC" w:rsidRDefault="000F64DC">
            <w:pPr>
              <w:spacing w:beforeLines="60" w:before="144" w:afterLines="60" w:after="144"/>
              <w:jc w:val="center"/>
              <w:rPr>
                <w:rFonts w:cs="Arial"/>
                <w:b/>
              </w:rPr>
            </w:pPr>
          </w:p>
        </w:tc>
        <w:tc>
          <w:tcPr>
            <w:tcW w:w="1538" w:type="dxa"/>
            <w:shd w:val="clear" w:color="auto" w:fill="auto"/>
          </w:tcPr>
          <w:p w14:paraId="63481C29" w14:textId="77777777" w:rsidR="000F64DC" w:rsidRDefault="000F64DC">
            <w:pPr>
              <w:spacing w:beforeLines="60" w:before="144" w:afterLines="60" w:after="144"/>
              <w:jc w:val="center"/>
              <w:rPr>
                <w:rFonts w:cs="Arial"/>
                <w:b/>
              </w:rPr>
            </w:pPr>
          </w:p>
        </w:tc>
        <w:tc>
          <w:tcPr>
            <w:tcW w:w="1538" w:type="dxa"/>
            <w:shd w:val="clear" w:color="auto" w:fill="auto"/>
          </w:tcPr>
          <w:p w14:paraId="606D446F" w14:textId="77777777" w:rsidR="000F64DC" w:rsidRDefault="000F64DC">
            <w:pPr>
              <w:spacing w:beforeLines="60" w:before="144" w:afterLines="60" w:after="144"/>
              <w:jc w:val="center"/>
              <w:rPr>
                <w:rFonts w:cs="Arial"/>
                <w:b/>
              </w:rPr>
            </w:pPr>
          </w:p>
        </w:tc>
      </w:tr>
    </w:tbl>
    <w:p w14:paraId="72B3C6FA" w14:textId="77777777" w:rsidR="00CF1FAC" w:rsidRDefault="00CF1FAC" w:rsidP="008E7742">
      <w:bookmarkStart w:id="608" w:name="_Toc144610695"/>
      <w:bookmarkStart w:id="609" w:name="_Toc366486364"/>
    </w:p>
    <w:p w14:paraId="75E566D1" w14:textId="77777777" w:rsidR="00CF1FAC" w:rsidRDefault="001A0C2C" w:rsidP="008E7742">
      <w:pPr>
        <w:pStyle w:val="ScheduleHeading"/>
        <w:numPr>
          <w:ilvl w:val="0"/>
          <w:numId w:val="0"/>
        </w:numPr>
      </w:pPr>
      <w:bookmarkStart w:id="610" w:name="_Toc515486169"/>
      <w:bookmarkStart w:id="611" w:name="_Toc124855348"/>
      <w:r>
        <w:t xml:space="preserve">Tender Schedule </w:t>
      </w:r>
      <w:r w:rsidR="004B6A3B">
        <w:t>6</w:t>
      </w:r>
      <w:r>
        <w:br/>
        <w:t>Proposed Subcontractors</w:t>
      </w:r>
      <w:bookmarkEnd w:id="608"/>
      <w:bookmarkEnd w:id="609"/>
      <w:bookmarkEnd w:id="610"/>
      <w:bookmarkEnd w:id="611"/>
    </w:p>
    <w:p w14:paraId="3235D0B2" w14:textId="77777777" w:rsidR="00E834A0" w:rsidRDefault="00E834A0" w:rsidP="00E834A0">
      <w:r>
        <w:t>The Tenderer must set out below the work which it proposes to subcontract together with a list of the subcontractors to whom it proposes to subcontract this work or from whom it proposes to call tenders.</w:t>
      </w:r>
    </w:p>
    <w:p w14:paraId="55940858" w14:textId="77777777" w:rsidR="00E834A0" w:rsidRDefault="00E834A0" w:rsidP="00E834A0">
      <w:r>
        <w:t>Curriculum vitae of each subcontractor are also to be submitted.  They should include details of relevant projects completed in the last 5 years and client contact details (with current telephone numbers).</w:t>
      </w:r>
    </w:p>
    <w:p w14:paraId="2B10F3FB" w14:textId="77777777" w:rsidR="00E834A0" w:rsidRDefault="00E834A0" w:rsidP="00E834A0">
      <w:r>
        <w:t>Complete Columns A and B for work the Tenderer proposes to subcontract.</w:t>
      </w:r>
    </w:p>
    <w:p w14:paraId="446CC01F" w14:textId="77777777" w:rsidR="00E834A0" w:rsidRPr="00FD7A5E" w:rsidRDefault="00E834A0" w:rsidP="00E834A0">
      <w:pPr>
        <w:rPr>
          <w:b/>
          <w:bCs/>
        </w:rPr>
      </w:pPr>
      <w:r w:rsidRPr="00FD7A5E">
        <w:rPr>
          <w:b/>
          <w:bCs/>
        </w:rPr>
        <w:t>Fair Jobs Code</w:t>
      </w:r>
    </w:p>
    <w:p w14:paraId="1B133A3C" w14:textId="77777777" w:rsidR="00E834A0" w:rsidRDefault="00E834A0" w:rsidP="00E834A0">
      <w:r>
        <w:t>The Fair Jobs Code is described at Annexure CB.</w:t>
      </w:r>
    </w:p>
    <w:p w14:paraId="4BADC286" w14:textId="77777777" w:rsidR="00E834A0" w:rsidRDefault="00E834A0" w:rsidP="00E834A0">
      <w:pPr>
        <w:spacing w:after="120"/>
      </w:pPr>
      <w:r>
        <w:t>When the Fair Jobs Code provisions relating to Significant Subcontractors</w:t>
      </w:r>
      <w:bookmarkStart w:id="612" w:name="_Hlk117434387"/>
      <w:r>
        <w:t xml:space="preserve"> (see Annexure CB for the definition of Significant Subcontractor) </w:t>
      </w:r>
      <w:bookmarkEnd w:id="612"/>
      <w:r>
        <w:t>applies to this Tender:</w:t>
      </w:r>
    </w:p>
    <w:p w14:paraId="640C6765" w14:textId="77777777" w:rsidR="00E834A0" w:rsidRDefault="00E834A0" w:rsidP="00E834A0">
      <w:pPr>
        <w:pStyle w:val="ListParagraph"/>
        <w:numPr>
          <w:ilvl w:val="0"/>
          <w:numId w:val="170"/>
        </w:numPr>
      </w:pPr>
      <w:r>
        <w:t>complete Columns A, B and C for work the Tenderer proposes to subcontract; and</w:t>
      </w:r>
    </w:p>
    <w:p w14:paraId="4AE769EE" w14:textId="77777777" w:rsidR="00E834A0" w:rsidRDefault="00E834A0" w:rsidP="00E834A0">
      <w:pPr>
        <w:pStyle w:val="ListParagraph"/>
        <w:numPr>
          <w:ilvl w:val="0"/>
          <w:numId w:val="170"/>
        </w:numPr>
      </w:pPr>
      <w:r>
        <w:t>complete Column D for any proposed subcontracts where the answer to Column C is ‘Yes’.</w:t>
      </w:r>
    </w:p>
    <w:p w14:paraId="2AD799F1" w14:textId="77777777" w:rsidR="00E834A0" w:rsidRDefault="00E834A0" w:rsidP="00E834A0"/>
    <w:tbl>
      <w:tblPr>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76"/>
        <w:gridCol w:w="2552"/>
        <w:gridCol w:w="2126"/>
        <w:gridCol w:w="2410"/>
      </w:tblGrid>
      <w:tr w:rsidR="00E834A0" w14:paraId="53FDF9D0" w14:textId="77777777" w:rsidTr="00A87C7B">
        <w:trPr>
          <w:tblHeader/>
        </w:trPr>
        <w:tc>
          <w:tcPr>
            <w:tcW w:w="2376" w:type="dxa"/>
            <w:shd w:val="clear" w:color="auto" w:fill="auto"/>
          </w:tcPr>
          <w:p w14:paraId="2C397B28" w14:textId="77777777" w:rsidR="00E834A0" w:rsidRDefault="00E834A0" w:rsidP="00A87C7B">
            <w:pPr>
              <w:spacing w:beforeLines="60" w:before="144" w:afterLines="60" w:after="144"/>
              <w:jc w:val="center"/>
              <w:rPr>
                <w:rFonts w:cs="Arial"/>
                <w:b/>
                <w:szCs w:val="22"/>
              </w:rPr>
            </w:pPr>
            <w:r>
              <w:rPr>
                <w:rFonts w:cs="Arial"/>
                <w:b/>
                <w:szCs w:val="22"/>
              </w:rPr>
              <w:t>Column A</w:t>
            </w:r>
          </w:p>
          <w:p w14:paraId="343687BF" w14:textId="77777777" w:rsidR="00E834A0" w:rsidRDefault="00E834A0" w:rsidP="00A87C7B">
            <w:pPr>
              <w:spacing w:beforeLines="60" w:before="144" w:afterLines="60" w:after="144"/>
              <w:jc w:val="center"/>
              <w:rPr>
                <w:rFonts w:cs="Arial"/>
                <w:b/>
                <w:szCs w:val="22"/>
              </w:rPr>
            </w:pPr>
            <w:r>
              <w:rPr>
                <w:rFonts w:cs="Arial"/>
                <w:b/>
                <w:szCs w:val="22"/>
              </w:rPr>
              <w:t>Work to be Subcontracted</w:t>
            </w:r>
          </w:p>
        </w:tc>
        <w:tc>
          <w:tcPr>
            <w:tcW w:w="2552" w:type="dxa"/>
            <w:shd w:val="clear" w:color="auto" w:fill="auto"/>
          </w:tcPr>
          <w:p w14:paraId="2B02788A" w14:textId="77777777" w:rsidR="00E834A0" w:rsidRDefault="00E834A0" w:rsidP="00A87C7B">
            <w:pPr>
              <w:spacing w:beforeLines="60" w:before="144" w:afterLines="60" w:after="144"/>
              <w:jc w:val="center"/>
              <w:rPr>
                <w:rFonts w:cs="Arial"/>
                <w:b/>
                <w:szCs w:val="22"/>
              </w:rPr>
            </w:pPr>
            <w:r>
              <w:rPr>
                <w:rFonts w:cs="Arial"/>
                <w:b/>
                <w:szCs w:val="22"/>
              </w:rPr>
              <w:t>Column B</w:t>
            </w:r>
          </w:p>
          <w:p w14:paraId="18D70AEB" w14:textId="77777777" w:rsidR="00E834A0" w:rsidRDefault="00E834A0" w:rsidP="00A87C7B">
            <w:pPr>
              <w:spacing w:beforeLines="60" w:before="144" w:afterLines="60" w:after="144"/>
              <w:jc w:val="center"/>
              <w:rPr>
                <w:rFonts w:cs="Arial"/>
                <w:b/>
                <w:szCs w:val="22"/>
              </w:rPr>
            </w:pPr>
            <w:r>
              <w:rPr>
                <w:rFonts w:cs="Arial"/>
                <w:b/>
                <w:szCs w:val="22"/>
              </w:rPr>
              <w:t>Name of Proposed Subcontractor</w:t>
            </w:r>
          </w:p>
        </w:tc>
        <w:tc>
          <w:tcPr>
            <w:tcW w:w="2126" w:type="dxa"/>
          </w:tcPr>
          <w:p w14:paraId="0CCAA979" w14:textId="77777777" w:rsidR="00E834A0" w:rsidRDefault="00E834A0" w:rsidP="00A87C7B">
            <w:pPr>
              <w:spacing w:beforeLines="60" w:before="144" w:afterLines="60" w:after="144"/>
              <w:jc w:val="center"/>
              <w:rPr>
                <w:rFonts w:cs="Arial"/>
                <w:b/>
                <w:szCs w:val="22"/>
              </w:rPr>
            </w:pPr>
            <w:r>
              <w:rPr>
                <w:rFonts w:cs="Arial"/>
                <w:b/>
                <w:szCs w:val="22"/>
              </w:rPr>
              <w:t>Column C</w:t>
            </w:r>
          </w:p>
          <w:p w14:paraId="55D4411A" w14:textId="77777777" w:rsidR="00E834A0" w:rsidRDefault="00E834A0" w:rsidP="00A87C7B">
            <w:pPr>
              <w:spacing w:beforeLines="60" w:before="144" w:afterLines="60" w:after="144"/>
              <w:jc w:val="center"/>
              <w:rPr>
                <w:rFonts w:cs="Arial"/>
                <w:b/>
                <w:szCs w:val="22"/>
              </w:rPr>
            </w:pPr>
            <w:r>
              <w:rPr>
                <w:rFonts w:cs="Arial"/>
                <w:b/>
                <w:szCs w:val="22"/>
              </w:rPr>
              <w:t>Value of proposed subcontract meets the Fair Jobs Code definition of Significant Subcontractor</w:t>
            </w:r>
          </w:p>
        </w:tc>
        <w:tc>
          <w:tcPr>
            <w:tcW w:w="2410" w:type="dxa"/>
          </w:tcPr>
          <w:p w14:paraId="4AD25A7C" w14:textId="77777777" w:rsidR="00E834A0" w:rsidRDefault="00E834A0" w:rsidP="00A87C7B">
            <w:pPr>
              <w:spacing w:beforeLines="60" w:before="144" w:afterLines="60" w:after="144"/>
              <w:jc w:val="center"/>
              <w:rPr>
                <w:rFonts w:cs="Arial"/>
                <w:b/>
                <w:szCs w:val="22"/>
              </w:rPr>
            </w:pPr>
            <w:r>
              <w:rPr>
                <w:rFonts w:cs="Arial"/>
                <w:b/>
                <w:szCs w:val="22"/>
              </w:rPr>
              <w:t>Column D</w:t>
            </w:r>
          </w:p>
          <w:p w14:paraId="02E6314D" w14:textId="77777777" w:rsidR="00E834A0" w:rsidRDefault="00E834A0" w:rsidP="00A87C7B">
            <w:pPr>
              <w:spacing w:beforeLines="60" w:before="144" w:afterLines="60" w:after="144"/>
              <w:jc w:val="center"/>
              <w:rPr>
                <w:rFonts w:cs="Arial"/>
                <w:b/>
                <w:szCs w:val="22"/>
              </w:rPr>
            </w:pPr>
            <w:r>
              <w:rPr>
                <w:rFonts w:cs="Arial"/>
                <w:b/>
                <w:szCs w:val="22"/>
              </w:rPr>
              <w:t>Fair Jobs Code Pre-Assessment Certificate number and date awarded</w:t>
            </w:r>
          </w:p>
        </w:tc>
      </w:tr>
      <w:tr w:rsidR="00E834A0" w14:paraId="10C22179" w14:textId="77777777" w:rsidTr="00A87C7B">
        <w:tc>
          <w:tcPr>
            <w:tcW w:w="2376" w:type="dxa"/>
            <w:shd w:val="clear" w:color="auto" w:fill="auto"/>
          </w:tcPr>
          <w:p w14:paraId="51658C29" w14:textId="77777777" w:rsidR="00E834A0" w:rsidRDefault="00E834A0" w:rsidP="00A87C7B">
            <w:pPr>
              <w:spacing w:beforeLines="60" w:before="144" w:afterLines="60" w:after="144"/>
              <w:rPr>
                <w:rFonts w:cs="Arial"/>
                <w:b/>
              </w:rPr>
            </w:pPr>
          </w:p>
        </w:tc>
        <w:tc>
          <w:tcPr>
            <w:tcW w:w="2552" w:type="dxa"/>
            <w:shd w:val="clear" w:color="auto" w:fill="auto"/>
          </w:tcPr>
          <w:p w14:paraId="3FBEEB71" w14:textId="77777777" w:rsidR="00E834A0" w:rsidRDefault="00E834A0" w:rsidP="00A87C7B">
            <w:pPr>
              <w:spacing w:beforeLines="60" w:before="144" w:afterLines="60" w:after="144"/>
              <w:rPr>
                <w:rFonts w:cs="Arial"/>
                <w:b/>
              </w:rPr>
            </w:pPr>
          </w:p>
        </w:tc>
        <w:tc>
          <w:tcPr>
            <w:tcW w:w="2126" w:type="dxa"/>
          </w:tcPr>
          <w:p w14:paraId="1A5B3322" w14:textId="77777777" w:rsidR="00E834A0" w:rsidRDefault="00E834A0" w:rsidP="00A87C7B">
            <w:pPr>
              <w:spacing w:beforeLines="60" w:before="144" w:afterLines="60" w:after="144"/>
              <w:rPr>
                <w:rFonts w:cs="Arial"/>
                <w:b/>
              </w:rPr>
            </w:pPr>
            <w:r w:rsidRPr="0096182E">
              <w:rPr>
                <w:rFonts w:cs="Arial"/>
                <w:bCs/>
              </w:rPr>
              <w:t>Yes / No</w:t>
            </w:r>
          </w:p>
        </w:tc>
        <w:tc>
          <w:tcPr>
            <w:tcW w:w="2410" w:type="dxa"/>
          </w:tcPr>
          <w:p w14:paraId="37C5541A" w14:textId="77777777" w:rsidR="00E834A0" w:rsidRPr="00AB77F8" w:rsidRDefault="00E834A0" w:rsidP="00A87C7B">
            <w:pPr>
              <w:spacing w:beforeLines="60" w:before="144" w:afterLines="60" w:after="144"/>
              <w:rPr>
                <w:rFonts w:cs="Arial"/>
                <w:bCs/>
              </w:rPr>
            </w:pPr>
            <w:r>
              <w:rPr>
                <w:rFonts w:cs="Arial"/>
                <w:b/>
              </w:rPr>
              <w:t>Number:</w:t>
            </w:r>
          </w:p>
          <w:p w14:paraId="28383E7E" w14:textId="77777777" w:rsidR="00E834A0" w:rsidRDefault="00E834A0" w:rsidP="00A87C7B">
            <w:pPr>
              <w:spacing w:beforeLines="60" w:before="144" w:afterLines="60" w:after="144"/>
              <w:rPr>
                <w:rFonts w:cs="Arial"/>
                <w:b/>
              </w:rPr>
            </w:pPr>
            <w:r>
              <w:rPr>
                <w:rFonts w:cs="Arial"/>
                <w:b/>
              </w:rPr>
              <w:t>Date:</w:t>
            </w:r>
          </w:p>
        </w:tc>
      </w:tr>
      <w:tr w:rsidR="00E834A0" w14:paraId="5356FAC0" w14:textId="77777777" w:rsidTr="00A87C7B">
        <w:tc>
          <w:tcPr>
            <w:tcW w:w="2376" w:type="dxa"/>
            <w:shd w:val="clear" w:color="auto" w:fill="auto"/>
          </w:tcPr>
          <w:p w14:paraId="028ACD31" w14:textId="77777777" w:rsidR="00E834A0" w:rsidRDefault="00E834A0" w:rsidP="00A87C7B">
            <w:pPr>
              <w:spacing w:beforeLines="60" w:before="144" w:afterLines="60" w:after="144"/>
              <w:rPr>
                <w:rFonts w:cs="Arial"/>
                <w:b/>
              </w:rPr>
            </w:pPr>
          </w:p>
        </w:tc>
        <w:tc>
          <w:tcPr>
            <w:tcW w:w="2552" w:type="dxa"/>
            <w:shd w:val="clear" w:color="auto" w:fill="auto"/>
          </w:tcPr>
          <w:p w14:paraId="21EE870D" w14:textId="77777777" w:rsidR="00E834A0" w:rsidRDefault="00E834A0" w:rsidP="00A87C7B">
            <w:pPr>
              <w:spacing w:beforeLines="60" w:before="144" w:afterLines="60" w:after="144"/>
              <w:rPr>
                <w:rFonts w:cs="Arial"/>
                <w:b/>
              </w:rPr>
            </w:pPr>
          </w:p>
        </w:tc>
        <w:tc>
          <w:tcPr>
            <w:tcW w:w="2126" w:type="dxa"/>
          </w:tcPr>
          <w:p w14:paraId="56BFC4AE" w14:textId="77777777" w:rsidR="00E834A0" w:rsidRDefault="00E834A0" w:rsidP="00A87C7B">
            <w:pPr>
              <w:spacing w:beforeLines="60" w:before="144" w:afterLines="60" w:after="144"/>
              <w:rPr>
                <w:rFonts w:cs="Arial"/>
                <w:b/>
              </w:rPr>
            </w:pPr>
            <w:r w:rsidRPr="000975D2">
              <w:rPr>
                <w:rFonts w:cs="Arial"/>
                <w:bCs/>
              </w:rPr>
              <w:t>Yes / No</w:t>
            </w:r>
          </w:p>
        </w:tc>
        <w:tc>
          <w:tcPr>
            <w:tcW w:w="2410" w:type="dxa"/>
          </w:tcPr>
          <w:p w14:paraId="15E93895" w14:textId="77777777" w:rsidR="00E834A0" w:rsidRPr="00AB77F8" w:rsidRDefault="00E834A0" w:rsidP="00A87C7B">
            <w:pPr>
              <w:spacing w:beforeLines="60" w:before="144" w:afterLines="60" w:after="144"/>
              <w:rPr>
                <w:rFonts w:cs="Arial"/>
                <w:bCs/>
              </w:rPr>
            </w:pPr>
            <w:r>
              <w:rPr>
                <w:rFonts w:cs="Arial"/>
                <w:b/>
              </w:rPr>
              <w:t>Number:</w:t>
            </w:r>
          </w:p>
          <w:p w14:paraId="2F2C58CA" w14:textId="77777777" w:rsidR="00E834A0" w:rsidRDefault="00E834A0" w:rsidP="00A87C7B">
            <w:pPr>
              <w:spacing w:beforeLines="60" w:before="144" w:afterLines="60" w:after="144"/>
              <w:rPr>
                <w:rFonts w:cs="Arial"/>
                <w:b/>
              </w:rPr>
            </w:pPr>
            <w:r>
              <w:rPr>
                <w:rFonts w:cs="Arial"/>
                <w:b/>
              </w:rPr>
              <w:t>Date:</w:t>
            </w:r>
          </w:p>
        </w:tc>
      </w:tr>
      <w:tr w:rsidR="00E834A0" w14:paraId="5C0541FD" w14:textId="77777777" w:rsidTr="00A87C7B">
        <w:tc>
          <w:tcPr>
            <w:tcW w:w="2376" w:type="dxa"/>
            <w:shd w:val="clear" w:color="auto" w:fill="auto"/>
          </w:tcPr>
          <w:p w14:paraId="4ADE6886" w14:textId="77777777" w:rsidR="00E834A0" w:rsidRDefault="00E834A0" w:rsidP="00A87C7B">
            <w:pPr>
              <w:spacing w:beforeLines="60" w:before="144" w:afterLines="60" w:after="144"/>
              <w:rPr>
                <w:rFonts w:cs="Arial"/>
                <w:b/>
              </w:rPr>
            </w:pPr>
          </w:p>
        </w:tc>
        <w:tc>
          <w:tcPr>
            <w:tcW w:w="2552" w:type="dxa"/>
            <w:shd w:val="clear" w:color="auto" w:fill="auto"/>
          </w:tcPr>
          <w:p w14:paraId="515CAF2D" w14:textId="77777777" w:rsidR="00E834A0" w:rsidRDefault="00E834A0" w:rsidP="00A87C7B">
            <w:pPr>
              <w:spacing w:beforeLines="60" w:before="144" w:afterLines="60" w:after="144"/>
              <w:rPr>
                <w:rFonts w:cs="Arial"/>
                <w:b/>
              </w:rPr>
            </w:pPr>
          </w:p>
        </w:tc>
        <w:tc>
          <w:tcPr>
            <w:tcW w:w="2126" w:type="dxa"/>
          </w:tcPr>
          <w:p w14:paraId="6BB92AA9" w14:textId="77777777" w:rsidR="00E834A0" w:rsidRDefault="00E834A0" w:rsidP="00A87C7B">
            <w:pPr>
              <w:spacing w:beforeLines="60" w:before="144" w:afterLines="60" w:after="144"/>
              <w:rPr>
                <w:rFonts w:cs="Arial"/>
                <w:b/>
              </w:rPr>
            </w:pPr>
            <w:r w:rsidRPr="000975D2">
              <w:rPr>
                <w:rFonts w:cs="Arial"/>
                <w:bCs/>
              </w:rPr>
              <w:t>Yes / No</w:t>
            </w:r>
          </w:p>
        </w:tc>
        <w:tc>
          <w:tcPr>
            <w:tcW w:w="2410" w:type="dxa"/>
          </w:tcPr>
          <w:p w14:paraId="39A68304" w14:textId="77777777" w:rsidR="00E834A0" w:rsidRPr="00AB77F8" w:rsidRDefault="00E834A0" w:rsidP="00A87C7B">
            <w:pPr>
              <w:spacing w:beforeLines="60" w:before="144" w:afterLines="60" w:after="144"/>
              <w:rPr>
                <w:rFonts w:cs="Arial"/>
                <w:bCs/>
              </w:rPr>
            </w:pPr>
            <w:r>
              <w:rPr>
                <w:rFonts w:cs="Arial"/>
                <w:b/>
              </w:rPr>
              <w:t>Number:</w:t>
            </w:r>
          </w:p>
          <w:p w14:paraId="43FD0067" w14:textId="77777777" w:rsidR="00E834A0" w:rsidRDefault="00E834A0" w:rsidP="00A87C7B">
            <w:pPr>
              <w:spacing w:beforeLines="60" w:before="144" w:afterLines="60" w:after="144"/>
              <w:rPr>
                <w:rFonts w:cs="Arial"/>
                <w:b/>
              </w:rPr>
            </w:pPr>
            <w:r>
              <w:rPr>
                <w:rFonts w:cs="Arial"/>
                <w:b/>
              </w:rPr>
              <w:t>Date:</w:t>
            </w:r>
          </w:p>
        </w:tc>
      </w:tr>
      <w:tr w:rsidR="00E834A0" w14:paraId="784FC072" w14:textId="77777777" w:rsidTr="00A87C7B">
        <w:tc>
          <w:tcPr>
            <w:tcW w:w="2376" w:type="dxa"/>
            <w:shd w:val="clear" w:color="auto" w:fill="auto"/>
          </w:tcPr>
          <w:p w14:paraId="50C16731" w14:textId="77777777" w:rsidR="00E834A0" w:rsidRDefault="00E834A0" w:rsidP="00A87C7B">
            <w:pPr>
              <w:spacing w:beforeLines="60" w:before="144" w:afterLines="60" w:after="144"/>
              <w:rPr>
                <w:rFonts w:cs="Arial"/>
                <w:b/>
              </w:rPr>
            </w:pPr>
          </w:p>
        </w:tc>
        <w:tc>
          <w:tcPr>
            <w:tcW w:w="2552" w:type="dxa"/>
            <w:shd w:val="clear" w:color="auto" w:fill="auto"/>
          </w:tcPr>
          <w:p w14:paraId="26A0AC4D" w14:textId="77777777" w:rsidR="00E834A0" w:rsidRDefault="00E834A0" w:rsidP="00A87C7B">
            <w:pPr>
              <w:spacing w:beforeLines="60" w:before="144" w:afterLines="60" w:after="144"/>
              <w:rPr>
                <w:rFonts w:cs="Arial"/>
                <w:b/>
              </w:rPr>
            </w:pPr>
          </w:p>
        </w:tc>
        <w:tc>
          <w:tcPr>
            <w:tcW w:w="2126" w:type="dxa"/>
          </w:tcPr>
          <w:p w14:paraId="7CFED638" w14:textId="77777777" w:rsidR="00E834A0" w:rsidRDefault="00E834A0" w:rsidP="00A87C7B">
            <w:pPr>
              <w:spacing w:beforeLines="60" w:before="144" w:afterLines="60" w:after="144"/>
              <w:rPr>
                <w:rFonts w:cs="Arial"/>
                <w:b/>
              </w:rPr>
            </w:pPr>
            <w:r w:rsidRPr="000975D2">
              <w:rPr>
                <w:rFonts w:cs="Arial"/>
                <w:bCs/>
              </w:rPr>
              <w:t>Yes / No</w:t>
            </w:r>
          </w:p>
        </w:tc>
        <w:tc>
          <w:tcPr>
            <w:tcW w:w="2410" w:type="dxa"/>
          </w:tcPr>
          <w:p w14:paraId="576D10C9" w14:textId="77777777" w:rsidR="00E834A0" w:rsidRPr="00AB77F8" w:rsidRDefault="00E834A0" w:rsidP="00A87C7B">
            <w:pPr>
              <w:spacing w:beforeLines="60" w:before="144" w:afterLines="60" w:after="144"/>
              <w:rPr>
                <w:rFonts w:cs="Arial"/>
                <w:bCs/>
              </w:rPr>
            </w:pPr>
            <w:r>
              <w:rPr>
                <w:rFonts w:cs="Arial"/>
                <w:b/>
              </w:rPr>
              <w:t>Number:</w:t>
            </w:r>
          </w:p>
          <w:p w14:paraId="0E29E556" w14:textId="77777777" w:rsidR="00E834A0" w:rsidRDefault="00E834A0" w:rsidP="00A87C7B">
            <w:pPr>
              <w:spacing w:beforeLines="60" w:before="144" w:afterLines="60" w:after="144"/>
              <w:rPr>
                <w:rFonts w:cs="Arial"/>
                <w:b/>
              </w:rPr>
            </w:pPr>
            <w:r>
              <w:rPr>
                <w:rFonts w:cs="Arial"/>
                <w:b/>
              </w:rPr>
              <w:t>Date:</w:t>
            </w:r>
          </w:p>
        </w:tc>
      </w:tr>
    </w:tbl>
    <w:p w14:paraId="07378F94" w14:textId="77777777" w:rsidR="00CF1FAC" w:rsidRDefault="00CF1FAC" w:rsidP="008E7742">
      <w:bookmarkStart w:id="613" w:name="_Toc144610696"/>
      <w:bookmarkStart w:id="614" w:name="_Toc366486365"/>
    </w:p>
    <w:p w14:paraId="798BD30A" w14:textId="4D8BB592" w:rsidR="00CF1FAC" w:rsidRDefault="001A0C2C" w:rsidP="008E7742">
      <w:pPr>
        <w:pStyle w:val="ScheduleHeading"/>
        <w:numPr>
          <w:ilvl w:val="0"/>
          <w:numId w:val="0"/>
        </w:numPr>
      </w:pPr>
      <w:bookmarkStart w:id="615" w:name="_Toc515486170"/>
      <w:bookmarkStart w:id="616" w:name="_Toc124855349"/>
      <w:r>
        <w:t xml:space="preserve">Tender Schedule </w:t>
      </w:r>
      <w:r w:rsidR="004B6A3B">
        <w:t>7</w:t>
      </w:r>
      <w:r>
        <w:br/>
        <w:t>Industrial Relations, Work Health and Safety and Quality Assurance</w:t>
      </w:r>
      <w:bookmarkEnd w:id="613"/>
      <w:bookmarkEnd w:id="614"/>
      <w:bookmarkEnd w:id="615"/>
      <w:bookmarkEnd w:id="616"/>
    </w:p>
    <w:p w14:paraId="042C2245" w14:textId="4FBBFB99" w:rsidR="00CF1FAC" w:rsidRDefault="001A0C2C" w:rsidP="0030490B">
      <w:r>
        <w:t>The Tender is required to provide details of the Tenderer's:</w:t>
      </w:r>
      <w:r w:rsidR="001C5B26">
        <w:t xml:space="preserve"> </w:t>
      </w:r>
    </w:p>
    <w:p w14:paraId="2C2B5974" w14:textId="06D8EF36" w:rsidR="00CF1FAC" w:rsidRDefault="001A0C2C" w:rsidP="001C5B26">
      <w:pPr>
        <w:pStyle w:val="Schedule3"/>
        <w:numPr>
          <w:ilvl w:val="3"/>
          <w:numId w:val="34"/>
        </w:numPr>
      </w:pPr>
      <w:r>
        <w:t>industrial relations record</w:t>
      </w:r>
      <w:r w:rsidR="001C5B26">
        <w:t xml:space="preserve"> (as set out in Tender Schedule 7B)</w:t>
      </w:r>
      <w:r>
        <w:t>;</w:t>
      </w:r>
    </w:p>
    <w:p w14:paraId="16138D50" w14:textId="546B42A0" w:rsidR="00FE3807" w:rsidRDefault="00FE3807">
      <w:pPr>
        <w:pStyle w:val="Schedule3"/>
      </w:pPr>
      <w:r>
        <w:t>Industrial Relations Management Plan</w:t>
      </w:r>
      <w:r w:rsidR="001C5B26">
        <w:t xml:space="preserve"> (as set out in tender Schedule 7B)</w:t>
      </w:r>
      <w:r>
        <w:t>;</w:t>
      </w:r>
    </w:p>
    <w:p w14:paraId="0720E532" w14:textId="0E959421" w:rsidR="00CF1FAC" w:rsidRPr="003D3952" w:rsidRDefault="00B31820">
      <w:pPr>
        <w:pStyle w:val="Schedule3"/>
        <w:numPr>
          <w:ilvl w:val="3"/>
          <w:numId w:val="34"/>
        </w:numPr>
        <w:tabs>
          <w:tab w:val="clear" w:pos="1928"/>
          <w:tab w:val="num" w:pos="964"/>
        </w:tabs>
      </w:pPr>
      <w:r>
        <w:t>Work health and safety</w:t>
      </w:r>
      <w:r w:rsidRPr="003D3952">
        <w:t xml:space="preserve"> </w:t>
      </w:r>
      <w:r w:rsidR="001A0C2C" w:rsidRPr="003D3952">
        <w:t>record</w:t>
      </w:r>
      <w:r w:rsidR="001C5B26">
        <w:t xml:space="preserve"> (as set out in Tender Schedule 7A)</w:t>
      </w:r>
      <w:r w:rsidR="001A0C2C" w:rsidRPr="003D3952">
        <w:t>;</w:t>
      </w:r>
    </w:p>
    <w:p w14:paraId="14056C4F" w14:textId="1B606E7D" w:rsidR="00CF1FAC" w:rsidRPr="003D3952" w:rsidRDefault="00B31820">
      <w:pPr>
        <w:pStyle w:val="Schedule3"/>
      </w:pPr>
      <w:r>
        <w:t>Work health and safety</w:t>
      </w:r>
      <w:r w:rsidRPr="003D3952">
        <w:t xml:space="preserve"> </w:t>
      </w:r>
      <w:r w:rsidR="001A0C2C" w:rsidRPr="003D3952">
        <w:t>management systems</w:t>
      </w:r>
      <w:r w:rsidR="001C5B26">
        <w:t xml:space="preserve"> (as set out in Tender Schedule 7A)</w:t>
      </w:r>
      <w:r w:rsidR="001A0C2C" w:rsidRPr="003D3952">
        <w:t>; and</w:t>
      </w:r>
    </w:p>
    <w:p w14:paraId="2F18CE91" w14:textId="77777777" w:rsidR="00CF1FAC" w:rsidRPr="003D3952" w:rsidRDefault="001A0C2C" w:rsidP="001C5B26">
      <w:pPr>
        <w:pStyle w:val="Schedule3"/>
      </w:pPr>
      <w:r w:rsidRPr="003D3952">
        <w:t>capacity to comply with quality assurance system obligations.</w:t>
      </w:r>
    </w:p>
    <w:p w14:paraId="65B96F88" w14:textId="77777777" w:rsidR="00CF1FAC" w:rsidRDefault="00CF1FAC">
      <w:bookmarkStart w:id="617" w:name="_Toc136061866"/>
      <w:bookmarkStart w:id="618" w:name="_Toc144610697"/>
      <w:bookmarkStart w:id="619" w:name="_Toc366486366"/>
    </w:p>
    <w:p w14:paraId="15F8B2F7" w14:textId="77777777" w:rsidR="0091758E" w:rsidRDefault="0091758E" w:rsidP="0091758E">
      <w:pPr>
        <w:pStyle w:val="ScheduleHeading"/>
        <w:numPr>
          <w:ilvl w:val="0"/>
          <w:numId w:val="0"/>
        </w:numPr>
      </w:pPr>
      <w:bookmarkStart w:id="620" w:name="_Toc124855350"/>
      <w:r>
        <w:t>Tender Schedule 7A</w:t>
      </w:r>
      <w:r>
        <w:br/>
        <w:t>Occupational health and safety management</w:t>
      </w:r>
      <w:bookmarkEnd w:id="620"/>
    </w:p>
    <w:p w14:paraId="00F65931" w14:textId="77777777" w:rsidR="0091758E" w:rsidRDefault="0091758E" w:rsidP="0091758E">
      <w:r w:rsidRPr="00FB379D">
        <w:t>The Tenderer is required to complete this Tender Schedule 7</w:t>
      </w:r>
      <w:r>
        <w:t>A</w:t>
      </w:r>
      <w:r w:rsidRPr="00FB379D">
        <w:t>.</w:t>
      </w:r>
    </w:p>
    <w:p w14:paraId="05C86DC4" w14:textId="77777777" w:rsidR="0091758E" w:rsidRDefault="0091758E" w:rsidP="0091758E">
      <w:r>
        <w:t>The evaluation criteria for occupational health and safety management are set out at Annexure F.  These evaluation criteria may be demonstrated by:</w:t>
      </w:r>
    </w:p>
    <w:p w14:paraId="7527BE2F"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t xml:space="preserve">being assessed as complying with the occupational health and safety management evaluation criteria listed in Annexure F of this RFT, through pre-qualification under the Construction Supplier Register or other approved register of pre-qualified suppliers (a </w:t>
      </w:r>
      <w:r w:rsidRPr="00BD0C6C">
        <w:rPr>
          <w:b/>
          <w:bCs/>
        </w:rPr>
        <w:t>list of approved registers of pre-qualified suppliers</w:t>
      </w:r>
      <w:r>
        <w:t xml:space="preserve"> is available at </w:t>
      </w:r>
      <w:r w:rsidRPr="003A77D6">
        <w:t>https://www.dtf.vic.gov.au/public-construction-policy-and-resources/government-pre-qualification-registers</w:t>
      </w:r>
      <w:r>
        <w:t>, or</w:t>
      </w:r>
    </w:p>
    <w:p w14:paraId="10B80F70"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t>submitting original information that demonstrates compliance with the occupational health and safety management evaluation criteria listed in Annexure F.</w:t>
      </w:r>
    </w:p>
    <w:p w14:paraId="003507BE" w14:textId="77777777" w:rsidR="0091758E" w:rsidRPr="00FB379D" w:rsidRDefault="0091758E" w:rsidP="0091758E">
      <w:pPr>
        <w:rPr>
          <w:rFonts w:asciiTheme="minorHAnsi" w:hAnsiTheme="minorHAnsi"/>
          <w:szCs w:val="22"/>
        </w:rPr>
      </w:pPr>
      <w:r w:rsidRPr="00FB379D">
        <w:t>The Tenderer must complete either Option 1 or Option 2 of this Tender Schedule 7</w:t>
      </w:r>
      <w:r>
        <w:t>A</w:t>
      </w:r>
      <w:r w:rsidRPr="00FB379D">
        <w:t>.</w:t>
      </w:r>
    </w:p>
    <w:p w14:paraId="0D76C584"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If the Tenderer holds pre-qualification with the Construction Supplier Register</w:t>
      </w:r>
      <w:r>
        <w:t xml:space="preserve"> or other approved register of pre-qualified suppliers</w:t>
      </w:r>
      <w:r w:rsidRPr="00FB379D">
        <w:t xml:space="preserve">, complete </w:t>
      </w:r>
      <w:r w:rsidR="00842637">
        <w:t xml:space="preserve">Tender </w:t>
      </w:r>
      <w:r w:rsidRPr="00FB379D">
        <w:t>Schedule 7</w:t>
      </w:r>
      <w:r>
        <w:t>A</w:t>
      </w:r>
      <w:r w:rsidRPr="00FB379D">
        <w:t xml:space="preserve"> Option 1</w:t>
      </w:r>
    </w:p>
    <w:p w14:paraId="208402FE"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If the Tenderer does not hold pre-qualification with the Construction Supplier Register</w:t>
      </w:r>
      <w:r>
        <w:t xml:space="preserve"> or other approved register of pre-qualified suppliers</w:t>
      </w:r>
      <w:r w:rsidRPr="00FB379D">
        <w:t xml:space="preserve">, complete </w:t>
      </w:r>
      <w:r w:rsidR="00842637">
        <w:t xml:space="preserve">Tender </w:t>
      </w:r>
      <w:r w:rsidRPr="00FB379D">
        <w:t>Schedule 7</w:t>
      </w:r>
      <w:r>
        <w:t>A</w:t>
      </w:r>
      <w:r w:rsidRPr="00FB379D">
        <w:t xml:space="preserve"> Option 2</w:t>
      </w:r>
    </w:p>
    <w:p w14:paraId="0373884D" w14:textId="77777777" w:rsidR="0091758E" w:rsidRPr="00320299" w:rsidRDefault="0091758E" w:rsidP="0091758E">
      <w:pPr>
        <w:spacing w:after="0"/>
      </w:pPr>
    </w:p>
    <w:p w14:paraId="0240963E" w14:textId="71263303" w:rsidR="0091758E" w:rsidRDefault="0091758E" w:rsidP="0091758E">
      <w:pPr>
        <w:rPr>
          <w:b/>
          <w:bCs/>
          <w:sz w:val="24"/>
        </w:rPr>
      </w:pPr>
      <w:r w:rsidRPr="00320299">
        <w:rPr>
          <w:b/>
          <w:bCs/>
          <w:sz w:val="24"/>
        </w:rPr>
        <w:t>Tender Schedule 7</w:t>
      </w:r>
      <w:r>
        <w:rPr>
          <w:b/>
          <w:bCs/>
          <w:sz w:val="24"/>
        </w:rPr>
        <w:t>A</w:t>
      </w:r>
      <w:r w:rsidRPr="00320299">
        <w:rPr>
          <w:b/>
          <w:bCs/>
          <w:sz w:val="24"/>
        </w:rPr>
        <w:t xml:space="preserve"> Option 1</w:t>
      </w:r>
      <w:r w:rsidRPr="00320299">
        <w:rPr>
          <w:b/>
          <w:bCs/>
          <w:sz w:val="24"/>
        </w:rPr>
        <w:br/>
      </w:r>
      <w:r w:rsidRPr="00FB379D">
        <w:rPr>
          <w:b/>
          <w:bCs/>
          <w:sz w:val="24"/>
        </w:rPr>
        <w:t xml:space="preserve">Occupational health and safety management – Tenderer </w:t>
      </w:r>
      <w:r w:rsidRPr="00DD2A44">
        <w:rPr>
          <w:b/>
          <w:bCs/>
          <w:sz w:val="24"/>
          <w:u w:val="single"/>
        </w:rPr>
        <w:t>holds pre-qualification</w:t>
      </w:r>
      <w:r w:rsidRPr="00FB379D">
        <w:rPr>
          <w:b/>
          <w:bCs/>
          <w:sz w:val="24"/>
        </w:rPr>
        <w:t xml:space="preserve"> with the Construction Supplier Register</w:t>
      </w:r>
      <w:r>
        <w:rPr>
          <w:b/>
          <w:bCs/>
          <w:sz w:val="24"/>
        </w:rPr>
        <w:t xml:space="preserve"> or other approved register of pre-qualified suppliers</w:t>
      </w:r>
    </w:p>
    <w:p w14:paraId="617FF0A0" w14:textId="533F8B8E" w:rsidR="00E834A0" w:rsidRPr="00DD2A44" w:rsidRDefault="00E834A0" w:rsidP="0091758E">
      <w:r w:rsidRPr="00FB379D">
        <w:t>Occupational health and safety management evaluation Criteria 1 – 1</w:t>
      </w:r>
      <w:r>
        <w:t>2</w:t>
      </w:r>
      <w:r w:rsidRPr="00FB379D">
        <w:t xml:space="preserve"> </w:t>
      </w:r>
      <w:r>
        <w:t xml:space="preserve">are </w:t>
      </w:r>
      <w:r w:rsidRPr="00FB379D">
        <w:t>demonstrated by</w:t>
      </w:r>
      <w:r>
        <w:t xml:space="preserve"> completion of the details in the following table:</w:t>
      </w:r>
    </w:p>
    <w:tbl>
      <w:tblPr>
        <w:tblStyle w:val="TableGrid"/>
        <w:tblW w:w="0" w:type="auto"/>
        <w:tblLook w:val="04A0" w:firstRow="1" w:lastRow="0" w:firstColumn="1" w:lastColumn="0" w:noHBand="0" w:noVBand="1"/>
      </w:tblPr>
      <w:tblGrid>
        <w:gridCol w:w="5098"/>
        <w:gridCol w:w="3918"/>
      </w:tblGrid>
      <w:tr w:rsidR="006E39C3" w:rsidRPr="00FB379D" w14:paraId="3153C661" w14:textId="77777777" w:rsidTr="00D50C04">
        <w:tc>
          <w:tcPr>
            <w:tcW w:w="5098" w:type="dxa"/>
            <w:tcBorders>
              <w:top w:val="single" w:sz="4" w:space="0" w:color="auto"/>
              <w:left w:val="single" w:sz="4" w:space="0" w:color="auto"/>
              <w:bottom w:val="single" w:sz="4" w:space="0" w:color="auto"/>
              <w:right w:val="single" w:sz="4" w:space="0" w:color="auto"/>
            </w:tcBorders>
          </w:tcPr>
          <w:p w14:paraId="315BF329" w14:textId="1AE079D8" w:rsidR="006E39C3" w:rsidRDefault="006E39C3" w:rsidP="00D50C04">
            <w:pPr>
              <w:spacing w:after="120"/>
            </w:pPr>
            <w:r>
              <w:t>Pre-qualification register</w:t>
            </w:r>
          </w:p>
        </w:tc>
        <w:tc>
          <w:tcPr>
            <w:tcW w:w="3918" w:type="dxa"/>
            <w:tcBorders>
              <w:top w:val="single" w:sz="4" w:space="0" w:color="auto"/>
              <w:left w:val="single" w:sz="4" w:space="0" w:color="auto"/>
              <w:bottom w:val="single" w:sz="4" w:space="0" w:color="auto"/>
              <w:right w:val="single" w:sz="4" w:space="0" w:color="auto"/>
            </w:tcBorders>
          </w:tcPr>
          <w:p w14:paraId="2F8C382C" w14:textId="77777777" w:rsidR="006E39C3" w:rsidRPr="00FB379D" w:rsidRDefault="006E39C3" w:rsidP="00D50C04">
            <w:pPr>
              <w:spacing w:after="120"/>
            </w:pPr>
          </w:p>
        </w:tc>
      </w:tr>
      <w:tr w:rsidR="0091758E" w:rsidRPr="00FB379D" w14:paraId="06F7CCB0" w14:textId="77777777" w:rsidTr="00D50C04">
        <w:tc>
          <w:tcPr>
            <w:tcW w:w="5098" w:type="dxa"/>
            <w:tcBorders>
              <w:top w:val="single" w:sz="4" w:space="0" w:color="auto"/>
              <w:left w:val="single" w:sz="4" w:space="0" w:color="auto"/>
              <w:bottom w:val="single" w:sz="4" w:space="0" w:color="auto"/>
              <w:right w:val="single" w:sz="4" w:space="0" w:color="auto"/>
            </w:tcBorders>
            <w:hideMark/>
          </w:tcPr>
          <w:p w14:paraId="02D078B5" w14:textId="77777777" w:rsidR="0091758E" w:rsidRPr="00FB379D" w:rsidRDefault="0091758E" w:rsidP="00D50C04">
            <w:pPr>
              <w:spacing w:after="120"/>
              <w:rPr>
                <w:sz w:val="22"/>
                <w:szCs w:val="22"/>
              </w:rPr>
            </w:pPr>
            <w:r>
              <w:t>P</w:t>
            </w:r>
            <w:r w:rsidRPr="00FB379D">
              <w:t>re-qualification number held by the Tenderer</w:t>
            </w:r>
          </w:p>
        </w:tc>
        <w:tc>
          <w:tcPr>
            <w:tcW w:w="3918" w:type="dxa"/>
            <w:tcBorders>
              <w:top w:val="single" w:sz="4" w:space="0" w:color="auto"/>
              <w:left w:val="single" w:sz="4" w:space="0" w:color="auto"/>
              <w:bottom w:val="single" w:sz="4" w:space="0" w:color="auto"/>
              <w:right w:val="single" w:sz="4" w:space="0" w:color="auto"/>
            </w:tcBorders>
          </w:tcPr>
          <w:p w14:paraId="12B3635E" w14:textId="77777777" w:rsidR="0091758E" w:rsidRPr="00FB379D" w:rsidRDefault="0091758E" w:rsidP="00D50C04">
            <w:pPr>
              <w:spacing w:after="120"/>
            </w:pPr>
          </w:p>
        </w:tc>
      </w:tr>
      <w:tr w:rsidR="0091758E" w:rsidRPr="00FB379D" w14:paraId="7D0F111B" w14:textId="77777777" w:rsidTr="00D50C04">
        <w:tc>
          <w:tcPr>
            <w:tcW w:w="5098" w:type="dxa"/>
            <w:tcBorders>
              <w:top w:val="single" w:sz="4" w:space="0" w:color="auto"/>
              <w:left w:val="single" w:sz="4" w:space="0" w:color="auto"/>
              <w:bottom w:val="single" w:sz="4" w:space="0" w:color="auto"/>
              <w:right w:val="single" w:sz="4" w:space="0" w:color="auto"/>
            </w:tcBorders>
            <w:hideMark/>
          </w:tcPr>
          <w:p w14:paraId="6B7428FC" w14:textId="77777777" w:rsidR="0091758E" w:rsidRPr="00FB379D" w:rsidRDefault="0091758E" w:rsidP="00D50C04">
            <w:pPr>
              <w:spacing w:after="120"/>
            </w:pPr>
            <w:r>
              <w:t>C</w:t>
            </w:r>
            <w:r w:rsidRPr="00FB379D">
              <w:t>ategories of pre-qualification held by the Tenderer</w:t>
            </w:r>
          </w:p>
        </w:tc>
        <w:tc>
          <w:tcPr>
            <w:tcW w:w="3918" w:type="dxa"/>
            <w:tcBorders>
              <w:top w:val="single" w:sz="4" w:space="0" w:color="auto"/>
              <w:left w:val="single" w:sz="4" w:space="0" w:color="auto"/>
              <w:bottom w:val="single" w:sz="4" w:space="0" w:color="auto"/>
              <w:right w:val="single" w:sz="4" w:space="0" w:color="auto"/>
            </w:tcBorders>
          </w:tcPr>
          <w:p w14:paraId="62554A45" w14:textId="77777777" w:rsidR="0091758E" w:rsidRPr="00FB379D" w:rsidRDefault="0091758E" w:rsidP="00D50C04">
            <w:pPr>
              <w:spacing w:after="120"/>
            </w:pPr>
          </w:p>
        </w:tc>
      </w:tr>
      <w:tr w:rsidR="0091758E" w:rsidRPr="00FB379D" w14:paraId="34541502" w14:textId="77777777" w:rsidTr="00D50C04">
        <w:tc>
          <w:tcPr>
            <w:tcW w:w="5098" w:type="dxa"/>
            <w:tcBorders>
              <w:top w:val="single" w:sz="4" w:space="0" w:color="auto"/>
              <w:left w:val="single" w:sz="4" w:space="0" w:color="auto"/>
              <w:bottom w:val="single" w:sz="4" w:space="0" w:color="auto"/>
              <w:right w:val="single" w:sz="4" w:space="0" w:color="auto"/>
            </w:tcBorders>
            <w:hideMark/>
          </w:tcPr>
          <w:p w14:paraId="4610230F" w14:textId="77777777" w:rsidR="0091758E" w:rsidRPr="00FB379D" w:rsidRDefault="0091758E" w:rsidP="00D50C04">
            <w:pPr>
              <w:spacing w:after="120"/>
            </w:pPr>
            <w:r>
              <w:t>M</w:t>
            </w:r>
            <w:r w:rsidRPr="00FB379D">
              <w:t>aximum project limit</w:t>
            </w:r>
          </w:p>
        </w:tc>
        <w:tc>
          <w:tcPr>
            <w:tcW w:w="3918" w:type="dxa"/>
            <w:tcBorders>
              <w:top w:val="single" w:sz="4" w:space="0" w:color="auto"/>
              <w:left w:val="single" w:sz="4" w:space="0" w:color="auto"/>
              <w:bottom w:val="single" w:sz="4" w:space="0" w:color="auto"/>
              <w:right w:val="single" w:sz="4" w:space="0" w:color="auto"/>
            </w:tcBorders>
          </w:tcPr>
          <w:p w14:paraId="741DBFCD" w14:textId="77777777" w:rsidR="0091758E" w:rsidRPr="00FB379D" w:rsidRDefault="0091758E" w:rsidP="00D50C04">
            <w:pPr>
              <w:spacing w:after="120"/>
            </w:pPr>
          </w:p>
        </w:tc>
      </w:tr>
    </w:tbl>
    <w:p w14:paraId="18B6B92F" w14:textId="77777777" w:rsidR="0091758E" w:rsidRPr="00FB379D" w:rsidRDefault="0091758E" w:rsidP="0091758E">
      <w:pPr>
        <w:rPr>
          <w:rFonts w:cs="Arial"/>
          <w:szCs w:val="20"/>
        </w:rPr>
      </w:pPr>
    </w:p>
    <w:p w14:paraId="34EAF02E" w14:textId="77777777" w:rsidR="0091758E" w:rsidRPr="00FB379D" w:rsidRDefault="0091758E" w:rsidP="0091758E">
      <w:r w:rsidRPr="00FB379D">
        <w:t>By submitting this tender, the Tenderer declares that:</w:t>
      </w:r>
    </w:p>
    <w:p w14:paraId="340CDFB7"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the Tenderer currently holds pre-qualification in a pre-qualification category that permits the Tenderer to perform the works or construction related services under the contract, and</w:t>
      </w:r>
    </w:p>
    <w:p w14:paraId="31D70C3B" w14:textId="0F824083" w:rsidR="0091758E" w:rsidRPr="00DD2A44" w:rsidRDefault="0091758E" w:rsidP="00DD2A44">
      <w:pPr>
        <w:pStyle w:val="ListParagraph"/>
        <w:numPr>
          <w:ilvl w:val="0"/>
          <w:numId w:val="91"/>
        </w:numPr>
        <w:overflowPunct/>
        <w:autoSpaceDE/>
        <w:autoSpaceDN/>
        <w:adjustRightInd/>
        <w:spacing w:after="240"/>
        <w:contextualSpacing w:val="0"/>
        <w:jc w:val="left"/>
        <w:textAlignment w:val="auto"/>
        <w:rPr>
          <w:b/>
          <w:bCs/>
          <w:sz w:val="24"/>
        </w:rPr>
      </w:pPr>
      <w:r w:rsidRPr="00FB379D">
        <w:t xml:space="preserve">there has been no material change to the information submitted to the </w:t>
      </w:r>
      <w:r>
        <w:t xml:space="preserve">register of pre-qualified suppliers </w:t>
      </w:r>
      <w:r w:rsidRPr="00FB379D">
        <w:t>to satisfy the occupational health and safety management evaluation criteria (whether at the time of prequalification or requalification) whether positive or negative, that would affect the Tenderer’s ability to satisfy these evaluation criteria</w:t>
      </w:r>
    </w:p>
    <w:p w14:paraId="21FD0449" w14:textId="77777777" w:rsidR="0091758E" w:rsidRPr="00FB379D" w:rsidRDefault="0091758E" w:rsidP="0091758E">
      <w:pPr>
        <w:rPr>
          <w:b/>
          <w:bCs/>
          <w:sz w:val="24"/>
        </w:rPr>
      </w:pPr>
      <w:r w:rsidRPr="00320299">
        <w:rPr>
          <w:b/>
          <w:bCs/>
          <w:sz w:val="24"/>
        </w:rPr>
        <w:t>Tender Schedule 7</w:t>
      </w:r>
      <w:r>
        <w:rPr>
          <w:b/>
          <w:bCs/>
          <w:sz w:val="24"/>
        </w:rPr>
        <w:t>A</w:t>
      </w:r>
      <w:r w:rsidRPr="00320299">
        <w:rPr>
          <w:b/>
          <w:bCs/>
          <w:sz w:val="24"/>
        </w:rPr>
        <w:t xml:space="preserve"> </w:t>
      </w:r>
      <w:r w:rsidRPr="00FB379D">
        <w:rPr>
          <w:b/>
          <w:bCs/>
          <w:sz w:val="24"/>
        </w:rPr>
        <w:t>Option 2</w:t>
      </w:r>
      <w:r>
        <w:rPr>
          <w:b/>
          <w:bCs/>
          <w:sz w:val="24"/>
        </w:rPr>
        <w:br/>
      </w:r>
      <w:r w:rsidRPr="00FB379D">
        <w:rPr>
          <w:b/>
          <w:bCs/>
          <w:sz w:val="24"/>
        </w:rPr>
        <w:t xml:space="preserve">Occupational health and safety management – Tenderer </w:t>
      </w:r>
      <w:r w:rsidRPr="00FB379D">
        <w:rPr>
          <w:b/>
          <w:bCs/>
          <w:sz w:val="24"/>
          <w:u w:val="single"/>
        </w:rPr>
        <w:t>does not hold</w:t>
      </w:r>
      <w:r w:rsidRPr="00DD2A44">
        <w:rPr>
          <w:b/>
          <w:bCs/>
          <w:sz w:val="24"/>
          <w:u w:val="single"/>
        </w:rPr>
        <w:t xml:space="preserve"> pre-qualification</w:t>
      </w:r>
      <w:r w:rsidRPr="00FB379D">
        <w:rPr>
          <w:b/>
          <w:bCs/>
          <w:sz w:val="24"/>
        </w:rPr>
        <w:t xml:space="preserve"> with the Construction Supplier Register</w:t>
      </w:r>
      <w:r w:rsidRPr="00BD0C6C">
        <w:rPr>
          <w:b/>
          <w:bCs/>
          <w:sz w:val="24"/>
        </w:rPr>
        <w:t xml:space="preserve"> </w:t>
      </w:r>
      <w:r>
        <w:rPr>
          <w:b/>
          <w:bCs/>
          <w:sz w:val="24"/>
        </w:rPr>
        <w:t>or other approved register of pre-qualified suppliers</w:t>
      </w:r>
    </w:p>
    <w:p w14:paraId="029A17A0" w14:textId="77777777" w:rsidR="0091758E" w:rsidRPr="00FB379D" w:rsidRDefault="0091758E" w:rsidP="0091758E">
      <w:pPr>
        <w:rPr>
          <w:sz w:val="22"/>
          <w:szCs w:val="22"/>
        </w:rPr>
      </w:pPr>
      <w:r w:rsidRPr="00FB379D">
        <w:t>The Tenderer is required to submit evidence that demonstrates that it complies with the occupational health and safety management evaluation criteria</w:t>
      </w:r>
      <w:r w:rsidR="00C26ACB">
        <w:t xml:space="preserve"> </w:t>
      </w:r>
      <w:r w:rsidRPr="00FB379D">
        <w:t xml:space="preserve">set out at </w:t>
      </w:r>
      <w:r>
        <w:t>Annexure F.</w:t>
      </w:r>
    </w:p>
    <w:p w14:paraId="6C8903F4" w14:textId="77777777" w:rsidR="0091758E" w:rsidRPr="00FB379D" w:rsidRDefault="0091758E" w:rsidP="0091758E">
      <w:r w:rsidRPr="00FB379D">
        <w:t>Occupational health and safety management evaluation Criteria 1 – 10 may be demonstrated by:</w:t>
      </w:r>
    </w:p>
    <w:p w14:paraId="5F6995A3" w14:textId="77777777" w:rsidR="0091758E" w:rsidRPr="00FB379D" w:rsidRDefault="0091758E" w:rsidP="002C2B0E">
      <w:pPr>
        <w:pStyle w:val="ListParagraph"/>
        <w:numPr>
          <w:ilvl w:val="0"/>
          <w:numId w:val="92"/>
        </w:numPr>
        <w:overflowPunct/>
        <w:autoSpaceDE/>
        <w:autoSpaceDN/>
        <w:adjustRightInd/>
        <w:spacing w:after="240"/>
        <w:ind w:left="714" w:hanging="357"/>
        <w:contextualSpacing w:val="0"/>
        <w:jc w:val="left"/>
        <w:textAlignment w:val="auto"/>
      </w:pPr>
      <w:r w:rsidRPr="00FB379D">
        <w:t xml:space="preserve">submitting a copy of third-party certification (under an approved assurance system listed in </w:t>
      </w:r>
      <w:r w:rsidRPr="00FB379D">
        <w:rPr>
          <w:b/>
          <w:bCs/>
        </w:rPr>
        <w:t xml:space="preserve">Approved assurance systems (Instruction 3.7.5) </w:t>
      </w:r>
      <w:hyperlink r:id="rId36" w:history="1">
        <w:r w:rsidRPr="00FB379D">
          <w:rPr>
            <w:rStyle w:val="Hyperlink"/>
          </w:rPr>
          <w:t>https://www.buyingfor.vic.gov.au/evaluation-criteria-direction-and-instruction-37</w:t>
        </w:r>
      </w:hyperlink>
    </w:p>
    <w:p w14:paraId="709E71A4" w14:textId="77777777" w:rsidR="0091758E" w:rsidRPr="00FB379D" w:rsidRDefault="0091758E" w:rsidP="002C2B0E">
      <w:pPr>
        <w:pStyle w:val="ListParagraph"/>
        <w:numPr>
          <w:ilvl w:val="0"/>
          <w:numId w:val="92"/>
        </w:numPr>
        <w:overflowPunct/>
        <w:autoSpaceDE/>
        <w:autoSpaceDN/>
        <w:adjustRightInd/>
        <w:spacing w:after="240"/>
        <w:ind w:left="714" w:hanging="357"/>
        <w:contextualSpacing w:val="0"/>
        <w:jc w:val="left"/>
        <w:textAlignment w:val="auto"/>
      </w:pPr>
      <w:r w:rsidRPr="00FB379D">
        <w:t xml:space="preserve">submission of evidence as described in the </w:t>
      </w:r>
      <w:r w:rsidRPr="00FB379D">
        <w:rPr>
          <w:b/>
          <w:bCs/>
        </w:rPr>
        <w:t>Detailed guide on the mandatory OHS criteria</w:t>
      </w:r>
      <w:r w:rsidRPr="00FB379D">
        <w:t xml:space="preserve">, Guides to acceptable evidence relevant to each criterion  </w:t>
      </w:r>
      <w:hyperlink r:id="rId37" w:history="1">
        <w:r w:rsidRPr="00FB379D">
          <w:rPr>
            <w:rStyle w:val="Hyperlink"/>
          </w:rPr>
          <w:t>https://www.buyingfor.vic.gov.au/mandatory-evaluation-criteria-ohs-management-attachment-1-construction-instruction-37</w:t>
        </w:r>
      </w:hyperlink>
    </w:p>
    <w:p w14:paraId="097AA235" w14:textId="77777777" w:rsidR="0091758E" w:rsidRDefault="0091758E" w:rsidP="0091758E">
      <w:r>
        <w:t>Occupational health and safety management evaluation Criteria 11 – 12 can only be demonstrated by:</w:t>
      </w:r>
    </w:p>
    <w:p w14:paraId="40AD8805" w14:textId="77777777" w:rsidR="0091758E" w:rsidRDefault="0091758E" w:rsidP="002C2B0E">
      <w:pPr>
        <w:pStyle w:val="ListParagraph"/>
        <w:numPr>
          <w:ilvl w:val="0"/>
          <w:numId w:val="93"/>
        </w:numPr>
        <w:overflowPunct/>
        <w:autoSpaceDE/>
        <w:autoSpaceDN/>
        <w:adjustRightInd/>
        <w:spacing w:after="240"/>
        <w:jc w:val="left"/>
        <w:textAlignment w:val="auto"/>
      </w:pPr>
      <w:r>
        <w:t xml:space="preserve">submission of current information as described in the </w:t>
      </w:r>
      <w:r>
        <w:rPr>
          <w:b/>
          <w:bCs/>
        </w:rPr>
        <w:t>Detailed guide on the mandatory OHS criteria</w:t>
      </w:r>
      <w:r>
        <w:t>, Guides to acceptable evidence relevant to each criterion.</w:t>
      </w:r>
    </w:p>
    <w:p w14:paraId="5C480D91" w14:textId="77777777" w:rsidR="0091758E" w:rsidRDefault="0091758E" w:rsidP="0091758E"/>
    <w:p w14:paraId="533D6724" w14:textId="77777777" w:rsidR="0091758E" w:rsidRDefault="0091758E" w:rsidP="0091758E">
      <w:pPr>
        <w:rPr>
          <w:rFonts w:eastAsia="Calibri" w:cs="Arial"/>
          <w:szCs w:val="20"/>
        </w:rPr>
      </w:pPr>
      <w:r>
        <w:t xml:space="preserve">The Tenderer must attach </w:t>
      </w:r>
      <w:r w:rsidRPr="00FB379D">
        <w:t>evidence that demonstrates it complies with the occupational health and safety management evaluation criteria</w:t>
      </w:r>
      <w:r>
        <w:t xml:space="preserve"> to this Tender Schedule 7</w:t>
      </w:r>
      <w:r w:rsidR="00D50C04">
        <w:t>A</w:t>
      </w:r>
      <w:r>
        <w:t xml:space="preserve"> – Option 2.</w:t>
      </w:r>
    </w:p>
    <w:p w14:paraId="75AAA664" w14:textId="77777777" w:rsidR="0091758E" w:rsidRDefault="0091758E" w:rsidP="0091758E">
      <w:pPr>
        <w:pStyle w:val="ScheduleHeading"/>
        <w:numPr>
          <w:ilvl w:val="0"/>
          <w:numId w:val="0"/>
        </w:numPr>
      </w:pPr>
      <w:bookmarkStart w:id="621" w:name="_Toc124855351"/>
      <w:r>
        <w:t>Tender Schedule 7B</w:t>
      </w:r>
      <w:r>
        <w:br/>
        <w:t>Industrial relations management</w:t>
      </w:r>
      <w:bookmarkEnd w:id="621"/>
    </w:p>
    <w:p w14:paraId="56AE0499" w14:textId="77777777" w:rsidR="0091758E" w:rsidRDefault="0091758E" w:rsidP="0091758E">
      <w:r w:rsidRPr="00FB379D">
        <w:t xml:space="preserve">The Tenderer is required to complete this Tender Schedule </w:t>
      </w:r>
      <w:r>
        <w:t>7B</w:t>
      </w:r>
      <w:r w:rsidRPr="00FB379D">
        <w:t>.</w:t>
      </w:r>
    </w:p>
    <w:p w14:paraId="6CF34B87" w14:textId="77777777" w:rsidR="0091758E" w:rsidRDefault="0091758E" w:rsidP="0091758E">
      <w:r>
        <w:t>The evaluation criteria for industrial relations management are set out at Annexure G.  These evaluation criteria may be demonstrated by:</w:t>
      </w:r>
    </w:p>
    <w:p w14:paraId="4CA5741A"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t xml:space="preserve">being assessed as complying with the industrial relations management evaluation criteria listed in Annexure G of this RFT, through pre-qualification under the Construction Supplier Register or other approved register of pre-qualified suppliers (a </w:t>
      </w:r>
      <w:r w:rsidRPr="00BD0C6C">
        <w:rPr>
          <w:b/>
          <w:bCs/>
        </w:rPr>
        <w:t>list of approved registers of pre-qualified suppliers</w:t>
      </w:r>
      <w:r>
        <w:t xml:space="preserve"> is available at </w:t>
      </w:r>
      <w:r w:rsidRPr="003A77D6">
        <w:t>https://www.dtf.vic.gov.au/public-construction-policy-and-resources/government-pre-qualification-registers</w:t>
      </w:r>
      <w:r>
        <w:t>, or</w:t>
      </w:r>
    </w:p>
    <w:p w14:paraId="0263DF3E"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t xml:space="preserve">submitting original information that demonstrates compliance with the </w:t>
      </w:r>
      <w:r w:rsidR="00467C6D">
        <w:t xml:space="preserve">industrial relations </w:t>
      </w:r>
      <w:r>
        <w:t>management evaluation criteria listed in Annexure G.</w:t>
      </w:r>
    </w:p>
    <w:p w14:paraId="4C78002D" w14:textId="77777777" w:rsidR="0091758E" w:rsidRPr="00FB379D" w:rsidRDefault="0091758E" w:rsidP="0091758E">
      <w:pPr>
        <w:rPr>
          <w:rFonts w:asciiTheme="minorHAnsi" w:hAnsiTheme="minorHAnsi"/>
          <w:szCs w:val="22"/>
        </w:rPr>
      </w:pPr>
      <w:r w:rsidRPr="00FB379D">
        <w:t xml:space="preserve">The Tenderer must complete either Option 1 or Option 2 of this Tender Schedule </w:t>
      </w:r>
      <w:r>
        <w:t>7B</w:t>
      </w:r>
      <w:r w:rsidRPr="00FB379D">
        <w:t>.</w:t>
      </w:r>
    </w:p>
    <w:p w14:paraId="32AB9019"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If the Tenderer holds pre-qualification with the Construction Supplier Register</w:t>
      </w:r>
      <w:r>
        <w:t xml:space="preserve"> or other approved register of pre-qualified suppliers</w:t>
      </w:r>
      <w:r w:rsidRPr="00FB379D">
        <w:t xml:space="preserve">, complete </w:t>
      </w:r>
      <w:r w:rsidR="00842637">
        <w:t xml:space="preserve">Tender </w:t>
      </w:r>
      <w:r w:rsidRPr="00FB379D">
        <w:t xml:space="preserve">Schedule </w:t>
      </w:r>
      <w:r>
        <w:t xml:space="preserve">7B </w:t>
      </w:r>
      <w:r w:rsidRPr="00FB379D">
        <w:t>Option 1</w:t>
      </w:r>
    </w:p>
    <w:p w14:paraId="7AC3E014"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If the Tenderer does not hold pre-qualification with the Construction Supplier Register</w:t>
      </w:r>
      <w:r w:rsidRPr="00BD0C6C">
        <w:t xml:space="preserve"> </w:t>
      </w:r>
      <w:r>
        <w:t>or other approved register of pre-qualified suppliers</w:t>
      </w:r>
      <w:r w:rsidRPr="00FB379D">
        <w:t xml:space="preserve">, complete </w:t>
      </w:r>
      <w:r w:rsidR="00842637">
        <w:t xml:space="preserve">Tender </w:t>
      </w:r>
      <w:r w:rsidRPr="00FB379D">
        <w:t xml:space="preserve">Schedule </w:t>
      </w:r>
      <w:r>
        <w:t>7B</w:t>
      </w:r>
      <w:r w:rsidRPr="00FB379D">
        <w:t xml:space="preserve"> Option 2</w:t>
      </w:r>
    </w:p>
    <w:p w14:paraId="477846AB" w14:textId="77777777" w:rsidR="0091758E" w:rsidRPr="00320299" w:rsidRDefault="0091758E" w:rsidP="0091758E">
      <w:pPr>
        <w:spacing w:after="0"/>
      </w:pPr>
    </w:p>
    <w:p w14:paraId="75AA8EA3" w14:textId="77777777" w:rsidR="001E5641" w:rsidRDefault="001E5641" w:rsidP="001E5641">
      <w:pPr>
        <w:rPr>
          <w:rFonts w:ascii="Segoe UI" w:hAnsi="Segoe UI"/>
        </w:rPr>
      </w:pPr>
      <w:r>
        <w:t>Option 1 and Option 2 of this Tender Schedule 7B is divided into:</w:t>
      </w:r>
    </w:p>
    <w:p w14:paraId="2B2EF7E1" w14:textId="77777777" w:rsidR="001E5641" w:rsidRDefault="001E5641" w:rsidP="001E5641">
      <w:pPr>
        <w:pStyle w:val="ListParagraph"/>
        <w:numPr>
          <w:ilvl w:val="0"/>
          <w:numId w:val="171"/>
        </w:numPr>
        <w:overflowPunct/>
        <w:autoSpaceDE/>
        <w:autoSpaceDN/>
        <w:adjustRightInd/>
        <w:spacing w:after="240"/>
        <w:ind w:left="714" w:hanging="357"/>
        <w:jc w:val="left"/>
        <w:textAlignment w:val="auto"/>
      </w:pPr>
      <w:r>
        <w:t>Supplier of Works</w:t>
      </w:r>
    </w:p>
    <w:p w14:paraId="43E84589" w14:textId="77777777" w:rsidR="001E5641" w:rsidRDefault="001E5641" w:rsidP="001E5641">
      <w:pPr>
        <w:pStyle w:val="ListParagraph"/>
        <w:numPr>
          <w:ilvl w:val="0"/>
          <w:numId w:val="171"/>
        </w:numPr>
        <w:overflowPunct/>
        <w:autoSpaceDE/>
        <w:autoSpaceDN/>
        <w:adjustRightInd/>
        <w:spacing w:after="240"/>
        <w:ind w:left="714" w:hanging="357"/>
        <w:contextualSpacing w:val="0"/>
        <w:jc w:val="left"/>
        <w:textAlignment w:val="auto"/>
      </w:pPr>
      <w:r>
        <w:t>Supplier of Construction Services.</w:t>
      </w:r>
    </w:p>
    <w:p w14:paraId="40C06798" w14:textId="77777777" w:rsidR="001E5641" w:rsidRPr="00320299" w:rsidRDefault="001E5641" w:rsidP="001E5641">
      <w:r>
        <w:t>Complete the Option relevant to this RFT.</w:t>
      </w:r>
    </w:p>
    <w:p w14:paraId="6C3BDB12" w14:textId="10D5455B" w:rsidR="0091758E" w:rsidRDefault="0091758E" w:rsidP="0091758E">
      <w:pPr>
        <w:spacing w:after="0"/>
        <w:rPr>
          <w:b/>
          <w:bCs/>
          <w:sz w:val="24"/>
        </w:rPr>
      </w:pPr>
    </w:p>
    <w:p w14:paraId="65156851" w14:textId="77777777" w:rsidR="001E5641" w:rsidRDefault="001E5641" w:rsidP="001E5641">
      <w:pPr>
        <w:rPr>
          <w:b/>
          <w:bCs/>
          <w:sz w:val="24"/>
        </w:rPr>
      </w:pPr>
      <w:r w:rsidRPr="00320299">
        <w:rPr>
          <w:b/>
          <w:bCs/>
          <w:sz w:val="24"/>
        </w:rPr>
        <w:t xml:space="preserve">Tender Schedule </w:t>
      </w:r>
      <w:r>
        <w:rPr>
          <w:b/>
          <w:bCs/>
          <w:sz w:val="24"/>
        </w:rPr>
        <w:t>7B</w:t>
      </w:r>
      <w:r w:rsidRPr="00320299">
        <w:rPr>
          <w:b/>
          <w:bCs/>
          <w:sz w:val="24"/>
        </w:rPr>
        <w:t xml:space="preserve"> Option 1</w:t>
      </w:r>
      <w:r>
        <w:rPr>
          <w:b/>
          <w:bCs/>
          <w:sz w:val="24"/>
        </w:rPr>
        <w:t xml:space="preserve"> Supplier of Works</w:t>
      </w:r>
      <w:r w:rsidRPr="00320299">
        <w:rPr>
          <w:b/>
          <w:bCs/>
          <w:sz w:val="24"/>
        </w:rPr>
        <w:br/>
      </w:r>
      <w:r>
        <w:rPr>
          <w:b/>
          <w:bCs/>
          <w:sz w:val="24"/>
        </w:rPr>
        <w:t xml:space="preserve">Industrial relations </w:t>
      </w:r>
      <w:r w:rsidRPr="00FB379D">
        <w:rPr>
          <w:b/>
          <w:bCs/>
          <w:sz w:val="24"/>
        </w:rPr>
        <w:t xml:space="preserve">management – Tenderer </w:t>
      </w:r>
      <w:r w:rsidRPr="001A099B">
        <w:rPr>
          <w:b/>
          <w:bCs/>
          <w:sz w:val="24"/>
          <w:u w:val="single"/>
        </w:rPr>
        <w:t>holds pre-qualification</w:t>
      </w:r>
      <w:r w:rsidRPr="00FB379D">
        <w:rPr>
          <w:b/>
          <w:bCs/>
          <w:sz w:val="24"/>
        </w:rPr>
        <w:t xml:space="preserve"> with the Construction Supplier Register</w:t>
      </w:r>
      <w:r w:rsidRPr="00BD0C6C">
        <w:rPr>
          <w:b/>
          <w:bCs/>
          <w:sz w:val="24"/>
        </w:rPr>
        <w:t xml:space="preserve"> or other approved register of pre-qualified suppliers</w:t>
      </w:r>
    </w:p>
    <w:p w14:paraId="014FC5A5" w14:textId="77777777" w:rsidR="001E5641" w:rsidRPr="00FB379D" w:rsidRDefault="001E5641" w:rsidP="001E5641">
      <w:pPr>
        <w:rPr>
          <w:b/>
          <w:bCs/>
          <w:sz w:val="24"/>
        </w:rPr>
      </w:pPr>
      <w:r>
        <w:t xml:space="preserve">Industrial relations management </w:t>
      </w:r>
      <w:r w:rsidRPr="00FB379D">
        <w:t>evaluation Criteria 1</w:t>
      </w:r>
      <w:r>
        <w:t>,3 and 4</w:t>
      </w:r>
      <w:r w:rsidRPr="00FB379D">
        <w:t xml:space="preserve"> </w:t>
      </w:r>
      <w:r>
        <w:t xml:space="preserve">are </w:t>
      </w:r>
      <w:r w:rsidRPr="00FB379D">
        <w:t>demonstrated by</w:t>
      </w:r>
      <w:r>
        <w:t xml:space="preserve"> completing the details in the following table:</w:t>
      </w:r>
    </w:p>
    <w:tbl>
      <w:tblPr>
        <w:tblStyle w:val="TableGrid"/>
        <w:tblW w:w="0" w:type="auto"/>
        <w:tblLook w:val="04A0" w:firstRow="1" w:lastRow="0" w:firstColumn="1" w:lastColumn="0" w:noHBand="0" w:noVBand="1"/>
      </w:tblPr>
      <w:tblGrid>
        <w:gridCol w:w="5098"/>
        <w:gridCol w:w="3918"/>
      </w:tblGrid>
      <w:tr w:rsidR="001E5641" w:rsidRPr="00FB379D" w14:paraId="0662D27C" w14:textId="77777777" w:rsidTr="00A87C7B">
        <w:tc>
          <w:tcPr>
            <w:tcW w:w="5098" w:type="dxa"/>
            <w:tcBorders>
              <w:top w:val="single" w:sz="4" w:space="0" w:color="auto"/>
              <w:left w:val="single" w:sz="4" w:space="0" w:color="auto"/>
              <w:bottom w:val="single" w:sz="4" w:space="0" w:color="auto"/>
              <w:right w:val="single" w:sz="4" w:space="0" w:color="auto"/>
            </w:tcBorders>
          </w:tcPr>
          <w:p w14:paraId="6C5DF2BA" w14:textId="77777777" w:rsidR="001E5641" w:rsidRDefault="001E5641" w:rsidP="00A87C7B">
            <w:pPr>
              <w:spacing w:after="120"/>
            </w:pPr>
            <w:r>
              <w:t>Pre-qualification register</w:t>
            </w:r>
          </w:p>
        </w:tc>
        <w:tc>
          <w:tcPr>
            <w:tcW w:w="3918" w:type="dxa"/>
            <w:tcBorders>
              <w:top w:val="single" w:sz="4" w:space="0" w:color="auto"/>
              <w:left w:val="single" w:sz="4" w:space="0" w:color="auto"/>
              <w:bottom w:val="single" w:sz="4" w:space="0" w:color="auto"/>
              <w:right w:val="single" w:sz="4" w:space="0" w:color="auto"/>
            </w:tcBorders>
          </w:tcPr>
          <w:p w14:paraId="6B35B4B7" w14:textId="77777777" w:rsidR="001E5641" w:rsidRPr="00FB379D" w:rsidRDefault="001E5641" w:rsidP="00A87C7B">
            <w:pPr>
              <w:spacing w:after="120"/>
            </w:pPr>
          </w:p>
        </w:tc>
      </w:tr>
      <w:tr w:rsidR="001E5641" w:rsidRPr="00FB379D" w14:paraId="1ACEF5C7"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18319838" w14:textId="77777777" w:rsidR="001E5641" w:rsidRPr="00FB379D" w:rsidRDefault="001E5641" w:rsidP="00A87C7B">
            <w:pPr>
              <w:spacing w:after="120"/>
              <w:rPr>
                <w:sz w:val="22"/>
                <w:szCs w:val="22"/>
              </w:rPr>
            </w:pPr>
            <w:r>
              <w:t>P</w:t>
            </w:r>
            <w:r w:rsidRPr="00FB379D">
              <w:t>re-qualification number held by the Tenderer</w:t>
            </w:r>
          </w:p>
        </w:tc>
        <w:tc>
          <w:tcPr>
            <w:tcW w:w="3918" w:type="dxa"/>
            <w:tcBorders>
              <w:top w:val="single" w:sz="4" w:space="0" w:color="auto"/>
              <w:left w:val="single" w:sz="4" w:space="0" w:color="auto"/>
              <w:bottom w:val="single" w:sz="4" w:space="0" w:color="auto"/>
              <w:right w:val="single" w:sz="4" w:space="0" w:color="auto"/>
            </w:tcBorders>
          </w:tcPr>
          <w:p w14:paraId="41A96686" w14:textId="77777777" w:rsidR="001E5641" w:rsidRPr="00FB379D" w:rsidRDefault="001E5641" w:rsidP="00A87C7B">
            <w:pPr>
              <w:spacing w:after="120"/>
            </w:pPr>
          </w:p>
        </w:tc>
      </w:tr>
      <w:tr w:rsidR="001E5641" w:rsidRPr="00FB379D" w14:paraId="464ADFF3"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10B797A1" w14:textId="77777777" w:rsidR="001E5641" w:rsidRPr="00FB379D" w:rsidRDefault="001E5641" w:rsidP="00A87C7B">
            <w:pPr>
              <w:spacing w:after="120"/>
            </w:pPr>
            <w:r>
              <w:t>C</w:t>
            </w:r>
            <w:r w:rsidRPr="00FB379D">
              <w:t>ategories of pre-qualification held by the Tenderer</w:t>
            </w:r>
          </w:p>
        </w:tc>
        <w:tc>
          <w:tcPr>
            <w:tcW w:w="3918" w:type="dxa"/>
            <w:tcBorders>
              <w:top w:val="single" w:sz="4" w:space="0" w:color="auto"/>
              <w:left w:val="single" w:sz="4" w:space="0" w:color="auto"/>
              <w:bottom w:val="single" w:sz="4" w:space="0" w:color="auto"/>
              <w:right w:val="single" w:sz="4" w:space="0" w:color="auto"/>
            </w:tcBorders>
          </w:tcPr>
          <w:p w14:paraId="6E40C823" w14:textId="77777777" w:rsidR="001E5641" w:rsidRPr="00FB379D" w:rsidRDefault="001E5641" w:rsidP="00A87C7B">
            <w:pPr>
              <w:spacing w:after="120"/>
            </w:pPr>
          </w:p>
        </w:tc>
      </w:tr>
      <w:tr w:rsidR="001E5641" w:rsidRPr="00FB379D" w14:paraId="3B90071D"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417E4338" w14:textId="77777777" w:rsidR="001E5641" w:rsidRPr="00FB379D" w:rsidRDefault="001E5641" w:rsidP="00A87C7B">
            <w:pPr>
              <w:spacing w:after="120"/>
            </w:pPr>
            <w:r>
              <w:t>M</w:t>
            </w:r>
            <w:r w:rsidRPr="00FB379D">
              <w:t>aximum project limit</w:t>
            </w:r>
          </w:p>
        </w:tc>
        <w:tc>
          <w:tcPr>
            <w:tcW w:w="3918" w:type="dxa"/>
            <w:tcBorders>
              <w:top w:val="single" w:sz="4" w:space="0" w:color="auto"/>
              <w:left w:val="single" w:sz="4" w:space="0" w:color="auto"/>
              <w:bottom w:val="single" w:sz="4" w:space="0" w:color="auto"/>
              <w:right w:val="single" w:sz="4" w:space="0" w:color="auto"/>
            </w:tcBorders>
          </w:tcPr>
          <w:p w14:paraId="23E5A24C" w14:textId="77777777" w:rsidR="001E5641" w:rsidRPr="00FB379D" w:rsidRDefault="001E5641" w:rsidP="00A87C7B">
            <w:pPr>
              <w:spacing w:after="120"/>
            </w:pPr>
          </w:p>
        </w:tc>
      </w:tr>
    </w:tbl>
    <w:p w14:paraId="1F6DC4A5" w14:textId="77777777" w:rsidR="001E5641" w:rsidRDefault="001E5641" w:rsidP="001E5641">
      <w:pPr>
        <w:spacing w:before="240"/>
      </w:pPr>
      <w:r>
        <w:t xml:space="preserve">Industrial relations management </w:t>
      </w:r>
      <w:r w:rsidRPr="00FB379D">
        <w:t>evaluation Criteri</w:t>
      </w:r>
      <w:r>
        <w:t>on</w:t>
      </w:r>
      <w:r w:rsidRPr="00FB379D">
        <w:t xml:space="preserve"> </w:t>
      </w:r>
      <w:r>
        <w:t xml:space="preserve">2 is </w:t>
      </w:r>
      <w:r w:rsidRPr="00FB379D">
        <w:t>demonstrated by</w:t>
      </w:r>
      <w:r>
        <w:t xml:space="preserve"> submitting an Industrial relations management plan for the project.</w:t>
      </w:r>
    </w:p>
    <w:p w14:paraId="511DB100" w14:textId="77777777" w:rsidR="001E5641" w:rsidRDefault="001E5641" w:rsidP="001E5641">
      <w:pPr>
        <w:rPr>
          <w:rFonts w:cs="Arial"/>
          <w:szCs w:val="20"/>
        </w:rPr>
      </w:pPr>
      <w:r>
        <w:rPr>
          <w:rFonts w:cs="Arial"/>
          <w:szCs w:val="20"/>
        </w:rPr>
        <w:t>The Tenderer must attach the Industrial relations management plan, that meets the requirements of Annexure G evaluation criterion 2, to this Tender Schedule 7B Option 1Supplier of Works.</w:t>
      </w:r>
    </w:p>
    <w:p w14:paraId="7B1C3CA4" w14:textId="77777777" w:rsidR="001E5641" w:rsidRDefault="001E5641" w:rsidP="001E5641">
      <w:r>
        <w:t xml:space="preserve">Industrial relations management </w:t>
      </w:r>
      <w:r w:rsidRPr="00FB379D">
        <w:t>evaluation Criteri</w:t>
      </w:r>
      <w:r>
        <w:t>a</w:t>
      </w:r>
      <w:r w:rsidRPr="00FB379D">
        <w:t xml:space="preserve"> </w:t>
      </w:r>
      <w:r>
        <w:t xml:space="preserve">5 and 6, when applying to this Tender, are </w:t>
      </w:r>
      <w:r w:rsidRPr="00FB379D">
        <w:t>demonstrated</w:t>
      </w:r>
      <w:r>
        <w:t xml:space="preserve"> by:</w:t>
      </w:r>
    </w:p>
    <w:p w14:paraId="054F5226" w14:textId="77777777" w:rsidR="001E5641" w:rsidRDefault="001E5641" w:rsidP="001E5641">
      <w:pPr>
        <w:pStyle w:val="ListParagraph"/>
        <w:numPr>
          <w:ilvl w:val="0"/>
          <w:numId w:val="172"/>
        </w:numPr>
        <w:spacing w:after="240"/>
        <w:ind w:left="714" w:hanging="357"/>
        <w:jc w:val="left"/>
        <w:rPr>
          <w:rFonts w:cs="Arial"/>
        </w:rPr>
      </w:pPr>
      <w:r>
        <w:rPr>
          <w:rFonts w:cs="Arial"/>
        </w:rPr>
        <w:t>Criterion 5 – completing and submitting Tender Schedule 6, including details required for the Fair Jobs Code:</w:t>
      </w:r>
    </w:p>
    <w:p w14:paraId="4F0F24F1" w14:textId="77777777" w:rsidR="001E5641" w:rsidRPr="003A6293" w:rsidRDefault="001E5641" w:rsidP="001E5641">
      <w:pPr>
        <w:pStyle w:val="ListParagraph"/>
        <w:numPr>
          <w:ilvl w:val="0"/>
          <w:numId w:val="172"/>
        </w:numPr>
        <w:spacing w:after="240"/>
        <w:ind w:left="714" w:hanging="357"/>
        <w:contextualSpacing w:val="0"/>
        <w:rPr>
          <w:rFonts w:cs="Arial"/>
        </w:rPr>
      </w:pPr>
      <w:r>
        <w:rPr>
          <w:rFonts w:cs="Arial"/>
        </w:rPr>
        <w:t>Criterion 6 - completing and submitting Tender Schedule 7D.</w:t>
      </w:r>
    </w:p>
    <w:p w14:paraId="130900AE" w14:textId="77777777" w:rsidR="001E5641" w:rsidRDefault="001E5641" w:rsidP="001E5641">
      <w:r>
        <w:t>Note – Tenderers holding pre-qualification are not required to complete Tender Schedule 7C.</w:t>
      </w:r>
    </w:p>
    <w:p w14:paraId="5B6BBF7E" w14:textId="77777777" w:rsidR="001E5641" w:rsidRDefault="001E5641" w:rsidP="001E5641"/>
    <w:p w14:paraId="4F9E2C06" w14:textId="77777777" w:rsidR="001E5641" w:rsidRPr="00FB379D" w:rsidRDefault="001E5641" w:rsidP="001E5641">
      <w:r w:rsidRPr="00FB379D">
        <w:t xml:space="preserve">By submitting this </w:t>
      </w:r>
      <w:r>
        <w:t>T</w:t>
      </w:r>
      <w:r w:rsidRPr="00FB379D">
        <w:t>ender, the Tenderer declares that:</w:t>
      </w:r>
    </w:p>
    <w:p w14:paraId="020BC790"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the Tenderer currently holds pre-qualification in a pre-qualification category that permits the Tenderer to perform the works or construction related services under the contract, and</w:t>
      </w:r>
    </w:p>
    <w:p w14:paraId="18F38993"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 xml:space="preserve">there has been no material change to the information submitted to the </w:t>
      </w:r>
      <w:r>
        <w:t xml:space="preserve">register of pre-qualified suppliers </w:t>
      </w:r>
      <w:r w:rsidRPr="00FB379D">
        <w:t xml:space="preserve">to satisfy the </w:t>
      </w:r>
      <w:r>
        <w:t xml:space="preserve">industrial relations </w:t>
      </w:r>
      <w:r w:rsidRPr="00FB379D">
        <w:t>management evaluation criteria (whether at the time of prequalification or requalification) whether positive or negative, that would affect the Tenderer’s ability to satisfy these evaluation criteria.</w:t>
      </w:r>
    </w:p>
    <w:p w14:paraId="51F190F7" w14:textId="77777777" w:rsidR="001E5641" w:rsidRDefault="001E5641" w:rsidP="001E5641">
      <w:pPr>
        <w:spacing w:after="0"/>
        <w:rPr>
          <w:b/>
          <w:bCs/>
          <w:sz w:val="24"/>
        </w:rPr>
      </w:pPr>
      <w:r>
        <w:rPr>
          <w:b/>
          <w:bCs/>
          <w:sz w:val="24"/>
        </w:rPr>
        <w:br w:type="page"/>
      </w:r>
    </w:p>
    <w:p w14:paraId="3B5325ED" w14:textId="77777777" w:rsidR="001E5641" w:rsidRDefault="001E5641" w:rsidP="001E5641">
      <w:pPr>
        <w:rPr>
          <w:b/>
          <w:bCs/>
          <w:sz w:val="24"/>
        </w:rPr>
      </w:pPr>
      <w:r w:rsidRPr="00320299">
        <w:rPr>
          <w:b/>
          <w:bCs/>
          <w:sz w:val="24"/>
        </w:rPr>
        <w:t xml:space="preserve">Tender Schedule </w:t>
      </w:r>
      <w:r>
        <w:rPr>
          <w:b/>
          <w:bCs/>
          <w:sz w:val="24"/>
        </w:rPr>
        <w:t>7B</w:t>
      </w:r>
      <w:r w:rsidRPr="00320299">
        <w:rPr>
          <w:b/>
          <w:bCs/>
          <w:sz w:val="24"/>
        </w:rPr>
        <w:t xml:space="preserve"> Option 1</w:t>
      </w:r>
      <w:r>
        <w:rPr>
          <w:b/>
          <w:bCs/>
          <w:sz w:val="24"/>
        </w:rPr>
        <w:t xml:space="preserve"> Supplier of Construction Services</w:t>
      </w:r>
      <w:r w:rsidRPr="00320299">
        <w:rPr>
          <w:b/>
          <w:bCs/>
          <w:sz w:val="24"/>
        </w:rPr>
        <w:br/>
      </w:r>
      <w:r>
        <w:rPr>
          <w:b/>
          <w:bCs/>
          <w:sz w:val="24"/>
        </w:rPr>
        <w:t xml:space="preserve">Industrial relations </w:t>
      </w:r>
      <w:r w:rsidRPr="00FB379D">
        <w:rPr>
          <w:b/>
          <w:bCs/>
          <w:sz w:val="24"/>
        </w:rPr>
        <w:t xml:space="preserve">management – Tenderer </w:t>
      </w:r>
      <w:r w:rsidRPr="001A099B">
        <w:rPr>
          <w:b/>
          <w:bCs/>
          <w:sz w:val="24"/>
          <w:u w:val="single"/>
        </w:rPr>
        <w:t>holds pre-qualification</w:t>
      </w:r>
      <w:r w:rsidRPr="00FB379D">
        <w:rPr>
          <w:b/>
          <w:bCs/>
          <w:sz w:val="24"/>
        </w:rPr>
        <w:t xml:space="preserve"> with the Construction Supplier Register</w:t>
      </w:r>
      <w:r w:rsidRPr="00BD0C6C">
        <w:rPr>
          <w:b/>
          <w:bCs/>
          <w:sz w:val="24"/>
        </w:rPr>
        <w:t xml:space="preserve"> or other approved register of pre-qualified suppliers</w:t>
      </w:r>
    </w:p>
    <w:p w14:paraId="7FE2D8E6" w14:textId="77777777" w:rsidR="001E5641" w:rsidRPr="00FB379D" w:rsidRDefault="001E5641" w:rsidP="001E5641">
      <w:pPr>
        <w:rPr>
          <w:b/>
          <w:bCs/>
          <w:sz w:val="24"/>
        </w:rPr>
      </w:pPr>
      <w:r>
        <w:t xml:space="preserve">Industrial relations management </w:t>
      </w:r>
      <w:r w:rsidRPr="00FB379D">
        <w:t>evaluation Criteri</w:t>
      </w:r>
      <w:r>
        <w:t>on</w:t>
      </w:r>
      <w:r w:rsidRPr="00FB379D">
        <w:t xml:space="preserve"> 1 </w:t>
      </w:r>
      <w:r>
        <w:t xml:space="preserve">is </w:t>
      </w:r>
      <w:r w:rsidRPr="00FB379D">
        <w:t>demonstrated by</w:t>
      </w:r>
      <w:r>
        <w:t xml:space="preserve"> completing the details in the following table:</w:t>
      </w:r>
    </w:p>
    <w:tbl>
      <w:tblPr>
        <w:tblStyle w:val="TableGrid"/>
        <w:tblW w:w="0" w:type="auto"/>
        <w:tblLook w:val="04A0" w:firstRow="1" w:lastRow="0" w:firstColumn="1" w:lastColumn="0" w:noHBand="0" w:noVBand="1"/>
      </w:tblPr>
      <w:tblGrid>
        <w:gridCol w:w="5098"/>
        <w:gridCol w:w="3918"/>
      </w:tblGrid>
      <w:tr w:rsidR="001E5641" w:rsidRPr="00FB379D" w14:paraId="0DBF5121" w14:textId="77777777" w:rsidTr="00A87C7B">
        <w:tc>
          <w:tcPr>
            <w:tcW w:w="5098" w:type="dxa"/>
            <w:tcBorders>
              <w:top w:val="single" w:sz="4" w:space="0" w:color="auto"/>
              <w:left w:val="single" w:sz="4" w:space="0" w:color="auto"/>
              <w:bottom w:val="single" w:sz="4" w:space="0" w:color="auto"/>
              <w:right w:val="single" w:sz="4" w:space="0" w:color="auto"/>
            </w:tcBorders>
          </w:tcPr>
          <w:p w14:paraId="3CA7EDA9" w14:textId="77777777" w:rsidR="001E5641" w:rsidRDefault="001E5641" w:rsidP="00A87C7B">
            <w:pPr>
              <w:spacing w:after="120"/>
            </w:pPr>
            <w:r>
              <w:t>Pre-qualification register</w:t>
            </w:r>
          </w:p>
        </w:tc>
        <w:tc>
          <w:tcPr>
            <w:tcW w:w="3918" w:type="dxa"/>
            <w:tcBorders>
              <w:top w:val="single" w:sz="4" w:space="0" w:color="auto"/>
              <w:left w:val="single" w:sz="4" w:space="0" w:color="auto"/>
              <w:bottom w:val="single" w:sz="4" w:space="0" w:color="auto"/>
              <w:right w:val="single" w:sz="4" w:space="0" w:color="auto"/>
            </w:tcBorders>
          </w:tcPr>
          <w:p w14:paraId="11553AD9" w14:textId="77777777" w:rsidR="001E5641" w:rsidRPr="00FB379D" w:rsidRDefault="001E5641" w:rsidP="00A87C7B">
            <w:pPr>
              <w:spacing w:after="120"/>
            </w:pPr>
          </w:p>
        </w:tc>
      </w:tr>
      <w:tr w:rsidR="001E5641" w:rsidRPr="00FB379D" w14:paraId="2C34E999"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7F981E99" w14:textId="77777777" w:rsidR="001E5641" w:rsidRPr="00FB379D" w:rsidRDefault="001E5641" w:rsidP="00A87C7B">
            <w:pPr>
              <w:spacing w:after="120"/>
              <w:rPr>
                <w:sz w:val="22"/>
                <w:szCs w:val="22"/>
              </w:rPr>
            </w:pPr>
            <w:r>
              <w:t>P</w:t>
            </w:r>
            <w:r w:rsidRPr="00FB379D">
              <w:t>re-qualification number held by the Tenderer</w:t>
            </w:r>
          </w:p>
        </w:tc>
        <w:tc>
          <w:tcPr>
            <w:tcW w:w="3918" w:type="dxa"/>
            <w:tcBorders>
              <w:top w:val="single" w:sz="4" w:space="0" w:color="auto"/>
              <w:left w:val="single" w:sz="4" w:space="0" w:color="auto"/>
              <w:bottom w:val="single" w:sz="4" w:space="0" w:color="auto"/>
              <w:right w:val="single" w:sz="4" w:space="0" w:color="auto"/>
            </w:tcBorders>
          </w:tcPr>
          <w:p w14:paraId="09DADBF5" w14:textId="77777777" w:rsidR="001E5641" w:rsidRPr="00FB379D" w:rsidRDefault="001E5641" w:rsidP="00A87C7B">
            <w:pPr>
              <w:spacing w:after="120"/>
            </w:pPr>
          </w:p>
        </w:tc>
      </w:tr>
      <w:tr w:rsidR="001E5641" w:rsidRPr="00FB379D" w14:paraId="3F4CC804"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04F250C7" w14:textId="77777777" w:rsidR="001E5641" w:rsidRPr="00FB379D" w:rsidRDefault="001E5641" w:rsidP="00A87C7B">
            <w:pPr>
              <w:spacing w:after="120"/>
            </w:pPr>
            <w:r>
              <w:t>C</w:t>
            </w:r>
            <w:r w:rsidRPr="00FB379D">
              <w:t>ategories of pre-qualification held by the Tenderer</w:t>
            </w:r>
          </w:p>
        </w:tc>
        <w:tc>
          <w:tcPr>
            <w:tcW w:w="3918" w:type="dxa"/>
            <w:tcBorders>
              <w:top w:val="single" w:sz="4" w:space="0" w:color="auto"/>
              <w:left w:val="single" w:sz="4" w:space="0" w:color="auto"/>
              <w:bottom w:val="single" w:sz="4" w:space="0" w:color="auto"/>
              <w:right w:val="single" w:sz="4" w:space="0" w:color="auto"/>
            </w:tcBorders>
          </w:tcPr>
          <w:p w14:paraId="5F118CA0" w14:textId="77777777" w:rsidR="001E5641" w:rsidRPr="00FB379D" w:rsidRDefault="001E5641" w:rsidP="00A87C7B">
            <w:pPr>
              <w:spacing w:after="120"/>
            </w:pPr>
          </w:p>
        </w:tc>
      </w:tr>
      <w:tr w:rsidR="001E5641" w:rsidRPr="00FB379D" w14:paraId="3B6B34AA"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7FA21EE3" w14:textId="77777777" w:rsidR="001E5641" w:rsidRPr="00FB379D" w:rsidRDefault="001E5641" w:rsidP="00A87C7B">
            <w:pPr>
              <w:spacing w:after="120"/>
            </w:pPr>
            <w:r>
              <w:t>M</w:t>
            </w:r>
            <w:r w:rsidRPr="00FB379D">
              <w:t>aximum project limit</w:t>
            </w:r>
          </w:p>
        </w:tc>
        <w:tc>
          <w:tcPr>
            <w:tcW w:w="3918" w:type="dxa"/>
            <w:tcBorders>
              <w:top w:val="single" w:sz="4" w:space="0" w:color="auto"/>
              <w:left w:val="single" w:sz="4" w:space="0" w:color="auto"/>
              <w:bottom w:val="single" w:sz="4" w:space="0" w:color="auto"/>
              <w:right w:val="single" w:sz="4" w:space="0" w:color="auto"/>
            </w:tcBorders>
          </w:tcPr>
          <w:p w14:paraId="0987D7B7" w14:textId="77777777" w:rsidR="001E5641" w:rsidRPr="00FB379D" w:rsidRDefault="001E5641" w:rsidP="00A87C7B">
            <w:pPr>
              <w:spacing w:after="120"/>
            </w:pPr>
          </w:p>
        </w:tc>
      </w:tr>
    </w:tbl>
    <w:p w14:paraId="1AD0258B" w14:textId="77777777" w:rsidR="001E5641" w:rsidRDefault="001E5641" w:rsidP="001E5641">
      <w:pPr>
        <w:spacing w:before="240"/>
      </w:pPr>
      <w:r>
        <w:t xml:space="preserve">Industrial relations management </w:t>
      </w:r>
      <w:r w:rsidRPr="00FB379D">
        <w:t>evaluation Criteri</w:t>
      </w:r>
      <w:r>
        <w:t>a</w:t>
      </w:r>
      <w:r w:rsidRPr="00FB379D">
        <w:t xml:space="preserve"> </w:t>
      </w:r>
      <w:r>
        <w:t xml:space="preserve">2 and 3, when applying to this Tender, are </w:t>
      </w:r>
      <w:r w:rsidRPr="00FB379D">
        <w:t>demonstrated</w:t>
      </w:r>
      <w:r>
        <w:t xml:space="preserve"> by:</w:t>
      </w:r>
    </w:p>
    <w:p w14:paraId="3E3CF96C" w14:textId="77777777" w:rsidR="001E5641" w:rsidRDefault="001E5641" w:rsidP="001E5641">
      <w:pPr>
        <w:pStyle w:val="ListParagraph"/>
        <w:numPr>
          <w:ilvl w:val="0"/>
          <w:numId w:val="172"/>
        </w:numPr>
        <w:spacing w:after="240"/>
        <w:ind w:left="714" w:hanging="357"/>
        <w:contextualSpacing w:val="0"/>
        <w:jc w:val="left"/>
        <w:rPr>
          <w:rFonts w:cs="Arial"/>
        </w:rPr>
      </w:pPr>
      <w:bookmarkStart w:id="622" w:name="_Hlk117683704"/>
      <w:r>
        <w:rPr>
          <w:rFonts w:cs="Arial"/>
        </w:rPr>
        <w:t>Criterion 2 – completing and submitting Tender Schedule 6, including details required for the Fair Jobs Code:</w:t>
      </w:r>
    </w:p>
    <w:p w14:paraId="4439795A" w14:textId="77777777" w:rsidR="001E5641" w:rsidRPr="003A6293" w:rsidRDefault="001E5641" w:rsidP="001E5641">
      <w:pPr>
        <w:pStyle w:val="ListParagraph"/>
        <w:numPr>
          <w:ilvl w:val="0"/>
          <w:numId w:val="172"/>
        </w:numPr>
        <w:spacing w:after="240"/>
        <w:ind w:left="714" w:hanging="357"/>
        <w:contextualSpacing w:val="0"/>
        <w:rPr>
          <w:rFonts w:cs="Arial"/>
        </w:rPr>
      </w:pPr>
      <w:r>
        <w:rPr>
          <w:rFonts w:cs="Arial"/>
        </w:rPr>
        <w:t>Criterion 3 - completing and submitting Tender Schedule 7D.</w:t>
      </w:r>
    </w:p>
    <w:p w14:paraId="6BF158B8" w14:textId="77777777" w:rsidR="001E5641" w:rsidRDefault="001E5641" w:rsidP="001E5641">
      <w:pPr>
        <w:spacing w:before="240"/>
      </w:pPr>
      <w:r>
        <w:t>Note – Tenderers holding pre-qualification are not required to complete Tender Schedule 7C.</w:t>
      </w:r>
    </w:p>
    <w:bookmarkEnd w:id="622"/>
    <w:p w14:paraId="24E581AF" w14:textId="77777777" w:rsidR="001E5641" w:rsidRPr="00FB379D" w:rsidRDefault="001E5641" w:rsidP="001E5641">
      <w:r w:rsidRPr="00FB379D">
        <w:t xml:space="preserve">By submitting this </w:t>
      </w:r>
      <w:r>
        <w:t>T</w:t>
      </w:r>
      <w:r w:rsidRPr="00FB379D">
        <w:t>ender, the Tenderer declares that:</w:t>
      </w:r>
    </w:p>
    <w:p w14:paraId="13ACCD5A"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the Tenderer currently holds pre-qualification in a pre-qualification category that permits the Tenderer to perform the works or construction related services under the contract, and</w:t>
      </w:r>
    </w:p>
    <w:p w14:paraId="674EA0B4"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 xml:space="preserve">there has been no material change to the information submitted to the </w:t>
      </w:r>
      <w:r>
        <w:t xml:space="preserve">register of pre-qualified suppliers </w:t>
      </w:r>
      <w:r w:rsidRPr="00FB379D">
        <w:t xml:space="preserve">to satisfy the </w:t>
      </w:r>
      <w:r>
        <w:t xml:space="preserve">industrial relations </w:t>
      </w:r>
      <w:r w:rsidRPr="00FB379D">
        <w:t>management evaluation criteria (whether at the time of prequalification or requalification) whether positive or negative, that would affect the Tenderer’s ability to satisfy these evaluation criteria.</w:t>
      </w:r>
    </w:p>
    <w:p w14:paraId="4E77FD45" w14:textId="77777777" w:rsidR="001E5641" w:rsidRDefault="001E5641" w:rsidP="001E5641">
      <w:pPr>
        <w:spacing w:after="0"/>
        <w:rPr>
          <w:b/>
          <w:bCs/>
          <w:sz w:val="24"/>
        </w:rPr>
      </w:pPr>
      <w:r>
        <w:rPr>
          <w:b/>
          <w:bCs/>
          <w:sz w:val="24"/>
        </w:rPr>
        <w:br w:type="page"/>
      </w:r>
    </w:p>
    <w:p w14:paraId="6C3C1EC6" w14:textId="77777777" w:rsidR="001E5641" w:rsidRPr="00FB379D" w:rsidRDefault="001E5641" w:rsidP="001E5641">
      <w:pPr>
        <w:rPr>
          <w:b/>
          <w:bCs/>
          <w:sz w:val="24"/>
        </w:rPr>
      </w:pPr>
      <w:r w:rsidRPr="00320299">
        <w:rPr>
          <w:b/>
          <w:bCs/>
          <w:sz w:val="24"/>
        </w:rPr>
        <w:t xml:space="preserve">Tender Schedule </w:t>
      </w:r>
      <w:r>
        <w:rPr>
          <w:b/>
          <w:bCs/>
          <w:sz w:val="24"/>
        </w:rPr>
        <w:t>7B</w:t>
      </w:r>
      <w:r w:rsidRPr="00320299">
        <w:rPr>
          <w:b/>
          <w:bCs/>
          <w:sz w:val="24"/>
        </w:rPr>
        <w:t xml:space="preserve"> </w:t>
      </w:r>
      <w:r w:rsidRPr="00FB379D">
        <w:rPr>
          <w:b/>
          <w:bCs/>
          <w:sz w:val="24"/>
        </w:rPr>
        <w:t>Option 2</w:t>
      </w:r>
      <w:r>
        <w:rPr>
          <w:b/>
          <w:bCs/>
          <w:sz w:val="24"/>
        </w:rPr>
        <w:t xml:space="preserve"> Supplier of Works</w:t>
      </w:r>
      <w:r>
        <w:rPr>
          <w:b/>
          <w:bCs/>
          <w:sz w:val="24"/>
        </w:rPr>
        <w:br/>
        <w:t xml:space="preserve">Industrial relations </w:t>
      </w:r>
      <w:r w:rsidRPr="00FB379D">
        <w:rPr>
          <w:b/>
          <w:bCs/>
          <w:sz w:val="24"/>
        </w:rPr>
        <w:t>management</w:t>
      </w:r>
      <w:r>
        <w:rPr>
          <w:b/>
          <w:bCs/>
          <w:sz w:val="24"/>
        </w:rPr>
        <w:t xml:space="preserve"> </w:t>
      </w:r>
      <w:r w:rsidRPr="00FB379D">
        <w:rPr>
          <w:b/>
          <w:bCs/>
          <w:sz w:val="24"/>
        </w:rPr>
        <w:t xml:space="preserve">– Tenderer </w:t>
      </w:r>
      <w:r w:rsidRPr="00FB379D">
        <w:rPr>
          <w:b/>
          <w:bCs/>
          <w:sz w:val="24"/>
          <w:u w:val="single"/>
        </w:rPr>
        <w:t>does not hold</w:t>
      </w:r>
      <w:r w:rsidRPr="001A099B">
        <w:rPr>
          <w:b/>
          <w:bCs/>
          <w:sz w:val="24"/>
          <w:u w:val="single"/>
        </w:rPr>
        <w:t xml:space="preserve"> pre-qualification</w:t>
      </w:r>
      <w:r w:rsidRPr="00FB379D">
        <w:rPr>
          <w:b/>
          <w:bCs/>
          <w:sz w:val="24"/>
        </w:rPr>
        <w:t xml:space="preserve"> with the Construction Supplier Register</w:t>
      </w:r>
      <w:r w:rsidRPr="00BD0C6C">
        <w:rPr>
          <w:b/>
          <w:bCs/>
          <w:sz w:val="24"/>
        </w:rPr>
        <w:t xml:space="preserve"> or other approved register of pre-qualified suppliers</w:t>
      </w:r>
    </w:p>
    <w:p w14:paraId="5975828C" w14:textId="77777777" w:rsidR="001E5641" w:rsidRPr="00FB379D" w:rsidRDefault="001E5641" w:rsidP="001E5641">
      <w:pPr>
        <w:rPr>
          <w:sz w:val="22"/>
          <w:szCs w:val="22"/>
        </w:rPr>
      </w:pPr>
      <w:r w:rsidRPr="00FB379D">
        <w:t xml:space="preserve">The Tenderer is required to submit evidence that demonstrates that it complies with the </w:t>
      </w:r>
      <w:r>
        <w:t xml:space="preserve">industrial relations </w:t>
      </w:r>
      <w:r w:rsidRPr="00FB379D">
        <w:t xml:space="preserve">management evaluation criteria.  The mandatory evaluation criteria for </w:t>
      </w:r>
      <w:r>
        <w:t xml:space="preserve">industrial relations </w:t>
      </w:r>
      <w:r w:rsidRPr="00FB379D">
        <w:t xml:space="preserve">management are set out at </w:t>
      </w:r>
      <w:r>
        <w:t>Annexure G.</w:t>
      </w:r>
    </w:p>
    <w:p w14:paraId="0C1E0F00" w14:textId="77777777" w:rsidR="001E5641" w:rsidRDefault="001E5641" w:rsidP="001E5641">
      <w:pPr>
        <w:spacing w:before="240"/>
      </w:pPr>
      <w:r>
        <w:t xml:space="preserve">Industrial relations management </w:t>
      </w:r>
      <w:r w:rsidRPr="00FB379D">
        <w:t>evaluation Criteri</w:t>
      </w:r>
      <w:r>
        <w:t>a</w:t>
      </w:r>
      <w:r w:rsidRPr="00FB379D">
        <w:t xml:space="preserve"> </w:t>
      </w:r>
      <w:r>
        <w:t xml:space="preserve">1 and 2 are </w:t>
      </w:r>
      <w:r w:rsidRPr="00FB379D">
        <w:t>demonstrated by</w:t>
      </w:r>
      <w:r>
        <w:t xml:space="preserve"> submitting the Tenderer’s Industrial relations policy and the Industrial relations management plan for the project.</w:t>
      </w:r>
    </w:p>
    <w:p w14:paraId="78323A2E" w14:textId="77777777" w:rsidR="001E5641" w:rsidRDefault="001E5641" w:rsidP="001E5641">
      <w:pPr>
        <w:spacing w:before="240"/>
      </w:pPr>
      <w:r>
        <w:t xml:space="preserve">The Tenderer must attach the following to this Tender Schedule </w:t>
      </w:r>
      <w:r w:rsidRPr="00673C9D">
        <w:t>7B Option 2 Supplier of Works</w:t>
      </w:r>
      <w:r>
        <w:t>:</w:t>
      </w:r>
    </w:p>
    <w:p w14:paraId="39EEE5FB" w14:textId="77777777" w:rsidR="001E5641" w:rsidRDefault="001E5641" w:rsidP="001E5641">
      <w:pPr>
        <w:pStyle w:val="ListParagraph"/>
        <w:numPr>
          <w:ilvl w:val="0"/>
          <w:numId w:val="173"/>
        </w:numPr>
        <w:spacing w:before="240" w:after="240"/>
        <w:ind w:left="714" w:hanging="357"/>
        <w:contextualSpacing w:val="0"/>
      </w:pPr>
      <w:r>
        <w:t>Tenderer’s Industrial relations policy</w:t>
      </w:r>
    </w:p>
    <w:p w14:paraId="1CF99DFC" w14:textId="77777777" w:rsidR="001E5641" w:rsidRDefault="001E5641" w:rsidP="001E5641">
      <w:pPr>
        <w:pStyle w:val="ListParagraph"/>
        <w:numPr>
          <w:ilvl w:val="0"/>
          <w:numId w:val="173"/>
        </w:numPr>
        <w:spacing w:after="240"/>
        <w:ind w:left="714" w:hanging="357"/>
        <w:contextualSpacing w:val="0"/>
      </w:pPr>
      <w:r>
        <w:t>the Industrial relations management plan for the project</w:t>
      </w:r>
    </w:p>
    <w:p w14:paraId="2F2E912F" w14:textId="77777777" w:rsidR="001E5641" w:rsidRDefault="001E5641" w:rsidP="001E5641">
      <w:pPr>
        <w:rPr>
          <w:rFonts w:asciiTheme="minorHAnsi" w:hAnsiTheme="minorHAnsi"/>
          <w:szCs w:val="22"/>
        </w:rPr>
      </w:pPr>
      <w:r>
        <w:t>Industrial relations management evaluation criterion 3 may be demonstrated by:</w:t>
      </w:r>
    </w:p>
    <w:p w14:paraId="28847A3D" w14:textId="77777777" w:rsidR="001E5641" w:rsidRPr="0027632F" w:rsidRDefault="001E5641" w:rsidP="001E5641">
      <w:pPr>
        <w:pStyle w:val="ListParagraph"/>
        <w:numPr>
          <w:ilvl w:val="0"/>
          <w:numId w:val="94"/>
        </w:numPr>
        <w:overflowPunct/>
        <w:autoSpaceDE/>
        <w:autoSpaceDN/>
        <w:adjustRightInd/>
        <w:spacing w:after="240"/>
        <w:ind w:left="714" w:hanging="357"/>
        <w:contextualSpacing w:val="0"/>
        <w:jc w:val="left"/>
        <w:textAlignment w:val="auto"/>
        <w:rPr>
          <w:rStyle w:val="Hyperlink"/>
          <w:color w:val="auto"/>
          <w:u w:val="none"/>
        </w:rPr>
      </w:pPr>
      <w:r>
        <w:t xml:space="preserve">completing and submitting the Industrial Relations Self-Assessment Checklist in the form of Schedule 1 and Schedule 2 of </w:t>
      </w:r>
      <w:r>
        <w:rPr>
          <w:b/>
          <w:bCs/>
        </w:rPr>
        <w:t>Detailed guide on the mandatory IR Management Criteria</w:t>
      </w:r>
      <w:r>
        <w:t xml:space="preserve"> available at </w:t>
      </w:r>
      <w:hyperlink r:id="rId38" w:history="1">
        <w:r>
          <w:rPr>
            <w:rStyle w:val="Hyperlink"/>
          </w:rPr>
          <w:t>https://www.buyingfor.vic.gov.au/mandatory-evaluation-criteria-ir-management-attachment-2-construction-instruction-37</w:t>
        </w:r>
      </w:hyperlink>
    </w:p>
    <w:p w14:paraId="7D52388B" w14:textId="77777777" w:rsidR="001E5641" w:rsidRDefault="001E5641" w:rsidP="001E5641">
      <w:pPr>
        <w:ind w:left="357"/>
      </w:pPr>
      <w:r>
        <w:t>OR</w:t>
      </w:r>
    </w:p>
    <w:p w14:paraId="56502A26" w14:textId="77777777" w:rsidR="001E5641" w:rsidRDefault="001E5641" w:rsidP="001E5641">
      <w:pPr>
        <w:pStyle w:val="ListParagraph"/>
        <w:numPr>
          <w:ilvl w:val="0"/>
          <w:numId w:val="94"/>
        </w:numPr>
        <w:overflowPunct/>
        <w:autoSpaceDE/>
        <w:autoSpaceDN/>
        <w:adjustRightInd/>
        <w:spacing w:after="240"/>
        <w:ind w:left="714" w:hanging="357"/>
        <w:contextualSpacing w:val="0"/>
        <w:jc w:val="left"/>
        <w:textAlignment w:val="auto"/>
      </w:pPr>
      <w:r>
        <w:t>completing and submitting Tender Schedule 7C.</w:t>
      </w:r>
    </w:p>
    <w:p w14:paraId="5C6DE52B" w14:textId="77777777" w:rsidR="001E5641" w:rsidRPr="00D50C04" w:rsidRDefault="001E5641" w:rsidP="001E5641">
      <w:pPr>
        <w:rPr>
          <w:rFonts w:cs="Arial"/>
          <w:szCs w:val="20"/>
        </w:rPr>
      </w:pPr>
      <w:r>
        <w:rPr>
          <w:rFonts w:cs="Arial"/>
          <w:szCs w:val="20"/>
        </w:rPr>
        <w:t>If t</w:t>
      </w:r>
      <w:r w:rsidRPr="00D50C04">
        <w:rPr>
          <w:rFonts w:cs="Arial"/>
          <w:szCs w:val="20"/>
        </w:rPr>
        <w:t xml:space="preserve">he Tenderer </w:t>
      </w:r>
      <w:r>
        <w:rPr>
          <w:rFonts w:cs="Arial"/>
          <w:szCs w:val="20"/>
        </w:rPr>
        <w:t xml:space="preserve">uses the </w:t>
      </w:r>
      <w:r>
        <w:t xml:space="preserve">Industrial Relations Self-Assessment Checklist, </w:t>
      </w:r>
      <w:r w:rsidRPr="00D50C04">
        <w:rPr>
          <w:rFonts w:cs="Arial"/>
          <w:szCs w:val="20"/>
        </w:rPr>
        <w:t xml:space="preserve">attach </w:t>
      </w:r>
      <w:r>
        <w:t xml:space="preserve">the Industrial Relations Self-Assessment Checklist in the form of Schedule 1 and Schedule 2 of </w:t>
      </w:r>
      <w:r>
        <w:rPr>
          <w:b/>
          <w:bCs/>
        </w:rPr>
        <w:t>Detailed guide on the mandatory IR Management Criteria</w:t>
      </w:r>
      <w:r w:rsidRPr="00D50C04">
        <w:rPr>
          <w:rFonts w:cs="Arial"/>
          <w:szCs w:val="20"/>
        </w:rPr>
        <w:t>, to this Tender Schedule 7B</w:t>
      </w:r>
      <w:r>
        <w:rPr>
          <w:rFonts w:cs="Arial"/>
          <w:szCs w:val="20"/>
        </w:rPr>
        <w:t xml:space="preserve"> Option 2 Supplier of Works</w:t>
      </w:r>
      <w:r w:rsidRPr="00D50C04">
        <w:rPr>
          <w:rFonts w:cs="Arial"/>
          <w:szCs w:val="20"/>
        </w:rPr>
        <w:t>.</w:t>
      </w:r>
    </w:p>
    <w:p w14:paraId="7EFD9C00" w14:textId="77777777" w:rsidR="001E5641" w:rsidRDefault="001E5641" w:rsidP="001E5641">
      <w:r>
        <w:t xml:space="preserve">Industrial relations management </w:t>
      </w:r>
      <w:r w:rsidRPr="00FB379D">
        <w:t>evaluation Criteri</w:t>
      </w:r>
      <w:r>
        <w:t>a</w:t>
      </w:r>
      <w:r w:rsidRPr="00FB379D">
        <w:t xml:space="preserve"> </w:t>
      </w:r>
      <w:r>
        <w:t xml:space="preserve">4-6, when applying to this Tender, are </w:t>
      </w:r>
      <w:r w:rsidRPr="00FB379D">
        <w:t>demonstrated</w:t>
      </w:r>
      <w:r>
        <w:t xml:space="preserve"> by:</w:t>
      </w:r>
    </w:p>
    <w:p w14:paraId="6256B617" w14:textId="77777777" w:rsidR="001E5641" w:rsidRDefault="001E5641" w:rsidP="001E5641">
      <w:pPr>
        <w:pStyle w:val="ListParagraph"/>
        <w:numPr>
          <w:ilvl w:val="0"/>
          <w:numId w:val="94"/>
        </w:numPr>
        <w:spacing w:after="240"/>
        <w:ind w:left="714" w:hanging="357"/>
        <w:contextualSpacing w:val="0"/>
      </w:pPr>
      <w:r>
        <w:t>Criterion 4 - completing and submitting Tender Schedule 7C.</w:t>
      </w:r>
    </w:p>
    <w:p w14:paraId="33948791" w14:textId="77777777" w:rsidR="001E5641" w:rsidRDefault="001E5641" w:rsidP="001E5641">
      <w:pPr>
        <w:pStyle w:val="ListParagraph"/>
        <w:numPr>
          <w:ilvl w:val="0"/>
          <w:numId w:val="172"/>
        </w:numPr>
        <w:spacing w:after="240"/>
        <w:ind w:left="714" w:hanging="357"/>
        <w:contextualSpacing w:val="0"/>
        <w:jc w:val="left"/>
        <w:rPr>
          <w:rFonts w:cs="Arial"/>
        </w:rPr>
      </w:pPr>
      <w:r>
        <w:rPr>
          <w:rFonts w:cs="Arial"/>
        </w:rPr>
        <w:t>Criterion 5 – completing and submitting Tender Schedule 6, including details required for the Fair Jobs Code:</w:t>
      </w:r>
    </w:p>
    <w:p w14:paraId="64219F23" w14:textId="77777777" w:rsidR="001E5641" w:rsidRPr="003A6293" w:rsidRDefault="001E5641" w:rsidP="001E5641">
      <w:pPr>
        <w:pStyle w:val="ListParagraph"/>
        <w:numPr>
          <w:ilvl w:val="0"/>
          <w:numId w:val="172"/>
        </w:numPr>
        <w:spacing w:after="240"/>
        <w:ind w:left="714" w:hanging="357"/>
        <w:contextualSpacing w:val="0"/>
        <w:rPr>
          <w:rFonts w:cs="Arial"/>
        </w:rPr>
      </w:pPr>
      <w:r>
        <w:rPr>
          <w:rFonts w:cs="Arial"/>
        </w:rPr>
        <w:t>Criterion 6 - completing and submitting Tender Schedule 7D.</w:t>
      </w:r>
    </w:p>
    <w:p w14:paraId="78E2FD45" w14:textId="77777777" w:rsidR="001E5641" w:rsidRDefault="001E5641" w:rsidP="001E5641">
      <w:pPr>
        <w:spacing w:after="0"/>
      </w:pPr>
      <w:r>
        <w:br w:type="page"/>
      </w:r>
    </w:p>
    <w:p w14:paraId="371B2E10" w14:textId="77777777" w:rsidR="001E5641" w:rsidRPr="00FB379D" w:rsidRDefault="001E5641" w:rsidP="001E5641">
      <w:pPr>
        <w:rPr>
          <w:b/>
          <w:bCs/>
          <w:sz w:val="24"/>
        </w:rPr>
      </w:pPr>
      <w:r w:rsidRPr="00320299">
        <w:rPr>
          <w:b/>
          <w:bCs/>
          <w:sz w:val="24"/>
        </w:rPr>
        <w:t xml:space="preserve">Tender Schedule </w:t>
      </w:r>
      <w:r>
        <w:rPr>
          <w:b/>
          <w:bCs/>
          <w:sz w:val="24"/>
        </w:rPr>
        <w:t>7B</w:t>
      </w:r>
      <w:r w:rsidRPr="00320299">
        <w:rPr>
          <w:b/>
          <w:bCs/>
          <w:sz w:val="24"/>
        </w:rPr>
        <w:t xml:space="preserve"> </w:t>
      </w:r>
      <w:r w:rsidRPr="00FB379D">
        <w:rPr>
          <w:b/>
          <w:bCs/>
          <w:sz w:val="24"/>
        </w:rPr>
        <w:t>Option 2</w:t>
      </w:r>
      <w:r>
        <w:rPr>
          <w:b/>
          <w:bCs/>
          <w:sz w:val="24"/>
        </w:rPr>
        <w:t xml:space="preserve"> Supplier of Construction Services</w:t>
      </w:r>
      <w:r>
        <w:rPr>
          <w:b/>
          <w:bCs/>
          <w:sz w:val="24"/>
        </w:rPr>
        <w:br/>
        <w:t xml:space="preserve">Industrial relations </w:t>
      </w:r>
      <w:r w:rsidRPr="00FB379D">
        <w:rPr>
          <w:b/>
          <w:bCs/>
          <w:sz w:val="24"/>
        </w:rPr>
        <w:t>management</w:t>
      </w:r>
      <w:r>
        <w:rPr>
          <w:b/>
          <w:bCs/>
          <w:sz w:val="24"/>
        </w:rPr>
        <w:t xml:space="preserve"> </w:t>
      </w:r>
      <w:r w:rsidRPr="00FB379D">
        <w:rPr>
          <w:b/>
          <w:bCs/>
          <w:sz w:val="24"/>
        </w:rPr>
        <w:t xml:space="preserve">– Tenderer </w:t>
      </w:r>
      <w:r w:rsidRPr="00FB379D">
        <w:rPr>
          <w:b/>
          <w:bCs/>
          <w:sz w:val="24"/>
          <w:u w:val="single"/>
        </w:rPr>
        <w:t>does not hold</w:t>
      </w:r>
      <w:r w:rsidRPr="001A099B">
        <w:rPr>
          <w:b/>
          <w:bCs/>
          <w:sz w:val="24"/>
          <w:u w:val="single"/>
        </w:rPr>
        <w:t xml:space="preserve"> pre-qualification</w:t>
      </w:r>
      <w:r w:rsidRPr="00FB379D">
        <w:rPr>
          <w:b/>
          <w:bCs/>
          <w:sz w:val="24"/>
        </w:rPr>
        <w:t xml:space="preserve"> with the Construction Supplier Register</w:t>
      </w:r>
      <w:r w:rsidRPr="00BD0C6C">
        <w:rPr>
          <w:b/>
          <w:bCs/>
          <w:sz w:val="24"/>
        </w:rPr>
        <w:t xml:space="preserve"> or other approved register of pre-qualified suppliers</w:t>
      </w:r>
    </w:p>
    <w:p w14:paraId="28C2E82B" w14:textId="77777777" w:rsidR="001E5641" w:rsidRPr="00FB379D" w:rsidRDefault="001E5641" w:rsidP="001E5641">
      <w:pPr>
        <w:rPr>
          <w:sz w:val="22"/>
          <w:szCs w:val="22"/>
        </w:rPr>
      </w:pPr>
      <w:bookmarkStart w:id="623" w:name="_Hlk117683981"/>
      <w:r w:rsidRPr="00FB379D">
        <w:t xml:space="preserve">The Tenderer is required to submit evidence that demonstrates that it complies with the </w:t>
      </w:r>
      <w:r>
        <w:t xml:space="preserve">industrial relations </w:t>
      </w:r>
      <w:r w:rsidRPr="00FB379D">
        <w:t xml:space="preserve">management evaluation criteria.  The mandatory evaluation criteria for </w:t>
      </w:r>
      <w:r>
        <w:t xml:space="preserve">industrial relations </w:t>
      </w:r>
      <w:r w:rsidRPr="00FB379D">
        <w:t xml:space="preserve">management are set out at </w:t>
      </w:r>
      <w:r>
        <w:t>Annexure G.</w:t>
      </w:r>
    </w:p>
    <w:p w14:paraId="5851709E" w14:textId="77777777" w:rsidR="001E5641" w:rsidRDefault="001E5641" w:rsidP="001E5641">
      <w:r>
        <w:t xml:space="preserve">Industrial relations management </w:t>
      </w:r>
      <w:r w:rsidRPr="00FB379D">
        <w:t>evaluation Criteri</w:t>
      </w:r>
      <w:r>
        <w:t>a</w:t>
      </w:r>
      <w:r w:rsidRPr="00FB379D">
        <w:t xml:space="preserve"> </w:t>
      </w:r>
      <w:r>
        <w:t xml:space="preserve">1-3, when applying to this Tender, are </w:t>
      </w:r>
      <w:r w:rsidRPr="00FB379D">
        <w:t>demonstrated</w:t>
      </w:r>
      <w:r>
        <w:t xml:space="preserve"> by:</w:t>
      </w:r>
    </w:p>
    <w:p w14:paraId="475A43AD" w14:textId="77777777" w:rsidR="001E5641" w:rsidRDefault="001E5641" w:rsidP="001E5641">
      <w:pPr>
        <w:pStyle w:val="ListParagraph"/>
        <w:numPr>
          <w:ilvl w:val="0"/>
          <w:numId w:val="94"/>
        </w:numPr>
        <w:spacing w:after="240"/>
        <w:ind w:left="714" w:hanging="357"/>
        <w:contextualSpacing w:val="0"/>
      </w:pPr>
      <w:r>
        <w:t>Criterion 1 - completing and submitting Tender Schedule 7C.</w:t>
      </w:r>
    </w:p>
    <w:p w14:paraId="6CE31B5D" w14:textId="77777777" w:rsidR="001E5641" w:rsidRDefault="001E5641" w:rsidP="001E5641">
      <w:pPr>
        <w:pStyle w:val="ListParagraph"/>
        <w:numPr>
          <w:ilvl w:val="0"/>
          <w:numId w:val="172"/>
        </w:numPr>
        <w:spacing w:after="240"/>
        <w:ind w:left="714" w:hanging="357"/>
        <w:contextualSpacing w:val="0"/>
        <w:jc w:val="left"/>
        <w:rPr>
          <w:rFonts w:cs="Arial"/>
        </w:rPr>
      </w:pPr>
      <w:r>
        <w:rPr>
          <w:rFonts w:cs="Arial"/>
        </w:rPr>
        <w:t>Criterion 2 – completing and submitting Tender Schedule 6, including details required for the Fair Jobs Code:</w:t>
      </w:r>
    </w:p>
    <w:p w14:paraId="5F9D9E9E" w14:textId="77777777" w:rsidR="001E5641" w:rsidRPr="003A6293" w:rsidRDefault="001E5641" w:rsidP="001E5641">
      <w:pPr>
        <w:pStyle w:val="ListParagraph"/>
        <w:numPr>
          <w:ilvl w:val="0"/>
          <w:numId w:val="172"/>
        </w:numPr>
        <w:spacing w:after="240"/>
        <w:ind w:left="714" w:hanging="357"/>
        <w:contextualSpacing w:val="0"/>
        <w:rPr>
          <w:rFonts w:cs="Arial"/>
        </w:rPr>
      </w:pPr>
      <w:r>
        <w:rPr>
          <w:rFonts w:cs="Arial"/>
        </w:rPr>
        <w:t>Criterion 3 - completing and submitting Tender Schedule 7D.</w:t>
      </w:r>
    </w:p>
    <w:bookmarkEnd w:id="623"/>
    <w:p w14:paraId="3CDAF987" w14:textId="77777777" w:rsidR="001E5641" w:rsidRDefault="001E5641" w:rsidP="001E5641">
      <w:pPr>
        <w:rPr>
          <w:b/>
          <w:bCs/>
          <w:sz w:val="24"/>
        </w:rPr>
      </w:pPr>
      <w:r>
        <w:br w:type="page"/>
      </w:r>
      <w:bookmarkStart w:id="624" w:name="_Hlk117507155"/>
      <w:r w:rsidRPr="00320299">
        <w:rPr>
          <w:b/>
          <w:bCs/>
          <w:sz w:val="24"/>
        </w:rPr>
        <w:t xml:space="preserve">Tender Schedule </w:t>
      </w:r>
      <w:r>
        <w:rPr>
          <w:b/>
          <w:bCs/>
          <w:sz w:val="24"/>
        </w:rPr>
        <w:t>7C</w:t>
      </w:r>
      <w:r w:rsidRPr="00320299">
        <w:rPr>
          <w:b/>
          <w:bCs/>
          <w:sz w:val="24"/>
        </w:rPr>
        <w:br/>
      </w:r>
      <w:r>
        <w:rPr>
          <w:b/>
          <w:bCs/>
          <w:sz w:val="24"/>
        </w:rPr>
        <w:t>Fair Jobs Code Pre-Assessment Certificate</w:t>
      </w:r>
    </w:p>
    <w:p w14:paraId="37A379A0" w14:textId="77777777" w:rsidR="001E5641" w:rsidRDefault="001E5641" w:rsidP="001E5641">
      <w:bookmarkStart w:id="625" w:name="_Hlk117458545"/>
      <w:r>
        <w:t>The Fair Jobs Code is described at Annexure CB.</w:t>
      </w:r>
    </w:p>
    <w:p w14:paraId="157DB0D7" w14:textId="77777777" w:rsidR="001E5641" w:rsidRDefault="001E5641" w:rsidP="001E5641">
      <w:pPr>
        <w:spacing w:before="240"/>
      </w:pPr>
      <w:r>
        <w:t>Note – Tenderers holding pre-qualification are not required to complete Tender Schedule 7C.</w:t>
      </w:r>
    </w:p>
    <w:p w14:paraId="11F5E70C" w14:textId="77777777" w:rsidR="001E5641" w:rsidRDefault="001E5641" w:rsidP="001E5641">
      <w:r>
        <w:t>Complete this Tender Schedule when the Fair Jobs Code applies to the Tenderer.</w:t>
      </w:r>
    </w:p>
    <w:tbl>
      <w:tblPr>
        <w:tblStyle w:val="TableGrid"/>
        <w:tblW w:w="0" w:type="auto"/>
        <w:tblLook w:val="04A0" w:firstRow="1" w:lastRow="0" w:firstColumn="1" w:lastColumn="0" w:noHBand="0" w:noVBand="1"/>
      </w:tblPr>
      <w:tblGrid>
        <w:gridCol w:w="5098"/>
        <w:gridCol w:w="3918"/>
      </w:tblGrid>
      <w:tr w:rsidR="001E5641" w:rsidRPr="00FB379D" w14:paraId="33F1DC89" w14:textId="77777777" w:rsidTr="00A87C7B">
        <w:tc>
          <w:tcPr>
            <w:tcW w:w="5098" w:type="dxa"/>
            <w:tcBorders>
              <w:top w:val="single" w:sz="4" w:space="0" w:color="auto"/>
              <w:left w:val="single" w:sz="4" w:space="0" w:color="auto"/>
              <w:bottom w:val="single" w:sz="4" w:space="0" w:color="auto"/>
              <w:right w:val="single" w:sz="4" w:space="0" w:color="auto"/>
            </w:tcBorders>
          </w:tcPr>
          <w:p w14:paraId="21AD8104" w14:textId="77777777" w:rsidR="001E5641" w:rsidRDefault="001E5641" w:rsidP="00A87C7B">
            <w:pPr>
              <w:spacing w:after="120"/>
            </w:pPr>
            <w:bookmarkStart w:id="626" w:name="_Hlk117434638"/>
            <w:bookmarkEnd w:id="625"/>
            <w:r>
              <w:t>Tenderer name</w:t>
            </w:r>
          </w:p>
        </w:tc>
        <w:tc>
          <w:tcPr>
            <w:tcW w:w="3918" w:type="dxa"/>
            <w:tcBorders>
              <w:top w:val="single" w:sz="4" w:space="0" w:color="auto"/>
              <w:left w:val="single" w:sz="4" w:space="0" w:color="auto"/>
              <w:bottom w:val="single" w:sz="4" w:space="0" w:color="auto"/>
              <w:right w:val="single" w:sz="4" w:space="0" w:color="auto"/>
            </w:tcBorders>
          </w:tcPr>
          <w:p w14:paraId="183B3F23" w14:textId="77777777" w:rsidR="001E5641" w:rsidRPr="00FB379D" w:rsidRDefault="001E5641" w:rsidP="00A87C7B">
            <w:pPr>
              <w:spacing w:after="120"/>
            </w:pPr>
          </w:p>
        </w:tc>
      </w:tr>
      <w:tr w:rsidR="001E5641" w:rsidRPr="00FB379D" w14:paraId="0F0E616E" w14:textId="77777777" w:rsidTr="00A87C7B">
        <w:tc>
          <w:tcPr>
            <w:tcW w:w="5098" w:type="dxa"/>
            <w:tcBorders>
              <w:top w:val="single" w:sz="4" w:space="0" w:color="auto"/>
              <w:left w:val="single" w:sz="4" w:space="0" w:color="auto"/>
              <w:bottom w:val="single" w:sz="4" w:space="0" w:color="auto"/>
              <w:right w:val="single" w:sz="4" w:space="0" w:color="auto"/>
            </w:tcBorders>
          </w:tcPr>
          <w:p w14:paraId="60A63DCC" w14:textId="77777777" w:rsidR="001E5641" w:rsidRDefault="001E5641" w:rsidP="00A87C7B">
            <w:pPr>
              <w:spacing w:after="120"/>
            </w:pPr>
            <w:r>
              <w:t>Tenderer ABN</w:t>
            </w:r>
          </w:p>
        </w:tc>
        <w:tc>
          <w:tcPr>
            <w:tcW w:w="3918" w:type="dxa"/>
            <w:tcBorders>
              <w:top w:val="single" w:sz="4" w:space="0" w:color="auto"/>
              <w:left w:val="single" w:sz="4" w:space="0" w:color="auto"/>
              <w:bottom w:val="single" w:sz="4" w:space="0" w:color="auto"/>
              <w:right w:val="single" w:sz="4" w:space="0" w:color="auto"/>
            </w:tcBorders>
          </w:tcPr>
          <w:p w14:paraId="649DA6A1" w14:textId="77777777" w:rsidR="001E5641" w:rsidRPr="00FB379D" w:rsidRDefault="001E5641" w:rsidP="00A87C7B">
            <w:pPr>
              <w:spacing w:after="120"/>
            </w:pPr>
          </w:p>
        </w:tc>
      </w:tr>
      <w:bookmarkEnd w:id="626"/>
      <w:tr w:rsidR="001E5641" w:rsidRPr="00FB379D" w14:paraId="280F392B"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35BC84DD" w14:textId="77777777" w:rsidR="001E5641" w:rsidRPr="00FB379D" w:rsidRDefault="001E5641" w:rsidP="00A87C7B">
            <w:pPr>
              <w:spacing w:after="120"/>
              <w:rPr>
                <w:szCs w:val="22"/>
              </w:rPr>
            </w:pPr>
            <w:r>
              <w:t>Fair Jobs Code Pre-Assessment Certificate number</w:t>
            </w:r>
          </w:p>
        </w:tc>
        <w:tc>
          <w:tcPr>
            <w:tcW w:w="3918" w:type="dxa"/>
            <w:tcBorders>
              <w:top w:val="single" w:sz="4" w:space="0" w:color="auto"/>
              <w:left w:val="single" w:sz="4" w:space="0" w:color="auto"/>
              <w:bottom w:val="single" w:sz="4" w:space="0" w:color="auto"/>
              <w:right w:val="single" w:sz="4" w:space="0" w:color="auto"/>
            </w:tcBorders>
          </w:tcPr>
          <w:p w14:paraId="1C41EC34" w14:textId="77777777" w:rsidR="001E5641" w:rsidRPr="00FB379D" w:rsidRDefault="001E5641" w:rsidP="00A87C7B">
            <w:pPr>
              <w:spacing w:after="120"/>
            </w:pPr>
          </w:p>
        </w:tc>
      </w:tr>
      <w:tr w:rsidR="001E5641" w:rsidRPr="00FB379D" w14:paraId="52C7CC44"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6B10FBE3" w14:textId="77777777" w:rsidR="001E5641" w:rsidRPr="00FB379D" w:rsidRDefault="001E5641" w:rsidP="00A87C7B">
            <w:pPr>
              <w:spacing w:after="120"/>
            </w:pPr>
            <w:r>
              <w:t>Date when Fair Jobs Code Pre-Assessment Certificate was awarded</w:t>
            </w:r>
          </w:p>
        </w:tc>
        <w:tc>
          <w:tcPr>
            <w:tcW w:w="3918" w:type="dxa"/>
            <w:tcBorders>
              <w:top w:val="single" w:sz="4" w:space="0" w:color="auto"/>
              <w:left w:val="single" w:sz="4" w:space="0" w:color="auto"/>
              <w:bottom w:val="single" w:sz="4" w:space="0" w:color="auto"/>
              <w:right w:val="single" w:sz="4" w:space="0" w:color="auto"/>
            </w:tcBorders>
          </w:tcPr>
          <w:p w14:paraId="059C286F" w14:textId="77777777" w:rsidR="001E5641" w:rsidRPr="00FB379D" w:rsidRDefault="001E5641" w:rsidP="00A87C7B">
            <w:pPr>
              <w:spacing w:after="120"/>
            </w:pPr>
          </w:p>
        </w:tc>
      </w:tr>
    </w:tbl>
    <w:p w14:paraId="55F43168" w14:textId="77777777" w:rsidR="001E5641" w:rsidRPr="00FB379D" w:rsidRDefault="001E5641" w:rsidP="001E5641">
      <w:pPr>
        <w:spacing w:before="240"/>
      </w:pPr>
      <w:r w:rsidRPr="00FB379D">
        <w:t xml:space="preserve">By submitting this </w:t>
      </w:r>
      <w:r>
        <w:t>T</w:t>
      </w:r>
      <w:r w:rsidRPr="00FB379D">
        <w:t>ender, the Tenderer declares that:</w:t>
      </w:r>
    </w:p>
    <w:p w14:paraId="1418416B"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 xml:space="preserve">the Tenderer holds </w:t>
      </w:r>
      <w:r>
        <w:t>a current Fair Jobs Code Pre-Assessment Certificate</w:t>
      </w:r>
      <w:r w:rsidRPr="00FB379D">
        <w:t>, and</w:t>
      </w:r>
    </w:p>
    <w:p w14:paraId="01926929" w14:textId="77777777" w:rsidR="001E5641" w:rsidRDefault="001E5641" w:rsidP="001E5641">
      <w:pPr>
        <w:pStyle w:val="ListParagraph"/>
        <w:numPr>
          <w:ilvl w:val="0"/>
          <w:numId w:val="91"/>
        </w:numPr>
        <w:overflowPunct/>
        <w:autoSpaceDE/>
        <w:autoSpaceDN/>
        <w:adjustRightInd/>
        <w:spacing w:after="240"/>
        <w:contextualSpacing w:val="0"/>
        <w:jc w:val="left"/>
        <w:textAlignment w:val="auto"/>
      </w:pPr>
      <w:r w:rsidRPr="00FB379D">
        <w:t xml:space="preserve">there has been no material change to the information submitted </w:t>
      </w:r>
      <w:r>
        <w:t xml:space="preserve">to the Fair Jobs Code Unit </w:t>
      </w:r>
      <w:r w:rsidRPr="00FB379D">
        <w:t xml:space="preserve">to satisfy the </w:t>
      </w:r>
      <w:r>
        <w:t xml:space="preserve">eligibility </w:t>
      </w:r>
      <w:r w:rsidRPr="00FB379D">
        <w:t xml:space="preserve">criteria (whether at the time of </w:t>
      </w:r>
      <w:r>
        <w:t xml:space="preserve">application </w:t>
      </w:r>
      <w:r w:rsidRPr="00FB379D">
        <w:t xml:space="preserve">or </w:t>
      </w:r>
      <w:r>
        <w:t>re-application</w:t>
      </w:r>
      <w:r w:rsidRPr="00FB379D">
        <w:t xml:space="preserve">) whether positive or negative, that would affect the Tenderer’s ability to satisfy </w:t>
      </w:r>
      <w:r>
        <w:t>the eligibility criteria for the Fair Jobs Code Pre-Assessment Certificate</w:t>
      </w:r>
      <w:r w:rsidRPr="00FB379D">
        <w:t>.</w:t>
      </w:r>
    </w:p>
    <w:bookmarkEnd w:id="624"/>
    <w:p w14:paraId="68D901B7" w14:textId="77777777" w:rsidR="001E5641" w:rsidRDefault="001E5641" w:rsidP="001E5641">
      <w:pPr>
        <w:spacing w:after="0"/>
      </w:pPr>
      <w:r>
        <w:br w:type="page"/>
      </w:r>
    </w:p>
    <w:p w14:paraId="6823AFAF" w14:textId="77777777" w:rsidR="001E5641" w:rsidRDefault="001E5641" w:rsidP="001E5641">
      <w:pPr>
        <w:rPr>
          <w:b/>
          <w:bCs/>
          <w:sz w:val="24"/>
        </w:rPr>
      </w:pPr>
      <w:bookmarkStart w:id="627" w:name="_Hlk117507171"/>
      <w:r w:rsidRPr="00320299">
        <w:rPr>
          <w:b/>
          <w:bCs/>
          <w:sz w:val="24"/>
        </w:rPr>
        <w:t xml:space="preserve">Tender Schedule </w:t>
      </w:r>
      <w:r>
        <w:rPr>
          <w:b/>
          <w:bCs/>
          <w:sz w:val="24"/>
        </w:rPr>
        <w:t>7D</w:t>
      </w:r>
      <w:r w:rsidRPr="00320299">
        <w:rPr>
          <w:b/>
          <w:bCs/>
          <w:sz w:val="24"/>
        </w:rPr>
        <w:br/>
      </w:r>
      <w:r>
        <w:rPr>
          <w:b/>
          <w:bCs/>
          <w:sz w:val="24"/>
        </w:rPr>
        <w:t>Fair Jobs Code Plan or Fair Jobs Code Addendum</w:t>
      </w:r>
    </w:p>
    <w:p w14:paraId="3C17A896" w14:textId="77777777" w:rsidR="001E5641" w:rsidRDefault="001E5641" w:rsidP="001E5641">
      <w:bookmarkStart w:id="628" w:name="_Hlk117458602"/>
      <w:r>
        <w:t>The Fair Jobs Code is described at Annexure CB.</w:t>
      </w:r>
    </w:p>
    <w:p w14:paraId="72AB5E6D" w14:textId="77777777" w:rsidR="001E5641" w:rsidRDefault="001E5641" w:rsidP="001E5641">
      <w:r>
        <w:t>Complete this Tender Schedule when a Fair Jobs Code Plan or Fair Jobs Code Plan Addendum must be submitted to comply with the Fair Jobs Code.</w:t>
      </w:r>
    </w:p>
    <w:p w14:paraId="335276EE" w14:textId="77777777" w:rsidR="001E5641" w:rsidRDefault="001E5641" w:rsidP="001E5641">
      <w:r>
        <w:t xml:space="preserve">Tenderers must submit a Fair Jobs Code Plan or Fair Jobs Code Plan Addendum using the templates issued by the Fair Jobs Code Unit available at </w:t>
      </w:r>
      <w:r w:rsidRPr="00285583">
        <w:t>https://www.buyingfor.vic.gov.au/fair-jobs-code-tools-and-templates-suppliers-and-businesses</w:t>
      </w:r>
      <w:r>
        <w:t>.</w:t>
      </w:r>
    </w:p>
    <w:p w14:paraId="7DA961B2" w14:textId="77777777" w:rsidR="001E5641" w:rsidRDefault="001E5641" w:rsidP="001E5641">
      <w:r>
        <w:t>Attach the completed Fair Jobs Code Plan or Fair Jobs Code Plan Addendum to this Tender Schedule 7D.</w:t>
      </w:r>
    </w:p>
    <w:bookmarkEnd w:id="627"/>
    <w:bookmarkEnd w:id="628"/>
    <w:p w14:paraId="6615F6AD" w14:textId="77777777" w:rsidR="001E5641" w:rsidRDefault="001E5641" w:rsidP="001E5641">
      <w:pPr>
        <w:spacing w:after="0"/>
      </w:pPr>
      <w:r>
        <w:br w:type="page"/>
      </w:r>
    </w:p>
    <w:p w14:paraId="519F9D0A" w14:textId="77777777" w:rsidR="00CF1FAC" w:rsidRDefault="001A0C2C" w:rsidP="006711CF">
      <w:pPr>
        <w:pStyle w:val="ScheduleHeading"/>
        <w:pageBreakBefore w:val="0"/>
        <w:numPr>
          <w:ilvl w:val="0"/>
          <w:numId w:val="0"/>
        </w:numPr>
      </w:pPr>
      <w:bookmarkStart w:id="629" w:name="_Toc515486171"/>
      <w:bookmarkStart w:id="630" w:name="_Toc124855352"/>
      <w:r>
        <w:t xml:space="preserve">Tender Schedule </w:t>
      </w:r>
      <w:bookmarkEnd w:id="617"/>
      <w:r w:rsidR="004B6A3B">
        <w:t>8</w:t>
      </w:r>
      <w:r>
        <w:br/>
      </w:r>
      <w:bookmarkEnd w:id="618"/>
      <w:r>
        <w:t>Contract</w:t>
      </w:r>
      <w:bookmarkEnd w:id="619"/>
      <w:bookmarkEnd w:id="629"/>
      <w:bookmarkEnd w:id="630"/>
    </w:p>
    <w:p w14:paraId="7358786C" w14:textId="6B7B214D" w:rsidR="00FE3807" w:rsidRPr="004B6A3B" w:rsidRDefault="00FE3807" w:rsidP="003D3C9B">
      <w:pPr>
        <w:numPr>
          <w:ilvl w:val="0"/>
          <w:numId w:val="193"/>
        </w:numPr>
        <w:outlineLvl w:val="0"/>
        <w:rPr>
          <w:b/>
        </w:rPr>
      </w:pPr>
      <w:r w:rsidRPr="004B6A3B">
        <w:rPr>
          <w:b/>
        </w:rPr>
        <w:t>Contract</w:t>
      </w:r>
    </w:p>
    <w:p w14:paraId="2410C7BD" w14:textId="77777777" w:rsidR="006E4D67" w:rsidRPr="006E4D67" w:rsidRDefault="006E4D67">
      <w:pPr>
        <w:ind w:left="964"/>
        <w:rPr>
          <w:b/>
        </w:rPr>
      </w:pPr>
      <w:r>
        <w:t xml:space="preserve">This paragraph 1 only applies if it is indicated in Item </w:t>
      </w:r>
      <w:r>
        <w:fldChar w:fldCharType="begin"/>
      </w:r>
      <w:r>
        <w:instrText xml:space="preserve"> REF _Ref514145768 \w \h </w:instrText>
      </w:r>
      <w:r>
        <w:fldChar w:fldCharType="separate"/>
      </w:r>
      <w:r w:rsidR="007F2A80">
        <w:t>15</w:t>
      </w:r>
      <w:r>
        <w:fldChar w:fldCharType="end"/>
      </w:r>
      <w:r>
        <w:t xml:space="preserve"> that departures from the Contract are applicable.</w:t>
      </w:r>
    </w:p>
    <w:p w14:paraId="32CB64EB" w14:textId="77777777" w:rsidR="008350B7" w:rsidRDefault="00FE3807">
      <w:pPr>
        <w:ind w:left="964"/>
      </w:pPr>
      <w:r w:rsidRPr="00FE3807">
        <w:t xml:space="preserve">The Tenderer </w:t>
      </w:r>
      <w:r w:rsidR="003013F9">
        <w:t xml:space="preserve">is to </w:t>
      </w:r>
      <w:r w:rsidR="008350B7">
        <w:t>either:</w:t>
      </w:r>
    </w:p>
    <w:p w14:paraId="3FEB5B3F" w14:textId="77777777" w:rsidR="00FE3807" w:rsidRPr="00FE3807" w:rsidRDefault="00FE3807" w:rsidP="003F3E31">
      <w:pPr>
        <w:numPr>
          <w:ilvl w:val="3"/>
          <w:numId w:val="35"/>
        </w:numPr>
        <w:tabs>
          <w:tab w:val="clear" w:pos="1928"/>
          <w:tab w:val="num" w:pos="1957"/>
          <w:tab w:val="num" w:pos="1985"/>
        </w:tabs>
        <w:ind w:left="1957"/>
        <w:outlineLvl w:val="2"/>
      </w:pPr>
      <w:r w:rsidRPr="00FE3807">
        <w:t xml:space="preserve">confirm that it accepts the terms of the Contract, including the Formal Instrument of Agreement and the </w:t>
      </w:r>
      <w:r w:rsidR="00CD2184">
        <w:t>Conditions of Contract</w:t>
      </w:r>
      <w:r w:rsidRPr="00FE3807">
        <w:t>, as set out in the Tender Documents</w:t>
      </w:r>
      <w:r w:rsidR="008350B7">
        <w:t>; or</w:t>
      </w:r>
    </w:p>
    <w:p w14:paraId="43184B7D" w14:textId="77777777" w:rsidR="00FE3807" w:rsidRPr="00FE3807" w:rsidRDefault="00FE3807" w:rsidP="003F3E31">
      <w:pPr>
        <w:numPr>
          <w:ilvl w:val="3"/>
          <w:numId w:val="35"/>
        </w:numPr>
        <w:tabs>
          <w:tab w:val="num" w:pos="1957"/>
        </w:tabs>
        <w:ind w:left="1957"/>
        <w:outlineLvl w:val="2"/>
      </w:pPr>
      <w:r w:rsidRPr="00FE3807">
        <w:t xml:space="preserve">state which terms </w:t>
      </w:r>
      <w:r w:rsidR="003013F9">
        <w:t>it is</w:t>
      </w:r>
      <w:r w:rsidRPr="00FE3807">
        <w:t xml:space="preserve"> not able to accept and specify the alternative terms which </w:t>
      </w:r>
      <w:r w:rsidR="003013F9">
        <w:t xml:space="preserve">it </w:t>
      </w:r>
      <w:r w:rsidRPr="00FE3807">
        <w:t>propose</w:t>
      </w:r>
      <w:r w:rsidR="003013F9">
        <w:t>s</w:t>
      </w:r>
      <w:r w:rsidRPr="00FE3807">
        <w:t xml:space="preserve">. This </w:t>
      </w:r>
      <w:r w:rsidR="008350B7">
        <w:t xml:space="preserve">must </w:t>
      </w:r>
      <w:r w:rsidRPr="00FE3807">
        <w:t>be done by providing a "mark-up" of the Contract showing the exact changes in wording proposed, together with a full explanation set out within the relevant document detailing:</w:t>
      </w:r>
    </w:p>
    <w:p w14:paraId="1614DED1" w14:textId="77777777" w:rsidR="00FE3807" w:rsidRPr="00FE3807" w:rsidRDefault="00FE3807" w:rsidP="003F3E31">
      <w:pPr>
        <w:numPr>
          <w:ilvl w:val="4"/>
          <w:numId w:val="35"/>
        </w:numPr>
        <w:outlineLvl w:val="2"/>
      </w:pPr>
      <w:r w:rsidRPr="00FE3807">
        <w:t>the reasons for the proposed amendment; and</w:t>
      </w:r>
    </w:p>
    <w:p w14:paraId="39B4BAB0" w14:textId="77777777" w:rsidR="00FE3807" w:rsidRPr="00FE3807" w:rsidRDefault="00FE3807" w:rsidP="003F3E31">
      <w:pPr>
        <w:numPr>
          <w:ilvl w:val="4"/>
          <w:numId w:val="35"/>
        </w:numPr>
        <w:outlineLvl w:val="2"/>
      </w:pPr>
      <w:r w:rsidRPr="00FE3807">
        <w:t>the benefits to the Principal if it accepts the proposed amendment.</w:t>
      </w:r>
    </w:p>
    <w:p w14:paraId="656AC5B5" w14:textId="77777777" w:rsidR="00FE3807" w:rsidRPr="00FE3807" w:rsidRDefault="00FE3807">
      <w:pPr>
        <w:ind w:left="964"/>
      </w:pPr>
      <w:r w:rsidRPr="00FE3807">
        <w:t xml:space="preserve">The Principal will take the commercial and risk allocation implications of such amendments into account when evaluating the Tenderer's Tender Schedule </w:t>
      </w:r>
      <w:r w:rsidR="00195ECE">
        <w:t>8</w:t>
      </w:r>
      <w:r w:rsidRPr="00FE3807">
        <w:t>.</w:t>
      </w:r>
    </w:p>
    <w:p w14:paraId="4C2F8D71" w14:textId="7AEF2448" w:rsidR="00FE3807" w:rsidRDefault="00816B1F" w:rsidP="00A97E6E">
      <w:pPr>
        <w:pStyle w:val="CUNumber1"/>
        <w:ind w:left="964"/>
      </w:pPr>
      <w:r w:rsidRPr="00FE3807" w:rsidDel="00816B1F">
        <w:rPr>
          <w:b/>
        </w:rPr>
        <w:t xml:space="preserve"> </w:t>
      </w:r>
    </w:p>
    <w:p w14:paraId="6D925E7A" w14:textId="09142217" w:rsidR="00244AD8" w:rsidRDefault="006711CF" w:rsidP="00244AD8">
      <w:pPr>
        <w:pStyle w:val="Schedule3"/>
        <w:numPr>
          <w:ilvl w:val="0"/>
          <w:numId w:val="0"/>
        </w:numPr>
      </w:pPr>
      <w:r>
        <w:br w:type="page"/>
      </w:r>
      <w:r w:rsidR="00244AD8" w:rsidRPr="002954AB">
        <w:rPr>
          <w:b/>
          <w:bCs/>
          <w:sz w:val="24"/>
        </w:rPr>
        <w:t xml:space="preserve">Tender Schedule 9 – </w:t>
      </w:r>
      <w:r w:rsidR="00244AD8">
        <w:rPr>
          <w:b/>
          <w:bCs/>
          <w:sz w:val="24"/>
        </w:rPr>
        <w:br/>
      </w:r>
      <w:r w:rsidR="00244AD8" w:rsidRPr="002954AB">
        <w:rPr>
          <w:b/>
          <w:bCs/>
          <w:sz w:val="24"/>
        </w:rPr>
        <w:t>Not used</w:t>
      </w:r>
    </w:p>
    <w:p w14:paraId="00A43410" w14:textId="77777777" w:rsidR="00BF31C4" w:rsidRDefault="00BF31C4" w:rsidP="006711CF">
      <w:pPr>
        <w:pStyle w:val="ScheduleHeading"/>
        <w:pageBreakBefore w:val="0"/>
        <w:numPr>
          <w:ilvl w:val="0"/>
          <w:numId w:val="0"/>
        </w:numPr>
      </w:pPr>
      <w:bookmarkStart w:id="631" w:name="_Toc515486174"/>
    </w:p>
    <w:p w14:paraId="34615425" w14:textId="77777777" w:rsidR="00BF31C4" w:rsidRDefault="00BF31C4" w:rsidP="006711CF">
      <w:pPr>
        <w:pStyle w:val="ScheduleHeading"/>
        <w:pageBreakBefore w:val="0"/>
        <w:numPr>
          <w:ilvl w:val="0"/>
          <w:numId w:val="0"/>
        </w:numPr>
      </w:pPr>
    </w:p>
    <w:p w14:paraId="4FF48634" w14:textId="77777777" w:rsidR="00BF31C4" w:rsidRDefault="00BF31C4" w:rsidP="006711CF">
      <w:pPr>
        <w:pStyle w:val="ScheduleHeading"/>
        <w:pageBreakBefore w:val="0"/>
        <w:numPr>
          <w:ilvl w:val="0"/>
          <w:numId w:val="0"/>
        </w:numPr>
      </w:pPr>
    </w:p>
    <w:p w14:paraId="4A1C7F68" w14:textId="77777777" w:rsidR="00BF31C4" w:rsidRDefault="00BF31C4" w:rsidP="006711CF">
      <w:pPr>
        <w:pStyle w:val="ScheduleHeading"/>
        <w:pageBreakBefore w:val="0"/>
        <w:numPr>
          <w:ilvl w:val="0"/>
          <w:numId w:val="0"/>
        </w:numPr>
      </w:pPr>
    </w:p>
    <w:p w14:paraId="29072492" w14:textId="77777777" w:rsidR="00BF31C4" w:rsidRDefault="00BF31C4" w:rsidP="006711CF">
      <w:pPr>
        <w:pStyle w:val="ScheduleHeading"/>
        <w:pageBreakBefore w:val="0"/>
        <w:numPr>
          <w:ilvl w:val="0"/>
          <w:numId w:val="0"/>
        </w:numPr>
      </w:pPr>
    </w:p>
    <w:p w14:paraId="7663A1BC" w14:textId="77777777" w:rsidR="00BF31C4" w:rsidRDefault="00BF31C4" w:rsidP="006711CF">
      <w:pPr>
        <w:pStyle w:val="ScheduleHeading"/>
        <w:pageBreakBefore w:val="0"/>
        <w:numPr>
          <w:ilvl w:val="0"/>
          <w:numId w:val="0"/>
        </w:numPr>
      </w:pPr>
    </w:p>
    <w:p w14:paraId="36406A6C" w14:textId="77777777" w:rsidR="00BF31C4" w:rsidRDefault="00BF31C4" w:rsidP="006711CF">
      <w:pPr>
        <w:pStyle w:val="ScheduleHeading"/>
        <w:pageBreakBefore w:val="0"/>
        <w:numPr>
          <w:ilvl w:val="0"/>
          <w:numId w:val="0"/>
        </w:numPr>
      </w:pPr>
    </w:p>
    <w:p w14:paraId="7DB66CE0" w14:textId="77777777" w:rsidR="00BF31C4" w:rsidRDefault="00BF31C4" w:rsidP="006711CF">
      <w:pPr>
        <w:pStyle w:val="ScheduleHeading"/>
        <w:pageBreakBefore w:val="0"/>
        <w:numPr>
          <w:ilvl w:val="0"/>
          <w:numId w:val="0"/>
        </w:numPr>
      </w:pPr>
    </w:p>
    <w:p w14:paraId="5C59439D" w14:textId="77777777" w:rsidR="00BF31C4" w:rsidRDefault="00BF31C4" w:rsidP="006711CF">
      <w:pPr>
        <w:pStyle w:val="ScheduleHeading"/>
        <w:pageBreakBefore w:val="0"/>
        <w:numPr>
          <w:ilvl w:val="0"/>
          <w:numId w:val="0"/>
        </w:numPr>
      </w:pPr>
    </w:p>
    <w:p w14:paraId="472E5023" w14:textId="77777777" w:rsidR="00BF31C4" w:rsidRDefault="00BF31C4" w:rsidP="006711CF">
      <w:pPr>
        <w:pStyle w:val="ScheduleHeading"/>
        <w:pageBreakBefore w:val="0"/>
        <w:numPr>
          <w:ilvl w:val="0"/>
          <w:numId w:val="0"/>
        </w:numPr>
      </w:pPr>
    </w:p>
    <w:p w14:paraId="63DA0AF5" w14:textId="77777777" w:rsidR="00BF31C4" w:rsidRDefault="00BF31C4" w:rsidP="006711CF">
      <w:pPr>
        <w:pStyle w:val="ScheduleHeading"/>
        <w:pageBreakBefore w:val="0"/>
        <w:numPr>
          <w:ilvl w:val="0"/>
          <w:numId w:val="0"/>
        </w:numPr>
      </w:pPr>
    </w:p>
    <w:p w14:paraId="2D64772B" w14:textId="77777777" w:rsidR="00BF31C4" w:rsidRDefault="00BF31C4" w:rsidP="006711CF">
      <w:pPr>
        <w:pStyle w:val="ScheduleHeading"/>
        <w:pageBreakBefore w:val="0"/>
        <w:numPr>
          <w:ilvl w:val="0"/>
          <w:numId w:val="0"/>
        </w:numPr>
      </w:pPr>
    </w:p>
    <w:p w14:paraId="64392E7B" w14:textId="77777777" w:rsidR="00BF31C4" w:rsidRDefault="00BF31C4" w:rsidP="006711CF">
      <w:pPr>
        <w:pStyle w:val="ScheduleHeading"/>
        <w:pageBreakBefore w:val="0"/>
        <w:numPr>
          <w:ilvl w:val="0"/>
          <w:numId w:val="0"/>
        </w:numPr>
      </w:pPr>
    </w:p>
    <w:p w14:paraId="5708C0D3" w14:textId="77777777" w:rsidR="00BF31C4" w:rsidRDefault="00BF31C4" w:rsidP="006711CF">
      <w:pPr>
        <w:pStyle w:val="ScheduleHeading"/>
        <w:pageBreakBefore w:val="0"/>
        <w:numPr>
          <w:ilvl w:val="0"/>
          <w:numId w:val="0"/>
        </w:numPr>
      </w:pPr>
    </w:p>
    <w:p w14:paraId="201D9241" w14:textId="77777777" w:rsidR="00BF31C4" w:rsidRDefault="00BF31C4" w:rsidP="006711CF">
      <w:pPr>
        <w:pStyle w:val="ScheduleHeading"/>
        <w:pageBreakBefore w:val="0"/>
        <w:numPr>
          <w:ilvl w:val="0"/>
          <w:numId w:val="0"/>
        </w:numPr>
      </w:pPr>
    </w:p>
    <w:p w14:paraId="463D56A2" w14:textId="77777777" w:rsidR="00BF31C4" w:rsidRDefault="00BF31C4" w:rsidP="006711CF">
      <w:pPr>
        <w:pStyle w:val="ScheduleHeading"/>
        <w:pageBreakBefore w:val="0"/>
        <w:numPr>
          <w:ilvl w:val="0"/>
          <w:numId w:val="0"/>
        </w:numPr>
      </w:pPr>
    </w:p>
    <w:p w14:paraId="640FBF00" w14:textId="29809E15" w:rsidR="00CF1FAC" w:rsidRDefault="001A0C2C" w:rsidP="006711CF">
      <w:pPr>
        <w:pStyle w:val="ScheduleHeading"/>
        <w:pageBreakBefore w:val="0"/>
        <w:numPr>
          <w:ilvl w:val="0"/>
          <w:numId w:val="0"/>
        </w:numPr>
      </w:pPr>
      <w:bookmarkStart w:id="632" w:name="_Toc124855353"/>
      <w:r>
        <w:t xml:space="preserve">Tender Schedule </w:t>
      </w:r>
      <w:r w:rsidR="004B6A3B">
        <w:t>10</w:t>
      </w:r>
      <w:r>
        <w:br/>
      </w:r>
      <w:bookmarkEnd w:id="631"/>
      <w:r w:rsidR="00501FCC">
        <w:t>Local Jobs First</w:t>
      </w:r>
      <w:bookmarkEnd w:id="632"/>
    </w:p>
    <w:p w14:paraId="4B1F4CA6" w14:textId="77777777" w:rsidR="00501FCC" w:rsidRDefault="00501FCC" w:rsidP="00501FCC">
      <w:pPr>
        <w:rPr>
          <w:b/>
        </w:rPr>
      </w:pPr>
      <w:r w:rsidRPr="0044596A">
        <w:rPr>
          <w:highlight w:val="yellow"/>
        </w:rPr>
        <w:t>[</w:t>
      </w:r>
      <w:r>
        <w:rPr>
          <w:b/>
          <w:i/>
          <w:highlight w:val="yellow"/>
        </w:rPr>
        <w:t xml:space="preserve">Drafting Note:  This Tender Schedule only applies for projects where an LIDP is required (Alternative 1, 2, 3 or 4 in Item </w:t>
      </w:r>
      <w:r>
        <w:rPr>
          <w:b/>
          <w:i/>
          <w:highlight w:val="yellow"/>
        </w:rPr>
        <w:fldChar w:fldCharType="begin"/>
      </w:r>
      <w:r>
        <w:rPr>
          <w:b/>
          <w:i/>
          <w:highlight w:val="yellow"/>
        </w:rPr>
        <w:instrText xml:space="preserve"> REF _Ref514092316 \r \h </w:instrText>
      </w:r>
      <w:r>
        <w:rPr>
          <w:b/>
          <w:i/>
          <w:highlight w:val="yellow"/>
        </w:rPr>
      </w:r>
      <w:r>
        <w:rPr>
          <w:b/>
          <w:i/>
          <w:highlight w:val="yellow"/>
        </w:rPr>
        <w:fldChar w:fldCharType="separate"/>
      </w:r>
      <w:r>
        <w:rPr>
          <w:b/>
          <w:i/>
          <w:highlight w:val="yellow"/>
        </w:rPr>
        <w:t>22</w:t>
      </w:r>
      <w:r>
        <w:rPr>
          <w:b/>
          <w:i/>
          <w:highlight w:val="yellow"/>
        </w:rPr>
        <w:fldChar w:fldCharType="end"/>
      </w:r>
      <w:r>
        <w:rPr>
          <w:b/>
          <w:i/>
          <w:highlight w:val="yellow"/>
        </w:rPr>
        <w:t xml:space="preserve">).  </w:t>
      </w:r>
      <w:r w:rsidRPr="00921180">
        <w:rPr>
          <w:b/>
          <w:i/>
          <w:highlight w:val="yellow"/>
        </w:rPr>
        <w:t>To maintain Tender Schedule numbering, to be [Not Used] if</w:t>
      </w:r>
      <w:r>
        <w:rPr>
          <w:b/>
          <w:i/>
          <w:highlight w:val="yellow"/>
        </w:rPr>
        <w:t xml:space="preserve"> </w:t>
      </w:r>
      <w:r w:rsidRPr="002E0FC6">
        <w:rPr>
          <w:b/>
          <w:i/>
          <w:highlight w:val="yellow"/>
        </w:rPr>
        <w:t>not required.</w:t>
      </w:r>
      <w:r>
        <w:t>]</w:t>
      </w:r>
    </w:p>
    <w:p w14:paraId="0ACC5A7E" w14:textId="77777777" w:rsidR="00501FCC" w:rsidRPr="00D14768" w:rsidRDefault="00501FCC" w:rsidP="00501FCC">
      <w:pPr>
        <w:rPr>
          <w:b/>
        </w:rPr>
      </w:pPr>
      <w:bookmarkStart w:id="633" w:name="_Hlk47995966"/>
      <w:r>
        <w:rPr>
          <w:b/>
        </w:rPr>
        <w:t>Acknowledgement letter for Tenderer’s LIDP</w:t>
      </w:r>
    </w:p>
    <w:p w14:paraId="5CB8539C" w14:textId="2E788698" w:rsidR="00501FCC" w:rsidRDefault="00501FCC" w:rsidP="00501FCC">
      <w:r>
        <w:t xml:space="preserve">Tenderer’s are required to attach a copy of the </w:t>
      </w:r>
      <w:r w:rsidRPr="002F732A">
        <w:rPr>
          <w:rFonts w:cs="Arial"/>
          <w:szCs w:val="20"/>
        </w:rPr>
        <w:t xml:space="preserve">acknowledgement letter </w:t>
      </w:r>
      <w:r>
        <w:rPr>
          <w:rFonts w:cs="Arial"/>
          <w:szCs w:val="20"/>
        </w:rPr>
        <w:t>for</w:t>
      </w:r>
      <w:r w:rsidRPr="002F732A">
        <w:rPr>
          <w:rFonts w:cs="Arial"/>
          <w:szCs w:val="20"/>
        </w:rPr>
        <w:t xml:space="preserve"> their LIDP </w:t>
      </w:r>
      <w:r>
        <w:rPr>
          <w:rFonts w:cs="Arial"/>
          <w:szCs w:val="20"/>
        </w:rPr>
        <w:t xml:space="preserve">as provided by the </w:t>
      </w:r>
      <w:r w:rsidRPr="002F732A">
        <w:rPr>
          <w:rFonts w:cs="Arial"/>
          <w:szCs w:val="20"/>
        </w:rPr>
        <w:t>Industry Capability Network (Victoria).</w:t>
      </w:r>
      <w:r>
        <w:rPr>
          <w:rFonts w:cs="Arial"/>
          <w:szCs w:val="20"/>
        </w:rPr>
        <w:t xml:space="preserve"> </w:t>
      </w:r>
    </w:p>
    <w:p w14:paraId="266C7E96" w14:textId="5DD49BDD" w:rsidR="00501FCC" w:rsidRPr="00D14768" w:rsidRDefault="00501FCC" w:rsidP="00501FCC">
      <w:pPr>
        <w:rPr>
          <w:b/>
        </w:rPr>
      </w:pPr>
      <w:r>
        <w:rPr>
          <w:b/>
        </w:rPr>
        <w:t xml:space="preserve">Local Industry Development </w:t>
      </w:r>
      <w:bookmarkEnd w:id="633"/>
      <w:r w:rsidRPr="00D14768">
        <w:rPr>
          <w:b/>
        </w:rPr>
        <w:t>Plan</w:t>
      </w:r>
    </w:p>
    <w:p w14:paraId="26E1423D" w14:textId="1BC1A989" w:rsidR="00DD6FD8" w:rsidRDefault="00DD6FD8" w:rsidP="00501FCC">
      <w:r>
        <w:rPr>
          <w:rFonts w:cs="Arial"/>
          <w:szCs w:val="20"/>
        </w:rPr>
        <w:t>Tenderers</w:t>
      </w:r>
      <w:r w:rsidRPr="00AE23C2">
        <w:rPr>
          <w:rFonts w:cs="Arial"/>
          <w:szCs w:val="20"/>
        </w:rPr>
        <w:t xml:space="preserve"> must complete and submit an LIDP by completing the form on the </w:t>
      </w:r>
      <w:r>
        <w:rPr>
          <w:rFonts w:cs="Arial"/>
          <w:szCs w:val="20"/>
        </w:rPr>
        <w:t>Victorian Management Centre</w:t>
      </w:r>
      <w:r w:rsidRPr="00AE23C2">
        <w:rPr>
          <w:rFonts w:cs="Arial"/>
          <w:szCs w:val="20"/>
        </w:rPr>
        <w:t>, available at</w:t>
      </w:r>
      <w:r>
        <w:rPr>
          <w:rFonts w:cs="Arial"/>
          <w:szCs w:val="20"/>
        </w:rPr>
        <w:t xml:space="preserve"> </w:t>
      </w:r>
      <w:hyperlink r:id="rId39" w:history="1">
        <w:r w:rsidRPr="005A7244">
          <w:rPr>
            <w:rStyle w:val="Hyperlink"/>
            <w:rFonts w:cs="Arial"/>
            <w:szCs w:val="20"/>
          </w:rPr>
          <w:t>https://icnvic.force.com</w:t>
        </w:r>
      </w:hyperlink>
      <w:r w:rsidRPr="00AE23C2">
        <w:rPr>
          <w:rFonts w:cs="Arial"/>
          <w:szCs w:val="20"/>
        </w:rPr>
        <w:t>, using the tender reference number</w:t>
      </w:r>
      <w:r>
        <w:rPr>
          <w:rFonts w:cs="Arial"/>
          <w:szCs w:val="20"/>
        </w:rPr>
        <w:t xml:space="preserve"> indicated in Item 22AB.</w:t>
      </w:r>
    </w:p>
    <w:p w14:paraId="2B40FE16" w14:textId="1EB4388F" w:rsidR="00501FCC" w:rsidRDefault="00501FCC" w:rsidP="00501FCC">
      <w:r w:rsidRPr="00F4275C">
        <w:t>Tenderers are required to consult with the Industry Capability Network (Victoria) Ltd for certification of their LIDP.</w:t>
      </w:r>
    </w:p>
    <w:p w14:paraId="744468D1" w14:textId="77777777" w:rsidR="00CF1FAC" w:rsidRDefault="001A0C2C">
      <w:pPr>
        <w:pStyle w:val="ScheduleHeading"/>
        <w:numPr>
          <w:ilvl w:val="0"/>
          <w:numId w:val="0"/>
        </w:numPr>
      </w:pPr>
      <w:bookmarkStart w:id="634" w:name="_Toc515486176"/>
      <w:bookmarkStart w:id="635" w:name="_Toc124855354"/>
      <w:r>
        <w:t xml:space="preserve">Tender Schedule </w:t>
      </w:r>
      <w:r w:rsidR="004B6A3B">
        <w:t>11</w:t>
      </w:r>
      <w:r>
        <w:br/>
      </w:r>
      <w:bookmarkEnd w:id="634"/>
      <w:r w:rsidR="005F2122">
        <w:t>Not used</w:t>
      </w:r>
      <w:bookmarkEnd w:id="635"/>
    </w:p>
    <w:p w14:paraId="7F761D46" w14:textId="77777777" w:rsidR="00C530D0" w:rsidRDefault="00C530D0">
      <w:pPr>
        <w:pStyle w:val="ScheduleHeading"/>
        <w:numPr>
          <w:ilvl w:val="0"/>
          <w:numId w:val="0"/>
        </w:numPr>
      </w:pPr>
      <w:bookmarkStart w:id="636" w:name="_Toc515486178"/>
      <w:bookmarkStart w:id="637" w:name="_Toc124855355"/>
      <w:r>
        <w:t xml:space="preserve">Tender Schedule </w:t>
      </w:r>
      <w:r w:rsidR="00914881">
        <w:t>1</w:t>
      </w:r>
      <w:r>
        <w:t>2</w:t>
      </w:r>
      <w:r>
        <w:br/>
        <w:t>Tenderer's Current Workload</w:t>
      </w:r>
      <w:bookmarkEnd w:id="636"/>
      <w:bookmarkEnd w:id="637"/>
    </w:p>
    <w:p w14:paraId="714DF04D" w14:textId="77777777" w:rsidR="00A85A19" w:rsidRDefault="00A85A19">
      <w:r>
        <w:t>[</w:t>
      </w:r>
      <w:r w:rsidRPr="00D0082F">
        <w:rPr>
          <w:b/>
          <w:i/>
          <w:highlight w:val="yellow"/>
        </w:rPr>
        <w:t xml:space="preserve">Drafting Note:  To be </w:t>
      </w:r>
      <w:r w:rsidR="00D0082F" w:rsidRPr="00D0082F">
        <w:rPr>
          <w:b/>
          <w:i/>
          <w:highlight w:val="yellow"/>
        </w:rPr>
        <w:t xml:space="preserve">included if </w:t>
      </w:r>
      <w:r w:rsidR="00D0082F">
        <w:rPr>
          <w:b/>
          <w:i/>
          <w:highlight w:val="yellow"/>
        </w:rPr>
        <w:t xml:space="preserve">not a requirement in any </w:t>
      </w:r>
      <w:r w:rsidR="00D0082F" w:rsidRPr="00D0082F">
        <w:rPr>
          <w:b/>
          <w:i/>
          <w:highlight w:val="yellow"/>
        </w:rPr>
        <w:t xml:space="preserve">EOI </w:t>
      </w:r>
      <w:r w:rsidR="00D0082F">
        <w:rPr>
          <w:b/>
          <w:i/>
          <w:highlight w:val="yellow"/>
        </w:rPr>
        <w:t xml:space="preserve">or Pre-Qualification </w:t>
      </w:r>
      <w:r w:rsidR="00D0082F" w:rsidRPr="00D0082F">
        <w:rPr>
          <w:b/>
          <w:i/>
          <w:highlight w:val="yellow"/>
        </w:rPr>
        <w:t>phase.</w:t>
      </w:r>
      <w:r w:rsidR="00D0082F">
        <w:t>]</w:t>
      </w:r>
    </w:p>
    <w:p w14:paraId="5608AD23" w14:textId="77777777" w:rsidR="00C530D0" w:rsidRDefault="00C530D0">
      <w:r>
        <w:t>The Tenderer must include in this Tender Schedule details of the Tenderer's current workload in Australia including the approximate value of each contract and the estimated completion date.</w:t>
      </w:r>
    </w:p>
    <w:p w14:paraId="25E6F899" w14:textId="77777777" w:rsidR="00C530D0" w:rsidRDefault="00C530D0"/>
    <w:tbl>
      <w:tblPr>
        <w:tblW w:w="94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74"/>
        <w:gridCol w:w="1474"/>
        <w:gridCol w:w="1780"/>
        <w:gridCol w:w="2090"/>
        <w:gridCol w:w="2640"/>
      </w:tblGrid>
      <w:tr w:rsidR="00C530D0" w14:paraId="5C0B6D80" w14:textId="77777777" w:rsidTr="00D97C64">
        <w:trPr>
          <w:tblHeader/>
        </w:trPr>
        <w:tc>
          <w:tcPr>
            <w:tcW w:w="1474" w:type="dxa"/>
            <w:shd w:val="clear" w:color="auto" w:fill="auto"/>
            <w:vAlign w:val="bottom"/>
          </w:tcPr>
          <w:p w14:paraId="28DBDA1A" w14:textId="77777777" w:rsidR="00C530D0" w:rsidRDefault="00C530D0">
            <w:pPr>
              <w:spacing w:beforeLines="60" w:before="144" w:afterLines="60" w:after="144"/>
              <w:jc w:val="center"/>
              <w:rPr>
                <w:rFonts w:cs="Arial"/>
                <w:b/>
              </w:rPr>
            </w:pPr>
            <w:r>
              <w:rPr>
                <w:rFonts w:cs="Arial"/>
                <w:b/>
              </w:rPr>
              <w:t>Project</w:t>
            </w:r>
          </w:p>
        </w:tc>
        <w:tc>
          <w:tcPr>
            <w:tcW w:w="1474" w:type="dxa"/>
            <w:shd w:val="clear" w:color="auto" w:fill="auto"/>
            <w:vAlign w:val="bottom"/>
          </w:tcPr>
          <w:p w14:paraId="154AED17" w14:textId="77777777" w:rsidR="00C530D0" w:rsidRDefault="00C530D0">
            <w:pPr>
              <w:spacing w:beforeLines="60" w:before="144" w:afterLines="60" w:after="144"/>
              <w:jc w:val="center"/>
              <w:rPr>
                <w:rFonts w:cs="Arial"/>
                <w:b/>
              </w:rPr>
            </w:pPr>
            <w:r>
              <w:rPr>
                <w:rFonts w:cs="Arial"/>
                <w:b/>
              </w:rPr>
              <w:t xml:space="preserve">Principal/ Owner </w:t>
            </w:r>
          </w:p>
        </w:tc>
        <w:tc>
          <w:tcPr>
            <w:tcW w:w="1780" w:type="dxa"/>
            <w:shd w:val="clear" w:color="auto" w:fill="auto"/>
            <w:vAlign w:val="bottom"/>
          </w:tcPr>
          <w:p w14:paraId="7676566E" w14:textId="77777777" w:rsidR="00C530D0" w:rsidRDefault="00C530D0">
            <w:pPr>
              <w:spacing w:beforeLines="60" w:before="144" w:afterLines="60" w:after="144"/>
              <w:jc w:val="center"/>
              <w:rPr>
                <w:rFonts w:cs="Arial"/>
                <w:b/>
              </w:rPr>
            </w:pPr>
            <w:r>
              <w:rPr>
                <w:rFonts w:cs="Arial"/>
                <w:b/>
              </w:rPr>
              <w:t>Total Value of Contract</w:t>
            </w:r>
          </w:p>
        </w:tc>
        <w:tc>
          <w:tcPr>
            <w:tcW w:w="2090" w:type="dxa"/>
            <w:shd w:val="clear" w:color="auto" w:fill="auto"/>
            <w:vAlign w:val="bottom"/>
          </w:tcPr>
          <w:p w14:paraId="34DEBA50" w14:textId="77777777" w:rsidR="00C530D0" w:rsidRDefault="00C530D0">
            <w:pPr>
              <w:spacing w:beforeLines="60" w:before="144" w:afterLines="60" w:after="144"/>
              <w:jc w:val="center"/>
              <w:rPr>
                <w:rFonts w:cs="Arial"/>
                <w:b/>
              </w:rPr>
            </w:pPr>
            <w:r>
              <w:rPr>
                <w:rFonts w:cs="Arial"/>
                <w:b/>
              </w:rPr>
              <w:t>Date Due for Completion</w:t>
            </w:r>
          </w:p>
        </w:tc>
        <w:tc>
          <w:tcPr>
            <w:tcW w:w="2640" w:type="dxa"/>
            <w:shd w:val="clear" w:color="auto" w:fill="auto"/>
            <w:vAlign w:val="bottom"/>
          </w:tcPr>
          <w:p w14:paraId="5F9E6EBF" w14:textId="77777777" w:rsidR="00C530D0" w:rsidRDefault="00C530D0">
            <w:pPr>
              <w:spacing w:beforeLines="60" w:before="144" w:afterLines="60" w:after="144"/>
              <w:jc w:val="center"/>
              <w:rPr>
                <w:rFonts w:cs="Arial"/>
                <w:b/>
              </w:rPr>
            </w:pPr>
            <w:r>
              <w:rPr>
                <w:rFonts w:cs="Arial"/>
                <w:b/>
              </w:rPr>
              <w:t>Value Outstanding at Date of Tender</w:t>
            </w:r>
          </w:p>
        </w:tc>
      </w:tr>
      <w:tr w:rsidR="00C530D0" w14:paraId="6594C15B" w14:textId="77777777" w:rsidTr="00D97C64">
        <w:tc>
          <w:tcPr>
            <w:tcW w:w="1474" w:type="dxa"/>
            <w:shd w:val="clear" w:color="auto" w:fill="auto"/>
          </w:tcPr>
          <w:p w14:paraId="3D74B8B8" w14:textId="77777777" w:rsidR="00C530D0" w:rsidRDefault="00C530D0" w:rsidP="008E7742">
            <w:pPr>
              <w:spacing w:beforeLines="60" w:before="144" w:afterLines="60" w:after="144"/>
              <w:jc w:val="center"/>
              <w:rPr>
                <w:rFonts w:cs="Arial"/>
                <w:b/>
              </w:rPr>
            </w:pPr>
          </w:p>
        </w:tc>
        <w:tc>
          <w:tcPr>
            <w:tcW w:w="1474" w:type="dxa"/>
            <w:shd w:val="clear" w:color="auto" w:fill="auto"/>
          </w:tcPr>
          <w:p w14:paraId="41DF2FEE" w14:textId="77777777" w:rsidR="00C530D0" w:rsidRDefault="00C530D0" w:rsidP="0030490B">
            <w:pPr>
              <w:spacing w:beforeLines="60" w:before="144" w:afterLines="60" w:after="144"/>
              <w:jc w:val="center"/>
              <w:rPr>
                <w:rFonts w:cs="Arial"/>
                <w:b/>
              </w:rPr>
            </w:pPr>
          </w:p>
        </w:tc>
        <w:tc>
          <w:tcPr>
            <w:tcW w:w="1780" w:type="dxa"/>
            <w:shd w:val="clear" w:color="auto" w:fill="auto"/>
          </w:tcPr>
          <w:p w14:paraId="2A3E8312" w14:textId="77777777" w:rsidR="00C530D0" w:rsidRDefault="00C530D0">
            <w:pPr>
              <w:spacing w:beforeLines="60" w:before="144" w:afterLines="60" w:after="144"/>
              <w:jc w:val="center"/>
              <w:rPr>
                <w:rFonts w:cs="Arial"/>
                <w:b/>
              </w:rPr>
            </w:pPr>
          </w:p>
        </w:tc>
        <w:tc>
          <w:tcPr>
            <w:tcW w:w="2090" w:type="dxa"/>
            <w:shd w:val="clear" w:color="auto" w:fill="auto"/>
          </w:tcPr>
          <w:p w14:paraId="3B371990" w14:textId="77777777" w:rsidR="00C530D0" w:rsidRDefault="00C530D0">
            <w:pPr>
              <w:spacing w:beforeLines="60" w:before="144" w:afterLines="60" w:after="144"/>
              <w:jc w:val="center"/>
              <w:rPr>
                <w:rFonts w:cs="Arial"/>
                <w:b/>
              </w:rPr>
            </w:pPr>
          </w:p>
        </w:tc>
        <w:tc>
          <w:tcPr>
            <w:tcW w:w="2640" w:type="dxa"/>
            <w:shd w:val="clear" w:color="auto" w:fill="auto"/>
          </w:tcPr>
          <w:p w14:paraId="4BDC82DA" w14:textId="77777777" w:rsidR="00C530D0" w:rsidRDefault="00C530D0">
            <w:pPr>
              <w:spacing w:beforeLines="60" w:before="144" w:afterLines="60" w:after="144"/>
              <w:jc w:val="center"/>
              <w:rPr>
                <w:rFonts w:cs="Arial"/>
                <w:b/>
              </w:rPr>
            </w:pPr>
          </w:p>
        </w:tc>
      </w:tr>
      <w:tr w:rsidR="00C530D0" w14:paraId="3407AEF4" w14:textId="77777777" w:rsidTr="00D97C64">
        <w:tc>
          <w:tcPr>
            <w:tcW w:w="1474" w:type="dxa"/>
            <w:shd w:val="clear" w:color="auto" w:fill="auto"/>
          </w:tcPr>
          <w:p w14:paraId="16CAA9EF" w14:textId="77777777" w:rsidR="00C530D0" w:rsidRDefault="00C530D0" w:rsidP="008E7742">
            <w:pPr>
              <w:spacing w:beforeLines="60" w:before="144" w:afterLines="60" w:after="144"/>
              <w:jc w:val="center"/>
              <w:rPr>
                <w:rFonts w:cs="Arial"/>
                <w:b/>
              </w:rPr>
            </w:pPr>
          </w:p>
        </w:tc>
        <w:tc>
          <w:tcPr>
            <w:tcW w:w="1474" w:type="dxa"/>
            <w:shd w:val="clear" w:color="auto" w:fill="auto"/>
          </w:tcPr>
          <w:p w14:paraId="77E6028C" w14:textId="77777777" w:rsidR="00C530D0" w:rsidRDefault="00C530D0" w:rsidP="0030490B">
            <w:pPr>
              <w:spacing w:beforeLines="60" w:before="144" w:afterLines="60" w:after="144"/>
              <w:jc w:val="center"/>
              <w:rPr>
                <w:rFonts w:cs="Arial"/>
                <w:b/>
              </w:rPr>
            </w:pPr>
          </w:p>
        </w:tc>
        <w:tc>
          <w:tcPr>
            <w:tcW w:w="1780" w:type="dxa"/>
            <w:shd w:val="clear" w:color="auto" w:fill="auto"/>
          </w:tcPr>
          <w:p w14:paraId="4DFCB510" w14:textId="77777777" w:rsidR="00C530D0" w:rsidRDefault="00C530D0">
            <w:pPr>
              <w:spacing w:beforeLines="60" w:before="144" w:afterLines="60" w:after="144"/>
              <w:jc w:val="center"/>
              <w:rPr>
                <w:rFonts w:cs="Arial"/>
                <w:b/>
              </w:rPr>
            </w:pPr>
          </w:p>
        </w:tc>
        <w:tc>
          <w:tcPr>
            <w:tcW w:w="2090" w:type="dxa"/>
            <w:shd w:val="clear" w:color="auto" w:fill="auto"/>
          </w:tcPr>
          <w:p w14:paraId="72BAF88E" w14:textId="77777777" w:rsidR="00C530D0" w:rsidRDefault="00C530D0">
            <w:pPr>
              <w:spacing w:beforeLines="60" w:before="144" w:afterLines="60" w:after="144"/>
              <w:jc w:val="center"/>
              <w:rPr>
                <w:rFonts w:cs="Arial"/>
                <w:b/>
              </w:rPr>
            </w:pPr>
          </w:p>
        </w:tc>
        <w:tc>
          <w:tcPr>
            <w:tcW w:w="2640" w:type="dxa"/>
            <w:shd w:val="clear" w:color="auto" w:fill="auto"/>
          </w:tcPr>
          <w:p w14:paraId="09DE6650" w14:textId="77777777" w:rsidR="00C530D0" w:rsidRDefault="00C530D0">
            <w:pPr>
              <w:spacing w:beforeLines="60" w:before="144" w:afterLines="60" w:after="144"/>
              <w:jc w:val="center"/>
              <w:rPr>
                <w:rFonts w:cs="Arial"/>
                <w:b/>
              </w:rPr>
            </w:pPr>
          </w:p>
        </w:tc>
      </w:tr>
      <w:tr w:rsidR="00C530D0" w14:paraId="003AA399" w14:textId="77777777" w:rsidTr="00D97C64">
        <w:tc>
          <w:tcPr>
            <w:tcW w:w="1474" w:type="dxa"/>
            <w:shd w:val="clear" w:color="auto" w:fill="auto"/>
          </w:tcPr>
          <w:p w14:paraId="25CFA0B5" w14:textId="77777777" w:rsidR="00C530D0" w:rsidRDefault="00C530D0" w:rsidP="008E7742">
            <w:pPr>
              <w:spacing w:beforeLines="60" w:before="144" w:afterLines="60" w:after="144"/>
              <w:jc w:val="center"/>
              <w:rPr>
                <w:rFonts w:cs="Arial"/>
                <w:b/>
              </w:rPr>
            </w:pPr>
          </w:p>
        </w:tc>
        <w:tc>
          <w:tcPr>
            <w:tcW w:w="1474" w:type="dxa"/>
            <w:shd w:val="clear" w:color="auto" w:fill="auto"/>
          </w:tcPr>
          <w:p w14:paraId="2954FFF8" w14:textId="77777777" w:rsidR="00C530D0" w:rsidRDefault="00C530D0" w:rsidP="0030490B">
            <w:pPr>
              <w:spacing w:beforeLines="60" w:before="144" w:afterLines="60" w:after="144"/>
              <w:jc w:val="center"/>
              <w:rPr>
                <w:rFonts w:cs="Arial"/>
                <w:b/>
              </w:rPr>
            </w:pPr>
          </w:p>
        </w:tc>
        <w:tc>
          <w:tcPr>
            <w:tcW w:w="1780" w:type="dxa"/>
            <w:shd w:val="clear" w:color="auto" w:fill="auto"/>
          </w:tcPr>
          <w:p w14:paraId="3CEC9A1F" w14:textId="77777777" w:rsidR="00C530D0" w:rsidRDefault="00C530D0">
            <w:pPr>
              <w:spacing w:beforeLines="60" w:before="144" w:afterLines="60" w:after="144"/>
              <w:jc w:val="center"/>
              <w:rPr>
                <w:rFonts w:cs="Arial"/>
                <w:b/>
              </w:rPr>
            </w:pPr>
          </w:p>
        </w:tc>
        <w:tc>
          <w:tcPr>
            <w:tcW w:w="2090" w:type="dxa"/>
            <w:shd w:val="clear" w:color="auto" w:fill="auto"/>
          </w:tcPr>
          <w:p w14:paraId="5BE1669C" w14:textId="77777777" w:rsidR="00C530D0" w:rsidRDefault="00C530D0">
            <w:pPr>
              <w:spacing w:beforeLines="60" w:before="144" w:afterLines="60" w:after="144"/>
              <w:jc w:val="center"/>
              <w:rPr>
                <w:rFonts w:cs="Arial"/>
                <w:b/>
              </w:rPr>
            </w:pPr>
          </w:p>
        </w:tc>
        <w:tc>
          <w:tcPr>
            <w:tcW w:w="2640" w:type="dxa"/>
            <w:shd w:val="clear" w:color="auto" w:fill="auto"/>
          </w:tcPr>
          <w:p w14:paraId="712A5638" w14:textId="77777777" w:rsidR="00C530D0" w:rsidRDefault="00C530D0">
            <w:pPr>
              <w:spacing w:beforeLines="60" w:before="144" w:afterLines="60" w:after="144"/>
              <w:jc w:val="center"/>
              <w:rPr>
                <w:rFonts w:cs="Arial"/>
                <w:b/>
              </w:rPr>
            </w:pPr>
          </w:p>
        </w:tc>
      </w:tr>
      <w:tr w:rsidR="00C530D0" w14:paraId="551F93EB" w14:textId="77777777" w:rsidTr="00D97C64">
        <w:tc>
          <w:tcPr>
            <w:tcW w:w="1474" w:type="dxa"/>
            <w:shd w:val="clear" w:color="auto" w:fill="auto"/>
          </w:tcPr>
          <w:p w14:paraId="64A2E4CB" w14:textId="77777777" w:rsidR="00C530D0" w:rsidRDefault="00C530D0" w:rsidP="008E7742">
            <w:pPr>
              <w:spacing w:beforeLines="60" w:before="144" w:afterLines="60" w:after="144"/>
              <w:jc w:val="center"/>
              <w:rPr>
                <w:rFonts w:cs="Arial"/>
                <w:b/>
              </w:rPr>
            </w:pPr>
          </w:p>
        </w:tc>
        <w:tc>
          <w:tcPr>
            <w:tcW w:w="1474" w:type="dxa"/>
            <w:shd w:val="clear" w:color="auto" w:fill="auto"/>
          </w:tcPr>
          <w:p w14:paraId="58303323" w14:textId="77777777" w:rsidR="00C530D0" w:rsidRDefault="00C530D0" w:rsidP="0030490B">
            <w:pPr>
              <w:spacing w:beforeLines="60" w:before="144" w:afterLines="60" w:after="144"/>
              <w:jc w:val="center"/>
              <w:rPr>
                <w:rFonts w:cs="Arial"/>
                <w:b/>
              </w:rPr>
            </w:pPr>
          </w:p>
        </w:tc>
        <w:tc>
          <w:tcPr>
            <w:tcW w:w="1780" w:type="dxa"/>
            <w:shd w:val="clear" w:color="auto" w:fill="auto"/>
          </w:tcPr>
          <w:p w14:paraId="4C26A373" w14:textId="77777777" w:rsidR="00C530D0" w:rsidRDefault="00C530D0">
            <w:pPr>
              <w:spacing w:beforeLines="60" w:before="144" w:afterLines="60" w:after="144"/>
              <w:jc w:val="center"/>
              <w:rPr>
                <w:rFonts w:cs="Arial"/>
                <w:b/>
              </w:rPr>
            </w:pPr>
          </w:p>
        </w:tc>
        <w:tc>
          <w:tcPr>
            <w:tcW w:w="2090" w:type="dxa"/>
            <w:shd w:val="clear" w:color="auto" w:fill="auto"/>
          </w:tcPr>
          <w:p w14:paraId="01595589" w14:textId="77777777" w:rsidR="00C530D0" w:rsidRDefault="00C530D0">
            <w:pPr>
              <w:spacing w:beforeLines="60" w:before="144" w:afterLines="60" w:after="144"/>
              <w:jc w:val="center"/>
              <w:rPr>
                <w:rFonts w:cs="Arial"/>
                <w:b/>
              </w:rPr>
            </w:pPr>
          </w:p>
        </w:tc>
        <w:tc>
          <w:tcPr>
            <w:tcW w:w="2640" w:type="dxa"/>
            <w:shd w:val="clear" w:color="auto" w:fill="auto"/>
          </w:tcPr>
          <w:p w14:paraId="5B332BAE" w14:textId="77777777" w:rsidR="00C530D0" w:rsidRDefault="00C530D0">
            <w:pPr>
              <w:spacing w:beforeLines="60" w:before="144" w:afterLines="60" w:after="144"/>
              <w:jc w:val="center"/>
              <w:rPr>
                <w:rFonts w:cs="Arial"/>
                <w:b/>
              </w:rPr>
            </w:pPr>
          </w:p>
        </w:tc>
      </w:tr>
      <w:tr w:rsidR="00C530D0" w14:paraId="59A3C612" w14:textId="77777777" w:rsidTr="00D97C64">
        <w:tc>
          <w:tcPr>
            <w:tcW w:w="1474" w:type="dxa"/>
            <w:shd w:val="clear" w:color="auto" w:fill="auto"/>
          </w:tcPr>
          <w:p w14:paraId="377A7E48" w14:textId="77777777" w:rsidR="00C530D0" w:rsidRDefault="00C530D0" w:rsidP="008E7742">
            <w:pPr>
              <w:spacing w:beforeLines="60" w:before="144" w:afterLines="60" w:after="144"/>
              <w:jc w:val="center"/>
              <w:rPr>
                <w:rFonts w:cs="Arial"/>
                <w:b/>
              </w:rPr>
            </w:pPr>
          </w:p>
        </w:tc>
        <w:tc>
          <w:tcPr>
            <w:tcW w:w="1474" w:type="dxa"/>
            <w:shd w:val="clear" w:color="auto" w:fill="auto"/>
          </w:tcPr>
          <w:p w14:paraId="714B56D0" w14:textId="77777777" w:rsidR="00C530D0" w:rsidRDefault="00C530D0" w:rsidP="0030490B">
            <w:pPr>
              <w:spacing w:beforeLines="60" w:before="144" w:afterLines="60" w:after="144"/>
              <w:jc w:val="center"/>
              <w:rPr>
                <w:rFonts w:cs="Arial"/>
                <w:b/>
              </w:rPr>
            </w:pPr>
          </w:p>
        </w:tc>
        <w:tc>
          <w:tcPr>
            <w:tcW w:w="1780" w:type="dxa"/>
            <w:shd w:val="clear" w:color="auto" w:fill="auto"/>
          </w:tcPr>
          <w:p w14:paraId="724E4E6A" w14:textId="77777777" w:rsidR="00C530D0" w:rsidRDefault="00C530D0">
            <w:pPr>
              <w:spacing w:beforeLines="60" w:before="144" w:afterLines="60" w:after="144"/>
              <w:jc w:val="center"/>
              <w:rPr>
                <w:rFonts w:cs="Arial"/>
                <w:b/>
              </w:rPr>
            </w:pPr>
          </w:p>
        </w:tc>
        <w:tc>
          <w:tcPr>
            <w:tcW w:w="2090" w:type="dxa"/>
            <w:shd w:val="clear" w:color="auto" w:fill="auto"/>
          </w:tcPr>
          <w:p w14:paraId="4123253B" w14:textId="77777777" w:rsidR="00C530D0" w:rsidRDefault="00C530D0">
            <w:pPr>
              <w:spacing w:beforeLines="60" w:before="144" w:afterLines="60" w:after="144"/>
              <w:jc w:val="center"/>
              <w:rPr>
                <w:rFonts w:cs="Arial"/>
                <w:b/>
              </w:rPr>
            </w:pPr>
          </w:p>
        </w:tc>
        <w:tc>
          <w:tcPr>
            <w:tcW w:w="2640" w:type="dxa"/>
            <w:shd w:val="clear" w:color="auto" w:fill="auto"/>
          </w:tcPr>
          <w:p w14:paraId="7C58117C" w14:textId="77777777" w:rsidR="00C530D0" w:rsidRDefault="00C530D0">
            <w:pPr>
              <w:spacing w:beforeLines="60" w:before="144" w:afterLines="60" w:after="144"/>
              <w:jc w:val="center"/>
              <w:rPr>
                <w:rFonts w:cs="Arial"/>
                <w:b/>
              </w:rPr>
            </w:pPr>
          </w:p>
        </w:tc>
      </w:tr>
      <w:tr w:rsidR="00C530D0" w14:paraId="026C6EAC" w14:textId="77777777" w:rsidTr="00D97C64">
        <w:tc>
          <w:tcPr>
            <w:tcW w:w="1474" w:type="dxa"/>
            <w:shd w:val="clear" w:color="auto" w:fill="auto"/>
          </w:tcPr>
          <w:p w14:paraId="7AF27C79" w14:textId="77777777" w:rsidR="00C530D0" w:rsidRDefault="00C530D0" w:rsidP="008E7742">
            <w:pPr>
              <w:spacing w:beforeLines="60" w:before="144" w:afterLines="60" w:after="144"/>
              <w:jc w:val="center"/>
              <w:rPr>
                <w:rFonts w:cs="Arial"/>
                <w:b/>
              </w:rPr>
            </w:pPr>
          </w:p>
        </w:tc>
        <w:tc>
          <w:tcPr>
            <w:tcW w:w="1474" w:type="dxa"/>
            <w:shd w:val="clear" w:color="auto" w:fill="auto"/>
          </w:tcPr>
          <w:p w14:paraId="439E294A" w14:textId="77777777" w:rsidR="00C530D0" w:rsidRDefault="00C530D0" w:rsidP="0030490B">
            <w:pPr>
              <w:spacing w:beforeLines="60" w:before="144" w:afterLines="60" w:after="144"/>
              <w:jc w:val="center"/>
              <w:rPr>
                <w:rFonts w:cs="Arial"/>
                <w:b/>
              </w:rPr>
            </w:pPr>
          </w:p>
        </w:tc>
        <w:tc>
          <w:tcPr>
            <w:tcW w:w="1780" w:type="dxa"/>
            <w:shd w:val="clear" w:color="auto" w:fill="auto"/>
          </w:tcPr>
          <w:p w14:paraId="25A2D520" w14:textId="77777777" w:rsidR="00C530D0" w:rsidRDefault="00C530D0">
            <w:pPr>
              <w:spacing w:beforeLines="60" w:before="144" w:afterLines="60" w:after="144"/>
              <w:jc w:val="center"/>
              <w:rPr>
                <w:rFonts w:cs="Arial"/>
                <w:b/>
              </w:rPr>
            </w:pPr>
          </w:p>
        </w:tc>
        <w:tc>
          <w:tcPr>
            <w:tcW w:w="2090" w:type="dxa"/>
            <w:shd w:val="clear" w:color="auto" w:fill="auto"/>
          </w:tcPr>
          <w:p w14:paraId="72D6ECE9" w14:textId="77777777" w:rsidR="00C530D0" w:rsidRDefault="00C530D0">
            <w:pPr>
              <w:spacing w:beforeLines="60" w:before="144" w:afterLines="60" w:after="144"/>
              <w:jc w:val="center"/>
              <w:rPr>
                <w:rFonts w:cs="Arial"/>
                <w:b/>
              </w:rPr>
            </w:pPr>
          </w:p>
        </w:tc>
        <w:tc>
          <w:tcPr>
            <w:tcW w:w="2640" w:type="dxa"/>
            <w:shd w:val="clear" w:color="auto" w:fill="auto"/>
          </w:tcPr>
          <w:p w14:paraId="3A4BA101" w14:textId="77777777" w:rsidR="00C530D0" w:rsidRDefault="00C530D0">
            <w:pPr>
              <w:spacing w:beforeLines="60" w:before="144" w:afterLines="60" w:after="144"/>
              <w:jc w:val="center"/>
              <w:rPr>
                <w:rFonts w:cs="Arial"/>
                <w:b/>
              </w:rPr>
            </w:pPr>
          </w:p>
        </w:tc>
      </w:tr>
      <w:tr w:rsidR="00C530D0" w14:paraId="38F4129C" w14:textId="77777777" w:rsidTr="00D97C64">
        <w:tc>
          <w:tcPr>
            <w:tcW w:w="1474" w:type="dxa"/>
            <w:shd w:val="clear" w:color="auto" w:fill="auto"/>
          </w:tcPr>
          <w:p w14:paraId="14DE5EA8" w14:textId="77777777" w:rsidR="00C530D0" w:rsidRDefault="00C530D0" w:rsidP="008E7742">
            <w:pPr>
              <w:spacing w:beforeLines="60" w:before="144" w:afterLines="60" w:after="144"/>
              <w:jc w:val="center"/>
              <w:rPr>
                <w:rFonts w:cs="Arial"/>
                <w:b/>
              </w:rPr>
            </w:pPr>
          </w:p>
        </w:tc>
        <w:tc>
          <w:tcPr>
            <w:tcW w:w="1474" w:type="dxa"/>
            <w:shd w:val="clear" w:color="auto" w:fill="auto"/>
          </w:tcPr>
          <w:p w14:paraId="31E1FFEB" w14:textId="77777777" w:rsidR="00C530D0" w:rsidRDefault="00C530D0" w:rsidP="0030490B">
            <w:pPr>
              <w:spacing w:beforeLines="60" w:before="144" w:afterLines="60" w:after="144"/>
              <w:jc w:val="center"/>
              <w:rPr>
                <w:rFonts w:cs="Arial"/>
                <w:b/>
              </w:rPr>
            </w:pPr>
          </w:p>
        </w:tc>
        <w:tc>
          <w:tcPr>
            <w:tcW w:w="1780" w:type="dxa"/>
            <w:shd w:val="clear" w:color="auto" w:fill="auto"/>
          </w:tcPr>
          <w:p w14:paraId="46239D48" w14:textId="77777777" w:rsidR="00C530D0" w:rsidRDefault="00C530D0">
            <w:pPr>
              <w:spacing w:beforeLines="60" w:before="144" w:afterLines="60" w:after="144"/>
              <w:jc w:val="center"/>
              <w:rPr>
                <w:rFonts w:cs="Arial"/>
                <w:b/>
              </w:rPr>
            </w:pPr>
          </w:p>
        </w:tc>
        <w:tc>
          <w:tcPr>
            <w:tcW w:w="2090" w:type="dxa"/>
            <w:shd w:val="clear" w:color="auto" w:fill="auto"/>
          </w:tcPr>
          <w:p w14:paraId="5F55B4DC" w14:textId="77777777" w:rsidR="00C530D0" w:rsidRDefault="00C530D0">
            <w:pPr>
              <w:spacing w:beforeLines="60" w:before="144" w:afterLines="60" w:after="144"/>
              <w:jc w:val="center"/>
              <w:rPr>
                <w:rFonts w:cs="Arial"/>
                <w:b/>
              </w:rPr>
            </w:pPr>
          </w:p>
        </w:tc>
        <w:tc>
          <w:tcPr>
            <w:tcW w:w="2640" w:type="dxa"/>
            <w:shd w:val="clear" w:color="auto" w:fill="auto"/>
          </w:tcPr>
          <w:p w14:paraId="760856BA" w14:textId="77777777" w:rsidR="00C530D0" w:rsidRDefault="00C530D0">
            <w:pPr>
              <w:spacing w:beforeLines="60" w:before="144" w:afterLines="60" w:after="144"/>
              <w:jc w:val="center"/>
              <w:rPr>
                <w:rFonts w:cs="Arial"/>
                <w:b/>
              </w:rPr>
            </w:pPr>
          </w:p>
        </w:tc>
      </w:tr>
    </w:tbl>
    <w:p w14:paraId="067ABA06" w14:textId="77777777" w:rsidR="00C530D0" w:rsidRDefault="00C530D0" w:rsidP="008E7742">
      <w:pPr>
        <w:spacing w:after="0"/>
      </w:pPr>
    </w:p>
    <w:p w14:paraId="2D3F395E" w14:textId="77777777" w:rsidR="00C530D0" w:rsidRDefault="00C530D0" w:rsidP="008E7742">
      <w:pPr>
        <w:pStyle w:val="ScheduleHeading"/>
        <w:numPr>
          <w:ilvl w:val="0"/>
          <w:numId w:val="0"/>
        </w:numPr>
      </w:pPr>
      <w:bookmarkStart w:id="638" w:name="_Toc515486179"/>
      <w:bookmarkStart w:id="639" w:name="_Toc124855356"/>
      <w:r>
        <w:t xml:space="preserve">Tender Schedule </w:t>
      </w:r>
      <w:r w:rsidR="00914881">
        <w:t>13</w:t>
      </w:r>
      <w:r>
        <w:br/>
        <w:t>Tenderer's Past Performance</w:t>
      </w:r>
      <w:bookmarkEnd w:id="638"/>
      <w:bookmarkEnd w:id="639"/>
    </w:p>
    <w:p w14:paraId="6D88A609" w14:textId="77777777" w:rsidR="00D0082F" w:rsidRDefault="00D0082F" w:rsidP="0030490B">
      <w:r>
        <w:t>[</w:t>
      </w:r>
      <w:r w:rsidRPr="00D0082F">
        <w:rPr>
          <w:b/>
          <w:i/>
          <w:highlight w:val="yellow"/>
        </w:rPr>
        <w:t xml:space="preserve">Drafting Note:  To be included if </w:t>
      </w:r>
      <w:r>
        <w:rPr>
          <w:b/>
          <w:i/>
          <w:highlight w:val="yellow"/>
        </w:rPr>
        <w:t xml:space="preserve">not a requirement in any </w:t>
      </w:r>
      <w:r w:rsidRPr="00D0082F">
        <w:rPr>
          <w:b/>
          <w:i/>
          <w:highlight w:val="yellow"/>
        </w:rPr>
        <w:t xml:space="preserve">EOI </w:t>
      </w:r>
      <w:r>
        <w:rPr>
          <w:b/>
          <w:i/>
          <w:highlight w:val="yellow"/>
        </w:rPr>
        <w:t xml:space="preserve">or Pre-Qualification </w:t>
      </w:r>
      <w:r w:rsidRPr="00D0082F">
        <w:rPr>
          <w:b/>
          <w:i/>
          <w:highlight w:val="yellow"/>
        </w:rPr>
        <w:t>phase.</w:t>
      </w:r>
      <w:r>
        <w:t>]</w:t>
      </w:r>
    </w:p>
    <w:p w14:paraId="2E568DC6" w14:textId="77777777" w:rsidR="00C530D0" w:rsidRDefault="00C530D0">
      <w:r>
        <w:t>The Tenderer must set out below a history of its past performance in projects similar to the Works and projects completed in the last 12 months including:</w:t>
      </w:r>
    </w:p>
    <w:p w14:paraId="4989AAFD" w14:textId="77777777" w:rsidR="00C530D0" w:rsidRDefault="00C530D0">
      <w:pPr>
        <w:pStyle w:val="Schedule3"/>
        <w:numPr>
          <w:ilvl w:val="3"/>
          <w:numId w:val="6"/>
        </w:numPr>
        <w:tabs>
          <w:tab w:val="clear" w:pos="1928"/>
          <w:tab w:val="num" w:pos="964"/>
        </w:tabs>
        <w:ind w:left="964"/>
      </w:pPr>
      <w:r>
        <w:t>details of works undertaken;</w:t>
      </w:r>
    </w:p>
    <w:p w14:paraId="41717F61" w14:textId="77777777" w:rsidR="00C530D0" w:rsidRDefault="00C530D0">
      <w:pPr>
        <w:pStyle w:val="Schedule3"/>
        <w:numPr>
          <w:ilvl w:val="3"/>
          <w:numId w:val="6"/>
        </w:numPr>
        <w:tabs>
          <w:tab w:val="clear" w:pos="1928"/>
          <w:tab w:val="num" w:pos="964"/>
        </w:tabs>
        <w:ind w:left="964"/>
      </w:pPr>
      <w:r>
        <w:t>the agreed contract price and date for completion;</w:t>
      </w:r>
    </w:p>
    <w:p w14:paraId="3A30936A" w14:textId="77777777" w:rsidR="00C530D0" w:rsidRDefault="00C530D0" w:rsidP="003F7705">
      <w:pPr>
        <w:pStyle w:val="Schedule3"/>
        <w:numPr>
          <w:ilvl w:val="3"/>
          <w:numId w:val="6"/>
        </w:numPr>
        <w:tabs>
          <w:tab w:val="clear" w:pos="1928"/>
          <w:tab w:val="num" w:pos="964"/>
        </w:tabs>
        <w:ind w:left="964"/>
      </w:pPr>
      <w:r>
        <w:t>the end contract price and date of completion (and reasons for any variance);</w:t>
      </w:r>
    </w:p>
    <w:p w14:paraId="749427EA" w14:textId="77777777" w:rsidR="00C530D0" w:rsidRDefault="00C530D0" w:rsidP="003F7705">
      <w:pPr>
        <w:pStyle w:val="Schedule3"/>
        <w:numPr>
          <w:ilvl w:val="3"/>
          <w:numId w:val="6"/>
        </w:numPr>
        <w:tabs>
          <w:tab w:val="clear" w:pos="1928"/>
          <w:tab w:val="num" w:pos="964"/>
        </w:tabs>
        <w:ind w:left="964"/>
      </w:pPr>
      <w:r>
        <w:t>the number of variations and extensions of time;</w:t>
      </w:r>
    </w:p>
    <w:p w14:paraId="72CC371D" w14:textId="77777777" w:rsidR="00C530D0" w:rsidRDefault="00C530D0" w:rsidP="003F7705">
      <w:pPr>
        <w:pStyle w:val="Schedule3"/>
        <w:numPr>
          <w:ilvl w:val="3"/>
          <w:numId w:val="6"/>
        </w:numPr>
        <w:tabs>
          <w:tab w:val="clear" w:pos="1928"/>
          <w:tab w:val="num" w:pos="964"/>
        </w:tabs>
        <w:ind w:left="964"/>
      </w:pPr>
      <w:r>
        <w:t>details of any claims (other than for progress payments on account of the original contract price over $50,000.00) made by either party to the contract;</w:t>
      </w:r>
    </w:p>
    <w:p w14:paraId="1F6B3E29" w14:textId="77777777" w:rsidR="00C530D0" w:rsidRDefault="00C530D0" w:rsidP="003F7705">
      <w:pPr>
        <w:pStyle w:val="Schedule3"/>
        <w:numPr>
          <w:ilvl w:val="3"/>
          <w:numId w:val="6"/>
        </w:numPr>
        <w:tabs>
          <w:tab w:val="clear" w:pos="1928"/>
          <w:tab w:val="num" w:pos="964"/>
        </w:tabs>
        <w:ind w:left="964"/>
      </w:pPr>
      <w:r>
        <w:t>details of any innovations on these projects;</w:t>
      </w:r>
    </w:p>
    <w:p w14:paraId="703C70A6" w14:textId="77777777" w:rsidR="00C530D0" w:rsidRDefault="00C530D0" w:rsidP="003F7705">
      <w:pPr>
        <w:pStyle w:val="Schedule3"/>
        <w:numPr>
          <w:ilvl w:val="3"/>
          <w:numId w:val="6"/>
        </w:numPr>
        <w:tabs>
          <w:tab w:val="clear" w:pos="1928"/>
          <w:tab w:val="num" w:pos="964"/>
        </w:tabs>
        <w:ind w:left="964"/>
      </w:pPr>
      <w:r>
        <w:t>details of problems which arose and how they were overcome;</w:t>
      </w:r>
    </w:p>
    <w:p w14:paraId="59BA94A0" w14:textId="77777777" w:rsidR="00C530D0" w:rsidRDefault="00C530D0" w:rsidP="003F7705">
      <w:pPr>
        <w:pStyle w:val="Schedule3"/>
        <w:numPr>
          <w:ilvl w:val="3"/>
          <w:numId w:val="6"/>
        </w:numPr>
        <w:tabs>
          <w:tab w:val="clear" w:pos="1928"/>
          <w:tab w:val="num" w:pos="964"/>
        </w:tabs>
        <w:ind w:left="964"/>
      </w:pPr>
      <w:r>
        <w:t>any added value for money achieved on these projects;</w:t>
      </w:r>
    </w:p>
    <w:p w14:paraId="65E4B5EF" w14:textId="77777777" w:rsidR="00C530D0" w:rsidRDefault="00C530D0" w:rsidP="003F7705">
      <w:pPr>
        <w:pStyle w:val="Schedule3"/>
        <w:numPr>
          <w:ilvl w:val="3"/>
          <w:numId w:val="6"/>
        </w:numPr>
        <w:tabs>
          <w:tab w:val="clear" w:pos="1928"/>
          <w:tab w:val="num" w:pos="964"/>
        </w:tabs>
        <w:ind w:left="964"/>
      </w:pPr>
      <w:r>
        <w:t>a referee from both the owner/principal and its lead consultant on the project; and</w:t>
      </w:r>
    </w:p>
    <w:p w14:paraId="12247CAD" w14:textId="77777777" w:rsidR="00C530D0" w:rsidRDefault="00C530D0" w:rsidP="003F7705">
      <w:pPr>
        <w:pStyle w:val="Schedule3"/>
        <w:numPr>
          <w:ilvl w:val="3"/>
          <w:numId w:val="6"/>
        </w:numPr>
        <w:tabs>
          <w:tab w:val="clear" w:pos="1928"/>
          <w:tab w:val="num" w:pos="964"/>
        </w:tabs>
        <w:ind w:left="964"/>
      </w:pPr>
      <w:r>
        <w:t>details of any best practice initiatives.</w:t>
      </w:r>
    </w:p>
    <w:p w14:paraId="1CCFAD13" w14:textId="77777777" w:rsidR="00C530D0" w:rsidRDefault="00C530D0">
      <w:pPr>
        <w:pStyle w:val="ScheduleHeading"/>
        <w:numPr>
          <w:ilvl w:val="0"/>
          <w:numId w:val="0"/>
        </w:numPr>
      </w:pPr>
      <w:bookmarkStart w:id="640" w:name="_Toc515486180"/>
      <w:bookmarkStart w:id="641" w:name="_Toc124855357"/>
      <w:r>
        <w:t xml:space="preserve">Tender Schedule </w:t>
      </w:r>
      <w:r w:rsidR="00914881">
        <w:t>14</w:t>
      </w:r>
      <w:r>
        <w:br/>
        <w:t>Financial Information</w:t>
      </w:r>
      <w:bookmarkEnd w:id="640"/>
      <w:bookmarkEnd w:id="641"/>
    </w:p>
    <w:p w14:paraId="63C0A0AC" w14:textId="6EB2DC27" w:rsidR="00F20C10" w:rsidRDefault="00D0082F" w:rsidP="00F20C10">
      <w:r>
        <w:t>[</w:t>
      </w:r>
      <w:r w:rsidRPr="003D3C9B">
        <w:rPr>
          <w:b/>
          <w:i/>
          <w:highlight w:val="yellow"/>
        </w:rPr>
        <w:t>Drafting Note:  To be included if not a requirement in any EOI or Pre-Qualification phase.</w:t>
      </w:r>
      <w:r>
        <w:t>]</w:t>
      </w:r>
    </w:p>
    <w:p w14:paraId="46C943F3" w14:textId="629760D9" w:rsidR="00C530D0" w:rsidRPr="003D3C9B" w:rsidRDefault="00C530D0" w:rsidP="003D3C9B">
      <w:pPr>
        <w:numPr>
          <w:ilvl w:val="0"/>
          <w:numId w:val="192"/>
        </w:numPr>
        <w:outlineLvl w:val="0"/>
        <w:rPr>
          <w:b/>
        </w:rPr>
      </w:pPr>
      <w:r w:rsidRPr="003D3C9B">
        <w:rPr>
          <w:b/>
        </w:rPr>
        <w:t>Audited Financial Statements</w:t>
      </w:r>
    </w:p>
    <w:p w14:paraId="32409340" w14:textId="77777777" w:rsidR="00C530D0" w:rsidRDefault="00C530D0">
      <w:pPr>
        <w:ind w:left="964"/>
        <w:outlineLvl w:val="0"/>
      </w:pPr>
      <w:r>
        <w:t>Tenderers must provide:</w:t>
      </w:r>
    </w:p>
    <w:p w14:paraId="725DCD26" w14:textId="77777777" w:rsidR="003458DF" w:rsidRPr="003458DF" w:rsidRDefault="003458DF">
      <w:pPr>
        <w:ind w:left="964"/>
        <w:outlineLvl w:val="0"/>
        <w:rPr>
          <w:b/>
          <w:i/>
        </w:rPr>
      </w:pPr>
      <w:r w:rsidRPr="003458DF">
        <w:rPr>
          <w:b/>
          <w:i/>
          <w:highlight w:val="yellow"/>
        </w:rPr>
        <w:t xml:space="preserve">[Drafting Note:  </w:t>
      </w:r>
      <w:r>
        <w:rPr>
          <w:b/>
          <w:i/>
          <w:highlight w:val="yellow"/>
        </w:rPr>
        <w:t>Agencies to consider what financial information they require</w:t>
      </w:r>
      <w:r w:rsidRPr="003458DF">
        <w:rPr>
          <w:b/>
          <w:i/>
          <w:highlight w:val="yellow"/>
        </w:rPr>
        <w:t>.]</w:t>
      </w:r>
    </w:p>
    <w:p w14:paraId="13940EE9" w14:textId="77777777" w:rsidR="00C530D0" w:rsidRDefault="003458DF">
      <w:pPr>
        <w:pStyle w:val="Schedule3"/>
        <w:numPr>
          <w:ilvl w:val="3"/>
          <w:numId w:val="37"/>
        </w:numPr>
      </w:pPr>
      <w:r>
        <w:t>[</w:t>
      </w:r>
      <w:r w:rsidR="00C530D0">
        <w:t>audited financial statements for the last three financial years (and where a Tenderer is more than one person, audited financial statements for each person comprising the Tenderer must be provided);</w:t>
      </w:r>
    </w:p>
    <w:p w14:paraId="320CCDE6" w14:textId="77777777" w:rsidR="007819D3" w:rsidRDefault="00C530D0">
      <w:pPr>
        <w:pStyle w:val="Schedule3"/>
      </w:pPr>
      <w:r w:rsidRPr="00FE3807">
        <w:t>certified copies of cashflow and profit and loss statements for the Tenderer (and where a Tenderer is more than one person, copies of cashflow and profit and loss statements for each person comprising the Tenderer must be provided)</w:t>
      </w:r>
      <w:r w:rsidR="007819D3">
        <w:t>; and</w:t>
      </w:r>
    </w:p>
    <w:p w14:paraId="3043AE72" w14:textId="77777777" w:rsidR="00C530D0" w:rsidRDefault="007819D3">
      <w:pPr>
        <w:pStyle w:val="Schedule3"/>
      </w:pPr>
      <w:r>
        <w:t xml:space="preserve">any reasonable evidence of financial standing when requested by the Principal </w:t>
      </w:r>
      <w:r w:rsidR="003458DF">
        <w:t>prior to the Closing Time</w:t>
      </w:r>
      <w:r w:rsidR="00C530D0" w:rsidRPr="00FE3807">
        <w:t>.</w:t>
      </w:r>
      <w:r w:rsidR="003458DF">
        <w:t>]</w:t>
      </w:r>
    </w:p>
    <w:p w14:paraId="2F88269A" w14:textId="77777777" w:rsidR="00C530D0" w:rsidRPr="00FE3807" w:rsidRDefault="00C530D0">
      <w:pPr>
        <w:numPr>
          <w:ilvl w:val="0"/>
          <w:numId w:val="31"/>
        </w:numPr>
        <w:outlineLvl w:val="0"/>
        <w:rPr>
          <w:b/>
        </w:rPr>
      </w:pPr>
      <w:r w:rsidRPr="00FE3807">
        <w:rPr>
          <w:b/>
        </w:rPr>
        <w:t>Security</w:t>
      </w:r>
    </w:p>
    <w:p w14:paraId="153DBDF6" w14:textId="77777777" w:rsidR="00C530D0" w:rsidRPr="00FE3807" w:rsidRDefault="00C530D0">
      <w:pPr>
        <w:ind w:left="964"/>
        <w:outlineLvl w:val="0"/>
      </w:pPr>
      <w:r w:rsidRPr="00FE3807">
        <w:t>Tenderers must:</w:t>
      </w:r>
    </w:p>
    <w:p w14:paraId="7CAD3BF0" w14:textId="77777777" w:rsidR="00C530D0" w:rsidRPr="00FE3807" w:rsidRDefault="00C530D0" w:rsidP="008401B0">
      <w:pPr>
        <w:pStyle w:val="Schedule3"/>
        <w:numPr>
          <w:ilvl w:val="3"/>
          <w:numId w:val="42"/>
        </w:numPr>
      </w:pPr>
      <w:r w:rsidRPr="00FE3807">
        <w:t>confirm that, as at the Date of Contract, it will be in a position to provide the Security required by clause 5 of the Contract; and</w:t>
      </w:r>
    </w:p>
    <w:p w14:paraId="1CE16186" w14:textId="77777777" w:rsidR="00C530D0" w:rsidRPr="00FE3807" w:rsidRDefault="00C530D0" w:rsidP="008401B0">
      <w:pPr>
        <w:pStyle w:val="Schedule3"/>
        <w:numPr>
          <w:ilvl w:val="3"/>
          <w:numId w:val="42"/>
        </w:numPr>
      </w:pPr>
      <w:r w:rsidRPr="00FE3807">
        <w:t>provide evidence from each relevant financial institution or insurance company giving the Security that:</w:t>
      </w:r>
    </w:p>
    <w:p w14:paraId="0D67048F" w14:textId="77777777" w:rsidR="00C530D0" w:rsidRPr="00FE3807" w:rsidRDefault="00C530D0">
      <w:pPr>
        <w:pStyle w:val="Schedule4"/>
      </w:pPr>
      <w:r w:rsidRPr="00FE3807">
        <w:t>it has the Required Rating; and</w:t>
      </w:r>
    </w:p>
    <w:p w14:paraId="4426A23D" w14:textId="77777777" w:rsidR="00C530D0" w:rsidRDefault="00C530D0">
      <w:pPr>
        <w:pStyle w:val="Schedule4"/>
      </w:pPr>
      <w:r w:rsidRPr="00FE3807">
        <w:t>that the relevant security will be in the form required by clause 5 of the Contract and set out in Annexure Part A of the Contract.</w:t>
      </w:r>
    </w:p>
    <w:p w14:paraId="192AD228" w14:textId="77777777" w:rsidR="00C530D0" w:rsidRPr="00FE3807" w:rsidRDefault="00C530D0">
      <w:pPr>
        <w:numPr>
          <w:ilvl w:val="0"/>
          <w:numId w:val="31"/>
        </w:numPr>
        <w:outlineLvl w:val="0"/>
        <w:rPr>
          <w:b/>
        </w:rPr>
      </w:pPr>
      <w:r w:rsidRPr="00FE3807">
        <w:rPr>
          <w:b/>
        </w:rPr>
        <w:t>Proposed parent guarantor</w:t>
      </w:r>
    </w:p>
    <w:p w14:paraId="1ACD13C3" w14:textId="77777777" w:rsidR="00C530D0" w:rsidRDefault="00C530D0">
      <w:pPr>
        <w:pStyle w:val="Schedule3"/>
        <w:numPr>
          <w:ilvl w:val="3"/>
          <w:numId w:val="39"/>
        </w:numPr>
      </w:pPr>
      <w:r>
        <w:t xml:space="preserve">This clause only applies if </w:t>
      </w:r>
      <w:r w:rsidR="003458DF">
        <w:t xml:space="preserve">Item </w:t>
      </w:r>
      <w:r w:rsidR="003458DF">
        <w:fldChar w:fldCharType="begin"/>
      </w:r>
      <w:r w:rsidR="003458DF">
        <w:instrText xml:space="preserve"> REF _Ref366477157 \r \h </w:instrText>
      </w:r>
      <w:r w:rsidR="003458DF">
        <w:fldChar w:fldCharType="separate"/>
      </w:r>
      <w:r w:rsidR="007F2A80">
        <w:t>16</w:t>
      </w:r>
      <w:r w:rsidR="003458DF">
        <w:fldChar w:fldCharType="end"/>
      </w:r>
      <w:r w:rsidR="003458DF">
        <w:t xml:space="preserve"> </w:t>
      </w:r>
      <w:r>
        <w:t>indicate that a parent company guarantee is required.</w:t>
      </w:r>
    </w:p>
    <w:p w14:paraId="487BE167" w14:textId="77777777" w:rsidR="00C530D0" w:rsidRDefault="00C530D0">
      <w:pPr>
        <w:pStyle w:val="Schedule3"/>
        <w:numPr>
          <w:ilvl w:val="3"/>
          <w:numId w:val="38"/>
        </w:numPr>
      </w:pPr>
      <w:r>
        <w:t>Each Tenderer must provide:</w:t>
      </w:r>
    </w:p>
    <w:p w14:paraId="538303C9" w14:textId="77777777" w:rsidR="00C530D0" w:rsidRDefault="00C530D0">
      <w:pPr>
        <w:pStyle w:val="Schedule4"/>
      </w:pPr>
      <w:r>
        <w:t>details of the proposed guarantor who will give a parent company guarantee.  Where a Tenderer:</w:t>
      </w:r>
    </w:p>
    <w:p w14:paraId="643507EA" w14:textId="77777777" w:rsidR="00C530D0" w:rsidRDefault="00C530D0">
      <w:pPr>
        <w:pStyle w:val="Schedule5"/>
      </w:pPr>
      <w:r>
        <w:t xml:space="preserve">is a single entity, the proposed guarantor must be the ultimate holding company of the Tenderer (as defined in the </w:t>
      </w:r>
      <w:r w:rsidRPr="00CA23A7">
        <w:rPr>
          <w:i/>
        </w:rPr>
        <w:t>Corporations Act 2001</w:t>
      </w:r>
      <w:r>
        <w:rPr>
          <w:i/>
        </w:rPr>
        <w:t xml:space="preserve"> </w:t>
      </w:r>
      <w:r>
        <w:t>(</w:t>
      </w:r>
      <w:proofErr w:type="spellStart"/>
      <w:r>
        <w:t>Cth</w:t>
      </w:r>
      <w:proofErr w:type="spellEnd"/>
      <w:r>
        <w:t>));</w:t>
      </w:r>
    </w:p>
    <w:p w14:paraId="617D8A4D" w14:textId="77777777" w:rsidR="00C530D0" w:rsidRDefault="00C530D0">
      <w:pPr>
        <w:pStyle w:val="Schedule5"/>
      </w:pPr>
      <w:r>
        <w:t xml:space="preserve">comprises two or more persons a parent company guarantee will be required for each person comprising the Tenderer and the proposed Guarantor for each such person must be its ultimate holding company (as defined in the </w:t>
      </w:r>
      <w:r w:rsidRPr="00CA23A7">
        <w:rPr>
          <w:i/>
        </w:rPr>
        <w:t>Corporations Act 2001</w:t>
      </w:r>
      <w:r>
        <w:rPr>
          <w:i/>
        </w:rPr>
        <w:t xml:space="preserve"> </w:t>
      </w:r>
      <w:r>
        <w:t>(</w:t>
      </w:r>
      <w:proofErr w:type="spellStart"/>
      <w:r>
        <w:t>Cth</w:t>
      </w:r>
      <w:proofErr w:type="spellEnd"/>
      <w:r>
        <w:t>);</w:t>
      </w:r>
    </w:p>
    <w:p w14:paraId="282F9433" w14:textId="77777777" w:rsidR="00C530D0" w:rsidRDefault="00C530D0">
      <w:pPr>
        <w:pStyle w:val="Schedule4"/>
      </w:pPr>
      <w:r>
        <w:t xml:space="preserve">confirmation that each proposed guarantor is willing to give the parent company guarantee in favour of the Principal and as otherwise required by the </w:t>
      </w:r>
      <w:r w:rsidR="00CD2184">
        <w:t xml:space="preserve">Conditions of Contract </w:t>
      </w:r>
      <w:r>
        <w:t>(where it is described as a "deed of guarantee and indemnity";</w:t>
      </w:r>
    </w:p>
    <w:p w14:paraId="44553567" w14:textId="77777777" w:rsidR="00C530D0" w:rsidRDefault="00C530D0">
      <w:pPr>
        <w:pStyle w:val="Schedule4"/>
      </w:pPr>
      <w:r>
        <w:t>detailed audited financial statements of the proposed guarantor for the last three financial years; and</w:t>
      </w:r>
    </w:p>
    <w:p w14:paraId="13EE9832" w14:textId="77777777" w:rsidR="00C530D0" w:rsidRDefault="00C530D0">
      <w:pPr>
        <w:pStyle w:val="Schedule4"/>
      </w:pPr>
      <w:r w:rsidRPr="000C55BF">
        <w:t>certified copies of cashflow and profit and loss statements for the proposed guarantor.</w:t>
      </w:r>
    </w:p>
    <w:p w14:paraId="43517F98" w14:textId="77777777" w:rsidR="00C530D0" w:rsidRDefault="00C530D0">
      <w:pPr>
        <w:pStyle w:val="CUNumber1"/>
        <w:rPr>
          <w:b/>
        </w:rPr>
      </w:pPr>
      <w:r w:rsidRPr="000C55BF">
        <w:rPr>
          <w:b/>
        </w:rPr>
        <w:t>Financial arrangements</w:t>
      </w:r>
    </w:p>
    <w:p w14:paraId="2898C45C" w14:textId="77777777" w:rsidR="00C530D0" w:rsidRDefault="00C530D0">
      <w:pPr>
        <w:ind w:left="964"/>
        <w:outlineLvl w:val="0"/>
        <w:rPr>
          <w:b/>
        </w:rPr>
      </w:pPr>
      <w:r>
        <w:t>Tenderers must provide evidence that financial arrangements have been made and are being maintained which, if successful, would enable the Tenderer to meet all of its obligations in accordance with the Contract.</w:t>
      </w:r>
    </w:p>
    <w:p w14:paraId="07B1C49C" w14:textId="77777777" w:rsidR="00C530D0" w:rsidRPr="000C55BF" w:rsidRDefault="00C530D0">
      <w:pPr>
        <w:pStyle w:val="CUNumber1"/>
        <w:rPr>
          <w:b/>
        </w:rPr>
      </w:pPr>
      <w:r>
        <w:rPr>
          <w:b/>
        </w:rPr>
        <w:t>Other</w:t>
      </w:r>
    </w:p>
    <w:p w14:paraId="49D03737" w14:textId="77777777" w:rsidR="00C530D0" w:rsidRDefault="00C530D0" w:rsidP="003D3C9B">
      <w:pPr>
        <w:pStyle w:val="Schedule3"/>
        <w:numPr>
          <w:ilvl w:val="3"/>
          <w:numId w:val="190"/>
        </w:numPr>
      </w:pPr>
      <w:r>
        <w:t>Each Tenderer must also provide all other information and documents that the Tender Documents require Tenderers to submit (whether technical, commercial or otherwise).</w:t>
      </w:r>
    </w:p>
    <w:p w14:paraId="53AF563E" w14:textId="77777777" w:rsidR="00F20C10" w:rsidRDefault="00F20C10" w:rsidP="00F20C10">
      <w:pPr>
        <w:pStyle w:val="Schedule3"/>
        <w:numPr>
          <w:ilvl w:val="3"/>
          <w:numId w:val="39"/>
        </w:numPr>
      </w:pPr>
    </w:p>
    <w:p w14:paraId="53E308B4" w14:textId="794E80C7" w:rsidR="001D4D84" w:rsidRDefault="00C530D0" w:rsidP="003D3C9B">
      <w:pPr>
        <w:pStyle w:val="Schedule3"/>
        <w:numPr>
          <w:ilvl w:val="3"/>
          <w:numId w:val="39"/>
        </w:numPr>
      </w:pPr>
      <w:r>
        <w:t>A Tenderer may also provide such other information as it considers necessary to support its Tender.</w:t>
      </w:r>
    </w:p>
    <w:p w14:paraId="47D1C56B" w14:textId="77777777" w:rsidR="008A1D6A" w:rsidRDefault="008A1D6A">
      <w:pPr>
        <w:pStyle w:val="ScheduleHeading"/>
        <w:numPr>
          <w:ilvl w:val="0"/>
          <w:numId w:val="0"/>
        </w:numPr>
      </w:pPr>
      <w:bookmarkStart w:id="642" w:name="_Toc515486181"/>
      <w:bookmarkStart w:id="643" w:name="_Toc124855358"/>
      <w:r>
        <w:t>Tender Schedule 15</w:t>
      </w:r>
      <w:r>
        <w:br/>
        <w:t>Commitment to the Victorian State Government Supplier Code of Conduct</w:t>
      </w:r>
      <w:bookmarkEnd w:id="642"/>
      <w:bookmarkEnd w:id="643"/>
    </w:p>
    <w:p w14:paraId="558F8684" w14:textId="77777777" w:rsidR="008A1D6A" w:rsidRPr="008A1D6A" w:rsidRDefault="008A1D6A" w:rsidP="002C2B0E">
      <w:pPr>
        <w:pStyle w:val="CUNumber1"/>
        <w:numPr>
          <w:ilvl w:val="0"/>
          <w:numId w:val="47"/>
        </w:numPr>
        <w:rPr>
          <w:rFonts w:eastAsia="Calibri" w:cs="Arial"/>
          <w:szCs w:val="20"/>
        </w:rPr>
      </w:pPr>
      <w:r w:rsidRPr="008A1D6A">
        <w:rPr>
          <w:rFonts w:eastAsia="Calibri" w:cs="Arial"/>
          <w:szCs w:val="20"/>
        </w:rPr>
        <w:t>On behalf of the Tenderer, I acknowledge that:</w:t>
      </w:r>
    </w:p>
    <w:p w14:paraId="7E285E53" w14:textId="77777777" w:rsidR="008A1D6A" w:rsidRPr="008A1D6A" w:rsidRDefault="008A1D6A" w:rsidP="002C2B0E">
      <w:pPr>
        <w:pStyle w:val="Schedule3"/>
        <w:numPr>
          <w:ilvl w:val="3"/>
          <w:numId w:val="48"/>
        </w:numPr>
        <w:rPr>
          <w:rFonts w:eastAsia="Calibri" w:cs="Arial"/>
          <w:szCs w:val="20"/>
        </w:rPr>
      </w:pPr>
      <w:r w:rsidRPr="008A1D6A">
        <w:rPr>
          <w:rFonts w:eastAsia="Calibri" w:cs="Arial"/>
          <w:szCs w:val="20"/>
        </w:rPr>
        <w:t>the Victorian State Government (</w:t>
      </w:r>
      <w:r w:rsidRPr="008A1D6A">
        <w:rPr>
          <w:rFonts w:eastAsia="Calibri" w:cs="Arial"/>
          <w:b/>
          <w:bCs/>
          <w:szCs w:val="20"/>
        </w:rPr>
        <w:t>the State</w:t>
      </w:r>
      <w:r w:rsidRPr="008A1D6A">
        <w:rPr>
          <w:rFonts w:eastAsia="Calibri" w:cs="Arial"/>
          <w:szCs w:val="20"/>
        </w:rPr>
        <w:t>) is committed to ethical, sustainable and socially responsible procurement;</w:t>
      </w:r>
    </w:p>
    <w:p w14:paraId="6DB79754" w14:textId="77777777" w:rsidR="008A1D6A" w:rsidRPr="008A1D6A" w:rsidRDefault="008A1D6A" w:rsidP="002C2B0E">
      <w:pPr>
        <w:pStyle w:val="Schedule3"/>
        <w:numPr>
          <w:ilvl w:val="3"/>
          <w:numId w:val="48"/>
        </w:numPr>
        <w:rPr>
          <w:rFonts w:eastAsia="Calibri" w:cs="Arial"/>
          <w:szCs w:val="20"/>
        </w:rPr>
      </w:pPr>
      <w:r w:rsidRPr="008A1D6A">
        <w:rPr>
          <w:rFonts w:eastAsia="Calibri" w:cs="Arial"/>
          <w:szCs w:val="20"/>
        </w:rPr>
        <w:t>the State has a Supplier Code of Conduct (</w:t>
      </w:r>
      <w:r w:rsidRPr="008A1D6A">
        <w:rPr>
          <w:rFonts w:eastAsia="Calibri" w:cs="Arial"/>
          <w:b/>
          <w:bCs/>
          <w:szCs w:val="20"/>
        </w:rPr>
        <w:t>Code</w:t>
      </w:r>
      <w:r w:rsidRPr="008A1D6A">
        <w:rPr>
          <w:rFonts w:eastAsia="Calibri" w:cs="Arial"/>
          <w:szCs w:val="20"/>
        </w:rPr>
        <w:t xml:space="preserve">), available at </w:t>
      </w:r>
      <w:hyperlink r:id="rId40" w:history="1">
        <w:r w:rsidRPr="008A1D6A">
          <w:rPr>
            <w:rFonts w:eastAsia="Calibri" w:cs="Arial"/>
            <w:color w:val="0000FF"/>
            <w:szCs w:val="20"/>
            <w:u w:val="single"/>
          </w:rPr>
          <w:t>http://www.procurement.vic.gov.au/Home</w:t>
        </w:r>
      </w:hyperlink>
      <w:r w:rsidR="007C0DE4">
        <w:rPr>
          <w:rFonts w:eastAsia="Calibri" w:cs="Arial"/>
          <w:szCs w:val="20"/>
        </w:rPr>
        <w:t xml:space="preserve"> </w:t>
      </w:r>
      <w:r w:rsidRPr="008A1D6A">
        <w:rPr>
          <w:rFonts w:eastAsia="Calibri" w:cs="Arial"/>
          <w:szCs w:val="20"/>
        </w:rPr>
        <w:t>and the Code describes the State's minimum expectations of the conduct of its suppliers in relation to:</w:t>
      </w:r>
    </w:p>
    <w:p w14:paraId="3735510D" w14:textId="77777777" w:rsidR="008A1D6A" w:rsidRPr="008A1D6A" w:rsidRDefault="008A1D6A" w:rsidP="003F7705">
      <w:pPr>
        <w:pStyle w:val="Schedule4"/>
        <w:contextualSpacing/>
        <w:rPr>
          <w:rFonts w:eastAsia="Calibri" w:cs="Arial"/>
          <w:szCs w:val="20"/>
        </w:rPr>
      </w:pPr>
      <w:r w:rsidRPr="008A1D6A">
        <w:rPr>
          <w:rFonts w:eastAsia="Calibri" w:cs="Arial"/>
          <w:szCs w:val="20"/>
        </w:rPr>
        <w:t>integrity;</w:t>
      </w:r>
    </w:p>
    <w:p w14:paraId="137329FB" w14:textId="77777777" w:rsidR="008A1D6A" w:rsidRPr="008A1D6A" w:rsidRDefault="008A1D6A" w:rsidP="003F7705">
      <w:pPr>
        <w:pStyle w:val="Schedule4"/>
        <w:contextualSpacing/>
        <w:rPr>
          <w:rFonts w:eastAsia="Calibri" w:cs="Arial"/>
          <w:szCs w:val="20"/>
        </w:rPr>
      </w:pPr>
      <w:r w:rsidRPr="008A1D6A">
        <w:rPr>
          <w:rFonts w:eastAsia="Calibri" w:cs="Arial"/>
          <w:szCs w:val="20"/>
        </w:rPr>
        <w:t>ethics and conduct;</w:t>
      </w:r>
    </w:p>
    <w:p w14:paraId="441E35E2" w14:textId="77777777" w:rsidR="008A1D6A" w:rsidRPr="008A1D6A" w:rsidRDefault="008A1D6A" w:rsidP="003F7705">
      <w:pPr>
        <w:pStyle w:val="Schedule4"/>
        <w:contextualSpacing/>
        <w:rPr>
          <w:rFonts w:eastAsia="Calibri" w:cs="Arial"/>
          <w:szCs w:val="20"/>
        </w:rPr>
      </w:pPr>
      <w:r w:rsidRPr="008A1D6A">
        <w:rPr>
          <w:rFonts w:eastAsia="Calibri" w:cs="Arial"/>
          <w:szCs w:val="20"/>
        </w:rPr>
        <w:t>conflicts of interest;</w:t>
      </w:r>
    </w:p>
    <w:p w14:paraId="560605AD" w14:textId="77777777" w:rsidR="008A1D6A" w:rsidRPr="008A1D6A" w:rsidRDefault="008A1D6A" w:rsidP="003F7705">
      <w:pPr>
        <w:pStyle w:val="Schedule4"/>
        <w:contextualSpacing/>
      </w:pPr>
      <w:r w:rsidRPr="008A1D6A">
        <w:t>gifts, benefits and hospitality;</w:t>
      </w:r>
    </w:p>
    <w:p w14:paraId="4014B13D" w14:textId="77777777" w:rsidR="008A1D6A" w:rsidRPr="008A1D6A" w:rsidRDefault="008A1D6A" w:rsidP="003F7705">
      <w:pPr>
        <w:pStyle w:val="Schedule4"/>
        <w:contextualSpacing/>
      </w:pPr>
      <w:r w:rsidRPr="008A1D6A">
        <w:t>corporate governance;</w:t>
      </w:r>
    </w:p>
    <w:p w14:paraId="74E04082" w14:textId="77777777" w:rsidR="008A1D6A" w:rsidRPr="008A1D6A" w:rsidRDefault="008A1D6A" w:rsidP="003F7705">
      <w:pPr>
        <w:pStyle w:val="Schedule4"/>
        <w:contextualSpacing/>
        <w:rPr>
          <w:rFonts w:eastAsia="Calibri" w:cs="Arial"/>
          <w:szCs w:val="20"/>
        </w:rPr>
      </w:pPr>
      <w:r w:rsidRPr="008A1D6A">
        <w:rPr>
          <w:rFonts w:eastAsia="Calibri" w:cs="Arial"/>
          <w:szCs w:val="20"/>
        </w:rPr>
        <w:t>labour and human rights;</w:t>
      </w:r>
    </w:p>
    <w:p w14:paraId="5A17A2C7" w14:textId="77777777" w:rsidR="008A1D6A" w:rsidRPr="008A1D6A" w:rsidRDefault="008A1D6A" w:rsidP="003F7705">
      <w:pPr>
        <w:pStyle w:val="Schedule4"/>
        <w:contextualSpacing/>
        <w:rPr>
          <w:rFonts w:eastAsia="Calibri" w:cs="Arial"/>
          <w:szCs w:val="20"/>
        </w:rPr>
      </w:pPr>
      <w:r w:rsidRPr="008A1D6A">
        <w:rPr>
          <w:rFonts w:eastAsia="Calibri" w:cs="Arial"/>
          <w:szCs w:val="20"/>
        </w:rPr>
        <w:t>health and safety; and</w:t>
      </w:r>
    </w:p>
    <w:p w14:paraId="57CC8754" w14:textId="77777777" w:rsidR="008A1D6A" w:rsidRPr="008A1D6A" w:rsidRDefault="008A1D6A">
      <w:pPr>
        <w:pStyle w:val="Schedule4"/>
        <w:rPr>
          <w:rFonts w:eastAsia="Calibri" w:cs="Arial"/>
          <w:szCs w:val="20"/>
        </w:rPr>
      </w:pPr>
      <w:r w:rsidRPr="008A1D6A">
        <w:rPr>
          <w:rFonts w:eastAsia="Calibri" w:cs="Arial"/>
          <w:szCs w:val="20"/>
        </w:rPr>
        <w:t>environmental management;</w:t>
      </w:r>
    </w:p>
    <w:p w14:paraId="5C7095F4" w14:textId="77777777" w:rsidR="008A1D6A" w:rsidRPr="008A1D6A" w:rsidRDefault="008A1D6A">
      <w:pPr>
        <w:pStyle w:val="Schedule3"/>
        <w:numPr>
          <w:ilvl w:val="3"/>
          <w:numId w:val="40"/>
        </w:numPr>
        <w:rPr>
          <w:rFonts w:eastAsia="Calibri" w:cs="Arial"/>
          <w:szCs w:val="20"/>
        </w:rPr>
      </w:pPr>
      <w:r w:rsidRPr="008A1D6A">
        <w:t>the</w:t>
      </w:r>
      <w:r w:rsidRPr="008A1D6A">
        <w:rPr>
          <w:rFonts w:eastAsia="Calibri" w:cs="Arial"/>
          <w:szCs w:val="20"/>
        </w:rPr>
        <w:t xml:space="preserve"> expectations set out in the Code are not intended to reduce, alter or supersede any other obligations which may be imposed by any applicable contract, law, regulation or otherwise;</w:t>
      </w:r>
    </w:p>
    <w:p w14:paraId="663595D1" w14:textId="77777777" w:rsidR="008A1D6A" w:rsidRPr="008A1D6A" w:rsidRDefault="008A1D6A">
      <w:pPr>
        <w:pStyle w:val="Schedule3"/>
        <w:numPr>
          <w:ilvl w:val="3"/>
          <w:numId w:val="40"/>
        </w:numPr>
        <w:rPr>
          <w:rFonts w:eastAsia="Calibri" w:cs="Arial"/>
          <w:szCs w:val="20"/>
        </w:rPr>
      </w:pPr>
      <w:r w:rsidRPr="008A1D6A">
        <w:t>to</w:t>
      </w:r>
      <w:r w:rsidRPr="008A1D6A">
        <w:rPr>
          <w:rFonts w:eastAsia="Calibri" w:cs="Arial"/>
          <w:szCs w:val="20"/>
        </w:rPr>
        <w:t xml:space="preserve"> ensure that the Code remains current and relevant, it may be amended or updated by the State; and</w:t>
      </w:r>
    </w:p>
    <w:p w14:paraId="30C16D82" w14:textId="77777777" w:rsidR="008A1D6A" w:rsidRPr="008A1D6A" w:rsidRDefault="008A1D6A">
      <w:pPr>
        <w:pStyle w:val="Schedule3"/>
        <w:numPr>
          <w:ilvl w:val="3"/>
          <w:numId w:val="40"/>
        </w:numPr>
        <w:rPr>
          <w:rFonts w:eastAsia="Calibri" w:cs="Arial"/>
          <w:szCs w:val="20"/>
        </w:rPr>
      </w:pPr>
      <w:r w:rsidRPr="008A1D6A">
        <w:rPr>
          <w:rFonts w:eastAsia="Calibri" w:cs="Arial"/>
          <w:szCs w:val="20"/>
        </w:rPr>
        <w:t>the Code includes an ongoing expectation that suppliers (including my organisation) will raise concerns or otherwise seek clarification in relation to any aspects of the Code, including any updates or amendments to the Code.</w:t>
      </w:r>
    </w:p>
    <w:p w14:paraId="2BB548FC" w14:textId="77777777" w:rsidR="008A1D6A" w:rsidRPr="008A1D6A" w:rsidRDefault="008A1D6A">
      <w:pPr>
        <w:numPr>
          <w:ilvl w:val="0"/>
          <w:numId w:val="31"/>
        </w:numPr>
        <w:outlineLvl w:val="0"/>
        <w:rPr>
          <w:rFonts w:eastAsia="Calibri" w:cs="Arial"/>
          <w:szCs w:val="20"/>
        </w:rPr>
      </w:pPr>
      <w:r w:rsidRPr="008A1D6A">
        <w:rPr>
          <w:rFonts w:eastAsia="Calibri" w:cs="Arial"/>
          <w:szCs w:val="20"/>
        </w:rPr>
        <w:t>On behalf of the Tenderer I:</w:t>
      </w:r>
    </w:p>
    <w:p w14:paraId="64BDC409" w14:textId="77777777" w:rsidR="008A1D6A" w:rsidRPr="008401B0" w:rsidRDefault="008A1D6A" w:rsidP="002C2B0E">
      <w:pPr>
        <w:pStyle w:val="Schedule3"/>
        <w:numPr>
          <w:ilvl w:val="3"/>
          <w:numId w:val="102"/>
        </w:numPr>
        <w:rPr>
          <w:rFonts w:eastAsia="Calibri" w:cs="Arial"/>
          <w:szCs w:val="20"/>
        </w:rPr>
      </w:pPr>
      <w:r w:rsidRPr="008401B0">
        <w:rPr>
          <w:rFonts w:eastAsia="Calibri" w:cs="Arial"/>
          <w:szCs w:val="20"/>
        </w:rPr>
        <w:t>confirm that the Tenderer has read and understands the State's expectations of suppliers as set out in the Code;</w:t>
      </w:r>
    </w:p>
    <w:p w14:paraId="5F167AF7" w14:textId="77777777" w:rsidR="008A1D6A" w:rsidRPr="008A1D6A" w:rsidRDefault="008A1D6A">
      <w:pPr>
        <w:pStyle w:val="Schedule3"/>
        <w:numPr>
          <w:ilvl w:val="3"/>
          <w:numId w:val="40"/>
        </w:numPr>
        <w:rPr>
          <w:rFonts w:eastAsia="Calibri" w:cs="Arial"/>
          <w:szCs w:val="20"/>
        </w:rPr>
      </w:pPr>
      <w:r w:rsidRPr="008A1D6A">
        <w:rPr>
          <w:rFonts w:eastAsia="Calibri" w:cs="Arial"/>
          <w:szCs w:val="20"/>
        </w:rPr>
        <w:t>provide a commitment that if selected to supply goods and / or services to any State department or public body the Tenderer will:</w:t>
      </w:r>
    </w:p>
    <w:p w14:paraId="7C782C92" w14:textId="77777777" w:rsidR="008A1D6A" w:rsidRPr="008A1D6A" w:rsidRDefault="008A1D6A" w:rsidP="003F7705">
      <w:pPr>
        <w:pStyle w:val="Schedule4"/>
        <w:contextualSpacing/>
        <w:rPr>
          <w:rFonts w:eastAsia="Calibri" w:cs="Arial"/>
          <w:szCs w:val="20"/>
        </w:rPr>
      </w:pPr>
      <w:r w:rsidRPr="008A1D6A">
        <w:t>periodically</w:t>
      </w:r>
      <w:r w:rsidRPr="008A1D6A">
        <w:rPr>
          <w:rFonts w:eastAsia="Calibri" w:cs="Arial"/>
          <w:szCs w:val="20"/>
        </w:rPr>
        <w:t xml:space="preserve"> check with reasonable frequency for updates and amendments to the Code; </w:t>
      </w:r>
    </w:p>
    <w:p w14:paraId="2952CAE3" w14:textId="77777777" w:rsidR="008A1D6A" w:rsidRPr="008A1D6A" w:rsidRDefault="008A1D6A">
      <w:pPr>
        <w:pStyle w:val="Schedule4"/>
        <w:rPr>
          <w:rFonts w:eastAsia="Calibri" w:cs="Arial"/>
          <w:szCs w:val="20"/>
        </w:rPr>
      </w:pPr>
      <w:r w:rsidRPr="008A1D6A">
        <w:t>aspire</w:t>
      </w:r>
      <w:r w:rsidRPr="008A1D6A">
        <w:rPr>
          <w:rFonts w:eastAsia="Calibri" w:cs="Arial"/>
          <w:szCs w:val="20"/>
        </w:rPr>
        <w:t xml:space="preserve"> to meet the State's expectations of </w:t>
      </w:r>
      <w:r w:rsidR="00145B36">
        <w:rPr>
          <w:rFonts w:eastAsia="Calibri" w:cs="Arial"/>
          <w:szCs w:val="20"/>
        </w:rPr>
        <w:t>s</w:t>
      </w:r>
      <w:r w:rsidRPr="008A1D6A">
        <w:rPr>
          <w:rFonts w:eastAsia="Calibri" w:cs="Arial"/>
          <w:szCs w:val="20"/>
        </w:rPr>
        <w:t>uppliers as set out in the Code, including as updated or amended by the State; and</w:t>
      </w:r>
    </w:p>
    <w:p w14:paraId="683E2507" w14:textId="77777777" w:rsidR="008A1D6A" w:rsidRPr="008A1D6A" w:rsidRDefault="008A1D6A">
      <w:pPr>
        <w:pStyle w:val="Schedule3"/>
        <w:numPr>
          <w:ilvl w:val="3"/>
          <w:numId w:val="40"/>
        </w:numPr>
        <w:rPr>
          <w:rFonts w:eastAsia="Calibri" w:cs="Arial"/>
          <w:szCs w:val="20"/>
        </w:rPr>
      </w:pPr>
      <w:r w:rsidRPr="008A1D6A">
        <w:rPr>
          <w:rFonts w:eastAsia="Calibri" w:cs="Arial"/>
          <w:szCs w:val="20"/>
        </w:rPr>
        <w:t>confirm that at the time of submitting this tender, the Tenderer acknowledges that it is unaware of any breach to the Code.</w:t>
      </w:r>
    </w:p>
    <w:p w14:paraId="70467E43" w14:textId="77777777" w:rsidR="003F7705" w:rsidRDefault="003F7705">
      <w:pPr>
        <w:tabs>
          <w:tab w:val="right" w:leader="dot" w:pos="9320"/>
        </w:tabs>
        <w:jc w:val="both"/>
      </w:pPr>
    </w:p>
    <w:p w14:paraId="75E00FAF" w14:textId="5B66B0B2" w:rsidR="00145B36" w:rsidRPr="004D0AF0" w:rsidRDefault="00145B36">
      <w:pPr>
        <w:tabs>
          <w:tab w:val="right" w:leader="dot" w:pos="9320"/>
        </w:tabs>
        <w:jc w:val="both"/>
      </w:pPr>
      <w:r w:rsidRPr="004D0AF0">
        <w:t xml:space="preserve">Name:    </w:t>
      </w:r>
      <w:r w:rsidRPr="004D0AF0">
        <w:tab/>
      </w:r>
      <w:r w:rsidR="003F7705">
        <w:br/>
      </w:r>
    </w:p>
    <w:p w14:paraId="1F32B343" w14:textId="6E6224A0" w:rsidR="008A1D6A" w:rsidRPr="008A1D6A" w:rsidRDefault="00145B36" w:rsidP="003F7705">
      <w:pPr>
        <w:tabs>
          <w:tab w:val="right" w:leader="dot" w:pos="9356"/>
        </w:tabs>
        <w:jc w:val="both"/>
        <w:rPr>
          <w:rFonts w:eastAsia="Calibri"/>
        </w:rPr>
      </w:pPr>
      <w:r w:rsidRPr="004D0AF0">
        <w:t xml:space="preserve">Signed:    </w:t>
      </w:r>
      <w:r w:rsidRPr="004D0AF0">
        <w:tab/>
      </w:r>
    </w:p>
    <w:p w14:paraId="65FE06BB" w14:textId="52433EA0" w:rsidR="00DD6FD8" w:rsidRDefault="00DD6FD8" w:rsidP="00DD6FD8">
      <w:pPr>
        <w:pStyle w:val="ScheduleHeading"/>
        <w:numPr>
          <w:ilvl w:val="0"/>
          <w:numId w:val="0"/>
        </w:numPr>
      </w:pPr>
      <w:bookmarkStart w:id="644" w:name="_Toc124855359"/>
      <w:bookmarkStart w:id="645" w:name="_Toc515486182"/>
      <w:r>
        <w:t>Tender Schedule 15A</w:t>
      </w:r>
      <w:r>
        <w:br/>
      </w:r>
      <w:r w:rsidR="006543A0">
        <w:t>Declaration of probity issues</w:t>
      </w:r>
      <w:bookmarkEnd w:id="644"/>
    </w:p>
    <w:p w14:paraId="7348FF24" w14:textId="20DC9DF7" w:rsidR="00C466D5" w:rsidRDefault="00C466D5" w:rsidP="006543A0">
      <w:r>
        <w:t>Refer to Clause 12(b)(ii)</w:t>
      </w:r>
    </w:p>
    <w:p w14:paraId="0ABB70AD" w14:textId="78683E06" w:rsidR="006543A0" w:rsidRPr="006543A0" w:rsidRDefault="006543A0" w:rsidP="006543A0">
      <w:pPr>
        <w:rPr>
          <w:b/>
          <w:bCs/>
        </w:rPr>
      </w:pPr>
      <w:r w:rsidRPr="006543A0">
        <w:rPr>
          <w:b/>
          <w:bCs/>
        </w:rPr>
        <w:t>Tenderer</w:t>
      </w:r>
    </w:p>
    <w:p w14:paraId="1D9458E9" w14:textId="79ADB59A" w:rsidR="006543A0" w:rsidRDefault="006543A0" w:rsidP="006543A0">
      <w:r>
        <w:t>Provide details of any actual, potential or perceived probity issues of the Tenderer which may cause a probity issue with this RFT.</w:t>
      </w:r>
    </w:p>
    <w:p w14:paraId="74A1A527" w14:textId="2B352A7A" w:rsidR="006543A0" w:rsidRDefault="006543A0" w:rsidP="006543A0"/>
    <w:p w14:paraId="52E8A842" w14:textId="326E8DA0" w:rsidR="006543A0" w:rsidRDefault="006543A0" w:rsidP="006543A0">
      <w:r>
        <w:t>Provide details of actions to prevent or manage the probity issues</w:t>
      </w:r>
      <w:r w:rsidR="00C466D5">
        <w:t xml:space="preserve"> held by the Tenderer</w:t>
      </w:r>
      <w:r>
        <w:t>.</w:t>
      </w:r>
    </w:p>
    <w:p w14:paraId="428BDCE5" w14:textId="1F44914C" w:rsidR="006543A0" w:rsidRDefault="006543A0" w:rsidP="006543A0"/>
    <w:p w14:paraId="2486DF23" w14:textId="03AE14D0" w:rsidR="006543A0" w:rsidRPr="006543A0" w:rsidRDefault="006543A0" w:rsidP="006543A0">
      <w:pPr>
        <w:rPr>
          <w:b/>
          <w:bCs/>
        </w:rPr>
      </w:pPr>
      <w:r w:rsidRPr="006543A0">
        <w:rPr>
          <w:b/>
          <w:bCs/>
        </w:rPr>
        <w:t>Tenderer’s Associates</w:t>
      </w:r>
    </w:p>
    <w:p w14:paraId="313D50B2" w14:textId="1E314177" w:rsidR="006543A0" w:rsidRDefault="006543A0" w:rsidP="006543A0">
      <w:r>
        <w:t>Provide details of any actual, potential or perceived probity issues of each of the Tenderer’s Associates which may cause a probity issue with this RFT.</w:t>
      </w:r>
    </w:p>
    <w:p w14:paraId="077BBE39" w14:textId="77777777" w:rsidR="006543A0" w:rsidRDefault="006543A0" w:rsidP="006543A0"/>
    <w:p w14:paraId="07986207" w14:textId="5432F195" w:rsidR="006543A0" w:rsidRPr="006543A0" w:rsidRDefault="006543A0" w:rsidP="006543A0">
      <w:r>
        <w:t>Provide details of actions to prevent or manage the probity issues</w:t>
      </w:r>
      <w:r w:rsidR="00C466D5">
        <w:t xml:space="preserve"> held by Associates of the Tenderer</w:t>
      </w:r>
      <w:r>
        <w:t>.</w:t>
      </w:r>
      <w:r>
        <w:br/>
        <w:t xml:space="preserve">Identify each Associate, and list actions for each Associate separately, </w:t>
      </w:r>
    </w:p>
    <w:p w14:paraId="7713E362" w14:textId="77777777" w:rsidR="00EF0845" w:rsidRDefault="00EF0845">
      <w:pPr>
        <w:pStyle w:val="ScheduleHeading"/>
        <w:numPr>
          <w:ilvl w:val="0"/>
          <w:numId w:val="0"/>
        </w:numPr>
      </w:pPr>
      <w:bookmarkStart w:id="646" w:name="_Toc124855360"/>
      <w:r>
        <w:t>Tender Schedule 16</w:t>
      </w:r>
      <w:r>
        <w:br/>
        <w:t>Collusive Tendering - Statutory Declaration</w:t>
      </w:r>
      <w:bookmarkEnd w:id="645"/>
      <w:bookmarkEnd w:id="646"/>
    </w:p>
    <w:p w14:paraId="510722D5" w14:textId="77777777" w:rsidR="00EF0845" w:rsidRPr="0026143E" w:rsidRDefault="00EF0845">
      <w:pPr>
        <w:rPr>
          <w:rFonts w:eastAsia="Calibri"/>
          <w:b/>
        </w:rPr>
      </w:pPr>
      <w:r w:rsidRPr="0026143E">
        <w:rPr>
          <w:rFonts w:eastAsia="Calibri"/>
          <w:b/>
        </w:rPr>
        <w:t>I,</w:t>
      </w:r>
    </w:p>
    <w:p w14:paraId="19D02584" w14:textId="77777777" w:rsidR="00EF0845" w:rsidRPr="0026143E" w:rsidRDefault="00EF0845">
      <w:pPr>
        <w:rPr>
          <w:rFonts w:eastAsia="Calibri"/>
          <w:b/>
        </w:rPr>
      </w:pPr>
      <w:r w:rsidRPr="0026143E">
        <w:rPr>
          <w:rFonts w:eastAsia="Calibri"/>
          <w:b/>
        </w:rPr>
        <w:t>of                                                                                                                           in the State of Victoria</w:t>
      </w:r>
    </w:p>
    <w:p w14:paraId="613BEE27" w14:textId="77777777" w:rsidR="00EF0845" w:rsidRPr="0026143E" w:rsidRDefault="00EF0845">
      <w:pPr>
        <w:rPr>
          <w:rFonts w:eastAsia="Calibri"/>
          <w:b/>
        </w:rPr>
      </w:pPr>
      <w:r w:rsidRPr="0026143E">
        <w:rPr>
          <w:rFonts w:eastAsia="Calibri"/>
          <w:b/>
        </w:rPr>
        <w:t>do solemnly and sincerely declare</w:t>
      </w:r>
      <w:r w:rsidR="00145B36">
        <w:rPr>
          <w:rFonts w:eastAsia="Calibri"/>
          <w:b/>
        </w:rPr>
        <w:t xml:space="preserve"> that in relation to the Tender</w:t>
      </w:r>
    </w:p>
    <w:p w14:paraId="532C26A8" w14:textId="77777777" w:rsidR="00EF0845" w:rsidRPr="0026143E" w:rsidRDefault="00EF0845">
      <w:pPr>
        <w:rPr>
          <w:rFonts w:eastAsia="Calibri"/>
          <w:b/>
        </w:rPr>
      </w:pPr>
      <w:r w:rsidRPr="0026143E">
        <w:rPr>
          <w:rFonts w:eastAsia="Calibri"/>
          <w:b/>
        </w:rPr>
        <w:t>THAT</w:t>
      </w:r>
    </w:p>
    <w:p w14:paraId="5FD3E8BA" w14:textId="77777777" w:rsidR="00EF0845" w:rsidRPr="00EF0845" w:rsidRDefault="00EF0845">
      <w:pPr>
        <w:rPr>
          <w:rFonts w:eastAsia="Calibri"/>
        </w:rPr>
      </w:pPr>
      <w:r w:rsidRPr="00EF0845">
        <w:rPr>
          <w:rFonts w:eastAsia="Calibri"/>
        </w:rPr>
        <w:t>1.</w:t>
      </w:r>
      <w:r w:rsidR="0026143E">
        <w:rPr>
          <w:rFonts w:eastAsia="Calibri"/>
        </w:rPr>
        <w:tab/>
      </w:r>
      <w:r w:rsidRPr="00EF0845">
        <w:rPr>
          <w:rFonts w:eastAsia="Calibri"/>
        </w:rPr>
        <w:t>I hold the position of</w:t>
      </w:r>
      <w:r w:rsidR="00145B36">
        <w:rPr>
          <w:rFonts w:eastAsia="Calibri"/>
        </w:rPr>
        <w:t xml:space="preserve"> ______________________________</w:t>
      </w:r>
    </w:p>
    <w:p w14:paraId="5F93FE69" w14:textId="77777777" w:rsidR="00EF0845" w:rsidRPr="00EF0845" w:rsidRDefault="00EF0845">
      <w:pPr>
        <w:ind w:firstLine="964"/>
        <w:rPr>
          <w:rFonts w:eastAsia="Calibri"/>
        </w:rPr>
      </w:pPr>
      <w:r w:rsidRPr="00EF0845">
        <w:rPr>
          <w:rFonts w:eastAsia="Calibri"/>
        </w:rPr>
        <w:t>and am duly authorised by</w:t>
      </w:r>
      <w:r w:rsidR="00145B36">
        <w:rPr>
          <w:rFonts w:eastAsia="Calibri"/>
        </w:rPr>
        <w:t>__________________________</w:t>
      </w:r>
    </w:p>
    <w:p w14:paraId="4B93EFFD" w14:textId="77777777" w:rsidR="00EF0845" w:rsidRPr="00EF0845" w:rsidRDefault="00EF0845">
      <w:pPr>
        <w:ind w:firstLine="964"/>
        <w:rPr>
          <w:rFonts w:eastAsia="Calibri"/>
        </w:rPr>
      </w:pPr>
      <w:r w:rsidRPr="00EF0845">
        <w:rPr>
          <w:rFonts w:eastAsia="Calibri"/>
        </w:rPr>
        <w:t>("the Tenderer") to make this declaration on its behalf.</w:t>
      </w:r>
    </w:p>
    <w:p w14:paraId="056AA1B1" w14:textId="77777777" w:rsidR="00EF0845" w:rsidRPr="00EF0845" w:rsidRDefault="00EF0845">
      <w:pPr>
        <w:ind w:left="964" w:hanging="964"/>
        <w:rPr>
          <w:rFonts w:eastAsia="Calibri"/>
        </w:rPr>
      </w:pPr>
      <w:r w:rsidRPr="00EF0845">
        <w:rPr>
          <w:rFonts w:eastAsia="Calibri"/>
        </w:rPr>
        <w:t>2.</w:t>
      </w:r>
      <w:r w:rsidR="0026143E">
        <w:rPr>
          <w:rFonts w:eastAsia="Calibri"/>
        </w:rPr>
        <w:tab/>
      </w:r>
      <w:r w:rsidRPr="00EF0845">
        <w:rPr>
          <w:rFonts w:eastAsia="Calibri"/>
        </w:rPr>
        <w:t xml:space="preserve">Neither the Tenderer nor any of its </w:t>
      </w:r>
      <w:r w:rsidR="00145B36">
        <w:rPr>
          <w:rFonts w:eastAsia="Calibri"/>
        </w:rPr>
        <w:t xml:space="preserve">Associates </w:t>
      </w:r>
      <w:r w:rsidRPr="00EF0845">
        <w:rPr>
          <w:rFonts w:eastAsia="Calibri"/>
        </w:rPr>
        <w:t>has entered into any contract, arrangement or understanding to pay moneys or provide any benefits to any trade association, arising out of or in relation to any Contract resulting from the Tender except as stated herein and apart from the normal amount (annual subscription, turnover or contract fee) imposed by that trade association</w:t>
      </w:r>
    </w:p>
    <w:p w14:paraId="66C9C28A" w14:textId="77777777" w:rsidR="00EF0845" w:rsidRPr="00EF0845" w:rsidRDefault="00EF0845">
      <w:pPr>
        <w:ind w:firstLine="964"/>
        <w:rPr>
          <w:rFonts w:eastAsia="Calibri"/>
        </w:rPr>
      </w:pPr>
      <w:r w:rsidRPr="00EF0845">
        <w:rPr>
          <w:rFonts w:eastAsia="Calibri"/>
        </w:rPr>
        <w:t>and/or</w:t>
      </w:r>
    </w:p>
    <w:p w14:paraId="65390DA9" w14:textId="77777777" w:rsidR="00EF0845" w:rsidRPr="00EF0845" w:rsidRDefault="00EF0845">
      <w:pPr>
        <w:ind w:left="964"/>
        <w:rPr>
          <w:rFonts w:eastAsia="Calibri"/>
        </w:rPr>
      </w:pPr>
      <w:r w:rsidRPr="00EF0845">
        <w:rPr>
          <w:rFonts w:eastAsia="Calibri"/>
        </w:rPr>
        <w:t>the Tenderer has agreed to pay a special fee(s) of                                              to the following</w:t>
      </w:r>
      <w:r w:rsidR="0026143E">
        <w:rPr>
          <w:rFonts w:eastAsia="Calibri"/>
        </w:rPr>
        <w:t xml:space="preserve"> </w:t>
      </w:r>
      <w:r w:rsidRPr="00EF0845">
        <w:rPr>
          <w:rFonts w:eastAsia="Calibri"/>
        </w:rPr>
        <w:t>trade association(s)</w:t>
      </w:r>
    </w:p>
    <w:p w14:paraId="58CDEAF4" w14:textId="77777777" w:rsidR="00EF0845" w:rsidRPr="00EF0845" w:rsidRDefault="00EF0845">
      <w:pPr>
        <w:ind w:firstLine="964"/>
        <w:rPr>
          <w:rFonts w:eastAsia="Calibri"/>
        </w:rPr>
      </w:pPr>
      <w:r w:rsidRPr="00EF0845">
        <w:rPr>
          <w:rFonts w:eastAsia="Calibri"/>
        </w:rPr>
        <w:t>if it is successful in its tender, for purposes of</w:t>
      </w:r>
    </w:p>
    <w:p w14:paraId="6EBB7552" w14:textId="77777777" w:rsidR="00EF0845" w:rsidRPr="00EF0845" w:rsidRDefault="00EF0845">
      <w:pPr>
        <w:ind w:firstLine="964"/>
        <w:rPr>
          <w:rFonts w:eastAsia="Calibri"/>
        </w:rPr>
      </w:pPr>
      <w:r w:rsidRPr="00EF0845">
        <w:rPr>
          <w:rFonts w:eastAsia="Calibri"/>
        </w:rPr>
        <w:t>(* strikethrough and initial as may be appropriate)</w:t>
      </w:r>
    </w:p>
    <w:p w14:paraId="2890AD19" w14:textId="77777777" w:rsidR="00EF0845" w:rsidRPr="00EF0845" w:rsidRDefault="00EF0845">
      <w:pPr>
        <w:ind w:left="964" w:hanging="964"/>
        <w:rPr>
          <w:rFonts w:eastAsia="Calibri"/>
        </w:rPr>
      </w:pPr>
      <w:r w:rsidRPr="00EF0845">
        <w:rPr>
          <w:rFonts w:eastAsia="Calibri"/>
        </w:rPr>
        <w:t>3.</w:t>
      </w:r>
      <w:r w:rsidR="0026143E">
        <w:rPr>
          <w:rFonts w:eastAsia="Calibri"/>
        </w:rPr>
        <w:tab/>
      </w:r>
      <w:r w:rsidRPr="00EF0845">
        <w:rPr>
          <w:rFonts w:eastAsia="Calibri"/>
        </w:rPr>
        <w:t xml:space="preserve">Neither the Tenderer nor any of its </w:t>
      </w:r>
      <w:r w:rsidR="00145B36">
        <w:rPr>
          <w:rFonts w:eastAsia="Calibri"/>
        </w:rPr>
        <w:t xml:space="preserve">Associates </w:t>
      </w:r>
      <w:r w:rsidRPr="00EF0845">
        <w:rPr>
          <w:rFonts w:eastAsia="Calibri"/>
        </w:rPr>
        <w:t xml:space="preserve">had any knowledge of the price or approximate price range of any other tenderer prior to submitting its tender nor has the Tenderer or any of its </w:t>
      </w:r>
      <w:r w:rsidR="00145B36">
        <w:rPr>
          <w:rFonts w:eastAsia="Calibri"/>
        </w:rPr>
        <w:t>Associates</w:t>
      </w:r>
      <w:r w:rsidRPr="00EF0845">
        <w:rPr>
          <w:rFonts w:eastAsia="Calibri"/>
        </w:rPr>
        <w:t xml:space="preserve"> disclosed to any rival tenderer the Tenderer's tender price prior to the closing of tenders.</w:t>
      </w:r>
    </w:p>
    <w:p w14:paraId="514D578C" w14:textId="77777777" w:rsidR="00EF0845" w:rsidRPr="00EF0845" w:rsidRDefault="00EF0845">
      <w:pPr>
        <w:ind w:left="964" w:hanging="964"/>
        <w:rPr>
          <w:rFonts w:eastAsia="Calibri"/>
        </w:rPr>
      </w:pPr>
      <w:r w:rsidRPr="00EF0845">
        <w:rPr>
          <w:rFonts w:eastAsia="Calibri"/>
        </w:rPr>
        <w:t>4.</w:t>
      </w:r>
      <w:r w:rsidR="0026143E">
        <w:rPr>
          <w:rFonts w:eastAsia="Calibri"/>
        </w:rPr>
        <w:tab/>
      </w:r>
      <w:r w:rsidRPr="00EF0845">
        <w:rPr>
          <w:rFonts w:eastAsia="Calibri"/>
        </w:rPr>
        <w:t>The Tenderer submitted its tender in good faith and has not deliberately set its tender price in order to enhance the tender price of other tenderers.</w:t>
      </w:r>
    </w:p>
    <w:p w14:paraId="1F2469EE" w14:textId="77777777" w:rsidR="00EF0845" w:rsidRPr="00EF0845" w:rsidRDefault="00EF0845">
      <w:pPr>
        <w:rPr>
          <w:rFonts w:eastAsia="Calibri"/>
        </w:rPr>
      </w:pPr>
      <w:r w:rsidRPr="00EF0845">
        <w:rPr>
          <w:rFonts w:eastAsia="Calibri"/>
        </w:rPr>
        <w:t>5.</w:t>
      </w:r>
      <w:r w:rsidR="0026143E">
        <w:rPr>
          <w:rFonts w:eastAsia="Calibri"/>
        </w:rPr>
        <w:tab/>
      </w:r>
      <w:r w:rsidRPr="00EF0845">
        <w:rPr>
          <w:rFonts w:eastAsia="Calibri"/>
        </w:rPr>
        <w:t>As at the date of this declaration, the Tenderer intends</w:t>
      </w:r>
      <w:r w:rsidR="00145B36">
        <w:rPr>
          <w:rFonts w:eastAsia="Calibri"/>
        </w:rPr>
        <w:t xml:space="preserve"> to do the work set out in the T</w:t>
      </w:r>
      <w:r w:rsidRPr="00EF0845">
        <w:rPr>
          <w:rFonts w:eastAsia="Calibri"/>
        </w:rPr>
        <w:t>ender.</w:t>
      </w:r>
    </w:p>
    <w:p w14:paraId="5300A1A8" w14:textId="77777777" w:rsidR="00EF0845" w:rsidRDefault="00EF0845">
      <w:pPr>
        <w:ind w:left="964" w:hanging="964"/>
        <w:rPr>
          <w:rFonts w:eastAsia="Calibri"/>
        </w:rPr>
      </w:pPr>
      <w:r w:rsidRPr="00EF0845">
        <w:rPr>
          <w:rFonts w:eastAsia="Calibri"/>
        </w:rPr>
        <w:t>6.</w:t>
      </w:r>
      <w:r w:rsidR="0026143E">
        <w:rPr>
          <w:rFonts w:eastAsia="Calibri"/>
        </w:rPr>
        <w:tab/>
      </w:r>
      <w:r w:rsidRPr="00EF0845">
        <w:rPr>
          <w:rFonts w:eastAsia="Calibri"/>
        </w:rPr>
        <w:t xml:space="preserve">Neither the Tenderer nor any of its </w:t>
      </w:r>
      <w:r w:rsidR="00145B36">
        <w:rPr>
          <w:rFonts w:eastAsia="Calibri"/>
        </w:rPr>
        <w:t>Associates</w:t>
      </w:r>
      <w:r w:rsidRPr="00EF0845">
        <w:rPr>
          <w:rFonts w:eastAsia="Calibri"/>
        </w:rPr>
        <w:t xml:space="preserve"> has entered into any contract, arrangement or understanding for the purpose or one of the purposes being that, in the event that it is successful in its tender, it will pay to or provide any unsuccessful tenderer or any person any moneys or any benefits or fulfil any undertaking which is a consequence of any collusive tendering circumstance in respect of or in relation to the tender or any contract resulting therefrom.</w:t>
      </w:r>
    </w:p>
    <w:p w14:paraId="5A468DD6" w14:textId="77777777" w:rsidR="00EF0845" w:rsidRDefault="00EF0845">
      <w:pPr>
        <w:rPr>
          <w:rFonts w:eastAsia="Calibri"/>
        </w:rPr>
      </w:pPr>
      <w:r>
        <w:rPr>
          <w:rFonts w:eastAsia="Calibri"/>
        </w:rPr>
        <w:br w:type="page"/>
      </w:r>
    </w:p>
    <w:p w14:paraId="5FBC227B" w14:textId="77777777" w:rsidR="00EF0845" w:rsidRPr="00EF0845" w:rsidRDefault="00EF0845">
      <w:pPr>
        <w:rPr>
          <w:rFonts w:eastAsia="Calibri"/>
          <w:b/>
          <w:bCs/>
        </w:rPr>
      </w:pPr>
      <w:r w:rsidRPr="00EF0845">
        <w:rPr>
          <w:rFonts w:eastAsia="Calibri"/>
          <w:b/>
          <w:bCs/>
        </w:rPr>
        <w:t>AND I make this solemn declaration conscientiously</w:t>
      </w:r>
      <w:r w:rsidR="0026143E">
        <w:rPr>
          <w:rFonts w:eastAsia="Calibri"/>
          <w:b/>
          <w:bCs/>
        </w:rPr>
        <w:br/>
      </w:r>
      <w:r w:rsidRPr="00EF0845">
        <w:rPr>
          <w:rFonts w:eastAsia="Calibri"/>
          <w:b/>
          <w:bCs/>
        </w:rPr>
        <w:t>believing the same to be true and by virtue of the</w:t>
      </w:r>
      <w:r w:rsidR="0026143E">
        <w:rPr>
          <w:rFonts w:eastAsia="Calibri"/>
          <w:b/>
          <w:bCs/>
        </w:rPr>
        <w:br/>
      </w:r>
      <w:r w:rsidRPr="00EF0845">
        <w:rPr>
          <w:rFonts w:eastAsia="Calibri"/>
          <w:b/>
          <w:bCs/>
        </w:rPr>
        <w:t>provisions of an Act of the Parliament of Victoria</w:t>
      </w:r>
      <w:r w:rsidR="0026143E">
        <w:rPr>
          <w:rFonts w:eastAsia="Calibri"/>
          <w:b/>
          <w:bCs/>
        </w:rPr>
        <w:br/>
      </w:r>
      <w:r w:rsidRPr="00EF0845">
        <w:rPr>
          <w:rFonts w:eastAsia="Calibri"/>
          <w:b/>
          <w:bCs/>
        </w:rPr>
        <w:t>rendering persons making a false declaration</w:t>
      </w:r>
      <w:r w:rsidR="0026143E">
        <w:rPr>
          <w:rFonts w:eastAsia="Calibri"/>
          <w:b/>
          <w:bCs/>
        </w:rPr>
        <w:br/>
      </w:r>
      <w:r w:rsidRPr="00EF0845">
        <w:rPr>
          <w:rFonts w:eastAsia="Calibri"/>
          <w:b/>
          <w:bCs/>
        </w:rPr>
        <w:t>punishable for wilful and corrupt perjury.</w:t>
      </w:r>
    </w:p>
    <w:p w14:paraId="4F83BD6C" w14:textId="77777777" w:rsidR="00EF0845" w:rsidRPr="00EF0845" w:rsidRDefault="00EF0845">
      <w:pPr>
        <w:rPr>
          <w:rFonts w:eastAsia="Calibri"/>
          <w:b/>
          <w:bCs/>
        </w:rPr>
      </w:pPr>
    </w:p>
    <w:p w14:paraId="0C06B1ED" w14:textId="77777777" w:rsidR="00EF0845" w:rsidRPr="00EF0845" w:rsidRDefault="00EF0845">
      <w:pPr>
        <w:rPr>
          <w:rFonts w:eastAsia="Calibri"/>
          <w:b/>
          <w:bCs/>
        </w:rPr>
      </w:pPr>
      <w:r w:rsidRPr="00EF0845">
        <w:rPr>
          <w:rFonts w:eastAsia="Calibri"/>
          <w:b/>
          <w:bCs/>
        </w:rPr>
        <w:t>DECLARED at                                                                           )</w:t>
      </w:r>
      <w:r w:rsidR="0026143E">
        <w:rPr>
          <w:rFonts w:eastAsia="Calibri"/>
          <w:b/>
          <w:bCs/>
        </w:rPr>
        <w:br/>
      </w:r>
      <w:r w:rsidRPr="00EF0845">
        <w:rPr>
          <w:rFonts w:eastAsia="Calibri"/>
          <w:b/>
          <w:bCs/>
        </w:rPr>
        <w:t>in the State of Victoria this                                                       )</w:t>
      </w:r>
      <w:r w:rsidR="0026143E">
        <w:rPr>
          <w:rFonts w:eastAsia="Calibri"/>
          <w:b/>
          <w:bCs/>
        </w:rPr>
        <w:br/>
      </w:r>
      <w:r w:rsidRPr="00EF0845">
        <w:rPr>
          <w:rFonts w:eastAsia="Calibri"/>
          <w:b/>
          <w:bCs/>
        </w:rPr>
        <w:t>day of                                                                                       )  ............................................................</w:t>
      </w:r>
      <w:r w:rsidR="0026143E">
        <w:rPr>
          <w:rFonts w:eastAsia="Calibri"/>
          <w:b/>
          <w:bCs/>
        </w:rPr>
        <w:br/>
      </w:r>
      <w:r w:rsidRPr="00EF0845">
        <w:rPr>
          <w:rFonts w:eastAsia="Calibri"/>
          <w:b/>
          <w:bCs/>
        </w:rPr>
        <w:t>Two thousand                                                                          )</w:t>
      </w:r>
    </w:p>
    <w:p w14:paraId="77E494D4" w14:textId="77777777" w:rsidR="00EF0845" w:rsidRPr="00EF0845" w:rsidRDefault="00EF0845">
      <w:pPr>
        <w:rPr>
          <w:rFonts w:eastAsia="Calibri"/>
          <w:sz w:val="18"/>
          <w:szCs w:val="18"/>
        </w:rPr>
      </w:pPr>
      <w:r w:rsidRPr="00EF0845">
        <w:rPr>
          <w:rFonts w:eastAsia="Calibri"/>
          <w:b/>
          <w:bCs/>
        </w:rPr>
        <w:t>Before me  ........................................................................................................</w:t>
      </w:r>
      <w:r w:rsidR="0026143E">
        <w:rPr>
          <w:rFonts w:eastAsia="Calibri"/>
          <w:b/>
          <w:bCs/>
        </w:rPr>
        <w:br/>
      </w:r>
      <w:r w:rsidRPr="00EF0845">
        <w:rPr>
          <w:rFonts w:eastAsia="Calibri"/>
          <w:sz w:val="18"/>
          <w:szCs w:val="18"/>
        </w:rPr>
        <w:t xml:space="preserve">(A person authorised under the </w:t>
      </w:r>
      <w:r w:rsidRPr="00EF0845">
        <w:rPr>
          <w:rFonts w:eastAsia="Calibri"/>
          <w:i/>
          <w:iCs/>
          <w:sz w:val="18"/>
          <w:szCs w:val="18"/>
        </w:rPr>
        <w:t>Evidence (Miscellaneous Provisions) Act</w:t>
      </w:r>
      <w:r w:rsidRPr="00EF0845">
        <w:rPr>
          <w:rFonts w:eastAsia="Calibri"/>
          <w:sz w:val="18"/>
          <w:szCs w:val="18"/>
        </w:rPr>
        <w:t xml:space="preserve"> 1958 (Vic) to take Statutory Declarations)</w:t>
      </w:r>
    </w:p>
    <w:p w14:paraId="172E9103" w14:textId="54A2B64C" w:rsidR="00792CEB" w:rsidRDefault="00792CEB" w:rsidP="00792CEB">
      <w:pPr>
        <w:pStyle w:val="ScheduleHeading"/>
        <w:numPr>
          <w:ilvl w:val="0"/>
          <w:numId w:val="0"/>
        </w:numPr>
      </w:pPr>
      <w:bookmarkStart w:id="647" w:name="_Toc124855361"/>
      <w:r>
        <w:t>Tender Schedule 1</w:t>
      </w:r>
      <w:r w:rsidR="00842637">
        <w:t>7</w:t>
      </w:r>
      <w:r>
        <w:br/>
        <w:t>Social Procurement Commitment Proposal</w:t>
      </w:r>
      <w:bookmarkEnd w:id="647"/>
    </w:p>
    <w:p w14:paraId="446F1DB7" w14:textId="502E9B58" w:rsidR="002145A2" w:rsidRDefault="00792CEB" w:rsidP="00792CEB">
      <w:pPr>
        <w:rPr>
          <w:b/>
          <w:i/>
        </w:rPr>
      </w:pPr>
      <w:r w:rsidRPr="0044596A">
        <w:rPr>
          <w:highlight w:val="yellow"/>
        </w:rPr>
        <w:t>[</w:t>
      </w:r>
      <w:r>
        <w:rPr>
          <w:b/>
          <w:i/>
          <w:highlight w:val="yellow"/>
        </w:rPr>
        <w:t xml:space="preserve">Drafting Note:  This Tender Schedule only applies for the Social Procurement Framework </w:t>
      </w:r>
      <w:r w:rsidR="002145A2">
        <w:rPr>
          <w:b/>
          <w:i/>
          <w:highlight w:val="yellow"/>
        </w:rPr>
        <w:t xml:space="preserve">and Building Equality Policy </w:t>
      </w:r>
      <w:r>
        <w:rPr>
          <w:b/>
          <w:i/>
          <w:highlight w:val="yellow"/>
        </w:rPr>
        <w:t xml:space="preserve">when a Social Procurement Commitment Proposal is required.  </w:t>
      </w:r>
      <w:r w:rsidRPr="00921180">
        <w:rPr>
          <w:b/>
          <w:i/>
          <w:highlight w:val="yellow"/>
        </w:rPr>
        <w:t>To maintain Tender Schedule numbering, to be [Not Used] if</w:t>
      </w:r>
      <w:r>
        <w:rPr>
          <w:b/>
          <w:i/>
          <w:highlight w:val="yellow"/>
        </w:rPr>
        <w:t xml:space="preserve"> </w:t>
      </w:r>
      <w:r w:rsidRPr="002E0FC6">
        <w:rPr>
          <w:b/>
          <w:i/>
          <w:highlight w:val="yellow"/>
        </w:rPr>
        <w:t>not required.</w:t>
      </w:r>
    </w:p>
    <w:p w14:paraId="75D3C2BB" w14:textId="77777777" w:rsidR="002145A2" w:rsidRPr="00E6790F" w:rsidRDefault="002145A2" w:rsidP="002145A2">
      <w:pPr>
        <w:rPr>
          <w:b/>
          <w:i/>
          <w:highlight w:val="yellow"/>
        </w:rPr>
      </w:pPr>
      <w:r w:rsidRPr="00E6790F">
        <w:rPr>
          <w:b/>
          <w:i/>
          <w:highlight w:val="yellow"/>
        </w:rPr>
        <w:t>Complete Section 1 including Table 1 before releasing this Request for Tender.</w:t>
      </w:r>
    </w:p>
    <w:p w14:paraId="707DEDA3" w14:textId="3DEBD40B" w:rsidR="00792CEB" w:rsidRDefault="002145A2" w:rsidP="00792CEB">
      <w:pPr>
        <w:rPr>
          <w:b/>
        </w:rPr>
      </w:pPr>
      <w:r w:rsidRPr="00E6790F">
        <w:rPr>
          <w:b/>
          <w:i/>
          <w:highlight w:val="yellow"/>
        </w:rPr>
        <w:t>For clarity, Sections 2 and 3 are completed by the Tenderer.]</w:t>
      </w:r>
    </w:p>
    <w:p w14:paraId="30C4FEDA" w14:textId="77777777" w:rsidR="002145A2" w:rsidRPr="00E6790F" w:rsidRDefault="002145A2" w:rsidP="002145A2">
      <w:pPr>
        <w:rPr>
          <w:bCs/>
          <w:iCs/>
        </w:rPr>
      </w:pPr>
      <w:bookmarkStart w:id="648" w:name="_Hlk105753782"/>
      <w:r w:rsidRPr="00E6790F">
        <w:rPr>
          <w:bCs/>
          <w:iCs/>
        </w:rPr>
        <w:t>This Tender Schedule 17 contains 3 parts:</w:t>
      </w:r>
    </w:p>
    <w:p w14:paraId="1071BA7A" w14:textId="77777777" w:rsidR="002145A2" w:rsidRPr="00E6790F" w:rsidRDefault="002145A2" w:rsidP="002C2B0E">
      <w:pPr>
        <w:pStyle w:val="ListParagraph"/>
        <w:numPr>
          <w:ilvl w:val="0"/>
          <w:numId w:val="115"/>
        </w:numPr>
        <w:overflowPunct/>
        <w:autoSpaceDE/>
        <w:autoSpaceDN/>
        <w:adjustRightInd/>
        <w:spacing w:after="240"/>
        <w:jc w:val="left"/>
        <w:textAlignment w:val="auto"/>
        <w:rPr>
          <w:bCs/>
          <w:iCs/>
        </w:rPr>
      </w:pPr>
      <w:r w:rsidRPr="00E6790F">
        <w:rPr>
          <w:bCs/>
          <w:iCs/>
        </w:rPr>
        <w:t>Section 1 – Social Procurement Framework Outcomes</w:t>
      </w:r>
    </w:p>
    <w:p w14:paraId="760BA685" w14:textId="77777777" w:rsidR="002145A2" w:rsidRPr="00E6790F" w:rsidRDefault="002145A2" w:rsidP="002C2B0E">
      <w:pPr>
        <w:pStyle w:val="ListParagraph"/>
        <w:numPr>
          <w:ilvl w:val="0"/>
          <w:numId w:val="115"/>
        </w:numPr>
        <w:overflowPunct/>
        <w:autoSpaceDE/>
        <w:autoSpaceDN/>
        <w:adjustRightInd/>
        <w:spacing w:after="240"/>
        <w:jc w:val="left"/>
        <w:textAlignment w:val="auto"/>
        <w:rPr>
          <w:bCs/>
          <w:iCs/>
        </w:rPr>
      </w:pPr>
      <w:r w:rsidRPr="00E6790F">
        <w:rPr>
          <w:bCs/>
          <w:iCs/>
        </w:rPr>
        <w:t>Section 2 – Social Procurement Response Tables</w:t>
      </w:r>
    </w:p>
    <w:p w14:paraId="3800321B" w14:textId="77777777" w:rsidR="002145A2" w:rsidRPr="00E6790F" w:rsidRDefault="002145A2" w:rsidP="002C2B0E">
      <w:pPr>
        <w:pStyle w:val="ListParagraph"/>
        <w:numPr>
          <w:ilvl w:val="0"/>
          <w:numId w:val="115"/>
        </w:numPr>
        <w:overflowPunct/>
        <w:autoSpaceDE/>
        <w:autoSpaceDN/>
        <w:adjustRightInd/>
        <w:spacing w:after="240"/>
        <w:jc w:val="left"/>
        <w:textAlignment w:val="auto"/>
        <w:rPr>
          <w:bCs/>
          <w:iCs/>
        </w:rPr>
      </w:pPr>
      <w:r w:rsidRPr="00E6790F">
        <w:rPr>
          <w:bCs/>
          <w:iCs/>
        </w:rPr>
        <w:t>Section 3 – Social Procurement Commitment Proposal</w:t>
      </w:r>
    </w:p>
    <w:p w14:paraId="7A8EFDF6" w14:textId="77777777" w:rsidR="002145A2" w:rsidRPr="00E6790F" w:rsidRDefault="002145A2" w:rsidP="002145A2">
      <w:pPr>
        <w:rPr>
          <w:bCs/>
          <w:iCs/>
        </w:rPr>
      </w:pPr>
      <w:r w:rsidRPr="00E6790F">
        <w:rPr>
          <w:bCs/>
          <w:iCs/>
        </w:rPr>
        <w:t>Tenderers must comp</w:t>
      </w:r>
      <w:r>
        <w:rPr>
          <w:bCs/>
          <w:iCs/>
        </w:rPr>
        <w:t>l</w:t>
      </w:r>
      <w:r w:rsidRPr="00E6790F">
        <w:rPr>
          <w:bCs/>
          <w:iCs/>
        </w:rPr>
        <w:t>ete Sections 2 and 3.</w:t>
      </w:r>
    </w:p>
    <w:p w14:paraId="5AB1C37F" w14:textId="77777777" w:rsidR="002145A2" w:rsidRPr="00E6790F" w:rsidRDefault="002145A2" w:rsidP="002145A2">
      <w:pPr>
        <w:rPr>
          <w:bCs/>
          <w:iCs/>
        </w:rPr>
      </w:pPr>
      <w:r w:rsidRPr="00E6790F">
        <w:rPr>
          <w:bCs/>
          <w:iCs/>
        </w:rPr>
        <w:t>Instructions on how to complete Sections 2 and 3 are included with each section.</w:t>
      </w:r>
    </w:p>
    <w:bookmarkEnd w:id="648"/>
    <w:p w14:paraId="70A5C629" w14:textId="77777777" w:rsidR="002145A2" w:rsidRPr="00E6790F" w:rsidRDefault="002145A2" w:rsidP="002145A2">
      <w:pPr>
        <w:pStyle w:val="DHHSbody"/>
        <w:spacing w:after="240" w:line="240" w:lineRule="auto"/>
        <w:ind w:left="426" w:hanging="426"/>
        <w:rPr>
          <w:rFonts w:cs="Arial"/>
          <w:b/>
          <w:sz w:val="24"/>
          <w:szCs w:val="24"/>
        </w:rPr>
      </w:pPr>
      <w:r w:rsidRPr="00E6790F">
        <w:rPr>
          <w:rFonts w:cs="Arial"/>
          <w:b/>
          <w:bCs/>
          <w:sz w:val="24"/>
          <w:szCs w:val="24"/>
        </w:rPr>
        <w:t>Section 1</w:t>
      </w:r>
      <w:r w:rsidRPr="00E6790F">
        <w:rPr>
          <w:rFonts w:cs="Arial"/>
          <w:b/>
          <w:bCs/>
          <w:sz w:val="24"/>
          <w:szCs w:val="24"/>
        </w:rPr>
        <w:tab/>
      </w:r>
      <w:bookmarkStart w:id="649" w:name="Section2"/>
      <w:bookmarkStart w:id="650" w:name="_Hlk54091837"/>
      <w:r w:rsidRPr="00E6790F">
        <w:rPr>
          <w:rFonts w:cs="Arial"/>
          <w:b/>
          <w:sz w:val="24"/>
          <w:szCs w:val="24"/>
        </w:rPr>
        <w:t>Social Procurement Framework Outcomes</w:t>
      </w:r>
      <w:bookmarkEnd w:id="649"/>
      <w:bookmarkEnd w:id="650"/>
    </w:p>
    <w:p w14:paraId="22B009BC" w14:textId="77777777" w:rsidR="002145A2" w:rsidRPr="00E6790F" w:rsidRDefault="002145A2" w:rsidP="002145A2">
      <w:pPr>
        <w:pStyle w:val="NormalIndent"/>
        <w:spacing w:before="0" w:after="240" w:line="240" w:lineRule="auto"/>
        <w:ind w:left="0"/>
        <w:rPr>
          <w:rFonts w:ascii="Arial" w:hAnsi="Arial" w:cs="Arial"/>
          <w:b/>
          <w:bCs/>
          <w:i/>
        </w:rPr>
      </w:pPr>
      <w:r w:rsidRPr="00E6790F">
        <w:rPr>
          <w:rFonts w:ascii="Arial" w:hAnsi="Arial" w:cs="Arial"/>
          <w:b/>
          <w:bCs/>
          <w:highlight w:val="yellow"/>
        </w:rPr>
        <w:t>[</w:t>
      </w:r>
      <w:r w:rsidRPr="00E6790F">
        <w:rPr>
          <w:rFonts w:ascii="Arial" w:hAnsi="Arial" w:cs="Arial"/>
          <w:b/>
          <w:bCs/>
          <w:i/>
          <w:highlight w:val="yellow"/>
        </w:rPr>
        <w:t>Drafting Note:</w:t>
      </w:r>
    </w:p>
    <w:p w14:paraId="56722812" w14:textId="77777777" w:rsidR="002145A2" w:rsidRPr="00E6790F" w:rsidRDefault="002145A2" w:rsidP="002145A2">
      <w:pPr>
        <w:pStyle w:val="NormalIndent"/>
        <w:spacing w:before="0" w:after="240" w:line="240" w:lineRule="auto"/>
        <w:ind w:left="-11"/>
        <w:rPr>
          <w:rFonts w:ascii="Arial" w:eastAsiaTheme="minorHAnsi" w:hAnsi="Arial" w:cs="Arial"/>
          <w:b/>
          <w:bCs/>
          <w:i/>
          <w:iCs/>
          <w:spacing w:val="0"/>
          <w:highlight w:val="yellow"/>
          <w:lang w:eastAsia="en-US"/>
        </w:rPr>
      </w:pPr>
      <w:r w:rsidRPr="00E6790F">
        <w:rPr>
          <w:rFonts w:ascii="Arial" w:eastAsiaTheme="minorHAnsi" w:hAnsi="Arial" w:cs="Arial"/>
          <w:b/>
          <w:bCs/>
          <w:i/>
          <w:iCs/>
          <w:spacing w:val="0"/>
          <w:highlight w:val="yellow"/>
          <w:lang w:eastAsia="en-US"/>
        </w:rPr>
        <w:t>Agencies must determine which Social Procurement Framework Outcomes are being prioritised in this Request for Tender.  For example:</w:t>
      </w:r>
    </w:p>
    <w:p w14:paraId="74780BE9" w14:textId="77777777" w:rsidR="002145A2" w:rsidRPr="00E6790F" w:rsidRDefault="002145A2" w:rsidP="002C2B0E">
      <w:pPr>
        <w:pStyle w:val="DHHSbody"/>
        <w:numPr>
          <w:ilvl w:val="0"/>
          <w:numId w:val="111"/>
        </w:numPr>
        <w:spacing w:after="240" w:line="240" w:lineRule="auto"/>
        <w:ind w:left="714" w:hanging="357"/>
        <w:contextualSpacing/>
        <w:rPr>
          <w:rFonts w:eastAsiaTheme="minorHAnsi" w:cs="Arial"/>
          <w:b/>
          <w:bCs/>
          <w:i/>
          <w:iCs/>
          <w:highlight w:val="yellow"/>
        </w:rPr>
      </w:pPr>
      <w:r w:rsidRPr="00E6790F">
        <w:rPr>
          <w:rFonts w:eastAsiaTheme="minorHAnsi" w:cs="Arial"/>
          <w:b/>
          <w:bCs/>
          <w:i/>
          <w:iCs/>
          <w:highlight w:val="yellow"/>
        </w:rPr>
        <w:t>Purchasing from Victorian Aboriginal businesses</w:t>
      </w:r>
    </w:p>
    <w:p w14:paraId="3C6DCD86" w14:textId="77777777" w:rsidR="002145A2" w:rsidRPr="00E6790F" w:rsidRDefault="002145A2" w:rsidP="002C2B0E">
      <w:pPr>
        <w:pStyle w:val="DHHSbody"/>
        <w:numPr>
          <w:ilvl w:val="0"/>
          <w:numId w:val="111"/>
        </w:numPr>
        <w:spacing w:after="240" w:line="240" w:lineRule="auto"/>
        <w:ind w:left="714" w:hanging="357"/>
        <w:contextualSpacing/>
        <w:rPr>
          <w:rFonts w:eastAsiaTheme="minorHAnsi" w:cs="Arial"/>
          <w:b/>
          <w:bCs/>
          <w:i/>
          <w:iCs/>
          <w:highlight w:val="yellow"/>
        </w:rPr>
      </w:pPr>
      <w:r w:rsidRPr="00E6790F">
        <w:rPr>
          <w:rFonts w:eastAsiaTheme="minorHAnsi" w:cs="Arial"/>
          <w:b/>
          <w:bCs/>
          <w:i/>
          <w:iCs/>
          <w:highlight w:val="yellow"/>
        </w:rPr>
        <w:t>Employment of Victorians with a disability</w:t>
      </w:r>
    </w:p>
    <w:p w14:paraId="5B726C76" w14:textId="77777777" w:rsidR="002145A2" w:rsidRPr="00E6790F" w:rsidRDefault="002145A2" w:rsidP="002C2B0E">
      <w:pPr>
        <w:pStyle w:val="DHHSbody"/>
        <w:numPr>
          <w:ilvl w:val="0"/>
          <w:numId w:val="111"/>
        </w:numPr>
        <w:spacing w:after="240" w:line="240" w:lineRule="auto"/>
        <w:rPr>
          <w:rFonts w:eastAsiaTheme="minorHAnsi" w:cs="Arial"/>
          <w:b/>
          <w:bCs/>
          <w:i/>
          <w:iCs/>
          <w:highlight w:val="yellow"/>
        </w:rPr>
      </w:pPr>
      <w:r w:rsidRPr="00E6790F">
        <w:rPr>
          <w:rFonts w:eastAsiaTheme="minorHAnsi" w:cs="Arial"/>
          <w:b/>
          <w:bCs/>
          <w:i/>
          <w:iCs/>
          <w:highlight w:val="yellow"/>
        </w:rPr>
        <w:t>Adoption of sustainable business practices.</w:t>
      </w:r>
    </w:p>
    <w:p w14:paraId="4FB7E274" w14:textId="77777777" w:rsidR="002145A2" w:rsidRPr="00E6790F" w:rsidRDefault="002145A2" w:rsidP="002145A2">
      <w:pPr>
        <w:pStyle w:val="NormalIndent"/>
        <w:spacing w:before="0" w:after="240" w:line="240" w:lineRule="auto"/>
        <w:ind w:left="0"/>
        <w:rPr>
          <w:rFonts w:ascii="Arial" w:eastAsiaTheme="minorHAnsi" w:hAnsi="Arial" w:cs="Arial"/>
          <w:b/>
          <w:bCs/>
          <w:i/>
          <w:iCs/>
          <w:spacing w:val="0"/>
          <w:highlight w:val="yellow"/>
          <w:lang w:eastAsia="en-US"/>
        </w:rPr>
      </w:pPr>
      <w:r w:rsidRPr="00E6790F">
        <w:rPr>
          <w:rFonts w:ascii="Arial" w:eastAsiaTheme="minorHAnsi" w:hAnsi="Arial" w:cs="Arial"/>
          <w:b/>
          <w:bCs/>
          <w:i/>
          <w:iCs/>
          <w:spacing w:val="0"/>
          <w:highlight w:val="yellow"/>
          <w:lang w:eastAsia="en-US"/>
        </w:rPr>
        <w:t>Key steps – social procurement planning:</w:t>
      </w:r>
    </w:p>
    <w:p w14:paraId="5C775215" w14:textId="77777777" w:rsidR="002145A2" w:rsidRPr="00E6790F" w:rsidRDefault="002145A2" w:rsidP="002C2B0E">
      <w:pPr>
        <w:pStyle w:val="NormalIndent"/>
        <w:numPr>
          <w:ilvl w:val="3"/>
          <w:numId w:val="103"/>
        </w:numPr>
        <w:spacing w:before="0" w:after="240" w:line="240" w:lineRule="auto"/>
        <w:ind w:left="444" w:hanging="425"/>
        <w:rPr>
          <w:rFonts w:ascii="Arial" w:eastAsiaTheme="minorHAnsi" w:hAnsi="Arial" w:cs="Arial"/>
          <w:b/>
          <w:bCs/>
          <w:i/>
          <w:iCs/>
          <w:spacing w:val="0"/>
          <w:highlight w:val="yellow"/>
          <w:lang w:eastAsia="en-US"/>
        </w:rPr>
      </w:pPr>
      <w:r>
        <w:rPr>
          <w:rFonts w:ascii="Arial" w:eastAsiaTheme="minorHAnsi" w:hAnsi="Arial" w:cs="Arial"/>
          <w:b/>
          <w:bCs/>
          <w:i/>
          <w:iCs/>
          <w:spacing w:val="0"/>
          <w:highlight w:val="yellow"/>
          <w:lang w:eastAsia="en-US"/>
        </w:rPr>
        <w:t xml:space="preserve">Undertake social procurement planning – </w:t>
      </w:r>
      <w:r w:rsidRPr="00303DB8">
        <w:rPr>
          <w:rFonts w:ascii="Arial" w:eastAsiaTheme="minorHAnsi" w:hAnsi="Arial" w:cs="Arial"/>
          <w:b/>
          <w:bCs/>
          <w:i/>
          <w:iCs/>
          <w:spacing w:val="0"/>
          <w:highlight w:val="yellow"/>
          <w:lang w:eastAsia="en-US"/>
        </w:rPr>
        <w:t xml:space="preserve">refer to https://www.buyingfor.vic.gov.au/social-procurement-planning-requirement-government-buyers. Please </w:t>
      </w:r>
      <w:r w:rsidRPr="00E6790F">
        <w:rPr>
          <w:rFonts w:ascii="Arial" w:eastAsiaTheme="minorHAnsi" w:hAnsi="Arial" w:cs="Arial"/>
          <w:b/>
          <w:bCs/>
          <w:i/>
          <w:iCs/>
          <w:spacing w:val="0"/>
          <w:highlight w:val="yellow"/>
          <w:lang w:eastAsia="en-US"/>
        </w:rPr>
        <w:t xml:space="preserve">contact </w:t>
      </w:r>
      <w:hyperlink r:id="rId41" w:history="1">
        <w:r w:rsidRPr="00E6790F">
          <w:rPr>
            <w:rFonts w:ascii="Arial" w:eastAsiaTheme="minorHAnsi" w:hAnsi="Arial" w:cs="Arial"/>
            <w:b/>
            <w:bCs/>
            <w:iCs/>
            <w:spacing w:val="0"/>
            <w:highlight w:val="yellow"/>
            <w:lang w:eastAsia="en-US"/>
          </w:rPr>
          <w:t>spf.assurance@dtf.vic.gov.au</w:t>
        </w:r>
      </w:hyperlink>
      <w:r w:rsidRPr="00E6790F">
        <w:rPr>
          <w:rFonts w:ascii="Arial" w:eastAsiaTheme="minorHAnsi" w:hAnsi="Arial" w:cs="Arial"/>
          <w:b/>
          <w:bCs/>
          <w:i/>
          <w:iCs/>
          <w:spacing w:val="0"/>
          <w:highlight w:val="yellow"/>
          <w:lang w:eastAsia="en-US"/>
        </w:rPr>
        <w:t xml:space="preserve"> for support.</w:t>
      </w:r>
    </w:p>
    <w:p w14:paraId="6894D694" w14:textId="77777777" w:rsidR="002145A2" w:rsidRPr="00E6790F" w:rsidRDefault="002145A2" w:rsidP="002C2B0E">
      <w:pPr>
        <w:pStyle w:val="NormalIndent"/>
        <w:numPr>
          <w:ilvl w:val="3"/>
          <w:numId w:val="103"/>
        </w:numPr>
        <w:spacing w:before="0" w:after="240" w:line="240" w:lineRule="auto"/>
        <w:ind w:left="444" w:hanging="425"/>
        <w:rPr>
          <w:rFonts w:ascii="Arial" w:eastAsiaTheme="minorHAnsi" w:hAnsi="Arial" w:cs="Arial"/>
          <w:b/>
          <w:bCs/>
          <w:i/>
          <w:iCs/>
          <w:spacing w:val="0"/>
          <w:highlight w:val="yellow"/>
          <w:lang w:eastAsia="en-US"/>
        </w:rPr>
      </w:pPr>
      <w:r w:rsidRPr="00E6790F">
        <w:rPr>
          <w:rFonts w:ascii="Arial" w:eastAsiaTheme="minorHAnsi" w:hAnsi="Arial" w:cs="Arial"/>
          <w:b/>
          <w:bCs/>
          <w:i/>
          <w:iCs/>
          <w:spacing w:val="0"/>
          <w:highlight w:val="yellow"/>
          <w:lang w:eastAsia="en-US"/>
        </w:rPr>
        <w:t>For procurement activities valued at or above $20 million (exclusive of GST), Agencies must prepare a Social Procurement Plan in relation to the activity. Specific requirements apply to these activities in relation to prioritising Social Procurement Framework Outcomes.</w:t>
      </w:r>
    </w:p>
    <w:p w14:paraId="30F8DBA3" w14:textId="77777777" w:rsidR="002145A2" w:rsidRPr="00E6790F" w:rsidRDefault="002145A2" w:rsidP="002145A2">
      <w:pPr>
        <w:pStyle w:val="NormalIndent"/>
        <w:spacing w:before="0" w:after="240" w:line="240" w:lineRule="auto"/>
        <w:ind w:left="444"/>
        <w:rPr>
          <w:rFonts w:ascii="Arial" w:hAnsi="Arial" w:cs="Arial"/>
          <w:b/>
          <w:bCs/>
          <w:i/>
          <w:highlight w:val="yellow"/>
        </w:rPr>
      </w:pPr>
      <w:r w:rsidRPr="00E6790F">
        <w:rPr>
          <w:rFonts w:ascii="Arial" w:hAnsi="Arial" w:cs="Arial"/>
          <w:b/>
          <w:bCs/>
          <w:i/>
          <w:highlight w:val="yellow"/>
        </w:rPr>
        <w:t>NOTE: For construction works, Agencies must include all references and requirements relating to the Building Equality Policy in their Social Procurement Plan.</w:t>
      </w:r>
    </w:p>
    <w:p w14:paraId="560EB6F5" w14:textId="77777777" w:rsidR="002145A2" w:rsidRPr="00E6790F" w:rsidRDefault="002145A2" w:rsidP="002145A2">
      <w:pPr>
        <w:pStyle w:val="NormalIndent"/>
        <w:spacing w:before="0" w:after="240" w:line="240" w:lineRule="auto"/>
        <w:ind w:left="444"/>
        <w:rPr>
          <w:rFonts w:ascii="Arial" w:hAnsi="Arial" w:cs="Arial"/>
          <w:b/>
          <w:bCs/>
          <w:i/>
          <w:highlight w:val="yellow"/>
        </w:rPr>
      </w:pPr>
      <w:r w:rsidRPr="00E6790F">
        <w:rPr>
          <w:rFonts w:ascii="Arial" w:hAnsi="Arial" w:cs="Arial"/>
          <w:b/>
          <w:bCs/>
          <w:i/>
          <w:highlight w:val="yellow"/>
        </w:rPr>
        <w:t xml:space="preserve">Please contact </w:t>
      </w:r>
      <w:hyperlink r:id="rId42" w:history="1">
        <w:r w:rsidRPr="00E6790F">
          <w:rPr>
            <w:rStyle w:val="Hyperlink"/>
            <w:rFonts w:eastAsiaTheme="majorEastAsia" w:cs="Arial"/>
            <w:b/>
            <w:bCs/>
            <w:i/>
            <w:highlight w:val="yellow"/>
          </w:rPr>
          <w:t>spf.assurance@dtf.vic.gov.au</w:t>
        </w:r>
      </w:hyperlink>
      <w:r w:rsidRPr="00E6790F">
        <w:rPr>
          <w:rFonts w:ascii="Arial" w:hAnsi="Arial" w:cs="Arial"/>
          <w:b/>
          <w:bCs/>
          <w:i/>
          <w:highlight w:val="yellow"/>
        </w:rPr>
        <w:t xml:space="preserve"> for further support.</w:t>
      </w:r>
    </w:p>
    <w:p w14:paraId="0D8DBE6E" w14:textId="77777777" w:rsidR="002145A2" w:rsidRPr="00E6790F" w:rsidRDefault="002145A2" w:rsidP="002145A2">
      <w:pPr>
        <w:pStyle w:val="NormalIndent"/>
        <w:spacing w:before="0" w:after="240" w:line="240" w:lineRule="auto"/>
        <w:ind w:left="19"/>
        <w:rPr>
          <w:rFonts w:ascii="Arial" w:hAnsi="Arial" w:cs="Arial"/>
          <w:b/>
          <w:bCs/>
          <w:i/>
          <w:highlight w:val="yellow"/>
        </w:rPr>
      </w:pPr>
      <w:r w:rsidRPr="00E6790F">
        <w:rPr>
          <w:rFonts w:ascii="Arial" w:hAnsi="Arial" w:cs="Arial"/>
          <w:b/>
          <w:bCs/>
          <w:i/>
          <w:highlight w:val="yellow"/>
        </w:rPr>
        <w:t>Key steps – completing Table 1 below:</w:t>
      </w:r>
    </w:p>
    <w:p w14:paraId="11CF4B3E" w14:textId="77777777" w:rsidR="002145A2" w:rsidRPr="00303DB8" w:rsidRDefault="002145A2" w:rsidP="002C2B0E">
      <w:pPr>
        <w:pStyle w:val="NormalIndent"/>
        <w:numPr>
          <w:ilvl w:val="3"/>
          <w:numId w:val="103"/>
        </w:numPr>
        <w:spacing w:before="0" w:after="240" w:line="240" w:lineRule="auto"/>
        <w:ind w:left="444" w:hanging="425"/>
        <w:rPr>
          <w:rFonts w:ascii="Arial" w:hAnsi="Arial" w:cs="Arial"/>
          <w:b/>
          <w:bCs/>
          <w:i/>
          <w:highlight w:val="yellow"/>
        </w:rPr>
      </w:pPr>
      <w:r w:rsidRPr="00303DB8">
        <w:rPr>
          <w:rFonts w:ascii="Arial" w:hAnsi="Arial" w:cs="Arial"/>
          <w:b/>
          <w:bCs/>
          <w:i/>
          <w:highlight w:val="yellow"/>
        </w:rPr>
        <w:t>For each Social Procurement Framework Outcome that is prioritised for this procurement activity, in Table 1 below, answer ‘YES’ or ‘NO’ in the column: ‘Outcomes prioritised by the Principal.  This will direct Tenderers to the appropriate Response Tables 1 – 8 inclusive in Section 2 Social Procurement Response Tables</w:t>
      </w:r>
      <w:r>
        <w:rPr>
          <w:rFonts w:ascii="Arial" w:hAnsi="Arial" w:cs="Arial"/>
          <w:b/>
          <w:bCs/>
          <w:i/>
          <w:highlight w:val="yellow"/>
        </w:rPr>
        <w:t xml:space="preserve"> </w:t>
      </w:r>
      <w:r w:rsidRPr="00303DB8">
        <w:rPr>
          <w:rFonts w:ascii="Arial" w:hAnsi="Arial" w:cs="Arial"/>
          <w:b/>
          <w:bCs/>
          <w:i/>
          <w:highlight w:val="yellow"/>
        </w:rPr>
        <w:t>that Tenderers need to complete.</w:t>
      </w:r>
    </w:p>
    <w:p w14:paraId="588655B9" w14:textId="77777777" w:rsidR="002145A2" w:rsidRPr="00E6790F" w:rsidRDefault="002145A2" w:rsidP="002145A2">
      <w:pPr>
        <w:ind w:left="426"/>
        <w:rPr>
          <w:rFonts w:cs="Arial"/>
          <w:b/>
          <w:bCs/>
          <w:i/>
          <w:szCs w:val="20"/>
        </w:rPr>
      </w:pPr>
      <w:r w:rsidRPr="00303DB8">
        <w:rPr>
          <w:rFonts w:cs="Arial"/>
          <w:b/>
          <w:bCs/>
          <w:i/>
          <w:szCs w:val="20"/>
          <w:highlight w:val="yellow"/>
        </w:rPr>
        <w:t xml:space="preserve">NOTE: For construction works valued at or above $20 million (exclusive of GST), the </w:t>
      </w:r>
      <w:r w:rsidRPr="00E6790F">
        <w:rPr>
          <w:rFonts w:cs="Arial"/>
          <w:b/>
          <w:bCs/>
          <w:i/>
          <w:szCs w:val="20"/>
          <w:highlight w:val="yellow"/>
        </w:rPr>
        <w:t>Women’s Equality and Safety objective must be identified in Table 1 below as it includes the Building Equality Policy requirements.</w:t>
      </w:r>
    </w:p>
    <w:p w14:paraId="34938FFF" w14:textId="77777777" w:rsidR="002145A2" w:rsidRPr="00E6790F" w:rsidRDefault="002145A2" w:rsidP="002C2B0E">
      <w:pPr>
        <w:pStyle w:val="NormalIndent"/>
        <w:numPr>
          <w:ilvl w:val="3"/>
          <w:numId w:val="103"/>
        </w:numPr>
        <w:spacing w:before="0" w:after="240" w:line="240" w:lineRule="auto"/>
        <w:ind w:left="444" w:hanging="425"/>
        <w:rPr>
          <w:rFonts w:ascii="Arial" w:hAnsi="Arial" w:cs="Arial"/>
          <w:b/>
          <w:bCs/>
          <w:i/>
          <w:highlight w:val="yellow"/>
        </w:rPr>
      </w:pPr>
      <w:r w:rsidRPr="00E6790F">
        <w:rPr>
          <w:rFonts w:ascii="Arial" w:hAnsi="Arial" w:cs="Arial"/>
          <w:b/>
          <w:bCs/>
          <w:i/>
          <w:highlight w:val="yellow"/>
        </w:rPr>
        <w:t xml:space="preserve">Contact </w:t>
      </w:r>
      <w:hyperlink r:id="rId43" w:history="1">
        <w:r w:rsidRPr="00E6790F">
          <w:rPr>
            <w:rFonts w:ascii="Arial" w:hAnsi="Arial" w:cs="Arial"/>
            <w:b/>
            <w:bCs/>
            <w:iCs/>
            <w:highlight w:val="yellow"/>
          </w:rPr>
          <w:t>spf.assurance@dtf.vic.gov.au</w:t>
        </w:r>
      </w:hyperlink>
      <w:r w:rsidRPr="00E6790F">
        <w:rPr>
          <w:rFonts w:ascii="Arial" w:hAnsi="Arial" w:cs="Arial"/>
          <w:b/>
          <w:bCs/>
          <w:i/>
          <w:highlight w:val="yellow"/>
        </w:rPr>
        <w:t xml:space="preserve"> to discuss tailoring Tender Schedules for the environmental objective in relation to specific needs.</w:t>
      </w:r>
    </w:p>
    <w:p w14:paraId="1C07F1CC" w14:textId="77777777" w:rsidR="002145A2" w:rsidRPr="00E6790F" w:rsidRDefault="002145A2" w:rsidP="002145A2">
      <w:pPr>
        <w:pStyle w:val="NormalIndent"/>
        <w:spacing w:before="0" w:after="240" w:line="240" w:lineRule="auto"/>
        <w:ind w:left="19"/>
        <w:rPr>
          <w:rFonts w:ascii="Arial" w:hAnsi="Arial" w:cs="Arial"/>
          <w:b/>
          <w:bCs/>
          <w:i/>
          <w:highlight w:val="yellow"/>
        </w:rPr>
      </w:pPr>
      <w:r w:rsidRPr="00E6790F">
        <w:rPr>
          <w:rFonts w:ascii="Arial" w:hAnsi="Arial" w:cs="Arial"/>
          <w:b/>
          <w:bCs/>
          <w:i/>
          <w:highlight w:val="yellow"/>
        </w:rPr>
        <w:t>BUILDING EQUALITY POLICY</w:t>
      </w:r>
    </w:p>
    <w:p w14:paraId="77D3CF83" w14:textId="5EB4AFD7" w:rsidR="002145A2" w:rsidRPr="00E6790F" w:rsidRDefault="002145A2" w:rsidP="002145A2">
      <w:pPr>
        <w:pStyle w:val="NormalIndent"/>
        <w:spacing w:before="0" w:after="240" w:line="240" w:lineRule="auto"/>
        <w:ind w:left="19"/>
        <w:rPr>
          <w:rFonts w:ascii="Arial" w:hAnsi="Arial" w:cs="Arial"/>
          <w:b/>
          <w:bCs/>
          <w:i/>
          <w:highlight w:val="yellow"/>
        </w:rPr>
      </w:pPr>
      <w:r w:rsidRPr="00E6790F">
        <w:rPr>
          <w:rFonts w:ascii="Arial" w:hAnsi="Arial" w:cs="Arial"/>
          <w:b/>
          <w:bCs/>
          <w:i/>
          <w:highlight w:val="yellow"/>
        </w:rPr>
        <w:t>For publicly funded construction projects with a total budget allocated over the life of the project of $20 million (exclusive of GST) or more, Tenderers must comply with the requirements of the Building Equality Policy within the Women’s Equality and Safety objective.  In these circumstances Tenderers must complete the alternative Response Table 4B and refer to the instructions to Tenderers to address questions in the corresponding Response Table in Section 2.  Tenderers must also include their completed Gender Equality Action Plans</w:t>
      </w:r>
      <w:r w:rsidR="00831DE3">
        <w:rPr>
          <w:rFonts w:ascii="Arial" w:hAnsi="Arial" w:cs="Arial"/>
          <w:b/>
          <w:bCs/>
          <w:i/>
          <w:highlight w:val="yellow"/>
        </w:rPr>
        <w:t xml:space="preserve"> and</w:t>
      </w:r>
      <w:r w:rsidR="00831DE3" w:rsidRPr="001D742B">
        <w:rPr>
          <w:rFonts w:ascii="Arial" w:hAnsi="Arial" w:cs="Arial"/>
          <w:b/>
          <w:bCs/>
          <w:i/>
          <w:highlight w:val="yellow"/>
        </w:rPr>
        <w:t xml:space="preserve"> Progress Report </w:t>
      </w:r>
      <w:r w:rsidRPr="00E6790F">
        <w:rPr>
          <w:rFonts w:ascii="Arial" w:hAnsi="Arial" w:cs="Arial"/>
          <w:b/>
          <w:bCs/>
          <w:i/>
          <w:highlight w:val="yellow"/>
        </w:rPr>
        <w:t>with their Tender.</w:t>
      </w:r>
    </w:p>
    <w:p w14:paraId="13CCBB78" w14:textId="77777777" w:rsidR="002145A2" w:rsidRDefault="002145A2" w:rsidP="002145A2">
      <w:pPr>
        <w:pStyle w:val="NormalIndent"/>
        <w:spacing w:before="0" w:after="240" w:line="240" w:lineRule="auto"/>
        <w:ind w:left="19"/>
        <w:rPr>
          <w:rFonts w:ascii="Arial" w:hAnsi="Arial" w:cs="Arial"/>
          <w:b/>
          <w:bCs/>
          <w:i/>
          <w:highlight w:val="yellow"/>
        </w:rPr>
      </w:pPr>
      <w:r w:rsidRPr="00E6790F">
        <w:rPr>
          <w:rFonts w:ascii="Arial" w:hAnsi="Arial" w:cs="Arial"/>
          <w:b/>
          <w:bCs/>
          <w:i/>
          <w:highlight w:val="yellow"/>
        </w:rPr>
        <w:t xml:space="preserve">When </w:t>
      </w:r>
      <w:bookmarkStart w:id="651" w:name="_Hlk105749242"/>
      <w:r>
        <w:rPr>
          <w:rFonts w:ascii="Arial" w:hAnsi="Arial" w:cs="Arial"/>
          <w:b/>
          <w:bCs/>
          <w:i/>
          <w:highlight w:val="yellow"/>
        </w:rPr>
        <w:t xml:space="preserve">the Building Equality Policy </w:t>
      </w:r>
      <w:bookmarkEnd w:id="651"/>
      <w:r w:rsidRPr="00E6790F">
        <w:rPr>
          <w:rFonts w:ascii="Arial" w:hAnsi="Arial" w:cs="Arial"/>
          <w:b/>
          <w:bCs/>
          <w:i/>
          <w:highlight w:val="yellow"/>
        </w:rPr>
        <w:t>applies Response Table 4A must not be used.</w:t>
      </w:r>
    </w:p>
    <w:p w14:paraId="3040AD35" w14:textId="77777777" w:rsidR="002145A2" w:rsidRPr="00E6790F" w:rsidRDefault="002145A2" w:rsidP="002145A2">
      <w:pPr>
        <w:pStyle w:val="NormalIndent"/>
        <w:spacing w:before="0" w:after="240" w:line="240" w:lineRule="auto"/>
        <w:ind w:left="19"/>
        <w:rPr>
          <w:rFonts w:ascii="Arial" w:hAnsi="Arial" w:cs="Arial"/>
          <w:b/>
          <w:bCs/>
          <w:i/>
          <w:highlight w:val="yellow"/>
        </w:rPr>
      </w:pPr>
      <w:bookmarkStart w:id="652" w:name="_Hlk105754287"/>
      <w:r>
        <w:rPr>
          <w:rFonts w:ascii="Arial" w:hAnsi="Arial" w:cs="Arial"/>
          <w:b/>
          <w:bCs/>
          <w:i/>
          <w:highlight w:val="yellow"/>
        </w:rPr>
        <w:t>NOTE:  the Building Equality Policy does not apply to tenders or contracts for Construction Services.</w:t>
      </w:r>
      <w:r w:rsidRPr="00E6790F">
        <w:rPr>
          <w:rFonts w:ascii="Arial" w:hAnsi="Arial" w:cs="Arial"/>
          <w:b/>
          <w:bCs/>
          <w:i/>
          <w:highlight w:val="yellow"/>
        </w:rPr>
        <w:t>]</w:t>
      </w:r>
    </w:p>
    <w:bookmarkEnd w:id="652"/>
    <w:p w14:paraId="3C419016" w14:textId="56197D3A" w:rsidR="002145A2" w:rsidRPr="00E6790F" w:rsidRDefault="002145A2" w:rsidP="002145A2">
      <w:pPr>
        <w:pStyle w:val="DHHSbody"/>
        <w:spacing w:after="240" w:line="240" w:lineRule="auto"/>
        <w:ind w:left="-11"/>
        <w:outlineLvl w:val="2"/>
        <w:rPr>
          <w:rFonts w:cs="Arial"/>
        </w:rPr>
      </w:pPr>
      <w:r w:rsidRPr="00E6790F">
        <w:rPr>
          <w:rFonts w:cs="Arial"/>
        </w:rPr>
        <w:t>Tenderers must respond to the Social Procurement Framework Outcomes and Building Equality Policy Actions listed as priorities in Table 1 when completing this Tender Schedule 17 and developing Social Procurement Commitments and Building Equality Policy Commitments.</w:t>
      </w:r>
    </w:p>
    <w:p w14:paraId="3A4180EC" w14:textId="77777777" w:rsidR="002145A2" w:rsidRPr="00E6790F" w:rsidRDefault="002145A2" w:rsidP="002145A2">
      <w:pPr>
        <w:pStyle w:val="DHHSbody"/>
        <w:spacing w:after="240" w:line="240" w:lineRule="auto"/>
        <w:rPr>
          <w:rFonts w:cs="Arial"/>
          <w:b/>
          <w:bCs/>
        </w:rPr>
      </w:pPr>
      <w:r w:rsidRPr="00E6790F">
        <w:rPr>
          <w:rFonts w:cs="Arial"/>
          <w:b/>
          <w:bCs/>
        </w:rPr>
        <w:t>Table 1:  Social Procurement Framework Outcomes prioritised by the Principal for this Request for Tender</w:t>
      </w:r>
    </w:p>
    <w:p w14:paraId="7DFBAAE8" w14:textId="77777777" w:rsidR="002145A2" w:rsidRPr="00E6790F" w:rsidRDefault="002145A2" w:rsidP="002145A2">
      <w:pPr>
        <w:pStyle w:val="DHHSbody"/>
        <w:spacing w:after="240" w:line="240" w:lineRule="auto"/>
        <w:rPr>
          <w:rFonts w:cs="Arial"/>
        </w:rPr>
      </w:pPr>
      <w:r w:rsidRPr="00E6790F">
        <w:rPr>
          <w:rFonts w:cs="Arial"/>
        </w:rPr>
        <w:t>Where a Social Procurement Framework Outcome prioritised by the Principal is shown as YES then complete the respective Response Table indicated.</w:t>
      </w:r>
    </w:p>
    <w:tbl>
      <w:tblPr>
        <w:tblStyle w:val="TableGrid"/>
        <w:tblW w:w="0" w:type="auto"/>
        <w:tblLayout w:type="fixed"/>
        <w:tblLook w:val="04A0" w:firstRow="1" w:lastRow="0" w:firstColumn="1" w:lastColumn="0" w:noHBand="0" w:noVBand="1"/>
      </w:tblPr>
      <w:tblGrid>
        <w:gridCol w:w="1271"/>
        <w:gridCol w:w="2552"/>
        <w:gridCol w:w="3685"/>
        <w:gridCol w:w="1508"/>
      </w:tblGrid>
      <w:tr w:rsidR="002145A2" w:rsidRPr="00D4008F" w14:paraId="2AE9012F" w14:textId="77777777" w:rsidTr="003B4097">
        <w:trPr>
          <w:tblHeader/>
        </w:trPr>
        <w:tc>
          <w:tcPr>
            <w:tcW w:w="1271" w:type="dxa"/>
            <w:shd w:val="clear" w:color="auto" w:fill="auto"/>
          </w:tcPr>
          <w:p w14:paraId="3AD889EE" w14:textId="77777777" w:rsidR="002145A2" w:rsidRPr="00D4008F" w:rsidRDefault="002145A2" w:rsidP="00DD263D">
            <w:pPr>
              <w:pStyle w:val="DHHStablecolhead"/>
              <w:spacing w:before="60"/>
              <w:jc w:val="center"/>
              <w:rPr>
                <w:rFonts w:cs="Arial"/>
                <w:color w:val="auto"/>
              </w:rPr>
            </w:pPr>
            <w:r w:rsidRPr="00D4008F">
              <w:rPr>
                <w:rStyle w:val="Hyperlink"/>
                <w:rFonts w:cs="Arial"/>
                <w:color w:val="auto"/>
              </w:rPr>
              <w:t>Response Table</w:t>
            </w:r>
          </w:p>
        </w:tc>
        <w:tc>
          <w:tcPr>
            <w:tcW w:w="2552" w:type="dxa"/>
            <w:shd w:val="clear" w:color="auto" w:fill="auto"/>
          </w:tcPr>
          <w:p w14:paraId="20304ED9" w14:textId="77777777" w:rsidR="002145A2" w:rsidRPr="00D4008F" w:rsidRDefault="002145A2" w:rsidP="00DD263D">
            <w:pPr>
              <w:pStyle w:val="DHHStablecolhead"/>
              <w:keepNext/>
              <w:keepLines/>
              <w:spacing w:before="60"/>
              <w:jc w:val="center"/>
              <w:rPr>
                <w:rFonts w:cs="Arial"/>
                <w:color w:val="auto"/>
              </w:rPr>
            </w:pPr>
            <w:r w:rsidRPr="00D4008F">
              <w:rPr>
                <w:rFonts w:cs="Arial"/>
                <w:color w:val="auto"/>
              </w:rPr>
              <w:t>Social Procurement Objectives</w:t>
            </w:r>
          </w:p>
        </w:tc>
        <w:tc>
          <w:tcPr>
            <w:tcW w:w="3685" w:type="dxa"/>
            <w:shd w:val="clear" w:color="auto" w:fill="auto"/>
          </w:tcPr>
          <w:p w14:paraId="784D9712" w14:textId="77777777" w:rsidR="002145A2" w:rsidRPr="00D4008F" w:rsidRDefault="002145A2" w:rsidP="00DD263D">
            <w:pPr>
              <w:pStyle w:val="DHHStablecolhead"/>
              <w:keepNext/>
              <w:keepLines/>
              <w:spacing w:before="60"/>
              <w:jc w:val="center"/>
              <w:rPr>
                <w:rFonts w:cs="Arial"/>
                <w:color w:val="auto"/>
              </w:rPr>
            </w:pPr>
            <w:r w:rsidRPr="00D4008F">
              <w:rPr>
                <w:rFonts w:cs="Arial"/>
                <w:color w:val="auto"/>
              </w:rPr>
              <w:t>Social Procurement Framework Outcomes</w:t>
            </w:r>
          </w:p>
        </w:tc>
        <w:tc>
          <w:tcPr>
            <w:tcW w:w="1508" w:type="dxa"/>
            <w:shd w:val="clear" w:color="auto" w:fill="auto"/>
          </w:tcPr>
          <w:p w14:paraId="53A98F3D" w14:textId="77777777" w:rsidR="002145A2" w:rsidRPr="00D4008F" w:rsidRDefault="002145A2" w:rsidP="00DD263D">
            <w:pPr>
              <w:pStyle w:val="DHHStablecolhead"/>
              <w:keepNext/>
              <w:keepLines/>
              <w:spacing w:before="60"/>
              <w:jc w:val="center"/>
              <w:rPr>
                <w:rFonts w:cs="Arial"/>
                <w:color w:val="auto"/>
              </w:rPr>
            </w:pPr>
            <w:r w:rsidRPr="00D4008F">
              <w:rPr>
                <w:rFonts w:cs="Arial"/>
                <w:color w:val="auto"/>
              </w:rPr>
              <w:t>Outcomes prioritised by the Principal</w:t>
            </w:r>
          </w:p>
        </w:tc>
      </w:tr>
      <w:tr w:rsidR="002145A2" w:rsidRPr="00D4008F" w14:paraId="0C4785CD" w14:textId="77777777" w:rsidTr="00DD263D">
        <w:trPr>
          <w:trHeight w:val="159"/>
        </w:trPr>
        <w:tc>
          <w:tcPr>
            <w:tcW w:w="1271" w:type="dxa"/>
            <w:vMerge w:val="restart"/>
            <w:shd w:val="clear" w:color="auto" w:fill="auto"/>
            <w:vAlign w:val="center"/>
          </w:tcPr>
          <w:p w14:paraId="47DF42BD" w14:textId="77777777" w:rsidR="002145A2" w:rsidRPr="00D4008F" w:rsidRDefault="002145A2" w:rsidP="00DD263D">
            <w:pPr>
              <w:pStyle w:val="DHHSbody"/>
              <w:spacing w:before="60" w:after="60" w:line="240" w:lineRule="auto"/>
              <w:rPr>
                <w:rFonts w:cs="Arial"/>
              </w:rPr>
            </w:pPr>
            <w:r w:rsidRPr="003B4097">
              <w:t>Response Table 1</w:t>
            </w:r>
          </w:p>
        </w:tc>
        <w:tc>
          <w:tcPr>
            <w:tcW w:w="2552" w:type="dxa"/>
            <w:shd w:val="clear" w:color="auto" w:fill="auto"/>
          </w:tcPr>
          <w:p w14:paraId="5B101E41" w14:textId="77777777" w:rsidR="002145A2" w:rsidRPr="00781602" w:rsidRDefault="002145A2" w:rsidP="00DD263D">
            <w:pPr>
              <w:pStyle w:val="DHHSbody"/>
              <w:keepNext/>
              <w:keepLines/>
              <w:spacing w:before="60" w:after="60" w:line="240" w:lineRule="auto"/>
              <w:rPr>
                <w:rFonts w:cs="Arial"/>
              </w:rPr>
            </w:pPr>
            <w:r w:rsidRPr="00781602">
              <w:rPr>
                <w:rFonts w:cs="Arial"/>
              </w:rPr>
              <w:t>Opportunities for Victorian Aboriginal people</w:t>
            </w:r>
          </w:p>
        </w:tc>
        <w:tc>
          <w:tcPr>
            <w:tcW w:w="3685" w:type="dxa"/>
            <w:shd w:val="clear" w:color="auto" w:fill="auto"/>
            <w:vAlign w:val="center"/>
          </w:tcPr>
          <w:p w14:paraId="14659C67" w14:textId="77777777" w:rsidR="002145A2" w:rsidRPr="00D4008F" w:rsidRDefault="002145A2" w:rsidP="00DD263D">
            <w:pPr>
              <w:pStyle w:val="DHHSbody"/>
              <w:keepNext/>
              <w:keepLines/>
              <w:spacing w:before="60" w:after="60" w:line="240" w:lineRule="auto"/>
              <w:rPr>
                <w:rFonts w:cs="Arial"/>
              </w:rPr>
            </w:pPr>
            <w:r w:rsidRPr="00D4008F">
              <w:rPr>
                <w:rFonts w:cs="Arial"/>
              </w:rPr>
              <w:t>Purchasing from Victorian</w:t>
            </w:r>
            <w:r w:rsidRPr="00D4008F" w:rsidDel="008A72F5">
              <w:rPr>
                <w:rFonts w:cs="Arial"/>
              </w:rPr>
              <w:t xml:space="preserve"> </w:t>
            </w:r>
            <w:r w:rsidRPr="00D4008F">
              <w:rPr>
                <w:rFonts w:cs="Arial"/>
              </w:rPr>
              <w:t>Aboriginal businesses</w:t>
            </w:r>
          </w:p>
        </w:tc>
        <w:tc>
          <w:tcPr>
            <w:tcW w:w="1508" w:type="dxa"/>
            <w:shd w:val="clear" w:color="auto" w:fill="auto"/>
            <w:vAlign w:val="center"/>
          </w:tcPr>
          <w:p w14:paraId="192DC767" w14:textId="77777777" w:rsidR="002145A2" w:rsidRPr="00D4008F" w:rsidRDefault="002145A2" w:rsidP="00DD263D">
            <w:pPr>
              <w:keepNext/>
              <w:keepLines/>
              <w:spacing w:before="60" w:after="60"/>
              <w:jc w:val="center"/>
              <w:rPr>
                <w:rFonts w:cs="Arial"/>
                <w:szCs w:val="20"/>
              </w:rPr>
            </w:pPr>
            <w:r w:rsidRPr="00D4008F">
              <w:rPr>
                <w:rFonts w:cs="Arial"/>
                <w:szCs w:val="20"/>
              </w:rPr>
              <w:t>Yes / No</w:t>
            </w:r>
          </w:p>
        </w:tc>
      </w:tr>
      <w:tr w:rsidR="002145A2" w:rsidRPr="00D4008F" w14:paraId="3E443D2A" w14:textId="77777777" w:rsidTr="00DD263D">
        <w:trPr>
          <w:trHeight w:val="159"/>
        </w:trPr>
        <w:tc>
          <w:tcPr>
            <w:tcW w:w="1271" w:type="dxa"/>
            <w:vMerge/>
            <w:shd w:val="clear" w:color="auto" w:fill="auto"/>
            <w:vAlign w:val="center"/>
          </w:tcPr>
          <w:p w14:paraId="2EE4B29C" w14:textId="77777777" w:rsidR="002145A2" w:rsidRPr="00D4008F" w:rsidRDefault="002145A2" w:rsidP="00DD263D">
            <w:pPr>
              <w:pStyle w:val="DHHSbody"/>
              <w:spacing w:before="60" w:after="60" w:line="240" w:lineRule="auto"/>
              <w:rPr>
                <w:rFonts w:cs="Arial"/>
              </w:rPr>
            </w:pPr>
          </w:p>
        </w:tc>
        <w:tc>
          <w:tcPr>
            <w:tcW w:w="2552" w:type="dxa"/>
            <w:shd w:val="clear" w:color="auto" w:fill="auto"/>
          </w:tcPr>
          <w:p w14:paraId="16A4D9CD" w14:textId="77777777" w:rsidR="002145A2" w:rsidRPr="00781602" w:rsidRDefault="002145A2" w:rsidP="00DD263D">
            <w:pPr>
              <w:pStyle w:val="DHHSbody"/>
              <w:spacing w:before="60" w:after="60" w:line="240" w:lineRule="auto"/>
              <w:rPr>
                <w:rFonts w:cs="Arial"/>
              </w:rPr>
            </w:pPr>
            <w:r w:rsidRPr="00781602">
              <w:rPr>
                <w:rFonts w:cs="Arial"/>
              </w:rPr>
              <w:t>Opportunities for Victorians with disability</w:t>
            </w:r>
          </w:p>
        </w:tc>
        <w:tc>
          <w:tcPr>
            <w:tcW w:w="3685" w:type="dxa"/>
            <w:shd w:val="clear" w:color="auto" w:fill="auto"/>
          </w:tcPr>
          <w:p w14:paraId="4D4439C1" w14:textId="77777777" w:rsidR="002145A2" w:rsidRPr="00D4008F" w:rsidRDefault="002145A2" w:rsidP="00DD263D">
            <w:pPr>
              <w:pStyle w:val="DHHSbody"/>
              <w:spacing w:before="60" w:after="60" w:line="240" w:lineRule="auto"/>
              <w:rPr>
                <w:rFonts w:cs="Arial"/>
              </w:rPr>
            </w:pPr>
            <w:r w:rsidRPr="00D4008F">
              <w:rPr>
                <w:rFonts w:cs="Arial"/>
              </w:rPr>
              <w:t>Purchasing from Victorian social enterprises and Australian Disability Enterprises</w:t>
            </w:r>
          </w:p>
        </w:tc>
        <w:tc>
          <w:tcPr>
            <w:tcW w:w="1508" w:type="dxa"/>
            <w:shd w:val="clear" w:color="auto" w:fill="auto"/>
            <w:vAlign w:val="center"/>
          </w:tcPr>
          <w:p w14:paraId="4D68885D"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F33A5B8" w14:textId="77777777" w:rsidTr="00DD263D">
        <w:trPr>
          <w:trHeight w:val="159"/>
        </w:trPr>
        <w:tc>
          <w:tcPr>
            <w:tcW w:w="1271" w:type="dxa"/>
            <w:vMerge/>
            <w:shd w:val="clear" w:color="auto" w:fill="auto"/>
            <w:vAlign w:val="center"/>
          </w:tcPr>
          <w:p w14:paraId="5AEB44E1" w14:textId="77777777" w:rsidR="002145A2" w:rsidRPr="00D4008F" w:rsidRDefault="002145A2" w:rsidP="00DD263D">
            <w:pPr>
              <w:pStyle w:val="DHHSbody"/>
              <w:spacing w:before="60" w:after="60" w:line="240" w:lineRule="auto"/>
              <w:rPr>
                <w:rFonts w:cs="Arial"/>
              </w:rPr>
            </w:pPr>
          </w:p>
        </w:tc>
        <w:tc>
          <w:tcPr>
            <w:tcW w:w="2552" w:type="dxa"/>
            <w:shd w:val="clear" w:color="auto" w:fill="auto"/>
            <w:vAlign w:val="center"/>
          </w:tcPr>
          <w:p w14:paraId="0EBE56AA" w14:textId="77777777" w:rsidR="002145A2" w:rsidRPr="00781602" w:rsidRDefault="002145A2" w:rsidP="00DD263D">
            <w:pPr>
              <w:pStyle w:val="DHHSbody"/>
              <w:spacing w:before="60" w:after="60" w:line="240" w:lineRule="auto"/>
              <w:rPr>
                <w:rFonts w:cs="Arial"/>
              </w:rPr>
            </w:pPr>
            <w:r w:rsidRPr="00781602">
              <w:rPr>
                <w:rFonts w:cs="Arial"/>
              </w:rPr>
              <w:t>Opportunities for Disadvantaged Victorians</w:t>
            </w:r>
          </w:p>
        </w:tc>
        <w:tc>
          <w:tcPr>
            <w:tcW w:w="3685" w:type="dxa"/>
            <w:shd w:val="clear" w:color="auto" w:fill="auto"/>
            <w:vAlign w:val="center"/>
          </w:tcPr>
          <w:p w14:paraId="370F72F4" w14:textId="77777777" w:rsidR="002145A2" w:rsidRPr="00D4008F" w:rsidRDefault="002145A2" w:rsidP="00DD263D">
            <w:pPr>
              <w:pStyle w:val="DHHSbody"/>
              <w:spacing w:before="60" w:after="60" w:line="240" w:lineRule="auto"/>
              <w:rPr>
                <w:rFonts w:cs="Arial"/>
              </w:rPr>
            </w:pPr>
            <w:r w:rsidRPr="00D4008F">
              <w:rPr>
                <w:rFonts w:cs="Arial"/>
              </w:rPr>
              <w:t>Purchasing from Victorian social enterprises</w:t>
            </w:r>
          </w:p>
        </w:tc>
        <w:tc>
          <w:tcPr>
            <w:tcW w:w="1508" w:type="dxa"/>
            <w:shd w:val="clear" w:color="auto" w:fill="auto"/>
            <w:vAlign w:val="center"/>
          </w:tcPr>
          <w:p w14:paraId="66B9C125"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F2CCA7F" w14:textId="77777777" w:rsidTr="00DD263D">
        <w:trPr>
          <w:trHeight w:val="159"/>
        </w:trPr>
        <w:tc>
          <w:tcPr>
            <w:tcW w:w="1271" w:type="dxa"/>
            <w:vMerge/>
            <w:shd w:val="clear" w:color="auto" w:fill="auto"/>
            <w:vAlign w:val="center"/>
          </w:tcPr>
          <w:p w14:paraId="7B6978A7" w14:textId="77777777" w:rsidR="002145A2" w:rsidRPr="00D4008F" w:rsidRDefault="002145A2" w:rsidP="00DD263D">
            <w:pPr>
              <w:pStyle w:val="DHHSbody"/>
              <w:spacing w:before="60" w:after="60" w:line="240" w:lineRule="auto"/>
              <w:rPr>
                <w:rFonts w:cs="Arial"/>
              </w:rPr>
            </w:pPr>
          </w:p>
        </w:tc>
        <w:tc>
          <w:tcPr>
            <w:tcW w:w="2552" w:type="dxa"/>
            <w:shd w:val="clear" w:color="auto" w:fill="auto"/>
            <w:vAlign w:val="center"/>
          </w:tcPr>
          <w:p w14:paraId="1846A5C4" w14:textId="77777777" w:rsidR="002145A2" w:rsidRPr="00781602" w:rsidRDefault="002145A2" w:rsidP="00DD263D">
            <w:pPr>
              <w:pStyle w:val="DHHSbody"/>
              <w:spacing w:before="60" w:after="60" w:line="240" w:lineRule="auto"/>
              <w:rPr>
                <w:rFonts w:cs="Arial"/>
              </w:rPr>
            </w:pPr>
            <w:r w:rsidRPr="00781602">
              <w:rPr>
                <w:rFonts w:cs="Arial"/>
              </w:rPr>
              <w:t>Sustainable Victorian social enterprise and Aboriginal business sectors</w:t>
            </w:r>
          </w:p>
        </w:tc>
        <w:tc>
          <w:tcPr>
            <w:tcW w:w="3685" w:type="dxa"/>
            <w:shd w:val="clear" w:color="auto" w:fill="auto"/>
            <w:vAlign w:val="center"/>
          </w:tcPr>
          <w:p w14:paraId="695216DC" w14:textId="77777777" w:rsidR="002145A2" w:rsidRPr="00D4008F" w:rsidRDefault="002145A2" w:rsidP="00DD263D">
            <w:pPr>
              <w:pStyle w:val="DHHSbody"/>
              <w:spacing w:before="60" w:after="60" w:line="240" w:lineRule="auto"/>
              <w:rPr>
                <w:rFonts w:cs="Arial"/>
              </w:rPr>
            </w:pPr>
            <w:r w:rsidRPr="00D4008F">
              <w:rPr>
                <w:rFonts w:cs="Arial"/>
              </w:rPr>
              <w:t>Purchasing from Victorian social enterprises and Victorian Aboriginal businesses</w:t>
            </w:r>
          </w:p>
        </w:tc>
        <w:tc>
          <w:tcPr>
            <w:tcW w:w="1508" w:type="dxa"/>
            <w:shd w:val="clear" w:color="auto" w:fill="auto"/>
            <w:vAlign w:val="center"/>
          </w:tcPr>
          <w:p w14:paraId="0D43DAC7"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FC082E1" w14:textId="77777777" w:rsidTr="00DD263D">
        <w:tc>
          <w:tcPr>
            <w:tcW w:w="1271" w:type="dxa"/>
            <w:shd w:val="clear" w:color="auto" w:fill="auto"/>
            <w:vAlign w:val="center"/>
          </w:tcPr>
          <w:p w14:paraId="746171E7" w14:textId="77777777" w:rsidR="002145A2" w:rsidRPr="003B4097" w:rsidRDefault="002145A2" w:rsidP="00DD263D">
            <w:pPr>
              <w:pStyle w:val="DHHSbody"/>
              <w:spacing w:before="60" w:after="60" w:line="240" w:lineRule="auto"/>
            </w:pPr>
            <w:r w:rsidRPr="003B4097">
              <w:t>Response Table 2</w:t>
            </w:r>
          </w:p>
        </w:tc>
        <w:tc>
          <w:tcPr>
            <w:tcW w:w="2552" w:type="dxa"/>
            <w:shd w:val="clear" w:color="auto" w:fill="auto"/>
            <w:vAlign w:val="center"/>
          </w:tcPr>
          <w:p w14:paraId="595BB037" w14:textId="77777777" w:rsidR="002145A2" w:rsidRPr="00781602" w:rsidRDefault="002145A2" w:rsidP="00DD263D">
            <w:pPr>
              <w:pStyle w:val="DHHSbody"/>
              <w:spacing w:before="60" w:after="60" w:line="240" w:lineRule="auto"/>
              <w:rPr>
                <w:rFonts w:cs="Arial"/>
              </w:rPr>
            </w:pPr>
            <w:r w:rsidRPr="00781602">
              <w:rPr>
                <w:rFonts w:cs="Arial"/>
              </w:rPr>
              <w:t>Opportunities for Victorian Aboriginal people</w:t>
            </w:r>
          </w:p>
        </w:tc>
        <w:tc>
          <w:tcPr>
            <w:tcW w:w="3685" w:type="dxa"/>
            <w:shd w:val="clear" w:color="auto" w:fill="auto"/>
            <w:vAlign w:val="center"/>
          </w:tcPr>
          <w:p w14:paraId="2D840D37" w14:textId="77777777" w:rsidR="002145A2" w:rsidRPr="00D4008F" w:rsidRDefault="002145A2" w:rsidP="00DD263D">
            <w:pPr>
              <w:pStyle w:val="DHHSbody"/>
              <w:spacing w:before="60" w:after="60" w:line="240" w:lineRule="auto"/>
              <w:rPr>
                <w:rFonts w:cs="Arial"/>
              </w:rPr>
            </w:pPr>
            <w:r w:rsidRPr="00D4008F">
              <w:rPr>
                <w:rFonts w:cs="Arial"/>
              </w:rPr>
              <w:t>Employment of Victorian Aboriginal people by suppliers to the Victorian Government</w:t>
            </w:r>
          </w:p>
        </w:tc>
        <w:tc>
          <w:tcPr>
            <w:tcW w:w="1508" w:type="dxa"/>
            <w:shd w:val="clear" w:color="auto" w:fill="auto"/>
            <w:vAlign w:val="center"/>
          </w:tcPr>
          <w:p w14:paraId="3DFBCBA6"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B97422B" w14:textId="77777777" w:rsidTr="00DD263D">
        <w:tc>
          <w:tcPr>
            <w:tcW w:w="1271" w:type="dxa"/>
            <w:shd w:val="clear" w:color="auto" w:fill="auto"/>
            <w:vAlign w:val="center"/>
          </w:tcPr>
          <w:p w14:paraId="176A014E" w14:textId="77777777" w:rsidR="002145A2" w:rsidRPr="003B4097" w:rsidRDefault="002145A2" w:rsidP="00DD263D">
            <w:pPr>
              <w:pStyle w:val="DHHSbody"/>
              <w:spacing w:before="60" w:after="60" w:line="240" w:lineRule="auto"/>
            </w:pPr>
            <w:r w:rsidRPr="003B4097">
              <w:t>Response Table 3</w:t>
            </w:r>
          </w:p>
        </w:tc>
        <w:tc>
          <w:tcPr>
            <w:tcW w:w="2552" w:type="dxa"/>
            <w:shd w:val="clear" w:color="auto" w:fill="auto"/>
            <w:vAlign w:val="center"/>
          </w:tcPr>
          <w:p w14:paraId="58C0C1B6" w14:textId="77777777" w:rsidR="002145A2" w:rsidRPr="00781602" w:rsidRDefault="002145A2" w:rsidP="00DD263D">
            <w:pPr>
              <w:pStyle w:val="DHHSbody"/>
              <w:spacing w:before="60" w:after="60" w:line="240" w:lineRule="auto"/>
              <w:rPr>
                <w:rFonts w:cs="Arial"/>
              </w:rPr>
            </w:pPr>
            <w:r w:rsidRPr="00781602">
              <w:rPr>
                <w:rFonts w:cs="Arial"/>
              </w:rPr>
              <w:t>Opportunities for Victorians with disability</w:t>
            </w:r>
          </w:p>
        </w:tc>
        <w:tc>
          <w:tcPr>
            <w:tcW w:w="3685" w:type="dxa"/>
            <w:shd w:val="clear" w:color="auto" w:fill="auto"/>
            <w:vAlign w:val="center"/>
          </w:tcPr>
          <w:p w14:paraId="75D43BAE" w14:textId="77777777" w:rsidR="002145A2" w:rsidRPr="00D4008F" w:rsidRDefault="002145A2" w:rsidP="00DD263D">
            <w:pPr>
              <w:pStyle w:val="DHHSbody"/>
              <w:spacing w:before="60" w:after="60" w:line="240" w:lineRule="auto"/>
              <w:rPr>
                <w:rFonts w:cs="Arial"/>
              </w:rPr>
            </w:pPr>
            <w:r w:rsidRPr="00D4008F">
              <w:rPr>
                <w:rFonts w:cs="Arial"/>
              </w:rPr>
              <w:t>Employment of Victorians with disability by suppliers to the Victorian Government</w:t>
            </w:r>
          </w:p>
        </w:tc>
        <w:tc>
          <w:tcPr>
            <w:tcW w:w="1508" w:type="dxa"/>
            <w:shd w:val="clear" w:color="auto" w:fill="auto"/>
            <w:vAlign w:val="center"/>
          </w:tcPr>
          <w:p w14:paraId="6A0276DF"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54AF99B" w14:textId="77777777" w:rsidTr="00DD263D">
        <w:trPr>
          <w:trHeight w:val="919"/>
        </w:trPr>
        <w:tc>
          <w:tcPr>
            <w:tcW w:w="1271" w:type="dxa"/>
            <w:shd w:val="clear" w:color="auto" w:fill="auto"/>
            <w:vAlign w:val="center"/>
          </w:tcPr>
          <w:p w14:paraId="74D260CE" w14:textId="77777777" w:rsidR="002145A2" w:rsidRPr="003B4097" w:rsidRDefault="002145A2" w:rsidP="00DD263D">
            <w:pPr>
              <w:pStyle w:val="DHHSbody"/>
              <w:spacing w:before="60" w:after="60" w:line="240" w:lineRule="auto"/>
            </w:pPr>
            <w:r w:rsidRPr="003B4097">
              <w:t>Response Table 4A</w:t>
            </w:r>
          </w:p>
        </w:tc>
        <w:tc>
          <w:tcPr>
            <w:tcW w:w="2552" w:type="dxa"/>
            <w:shd w:val="clear" w:color="auto" w:fill="auto"/>
            <w:vAlign w:val="center"/>
          </w:tcPr>
          <w:p w14:paraId="45D8C256" w14:textId="77777777" w:rsidR="002145A2" w:rsidRPr="00781602" w:rsidRDefault="002145A2" w:rsidP="00DD263D">
            <w:pPr>
              <w:pStyle w:val="DHHSbody"/>
              <w:spacing w:before="60" w:after="60" w:line="240" w:lineRule="auto"/>
              <w:rPr>
                <w:rFonts w:cs="Arial"/>
              </w:rPr>
            </w:pPr>
            <w:r w:rsidRPr="00781602">
              <w:rPr>
                <w:rFonts w:cs="Arial"/>
              </w:rPr>
              <w:t>Women’s equality and safety</w:t>
            </w:r>
          </w:p>
        </w:tc>
        <w:tc>
          <w:tcPr>
            <w:tcW w:w="3685" w:type="dxa"/>
            <w:shd w:val="clear" w:color="auto" w:fill="auto"/>
            <w:vAlign w:val="center"/>
          </w:tcPr>
          <w:p w14:paraId="27A42EB1" w14:textId="77777777" w:rsidR="002145A2" w:rsidRPr="00D4008F" w:rsidRDefault="002145A2" w:rsidP="00DD263D">
            <w:pPr>
              <w:pStyle w:val="DHHSbody"/>
              <w:spacing w:before="60" w:after="60" w:line="240" w:lineRule="auto"/>
              <w:rPr>
                <w:rFonts w:cs="Arial"/>
              </w:rPr>
            </w:pPr>
            <w:r w:rsidRPr="00D4008F">
              <w:rPr>
                <w:rFonts w:cs="Arial"/>
              </w:rPr>
              <w:t>Adoption of family violence leave by Victorian Government suppliers</w:t>
            </w:r>
          </w:p>
        </w:tc>
        <w:tc>
          <w:tcPr>
            <w:tcW w:w="1508" w:type="dxa"/>
            <w:shd w:val="clear" w:color="auto" w:fill="auto"/>
            <w:vAlign w:val="center"/>
          </w:tcPr>
          <w:p w14:paraId="60A000C9"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0DCA7EEB" w14:textId="77777777" w:rsidTr="00DD263D">
        <w:trPr>
          <w:trHeight w:val="919"/>
        </w:trPr>
        <w:tc>
          <w:tcPr>
            <w:tcW w:w="1271" w:type="dxa"/>
            <w:shd w:val="clear" w:color="auto" w:fill="auto"/>
            <w:vAlign w:val="center"/>
          </w:tcPr>
          <w:p w14:paraId="5856A04D" w14:textId="77777777" w:rsidR="002145A2" w:rsidRPr="003B4097" w:rsidDel="00937D52" w:rsidRDefault="002145A2" w:rsidP="00DD263D">
            <w:pPr>
              <w:pStyle w:val="DHHSbody"/>
              <w:spacing w:before="60" w:after="60" w:line="240" w:lineRule="auto"/>
            </w:pPr>
            <w:r w:rsidRPr="003B4097">
              <w:t>Response Table 4B</w:t>
            </w:r>
          </w:p>
        </w:tc>
        <w:tc>
          <w:tcPr>
            <w:tcW w:w="2552" w:type="dxa"/>
            <w:shd w:val="clear" w:color="auto" w:fill="auto"/>
            <w:vAlign w:val="center"/>
          </w:tcPr>
          <w:p w14:paraId="0E508085" w14:textId="77777777" w:rsidR="002145A2" w:rsidRPr="00781602" w:rsidRDefault="002145A2" w:rsidP="00DD263D">
            <w:pPr>
              <w:pStyle w:val="DHHSbody"/>
              <w:spacing w:before="60" w:after="60" w:line="240" w:lineRule="auto"/>
              <w:rPr>
                <w:rFonts w:cs="Arial"/>
              </w:rPr>
            </w:pPr>
            <w:r w:rsidRPr="00781602">
              <w:rPr>
                <w:rFonts w:cs="Arial"/>
              </w:rPr>
              <w:t>Women’s equality and safety (where the Building Equality Policy applies)</w:t>
            </w:r>
          </w:p>
        </w:tc>
        <w:tc>
          <w:tcPr>
            <w:tcW w:w="3685" w:type="dxa"/>
            <w:shd w:val="clear" w:color="auto" w:fill="auto"/>
            <w:vAlign w:val="center"/>
          </w:tcPr>
          <w:p w14:paraId="415F19ED" w14:textId="77777777" w:rsidR="002145A2" w:rsidRPr="00D4008F" w:rsidRDefault="002145A2" w:rsidP="00DD263D">
            <w:pPr>
              <w:pStyle w:val="DHHSbody"/>
              <w:spacing w:before="60" w:after="60" w:line="240" w:lineRule="auto"/>
              <w:rPr>
                <w:rFonts w:cs="Arial"/>
              </w:rPr>
            </w:pPr>
            <w:r w:rsidRPr="00D4008F">
              <w:rPr>
                <w:rFonts w:cs="Arial"/>
              </w:rPr>
              <w:t>Gender equality within Victorian Government suppliers</w:t>
            </w:r>
          </w:p>
          <w:p w14:paraId="787267FE" w14:textId="77777777" w:rsidR="002145A2" w:rsidRPr="00D4008F" w:rsidRDefault="002145A2" w:rsidP="00DD263D">
            <w:pPr>
              <w:pStyle w:val="DHHSbody"/>
              <w:spacing w:before="60" w:after="60" w:line="240" w:lineRule="auto"/>
              <w:rPr>
                <w:rFonts w:cs="Arial"/>
                <w:i/>
                <w:iCs/>
              </w:rPr>
            </w:pPr>
            <w:r w:rsidRPr="00D4008F">
              <w:rPr>
                <w:rFonts w:cs="Arial"/>
                <w:i/>
                <w:iCs/>
              </w:rPr>
              <w:t>Guidance for Tenderers:</w:t>
            </w:r>
          </w:p>
          <w:p w14:paraId="580C85BD" w14:textId="77777777" w:rsidR="002145A2" w:rsidRPr="00D4008F" w:rsidRDefault="002145A2" w:rsidP="00DD263D">
            <w:pPr>
              <w:pStyle w:val="DHHSbody"/>
              <w:spacing w:before="60" w:after="60" w:line="240" w:lineRule="auto"/>
              <w:rPr>
                <w:rFonts w:cs="Arial"/>
                <w:i/>
                <w:iCs/>
              </w:rPr>
            </w:pPr>
            <w:r w:rsidRPr="00D4008F">
              <w:rPr>
                <w:rFonts w:cs="Arial"/>
                <w:i/>
                <w:iCs/>
              </w:rPr>
              <w:t>For publicly funded construction projects to which BEP applies, Tenderers must:</w:t>
            </w:r>
          </w:p>
          <w:p w14:paraId="73739746" w14:textId="77777777" w:rsidR="002145A2" w:rsidRPr="00D4008F" w:rsidRDefault="002145A2" w:rsidP="002C2B0E">
            <w:pPr>
              <w:pStyle w:val="DHHSbody"/>
              <w:numPr>
                <w:ilvl w:val="0"/>
                <w:numId w:val="113"/>
              </w:numPr>
              <w:spacing w:before="60" w:after="60" w:line="240" w:lineRule="auto"/>
              <w:ind w:left="313" w:hanging="283"/>
              <w:rPr>
                <w:rFonts w:cs="Arial"/>
                <w:i/>
                <w:iCs/>
              </w:rPr>
            </w:pPr>
            <w:r w:rsidRPr="00D4008F">
              <w:rPr>
                <w:rFonts w:cs="Arial"/>
                <w:i/>
                <w:iCs/>
              </w:rPr>
              <w:t>address the questions relating to meeting targets under Actions 1 and 2 of the Building Equality Policy;</w:t>
            </w:r>
          </w:p>
          <w:p w14:paraId="347F3CAF" w14:textId="54CAB354" w:rsidR="002145A2" w:rsidRPr="00D4008F" w:rsidRDefault="002145A2" w:rsidP="002C2B0E">
            <w:pPr>
              <w:pStyle w:val="DHHSbody"/>
              <w:numPr>
                <w:ilvl w:val="0"/>
                <w:numId w:val="113"/>
              </w:numPr>
              <w:spacing w:before="60" w:after="60" w:line="240" w:lineRule="auto"/>
              <w:ind w:left="313" w:hanging="283"/>
              <w:rPr>
                <w:rFonts w:cs="Arial"/>
                <w:i/>
                <w:iCs/>
              </w:rPr>
            </w:pPr>
            <w:r w:rsidRPr="00D4008F">
              <w:rPr>
                <w:rFonts w:cs="Arial"/>
                <w:i/>
                <w:iCs/>
              </w:rPr>
              <w:t>submit a completed Organisation Wide Gender Equality Action Plan</w:t>
            </w:r>
            <w:r w:rsidR="00831DE3">
              <w:rPr>
                <w:rFonts w:cs="Arial"/>
                <w:i/>
                <w:iCs/>
              </w:rPr>
              <w:t xml:space="preserve"> </w:t>
            </w:r>
            <w:r w:rsidRPr="00D4008F">
              <w:rPr>
                <w:rFonts w:cs="Arial"/>
                <w:i/>
                <w:iCs/>
              </w:rPr>
              <w:t>including Organisation Wide gender workplace audit results (Action 3 of the Building Equality Policy); and</w:t>
            </w:r>
          </w:p>
          <w:p w14:paraId="1047E0EA" w14:textId="41BB9CBD" w:rsidR="002145A2" w:rsidRPr="00D4008F" w:rsidRDefault="002145A2" w:rsidP="002C2B0E">
            <w:pPr>
              <w:pStyle w:val="DHHSbody"/>
              <w:numPr>
                <w:ilvl w:val="0"/>
                <w:numId w:val="113"/>
              </w:numPr>
              <w:spacing w:before="60" w:after="60" w:line="240" w:lineRule="auto"/>
              <w:ind w:left="313" w:hanging="283"/>
              <w:rPr>
                <w:rFonts w:cs="Arial"/>
              </w:rPr>
            </w:pPr>
            <w:r w:rsidRPr="00D4008F">
              <w:rPr>
                <w:rFonts w:cs="Arial"/>
                <w:i/>
                <w:iCs/>
              </w:rPr>
              <w:t xml:space="preserve">submit a completed Project Specific Gender Equality Action Plan </w:t>
            </w:r>
            <w:r w:rsidR="00831DE3">
              <w:rPr>
                <w:rFonts w:cs="Arial"/>
                <w:i/>
                <w:iCs/>
              </w:rPr>
              <w:t xml:space="preserve">and </w:t>
            </w:r>
            <w:r w:rsidR="00831DE3" w:rsidRPr="001D742B">
              <w:rPr>
                <w:rFonts w:cs="Arial"/>
                <w:i/>
                <w:iCs/>
              </w:rPr>
              <w:t>Progress Report</w:t>
            </w:r>
            <w:r w:rsidR="00831DE3" w:rsidRPr="00D4008F">
              <w:rPr>
                <w:rFonts w:cs="Arial"/>
                <w:i/>
                <w:iCs/>
              </w:rPr>
              <w:t xml:space="preserve"> </w:t>
            </w:r>
            <w:r w:rsidRPr="00D4008F">
              <w:rPr>
                <w:rFonts w:cs="Arial"/>
                <w:i/>
                <w:iCs/>
              </w:rPr>
              <w:t>(Action 3 of the Building Equality Policy)</w:t>
            </w:r>
          </w:p>
        </w:tc>
        <w:tc>
          <w:tcPr>
            <w:tcW w:w="1508" w:type="dxa"/>
            <w:shd w:val="clear" w:color="auto" w:fill="auto"/>
            <w:vAlign w:val="center"/>
          </w:tcPr>
          <w:p w14:paraId="308C3498"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32E4095A" w14:textId="77777777" w:rsidTr="00DD263D">
        <w:tc>
          <w:tcPr>
            <w:tcW w:w="1271" w:type="dxa"/>
            <w:shd w:val="clear" w:color="auto" w:fill="auto"/>
            <w:vAlign w:val="center"/>
          </w:tcPr>
          <w:p w14:paraId="2C73ACBA" w14:textId="77777777" w:rsidR="002145A2" w:rsidRPr="003B4097" w:rsidRDefault="002145A2" w:rsidP="003B4097">
            <w:pPr>
              <w:pStyle w:val="DHHSbody"/>
              <w:spacing w:before="60" w:after="60" w:line="240" w:lineRule="auto"/>
            </w:pPr>
            <w:r w:rsidRPr="003B4097">
              <w:t>Response Table 5</w:t>
            </w:r>
          </w:p>
        </w:tc>
        <w:tc>
          <w:tcPr>
            <w:tcW w:w="2552" w:type="dxa"/>
            <w:shd w:val="clear" w:color="auto" w:fill="auto"/>
            <w:vAlign w:val="center"/>
          </w:tcPr>
          <w:p w14:paraId="6CB62D9D" w14:textId="77777777" w:rsidR="002145A2" w:rsidRPr="00781602" w:rsidRDefault="002145A2" w:rsidP="00DD263D">
            <w:pPr>
              <w:pStyle w:val="DHHSbody"/>
              <w:spacing w:before="60" w:after="60" w:line="240" w:lineRule="auto"/>
              <w:rPr>
                <w:rFonts w:cs="Arial"/>
              </w:rPr>
            </w:pPr>
            <w:r w:rsidRPr="00781602">
              <w:rPr>
                <w:rFonts w:cs="Arial"/>
              </w:rPr>
              <w:t>Opportunities for disadvantaged Victorians</w:t>
            </w:r>
          </w:p>
        </w:tc>
        <w:tc>
          <w:tcPr>
            <w:tcW w:w="3685" w:type="dxa"/>
            <w:shd w:val="clear" w:color="auto" w:fill="auto"/>
            <w:vAlign w:val="center"/>
          </w:tcPr>
          <w:p w14:paraId="2400DC45" w14:textId="77777777" w:rsidR="002145A2" w:rsidRPr="00D4008F" w:rsidRDefault="002145A2" w:rsidP="00DD263D">
            <w:pPr>
              <w:pStyle w:val="BodyVPSC"/>
              <w:keepNext/>
              <w:keepLines/>
              <w:spacing w:before="60" w:after="60" w:line="240" w:lineRule="auto"/>
              <w:rPr>
                <w:rFonts w:cs="Arial"/>
                <w:color w:val="auto"/>
              </w:rPr>
            </w:pPr>
            <w:r w:rsidRPr="00D4008F">
              <w:rPr>
                <w:rFonts w:cs="Arial"/>
                <w:color w:val="auto"/>
              </w:rPr>
              <w:t>Job readiness and employment for disadvantaged Victorians by suppliers to the Victorian Government.</w:t>
            </w:r>
          </w:p>
          <w:p w14:paraId="500EFCD6" w14:textId="77777777" w:rsidR="002145A2" w:rsidRPr="00D4008F" w:rsidRDefault="002145A2" w:rsidP="00DD263D">
            <w:pPr>
              <w:pStyle w:val="BodyVPSC"/>
              <w:keepNext/>
              <w:keepLines/>
              <w:spacing w:before="60" w:after="60" w:line="240" w:lineRule="auto"/>
              <w:rPr>
                <w:rFonts w:cs="Arial"/>
                <w:color w:val="auto"/>
              </w:rPr>
            </w:pPr>
            <w:r w:rsidRPr="00D4008F">
              <w:rPr>
                <w:rFonts w:cs="Arial"/>
                <w:color w:val="auto"/>
              </w:rPr>
              <w:t>Disadvantaged Victorians may include, but are not limited to:</w:t>
            </w:r>
          </w:p>
          <w:p w14:paraId="6A06794D" w14:textId="77777777" w:rsidR="002145A2" w:rsidRPr="00D4008F" w:rsidRDefault="002145A2" w:rsidP="002C2B0E">
            <w:pPr>
              <w:pStyle w:val="BodyVPSC"/>
              <w:numPr>
                <w:ilvl w:val="0"/>
                <w:numId w:val="112"/>
              </w:numPr>
              <w:spacing w:before="60" w:after="60" w:line="240" w:lineRule="auto"/>
              <w:rPr>
                <w:rFonts w:cs="Arial"/>
                <w:color w:val="auto"/>
              </w:rPr>
            </w:pPr>
            <w:r w:rsidRPr="00D4008F">
              <w:rPr>
                <w:rFonts w:cs="Arial"/>
                <w:color w:val="auto"/>
              </w:rPr>
              <w:t>Long-term unemployed people or those at risk of long-term unemployment;</w:t>
            </w:r>
          </w:p>
          <w:p w14:paraId="15687DD4" w14:textId="77777777" w:rsidR="002145A2" w:rsidRPr="00D4008F" w:rsidRDefault="002145A2" w:rsidP="002C2B0E">
            <w:pPr>
              <w:pStyle w:val="BodyVPSC"/>
              <w:numPr>
                <w:ilvl w:val="0"/>
                <w:numId w:val="112"/>
              </w:numPr>
              <w:spacing w:before="60" w:after="60" w:line="240" w:lineRule="auto"/>
              <w:rPr>
                <w:rFonts w:cs="Arial"/>
                <w:color w:val="auto"/>
              </w:rPr>
            </w:pPr>
            <w:r w:rsidRPr="00D4008F">
              <w:rPr>
                <w:rFonts w:cs="Arial"/>
                <w:color w:val="auto"/>
              </w:rPr>
              <w:t>Single parents;</w:t>
            </w:r>
          </w:p>
          <w:p w14:paraId="64AFF558" w14:textId="77777777" w:rsidR="002145A2" w:rsidRPr="00D4008F" w:rsidRDefault="002145A2" w:rsidP="002C2B0E">
            <w:pPr>
              <w:pStyle w:val="BodyVPSC"/>
              <w:numPr>
                <w:ilvl w:val="0"/>
                <w:numId w:val="112"/>
              </w:numPr>
              <w:spacing w:before="60" w:after="60" w:line="240" w:lineRule="auto"/>
              <w:rPr>
                <w:rFonts w:cs="Arial"/>
                <w:color w:val="auto"/>
              </w:rPr>
            </w:pPr>
            <w:r w:rsidRPr="00D4008F">
              <w:rPr>
                <w:rFonts w:cs="Arial"/>
                <w:color w:val="auto"/>
              </w:rPr>
              <w:t>Migrants, refugees and asylum seekers;</w:t>
            </w:r>
          </w:p>
          <w:p w14:paraId="4D642E2C" w14:textId="77777777" w:rsidR="002145A2" w:rsidRPr="00D4008F" w:rsidRDefault="002145A2" w:rsidP="002C2B0E">
            <w:pPr>
              <w:pStyle w:val="BodyVPSC"/>
              <w:numPr>
                <w:ilvl w:val="0"/>
                <w:numId w:val="112"/>
              </w:numPr>
              <w:spacing w:before="60" w:after="60" w:line="240" w:lineRule="auto"/>
              <w:rPr>
                <w:rFonts w:cs="Arial"/>
                <w:color w:val="auto"/>
              </w:rPr>
            </w:pPr>
            <w:r w:rsidRPr="00D4008F">
              <w:rPr>
                <w:rFonts w:cs="Arial"/>
                <w:color w:val="auto"/>
              </w:rPr>
              <w:t>Workers in transition; and</w:t>
            </w:r>
          </w:p>
          <w:p w14:paraId="174C3BD5" w14:textId="77777777" w:rsidR="002145A2" w:rsidRPr="00D4008F" w:rsidRDefault="002145A2" w:rsidP="002C2B0E">
            <w:pPr>
              <w:pStyle w:val="BodyVPSC"/>
              <w:numPr>
                <w:ilvl w:val="0"/>
                <w:numId w:val="112"/>
              </w:numPr>
              <w:spacing w:before="60" w:after="60" w:line="240" w:lineRule="auto"/>
              <w:rPr>
                <w:rFonts w:cs="Arial"/>
                <w:color w:val="auto"/>
              </w:rPr>
            </w:pPr>
            <w:r w:rsidRPr="00D4008F">
              <w:rPr>
                <w:rFonts w:cs="Arial"/>
                <w:color w:val="auto"/>
              </w:rPr>
              <w:t>Young people (previously disengaged youth)</w:t>
            </w:r>
          </w:p>
        </w:tc>
        <w:tc>
          <w:tcPr>
            <w:tcW w:w="1508" w:type="dxa"/>
            <w:shd w:val="clear" w:color="auto" w:fill="auto"/>
            <w:vAlign w:val="center"/>
          </w:tcPr>
          <w:p w14:paraId="62A018CB"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1DDFBCF8" w14:textId="77777777" w:rsidTr="00DD263D">
        <w:tc>
          <w:tcPr>
            <w:tcW w:w="1271" w:type="dxa"/>
            <w:shd w:val="clear" w:color="auto" w:fill="auto"/>
            <w:vAlign w:val="center"/>
          </w:tcPr>
          <w:p w14:paraId="714780DB" w14:textId="77777777" w:rsidR="002145A2" w:rsidRPr="003B4097" w:rsidRDefault="002145A2" w:rsidP="00DD263D">
            <w:pPr>
              <w:pStyle w:val="DHHSbody"/>
              <w:spacing w:before="60" w:after="60" w:line="240" w:lineRule="auto"/>
            </w:pPr>
            <w:r w:rsidRPr="003B4097">
              <w:t>Response Table 6</w:t>
            </w:r>
          </w:p>
        </w:tc>
        <w:tc>
          <w:tcPr>
            <w:tcW w:w="2552" w:type="dxa"/>
            <w:shd w:val="clear" w:color="auto" w:fill="auto"/>
            <w:vAlign w:val="center"/>
          </w:tcPr>
          <w:p w14:paraId="5F27567B" w14:textId="77777777" w:rsidR="002145A2" w:rsidRPr="00781602" w:rsidRDefault="002145A2" w:rsidP="00DD263D">
            <w:pPr>
              <w:pStyle w:val="DHHSbody"/>
              <w:spacing w:before="60" w:after="60" w:line="240" w:lineRule="auto"/>
              <w:rPr>
                <w:rFonts w:cs="Arial"/>
              </w:rPr>
            </w:pPr>
            <w:r w:rsidRPr="00781602">
              <w:rPr>
                <w:rFonts w:cs="Arial"/>
              </w:rPr>
              <w:t>Supporting safe and fair workplaces</w:t>
            </w:r>
          </w:p>
        </w:tc>
        <w:tc>
          <w:tcPr>
            <w:tcW w:w="3685" w:type="dxa"/>
            <w:shd w:val="clear" w:color="auto" w:fill="auto"/>
            <w:vAlign w:val="center"/>
          </w:tcPr>
          <w:p w14:paraId="032D8F85" w14:textId="77777777" w:rsidR="002145A2" w:rsidRPr="00D4008F" w:rsidRDefault="002145A2" w:rsidP="00DD263D">
            <w:pPr>
              <w:pStyle w:val="DHHSbody"/>
              <w:spacing w:before="60" w:after="60" w:line="240" w:lineRule="auto"/>
              <w:rPr>
                <w:rFonts w:cs="Arial"/>
              </w:rPr>
            </w:pPr>
            <w:r w:rsidRPr="00D4008F">
              <w:rPr>
                <w:rFonts w:cs="Arial"/>
              </w:rPr>
              <w:t>Purchasing from suppliers that comply with industrial relations laws and promote secure employment</w:t>
            </w:r>
          </w:p>
        </w:tc>
        <w:tc>
          <w:tcPr>
            <w:tcW w:w="1508" w:type="dxa"/>
            <w:shd w:val="clear" w:color="auto" w:fill="auto"/>
            <w:vAlign w:val="center"/>
          </w:tcPr>
          <w:p w14:paraId="05E784D6"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3FEE49E" w14:textId="77777777" w:rsidTr="00DD263D">
        <w:tc>
          <w:tcPr>
            <w:tcW w:w="1271" w:type="dxa"/>
            <w:vAlign w:val="center"/>
          </w:tcPr>
          <w:p w14:paraId="2B613B8B" w14:textId="77777777" w:rsidR="002145A2" w:rsidRPr="003B4097" w:rsidRDefault="002145A2" w:rsidP="00DD263D">
            <w:pPr>
              <w:pStyle w:val="DHHSbody"/>
              <w:spacing w:before="60" w:after="60" w:line="240" w:lineRule="auto"/>
            </w:pPr>
            <w:r w:rsidRPr="003B4097">
              <w:t>Response Table 7</w:t>
            </w:r>
          </w:p>
        </w:tc>
        <w:tc>
          <w:tcPr>
            <w:tcW w:w="2552" w:type="dxa"/>
            <w:vAlign w:val="center"/>
          </w:tcPr>
          <w:p w14:paraId="4C361CB3" w14:textId="77777777" w:rsidR="002145A2" w:rsidRPr="00781602" w:rsidRDefault="002145A2" w:rsidP="00DD263D">
            <w:pPr>
              <w:pStyle w:val="DHHSbody"/>
              <w:spacing w:before="60" w:after="60" w:line="240" w:lineRule="auto"/>
              <w:rPr>
                <w:rFonts w:cs="Arial"/>
              </w:rPr>
            </w:pPr>
            <w:r w:rsidRPr="00781602">
              <w:rPr>
                <w:rFonts w:cs="Arial"/>
              </w:rPr>
              <w:t>Sustainable Victorian regions</w:t>
            </w:r>
          </w:p>
        </w:tc>
        <w:tc>
          <w:tcPr>
            <w:tcW w:w="3685" w:type="dxa"/>
            <w:vAlign w:val="center"/>
          </w:tcPr>
          <w:p w14:paraId="52F7CF03" w14:textId="77777777" w:rsidR="002145A2" w:rsidRPr="00D4008F" w:rsidRDefault="002145A2" w:rsidP="00DD263D">
            <w:pPr>
              <w:pStyle w:val="DHHSbody"/>
              <w:spacing w:before="60" w:after="60" w:line="240" w:lineRule="auto"/>
              <w:rPr>
                <w:rFonts w:cs="Arial"/>
              </w:rPr>
            </w:pPr>
            <w:r w:rsidRPr="00D4008F">
              <w:rPr>
                <w:rFonts w:cs="Arial"/>
              </w:rPr>
              <w:t>Job readiness and employment for people in regions with entrenched disadvantage</w:t>
            </w:r>
          </w:p>
        </w:tc>
        <w:tc>
          <w:tcPr>
            <w:tcW w:w="1508" w:type="dxa"/>
            <w:vAlign w:val="center"/>
          </w:tcPr>
          <w:p w14:paraId="07CD8F4B"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1BB2668F" w14:textId="77777777" w:rsidTr="00DD263D">
        <w:trPr>
          <w:trHeight w:val="212"/>
        </w:trPr>
        <w:tc>
          <w:tcPr>
            <w:tcW w:w="1271" w:type="dxa"/>
            <w:vMerge w:val="restart"/>
            <w:shd w:val="clear" w:color="auto" w:fill="auto"/>
            <w:vAlign w:val="center"/>
          </w:tcPr>
          <w:p w14:paraId="14958054" w14:textId="77777777" w:rsidR="002145A2" w:rsidRPr="003B4097" w:rsidRDefault="002145A2" w:rsidP="00DD263D">
            <w:pPr>
              <w:pStyle w:val="DHHSbody"/>
              <w:spacing w:before="60" w:after="60" w:line="240" w:lineRule="auto"/>
            </w:pPr>
            <w:r w:rsidRPr="003B4097">
              <w:t>Response Table 8</w:t>
            </w:r>
          </w:p>
        </w:tc>
        <w:tc>
          <w:tcPr>
            <w:tcW w:w="2552" w:type="dxa"/>
            <w:vMerge w:val="restart"/>
            <w:shd w:val="clear" w:color="auto" w:fill="auto"/>
            <w:vAlign w:val="center"/>
          </w:tcPr>
          <w:p w14:paraId="4668E4F7" w14:textId="77777777" w:rsidR="002145A2" w:rsidRPr="00781602" w:rsidRDefault="002145A2" w:rsidP="00DD263D">
            <w:pPr>
              <w:pStyle w:val="DHHSbody"/>
              <w:spacing w:before="60" w:after="60" w:line="240" w:lineRule="auto"/>
              <w:rPr>
                <w:rFonts w:cs="Arial"/>
              </w:rPr>
            </w:pPr>
            <w:r w:rsidRPr="00781602">
              <w:rPr>
                <w:rFonts w:cs="Arial"/>
              </w:rPr>
              <w:t>Environmentally sustainable outputs*</w:t>
            </w:r>
          </w:p>
        </w:tc>
        <w:tc>
          <w:tcPr>
            <w:tcW w:w="3685" w:type="dxa"/>
            <w:shd w:val="clear" w:color="auto" w:fill="auto"/>
            <w:vAlign w:val="center"/>
          </w:tcPr>
          <w:p w14:paraId="4124B863" w14:textId="77777777" w:rsidR="002145A2" w:rsidRPr="00D4008F" w:rsidRDefault="002145A2" w:rsidP="00DD263D">
            <w:pPr>
              <w:pStyle w:val="DHHSbody"/>
              <w:spacing w:before="60" w:after="60" w:line="240" w:lineRule="auto"/>
              <w:rPr>
                <w:rFonts w:cs="Arial"/>
              </w:rPr>
            </w:pPr>
            <w:r w:rsidRPr="00D4008F">
              <w:rPr>
                <w:rFonts w:cs="Arial"/>
              </w:rPr>
              <w:t>Project-specific requirements to use sustainable resources and to manage waste and pollution</w:t>
            </w:r>
          </w:p>
        </w:tc>
        <w:tc>
          <w:tcPr>
            <w:tcW w:w="1508" w:type="dxa"/>
            <w:shd w:val="clear" w:color="auto" w:fill="auto"/>
            <w:vAlign w:val="center"/>
          </w:tcPr>
          <w:p w14:paraId="38C293F1"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5E514462" w14:textId="77777777" w:rsidTr="00DD263D">
        <w:trPr>
          <w:trHeight w:val="212"/>
        </w:trPr>
        <w:tc>
          <w:tcPr>
            <w:tcW w:w="1271" w:type="dxa"/>
            <w:vMerge/>
            <w:shd w:val="clear" w:color="auto" w:fill="auto"/>
            <w:vAlign w:val="center"/>
          </w:tcPr>
          <w:p w14:paraId="261545E8" w14:textId="77777777" w:rsidR="002145A2" w:rsidRPr="00D4008F" w:rsidRDefault="002145A2" w:rsidP="00DD263D">
            <w:pPr>
              <w:pStyle w:val="DHHSbody"/>
              <w:spacing w:before="60" w:after="60" w:line="240" w:lineRule="auto"/>
              <w:rPr>
                <w:rFonts w:cs="Arial"/>
              </w:rPr>
            </w:pPr>
          </w:p>
        </w:tc>
        <w:tc>
          <w:tcPr>
            <w:tcW w:w="2552" w:type="dxa"/>
            <w:vMerge/>
            <w:shd w:val="clear" w:color="auto" w:fill="auto"/>
            <w:vAlign w:val="center"/>
          </w:tcPr>
          <w:p w14:paraId="19279379" w14:textId="77777777" w:rsidR="002145A2" w:rsidRPr="00781602" w:rsidRDefault="002145A2" w:rsidP="00DD263D">
            <w:pPr>
              <w:pStyle w:val="DHHSbody"/>
              <w:spacing w:before="60" w:after="60" w:line="240" w:lineRule="auto"/>
              <w:rPr>
                <w:rFonts w:cs="Arial"/>
              </w:rPr>
            </w:pPr>
          </w:p>
        </w:tc>
        <w:tc>
          <w:tcPr>
            <w:tcW w:w="3685" w:type="dxa"/>
            <w:shd w:val="clear" w:color="auto" w:fill="auto"/>
            <w:vAlign w:val="center"/>
          </w:tcPr>
          <w:p w14:paraId="1E5159A8" w14:textId="77777777" w:rsidR="002145A2" w:rsidRPr="00D4008F" w:rsidRDefault="002145A2" w:rsidP="00DD263D">
            <w:pPr>
              <w:pStyle w:val="DHHSbody"/>
              <w:spacing w:before="60" w:after="60" w:line="240" w:lineRule="auto"/>
              <w:rPr>
                <w:rFonts w:cs="Arial"/>
              </w:rPr>
            </w:pPr>
            <w:r w:rsidRPr="00D4008F">
              <w:rPr>
                <w:rFonts w:cs="Arial"/>
              </w:rPr>
              <w:t>Use of recycled content in construction</w:t>
            </w:r>
          </w:p>
        </w:tc>
        <w:tc>
          <w:tcPr>
            <w:tcW w:w="1508" w:type="dxa"/>
            <w:shd w:val="clear" w:color="auto" w:fill="auto"/>
            <w:vAlign w:val="center"/>
          </w:tcPr>
          <w:p w14:paraId="31E94D8F"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2EE83D6A" w14:textId="77777777" w:rsidTr="00DD263D">
        <w:trPr>
          <w:trHeight w:val="318"/>
        </w:trPr>
        <w:tc>
          <w:tcPr>
            <w:tcW w:w="1271" w:type="dxa"/>
            <w:vMerge/>
            <w:shd w:val="clear" w:color="auto" w:fill="auto"/>
            <w:vAlign w:val="center"/>
          </w:tcPr>
          <w:p w14:paraId="6EB950D8" w14:textId="77777777" w:rsidR="002145A2" w:rsidRPr="00D4008F" w:rsidRDefault="002145A2" w:rsidP="00DD263D">
            <w:pPr>
              <w:pStyle w:val="DHHSbody"/>
              <w:spacing w:before="60" w:after="60" w:line="240" w:lineRule="auto"/>
              <w:rPr>
                <w:rFonts w:cs="Arial"/>
              </w:rPr>
            </w:pPr>
          </w:p>
        </w:tc>
        <w:tc>
          <w:tcPr>
            <w:tcW w:w="2552" w:type="dxa"/>
            <w:shd w:val="clear" w:color="auto" w:fill="auto"/>
            <w:vAlign w:val="center"/>
          </w:tcPr>
          <w:p w14:paraId="565F683A" w14:textId="77777777" w:rsidR="002145A2" w:rsidRPr="00781602" w:rsidRDefault="002145A2" w:rsidP="00DD263D">
            <w:pPr>
              <w:pStyle w:val="DHHSbody"/>
              <w:spacing w:before="60" w:after="60" w:line="240" w:lineRule="auto"/>
              <w:rPr>
                <w:rFonts w:cs="Arial"/>
              </w:rPr>
            </w:pPr>
            <w:r w:rsidRPr="00781602">
              <w:rPr>
                <w:rFonts w:cs="Arial"/>
              </w:rPr>
              <w:t>Environmentally sustainable business practices</w:t>
            </w:r>
          </w:p>
        </w:tc>
        <w:tc>
          <w:tcPr>
            <w:tcW w:w="3685" w:type="dxa"/>
            <w:shd w:val="clear" w:color="auto" w:fill="auto"/>
            <w:vAlign w:val="center"/>
          </w:tcPr>
          <w:p w14:paraId="252E595B" w14:textId="77777777" w:rsidR="002145A2" w:rsidRPr="00D4008F" w:rsidRDefault="002145A2" w:rsidP="00DD263D">
            <w:pPr>
              <w:pStyle w:val="DHHSbody"/>
              <w:spacing w:before="60" w:after="60" w:line="240" w:lineRule="auto"/>
              <w:rPr>
                <w:rFonts w:cs="Arial"/>
              </w:rPr>
            </w:pPr>
            <w:r w:rsidRPr="00D4008F">
              <w:rPr>
                <w:rFonts w:cs="Arial"/>
              </w:rPr>
              <w:t>Adoption of sustainable business practices by suppliers to the Victorian Government</w:t>
            </w:r>
          </w:p>
        </w:tc>
        <w:tc>
          <w:tcPr>
            <w:tcW w:w="1508" w:type="dxa"/>
            <w:shd w:val="clear" w:color="auto" w:fill="auto"/>
            <w:vAlign w:val="center"/>
          </w:tcPr>
          <w:p w14:paraId="7E26BB31"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35B7E747" w14:textId="77777777" w:rsidTr="00DD263D">
        <w:trPr>
          <w:trHeight w:val="318"/>
        </w:trPr>
        <w:tc>
          <w:tcPr>
            <w:tcW w:w="1271" w:type="dxa"/>
            <w:vMerge/>
            <w:shd w:val="clear" w:color="auto" w:fill="BFBFBF" w:themeFill="background1" w:themeFillShade="BF"/>
            <w:vAlign w:val="center"/>
          </w:tcPr>
          <w:p w14:paraId="1E88D3AB" w14:textId="77777777" w:rsidR="002145A2" w:rsidRPr="00D4008F" w:rsidRDefault="002145A2" w:rsidP="00DD263D">
            <w:pPr>
              <w:pStyle w:val="DHHSbody"/>
              <w:spacing w:before="60" w:after="60" w:line="240" w:lineRule="auto"/>
              <w:rPr>
                <w:rFonts w:cs="Arial"/>
              </w:rPr>
            </w:pPr>
          </w:p>
        </w:tc>
        <w:tc>
          <w:tcPr>
            <w:tcW w:w="2552" w:type="dxa"/>
            <w:vMerge w:val="restart"/>
          </w:tcPr>
          <w:p w14:paraId="022CF787" w14:textId="77777777" w:rsidR="002145A2" w:rsidRPr="00781602" w:rsidRDefault="002145A2" w:rsidP="00DD263D">
            <w:pPr>
              <w:pStyle w:val="DHHSbody"/>
              <w:spacing w:before="60" w:after="60" w:line="240" w:lineRule="auto"/>
              <w:rPr>
                <w:rFonts w:cs="Arial"/>
              </w:rPr>
            </w:pPr>
            <w:r w:rsidRPr="00781602">
              <w:rPr>
                <w:rFonts w:cs="Arial"/>
              </w:rPr>
              <w:t>Implementation of the Climate Change Policy Objectives</w:t>
            </w:r>
          </w:p>
        </w:tc>
        <w:tc>
          <w:tcPr>
            <w:tcW w:w="3685" w:type="dxa"/>
            <w:vAlign w:val="center"/>
          </w:tcPr>
          <w:p w14:paraId="1220B68F" w14:textId="77777777" w:rsidR="002145A2" w:rsidRPr="00D4008F" w:rsidRDefault="002145A2" w:rsidP="00DD263D">
            <w:pPr>
              <w:pStyle w:val="DHHSbody"/>
              <w:spacing w:before="60" w:after="60" w:line="240" w:lineRule="auto"/>
              <w:rPr>
                <w:rFonts w:cs="Arial"/>
              </w:rPr>
            </w:pPr>
            <w:r w:rsidRPr="00D4008F">
              <w:rPr>
                <w:rFonts w:cs="Arial"/>
              </w:rPr>
              <w:t>Project-specific requirements to minimise greenhouse gas emissions</w:t>
            </w:r>
          </w:p>
        </w:tc>
        <w:tc>
          <w:tcPr>
            <w:tcW w:w="1508" w:type="dxa"/>
            <w:vAlign w:val="center"/>
          </w:tcPr>
          <w:p w14:paraId="0C084E7E"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51B7E536" w14:textId="77777777" w:rsidTr="00DD263D">
        <w:trPr>
          <w:trHeight w:val="318"/>
        </w:trPr>
        <w:tc>
          <w:tcPr>
            <w:tcW w:w="1271" w:type="dxa"/>
            <w:vMerge/>
            <w:shd w:val="clear" w:color="auto" w:fill="BFBFBF" w:themeFill="background1" w:themeFillShade="BF"/>
            <w:vAlign w:val="center"/>
          </w:tcPr>
          <w:p w14:paraId="6B306EC6" w14:textId="77777777" w:rsidR="002145A2" w:rsidRPr="00D4008F" w:rsidRDefault="002145A2" w:rsidP="00DD263D">
            <w:pPr>
              <w:pStyle w:val="DHHSbody"/>
              <w:spacing w:before="60" w:after="60" w:line="240" w:lineRule="auto"/>
              <w:rPr>
                <w:rFonts w:cs="Arial"/>
              </w:rPr>
            </w:pPr>
          </w:p>
        </w:tc>
        <w:tc>
          <w:tcPr>
            <w:tcW w:w="2552" w:type="dxa"/>
            <w:vMerge/>
            <w:vAlign w:val="center"/>
          </w:tcPr>
          <w:p w14:paraId="3C1695EB" w14:textId="77777777" w:rsidR="002145A2" w:rsidRPr="00D4008F" w:rsidRDefault="002145A2" w:rsidP="00DD263D">
            <w:pPr>
              <w:pStyle w:val="DHHSbody"/>
              <w:spacing w:before="60" w:after="60" w:line="240" w:lineRule="auto"/>
              <w:rPr>
                <w:rFonts w:cs="Arial"/>
                <w:b/>
                <w:bCs/>
              </w:rPr>
            </w:pPr>
          </w:p>
        </w:tc>
        <w:tc>
          <w:tcPr>
            <w:tcW w:w="3685" w:type="dxa"/>
            <w:vAlign w:val="center"/>
          </w:tcPr>
          <w:p w14:paraId="4982391A" w14:textId="77777777" w:rsidR="002145A2" w:rsidRPr="00D4008F" w:rsidRDefault="002145A2" w:rsidP="00DD263D">
            <w:pPr>
              <w:pStyle w:val="DHHSbody"/>
              <w:spacing w:before="60" w:after="60" w:line="240" w:lineRule="auto"/>
              <w:rPr>
                <w:rFonts w:cs="Arial"/>
              </w:rPr>
            </w:pPr>
            <w:r w:rsidRPr="00D4008F">
              <w:rPr>
                <w:rFonts w:cs="Arial"/>
              </w:rPr>
              <w:t>Procurement of outputs that are resilient against the impacts of climate change</w:t>
            </w:r>
          </w:p>
        </w:tc>
        <w:tc>
          <w:tcPr>
            <w:tcW w:w="1508" w:type="dxa"/>
            <w:vAlign w:val="center"/>
          </w:tcPr>
          <w:p w14:paraId="23D58765" w14:textId="77777777" w:rsidR="002145A2" w:rsidRPr="00D4008F" w:rsidRDefault="002145A2" w:rsidP="00DD263D">
            <w:pPr>
              <w:spacing w:before="60" w:after="60"/>
              <w:jc w:val="center"/>
              <w:rPr>
                <w:rFonts w:cs="Arial"/>
                <w:szCs w:val="20"/>
              </w:rPr>
            </w:pPr>
            <w:r w:rsidRPr="00D4008F">
              <w:rPr>
                <w:rFonts w:cs="Arial"/>
                <w:szCs w:val="20"/>
              </w:rPr>
              <w:t>Yes / No</w:t>
            </w:r>
          </w:p>
        </w:tc>
      </w:tr>
    </w:tbl>
    <w:p w14:paraId="16E13950" w14:textId="5F2B40F3" w:rsidR="002145A2" w:rsidRDefault="002145A2" w:rsidP="002145A2">
      <w:pPr>
        <w:spacing w:after="160" w:line="259" w:lineRule="auto"/>
        <w:rPr>
          <w:rFonts w:eastAsia="Times" w:cs="Arial"/>
          <w:b/>
          <w:bCs/>
          <w:szCs w:val="20"/>
        </w:rPr>
      </w:pPr>
    </w:p>
    <w:p w14:paraId="19679188" w14:textId="4F80547B" w:rsidR="002145A2" w:rsidRDefault="002145A2">
      <w:pPr>
        <w:spacing w:after="0"/>
        <w:rPr>
          <w:rFonts w:eastAsia="Times" w:cs="Arial"/>
          <w:b/>
          <w:bCs/>
          <w:szCs w:val="20"/>
        </w:rPr>
      </w:pPr>
      <w:r>
        <w:rPr>
          <w:rFonts w:eastAsia="Times" w:cs="Arial"/>
          <w:b/>
          <w:bCs/>
          <w:szCs w:val="20"/>
        </w:rPr>
        <w:br w:type="page"/>
      </w:r>
    </w:p>
    <w:p w14:paraId="64897B2A" w14:textId="77777777" w:rsidR="002145A2" w:rsidRPr="00E6790F" w:rsidRDefault="002145A2" w:rsidP="002145A2">
      <w:pPr>
        <w:pStyle w:val="DHHSbody"/>
        <w:spacing w:after="240" w:line="240" w:lineRule="auto"/>
        <w:ind w:left="426" w:hanging="426"/>
        <w:rPr>
          <w:rFonts w:cs="Arial"/>
          <w:b/>
          <w:sz w:val="24"/>
          <w:szCs w:val="24"/>
        </w:rPr>
      </w:pPr>
      <w:r w:rsidRPr="00E6790F">
        <w:rPr>
          <w:rFonts w:cs="Arial"/>
          <w:b/>
          <w:bCs/>
          <w:sz w:val="24"/>
          <w:szCs w:val="24"/>
        </w:rPr>
        <w:t>Section 2</w:t>
      </w:r>
      <w:r w:rsidRPr="00E6790F">
        <w:rPr>
          <w:rFonts w:cs="Arial"/>
          <w:b/>
          <w:bCs/>
          <w:sz w:val="24"/>
          <w:szCs w:val="24"/>
        </w:rPr>
        <w:tab/>
      </w:r>
      <w:r w:rsidRPr="00E6790F">
        <w:rPr>
          <w:rFonts w:cs="Arial"/>
          <w:b/>
          <w:sz w:val="24"/>
          <w:szCs w:val="24"/>
        </w:rPr>
        <w:t>Social Procurement Response Tables</w:t>
      </w:r>
    </w:p>
    <w:p w14:paraId="0946F9CA" w14:textId="77777777" w:rsidR="002145A2" w:rsidRPr="00E6790F" w:rsidRDefault="002145A2" w:rsidP="002145A2">
      <w:pPr>
        <w:pStyle w:val="DHHSbody"/>
        <w:spacing w:after="240" w:line="240" w:lineRule="auto"/>
        <w:rPr>
          <w:rFonts w:cs="Arial"/>
          <w:u w:val="single"/>
        </w:rPr>
      </w:pPr>
      <w:r w:rsidRPr="00E6790F">
        <w:rPr>
          <w:rFonts w:cs="Arial"/>
          <w:u w:val="single"/>
        </w:rPr>
        <w:t>In completing the Social Procurement Response Tables, the Tenderer should note:</w:t>
      </w:r>
    </w:p>
    <w:p w14:paraId="02E973B5" w14:textId="77777777" w:rsidR="002145A2" w:rsidRPr="00E6790F" w:rsidRDefault="002145A2" w:rsidP="002C2B0E">
      <w:pPr>
        <w:pStyle w:val="DHHSbody"/>
        <w:numPr>
          <w:ilvl w:val="0"/>
          <w:numId w:val="118"/>
        </w:numPr>
        <w:spacing w:after="240" w:line="240" w:lineRule="auto"/>
        <w:ind w:left="426"/>
        <w:rPr>
          <w:rFonts w:cs="Arial"/>
        </w:rPr>
      </w:pPr>
      <w:r w:rsidRPr="00E6790F">
        <w:rPr>
          <w:rFonts w:cs="Arial"/>
        </w:rPr>
        <w:t>each Social Procurement Response Table includes definitions of relevant key words and phrases.</w:t>
      </w:r>
    </w:p>
    <w:p w14:paraId="51089881" w14:textId="77777777" w:rsidR="002145A2" w:rsidRPr="00E6790F" w:rsidRDefault="002145A2" w:rsidP="002C2B0E">
      <w:pPr>
        <w:pStyle w:val="DHHSbody"/>
        <w:numPr>
          <w:ilvl w:val="0"/>
          <w:numId w:val="118"/>
        </w:numPr>
        <w:spacing w:after="240" w:line="240" w:lineRule="auto"/>
        <w:ind w:left="426"/>
        <w:rPr>
          <w:rFonts w:cs="Arial"/>
        </w:rPr>
      </w:pPr>
      <w:r w:rsidRPr="00E6790F">
        <w:rPr>
          <w:rFonts w:cs="Arial"/>
        </w:rPr>
        <w:t>Many</w:t>
      </w:r>
      <w:r w:rsidRPr="00E6790F">
        <w:rPr>
          <w:rFonts w:cs="Arial"/>
          <w:b/>
          <w:bCs/>
        </w:rPr>
        <w:t xml:space="preserve"> </w:t>
      </w:r>
      <w:r w:rsidRPr="00E6790F">
        <w:rPr>
          <w:rFonts w:cs="Arial"/>
        </w:rPr>
        <w:t xml:space="preserve">Social Procurement Framework Outcomes have a specific focus on Victoria / Victorians. For example, several Social Procurement Framework Outcomes focus on: </w:t>
      </w:r>
    </w:p>
    <w:p w14:paraId="51CF7E15" w14:textId="77777777" w:rsidR="002145A2" w:rsidRPr="00E6790F" w:rsidRDefault="002145A2" w:rsidP="002C2B0E">
      <w:pPr>
        <w:pStyle w:val="DHHSbody"/>
        <w:numPr>
          <w:ilvl w:val="1"/>
          <w:numId w:val="118"/>
        </w:numPr>
        <w:spacing w:after="240" w:line="240" w:lineRule="auto"/>
        <w:ind w:left="851"/>
        <w:rPr>
          <w:rFonts w:cs="Arial"/>
        </w:rPr>
      </w:pPr>
      <w:r w:rsidRPr="00E6790F">
        <w:rPr>
          <w:rFonts w:cs="Arial"/>
        </w:rPr>
        <w:t>purchasing from businesses that operate and have business premises in Victoria, including Victorian social enterprises and Victorian Aboriginal businesses; or</w:t>
      </w:r>
    </w:p>
    <w:p w14:paraId="2024C7B8" w14:textId="77777777" w:rsidR="002145A2" w:rsidRPr="00E6790F" w:rsidRDefault="002145A2" w:rsidP="002C2B0E">
      <w:pPr>
        <w:pStyle w:val="DHHSbody"/>
        <w:numPr>
          <w:ilvl w:val="1"/>
          <w:numId w:val="118"/>
        </w:numPr>
        <w:spacing w:after="240" w:line="240" w:lineRule="auto"/>
        <w:ind w:left="851"/>
        <w:rPr>
          <w:rFonts w:cs="Arial"/>
        </w:rPr>
      </w:pPr>
      <w:r w:rsidRPr="00E6790F">
        <w:rPr>
          <w:rFonts w:cs="Arial"/>
        </w:rPr>
        <w:t>providing employment and/or training for Victorians, including Victorian Aboriginal people, Victorians with disability and disadvantaged Victorians.</w:t>
      </w:r>
    </w:p>
    <w:p w14:paraId="3E0E9A63" w14:textId="77777777" w:rsidR="002145A2" w:rsidRPr="00E6790F" w:rsidRDefault="002145A2" w:rsidP="002145A2">
      <w:pPr>
        <w:pStyle w:val="DHHSbody"/>
        <w:spacing w:after="240" w:line="240" w:lineRule="auto"/>
        <w:ind w:left="426"/>
        <w:rPr>
          <w:rFonts w:cs="Arial"/>
        </w:rPr>
      </w:pPr>
      <w:r w:rsidRPr="00E6790F">
        <w:rPr>
          <w:rFonts w:cs="Arial"/>
        </w:rPr>
        <w:t>Where questions focus on Victoria / Victorians, the Tenderer’s response should focus on Victoria / Victorians – information in the Tenderer’s response that relates to other states or territories, or people residing in other states or territories, may not be considered by the Principal.</w:t>
      </w:r>
    </w:p>
    <w:p w14:paraId="514598D0" w14:textId="77777777" w:rsidR="002145A2" w:rsidRPr="00E6790F" w:rsidRDefault="002145A2" w:rsidP="002C2B0E">
      <w:pPr>
        <w:pStyle w:val="DHHSbody"/>
        <w:numPr>
          <w:ilvl w:val="0"/>
          <w:numId w:val="118"/>
        </w:numPr>
        <w:spacing w:after="240" w:line="240" w:lineRule="auto"/>
        <w:ind w:left="426"/>
        <w:rPr>
          <w:rFonts w:cs="Arial"/>
        </w:rPr>
      </w:pPr>
      <w:r w:rsidRPr="00E6790F">
        <w:rPr>
          <w:rFonts w:cs="Arial"/>
        </w:rPr>
        <w:t>Social Procurement Commitments should take the form of specific, relevant, measurable, achievable and time-bound (SMART) goals. For example, a commitment could be made to ‘increase spend on Victorian Aboriginal businesses by X% or more (based on current spend of $Y) within 12 months of the commencement date of this Contract’. Conversely, a commitment ‘to work with the Victorian Government to identify opportunities to purchase from Victorian Aboriginal businesses’ does not take the form of a SMART goal and may not be considered by the Principal.</w:t>
      </w:r>
    </w:p>
    <w:p w14:paraId="76043D06" w14:textId="77777777" w:rsidR="002145A2" w:rsidRPr="00E6790F" w:rsidRDefault="002145A2" w:rsidP="002C2B0E">
      <w:pPr>
        <w:pStyle w:val="DHHSbody"/>
        <w:numPr>
          <w:ilvl w:val="0"/>
          <w:numId w:val="118"/>
        </w:numPr>
        <w:spacing w:after="240" w:line="240" w:lineRule="auto"/>
        <w:ind w:left="426"/>
        <w:rPr>
          <w:rFonts w:cs="Arial"/>
        </w:rPr>
      </w:pPr>
      <w:r w:rsidRPr="00E6790F">
        <w:rPr>
          <w:rFonts w:cs="Arial"/>
        </w:rPr>
        <w:t>Commitments made by the Tenderer to maintain pre-existing programs or initiatives may be considered as Social Procurement Commitments, but wherever possible, the Principal will be looking for improved performance in relation to delivering Social Procurement Framework Outcomes.</w:t>
      </w:r>
    </w:p>
    <w:p w14:paraId="1BA60ABD" w14:textId="77777777" w:rsidR="002145A2" w:rsidRPr="00E6790F" w:rsidRDefault="002145A2" w:rsidP="002145A2">
      <w:pPr>
        <w:rPr>
          <w:rFonts w:cs="Arial"/>
          <w:b/>
          <w:bCs/>
          <w:szCs w:val="20"/>
        </w:rPr>
      </w:pPr>
      <w:r w:rsidRPr="00E6790F">
        <w:rPr>
          <w:rFonts w:cs="Arial"/>
          <w:b/>
          <w:bCs/>
          <w:szCs w:val="20"/>
        </w:rPr>
        <w:t>If Tenderer may nominate additional Social Procurement Frameworks Outcomes in addition to the Social Procurement Frameworks Outcomes prioritised by the Principal</w:t>
      </w:r>
    </w:p>
    <w:p w14:paraId="4BF6BC5E" w14:textId="77777777" w:rsidR="002145A2" w:rsidRPr="00E6790F" w:rsidRDefault="002145A2" w:rsidP="002145A2">
      <w:pPr>
        <w:rPr>
          <w:rFonts w:cs="Arial"/>
          <w:szCs w:val="20"/>
        </w:rPr>
      </w:pPr>
      <w:r w:rsidRPr="00E6790F">
        <w:rPr>
          <w:rFonts w:cs="Arial"/>
          <w:szCs w:val="20"/>
        </w:rPr>
        <w:t>If Item 22E of the Tender Particulars indicate that the Tenderer may nominate additional Social Procurement Frameworks Outcomes in addition to the Social Procurement Frameworks Outcomes prioritised by the Principal, the Tenderer may:</w:t>
      </w:r>
    </w:p>
    <w:p w14:paraId="53A53578" w14:textId="77777777" w:rsidR="002145A2" w:rsidRPr="00E6790F" w:rsidRDefault="002145A2" w:rsidP="002C2B0E">
      <w:pPr>
        <w:pStyle w:val="DHHSbullet1"/>
        <w:numPr>
          <w:ilvl w:val="0"/>
          <w:numId w:val="117"/>
        </w:numPr>
        <w:spacing w:after="240" w:line="240" w:lineRule="auto"/>
        <w:ind w:left="426" w:hanging="426"/>
        <w:rPr>
          <w:rFonts w:cs="Arial"/>
        </w:rPr>
      </w:pPr>
      <w:r w:rsidRPr="00E6790F">
        <w:rPr>
          <w:rFonts w:cs="Arial"/>
        </w:rPr>
        <w:t>complete the corresponding Response Table in Section 2 for each of the additional Social Procurement Framework Outcomes; and</w:t>
      </w:r>
    </w:p>
    <w:p w14:paraId="040115D6" w14:textId="77777777" w:rsidR="002145A2" w:rsidRPr="00E6790F" w:rsidRDefault="002145A2" w:rsidP="002C2B0E">
      <w:pPr>
        <w:pStyle w:val="DHHSbullet1"/>
        <w:numPr>
          <w:ilvl w:val="0"/>
          <w:numId w:val="117"/>
        </w:numPr>
        <w:spacing w:after="240" w:line="240" w:lineRule="auto"/>
        <w:ind w:left="425" w:hanging="425"/>
        <w:rPr>
          <w:rFonts w:cs="Arial"/>
        </w:rPr>
      </w:pPr>
      <w:r w:rsidRPr="00E6790F">
        <w:rPr>
          <w:rFonts w:cs="Arial"/>
        </w:rPr>
        <w:t>summarise all commitments made for any additional Social Procurement Framework Outcomes within the Section 2 into Section 3 Social Procurement Commitment Proposal and describe how it will measure and demonstrate compliance with those Commitments.</w:t>
      </w:r>
    </w:p>
    <w:p w14:paraId="38AF7308" w14:textId="77777777" w:rsidR="002145A2" w:rsidRPr="00E6790F" w:rsidRDefault="002145A2" w:rsidP="002145A2">
      <w:pPr>
        <w:pStyle w:val="DHHSbullet1"/>
        <w:numPr>
          <w:ilvl w:val="0"/>
          <w:numId w:val="0"/>
        </w:numPr>
        <w:spacing w:after="240" w:line="240" w:lineRule="auto"/>
        <w:rPr>
          <w:rFonts w:cs="Arial"/>
        </w:rPr>
      </w:pPr>
      <w:r w:rsidRPr="00E6790F">
        <w:rPr>
          <w:rFonts w:cs="Arial"/>
        </w:rPr>
        <w:t>The Principal does not expect Tenderers to identify and commit to delivering additional Social Procurement Framework Outcomes; but understands that some Tenderers may be able to do so.</w:t>
      </w:r>
    </w:p>
    <w:p w14:paraId="3DDCCDE7" w14:textId="77777777" w:rsidR="002145A2" w:rsidRPr="00E6790F" w:rsidRDefault="002145A2" w:rsidP="002145A2">
      <w:pPr>
        <w:pStyle w:val="DHHSbody"/>
        <w:spacing w:after="240" w:line="240" w:lineRule="auto"/>
        <w:rPr>
          <w:rFonts w:cs="Arial"/>
        </w:rPr>
      </w:pPr>
      <w:r w:rsidRPr="00E6790F">
        <w:rPr>
          <w:rFonts w:cs="Arial"/>
        </w:rPr>
        <w:t>The commitments summarised in Section 3 represent the Tenderer’s proposed Social Procurement Commitments.</w:t>
      </w:r>
    </w:p>
    <w:p w14:paraId="592C492F" w14:textId="77777777" w:rsidR="002145A2" w:rsidRDefault="002145A2" w:rsidP="002145A2">
      <w:pPr>
        <w:spacing w:after="160" w:line="259" w:lineRule="auto"/>
        <w:rPr>
          <w:rFonts w:cs="Arial"/>
        </w:rPr>
        <w:sectPr w:rsidR="002145A2" w:rsidSect="0019103B">
          <w:headerReference w:type="even" r:id="rId44"/>
          <w:footerReference w:type="even" r:id="rId45"/>
          <w:footerReference w:type="default" r:id="rId46"/>
          <w:headerReference w:type="first" r:id="rId47"/>
          <w:footerReference w:type="first" r:id="rId48"/>
          <w:pgSz w:w="11906" w:h="16838" w:code="9"/>
          <w:pgMar w:top="1134" w:right="1134" w:bottom="1134" w:left="1417" w:header="1077" w:footer="567" w:gutter="0"/>
          <w:cols w:space="708"/>
          <w:docGrid w:linePitch="360"/>
        </w:sectPr>
      </w:pPr>
      <w:r w:rsidRPr="00E6790F">
        <w:rPr>
          <w:rFonts w:cs="Arial"/>
        </w:rPr>
        <w:t>The successful Tenderer’s Social Procurement Commitments and Building Equality Policy Commitments (when this policy applies) will be included as part of the Contract entered into between the successful Tenderer and the Principal.</w:t>
      </w:r>
    </w:p>
    <w:p w14:paraId="697BC6D6" w14:textId="77777777" w:rsidR="002C2B0E" w:rsidRPr="00E6790F" w:rsidRDefault="002C2B0E" w:rsidP="002C2B0E">
      <w:pPr>
        <w:rPr>
          <w:rFonts w:cs="Arial"/>
          <w:b/>
          <w:bCs/>
          <w:sz w:val="22"/>
          <w:szCs w:val="22"/>
        </w:rPr>
      </w:pPr>
      <w:bookmarkStart w:id="653" w:name="Schedule1"/>
      <w:r w:rsidRPr="00E6790F">
        <w:rPr>
          <w:rFonts w:cs="Arial"/>
          <w:b/>
          <w:bCs/>
          <w:sz w:val="22"/>
          <w:szCs w:val="22"/>
        </w:rPr>
        <w:t>Social Procurement Response Table 1 – Purchasing from Social Benefit Suppliers</w:t>
      </w:r>
      <w:bookmarkEnd w:id="653"/>
    </w:p>
    <w:p w14:paraId="4C87F441"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cs="Arial"/>
          <w:b w:val="0"/>
          <w:bCs w:val="0"/>
          <w:i/>
          <w:iCs/>
          <w:color w:val="auto"/>
        </w:rPr>
      </w:pPr>
      <w:r w:rsidRPr="00E6790F">
        <w:rPr>
          <w:rFonts w:ascii="Arial" w:hAnsi="Arial" w:cs="Arial"/>
          <w:bCs w:val="0"/>
          <w:i/>
          <w:iCs/>
          <w:color w:val="auto"/>
          <w:highlight w:val="yellow"/>
        </w:rPr>
        <w:t>[Drafting note:  If Item 22E of the Tender Particulars indicates that the Tenderer is not permitted nominate additional Social Procurement Frameworks Outcomes in addition to the Social Procurement Frameworks Outcomes prioritised by the Principal, and this Response Table is not identified in Table of Section 1, delete this Response Table.]</w:t>
      </w:r>
    </w:p>
    <w:p w14:paraId="16B24CC3" w14:textId="1DA837D0" w:rsidR="002C2B0E" w:rsidRPr="00E6790F" w:rsidRDefault="002C2B0E" w:rsidP="002C2B0E">
      <w:pPr>
        <w:pStyle w:val="DHHSbody"/>
        <w:tabs>
          <w:tab w:val="left" w:pos="9072"/>
          <w:tab w:val="left" w:pos="9639"/>
          <w:tab w:val="left" w:pos="10632"/>
          <w:tab w:val="left" w:pos="11340"/>
        </w:tabs>
        <w:spacing w:after="240" w:line="240" w:lineRule="auto"/>
        <w:rPr>
          <w:rFonts w:cs="Arial"/>
          <w:i/>
          <w:iCs/>
        </w:rPr>
      </w:pPr>
      <w:r w:rsidRPr="00E6790F">
        <w:rPr>
          <w:rFonts w:cs="Arial"/>
        </w:rPr>
        <w:t>Outcomes in this Social Procurement Response Table have been prioritised by the Principal and must be completed</w:t>
      </w:r>
      <w:r w:rsidRPr="00E6790F">
        <w:rPr>
          <w:rFonts w:cs="Arial"/>
        </w:rPr>
        <w:tab/>
      </w:r>
      <w:sdt>
        <w:sdtPr>
          <w:rPr>
            <w:rFonts w:cs="Arial"/>
            <w:sz w:val="32"/>
            <w:szCs w:val="32"/>
          </w:rPr>
          <w:id w:val="845681586"/>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1722784348"/>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rPr>
        <w:br/>
      </w:r>
      <w:r w:rsidRPr="00E6790F">
        <w:rPr>
          <w:rFonts w:cs="Arial"/>
          <w:b/>
          <w:bCs/>
          <w:i/>
          <w:iCs/>
          <w:highlight w:val="yellow"/>
        </w:rPr>
        <w:t>[Drafting note:  Select option applying.  Ensure that this selection is the same as that shown in Table 1]</w:t>
      </w:r>
      <w:r w:rsidRPr="00E6790F">
        <w:rPr>
          <w:rFonts w:cs="Arial"/>
          <w:b/>
          <w:bCs/>
          <w:i/>
          <w:iCs/>
        </w:rPr>
        <w:t>.</w:t>
      </w:r>
    </w:p>
    <w:p w14:paraId="5137A4F0" w14:textId="77777777" w:rsidR="002C2B0E" w:rsidRPr="00E6790F" w:rsidRDefault="002C2B0E" w:rsidP="002C2B0E">
      <w:pPr>
        <w:pStyle w:val="DHHSbody"/>
        <w:spacing w:after="240" w:line="240" w:lineRule="auto"/>
        <w:rPr>
          <w:rFonts w:cs="Arial"/>
        </w:rPr>
      </w:pPr>
      <w:r w:rsidRPr="00E6790F">
        <w:rPr>
          <w:rFonts w:cs="Arial"/>
        </w:rPr>
        <w:t>For the purpose of this Social Procurement Response Table:</w:t>
      </w:r>
    </w:p>
    <w:p w14:paraId="5EBF6BB2" w14:textId="77777777" w:rsidR="002C2B0E" w:rsidRPr="00E6790F" w:rsidRDefault="002C2B0E" w:rsidP="002C2B0E">
      <w:pPr>
        <w:pStyle w:val="DHHSbullet1"/>
        <w:numPr>
          <w:ilvl w:val="0"/>
          <w:numId w:val="0"/>
        </w:numPr>
        <w:spacing w:after="240" w:line="240" w:lineRule="auto"/>
        <w:ind w:left="426"/>
        <w:rPr>
          <w:rFonts w:cs="Arial"/>
        </w:rPr>
      </w:pPr>
      <w:proofErr w:type="spellStart"/>
      <w:r w:rsidRPr="00E6790F">
        <w:rPr>
          <w:rFonts w:cs="Arial"/>
          <w:b/>
        </w:rPr>
        <w:t>Kinaway</w:t>
      </w:r>
      <w:proofErr w:type="spellEnd"/>
      <w:r w:rsidRPr="00E6790F">
        <w:rPr>
          <w:rFonts w:cs="Arial"/>
        </w:rPr>
        <w:t xml:space="preserve"> means </w:t>
      </w:r>
      <w:proofErr w:type="spellStart"/>
      <w:r w:rsidRPr="00E6790F">
        <w:rPr>
          <w:rFonts w:cs="Arial"/>
        </w:rPr>
        <w:t>Kinaway</w:t>
      </w:r>
      <w:proofErr w:type="spellEnd"/>
      <w:r w:rsidRPr="00E6790F">
        <w:rPr>
          <w:rFonts w:cs="Arial"/>
        </w:rPr>
        <w:t xml:space="preserve"> Chamber of Commerce Victoria Limited (ACN 600 066 199).</w:t>
      </w:r>
    </w:p>
    <w:p w14:paraId="709363B4" w14:textId="77777777" w:rsidR="002C2B0E" w:rsidRPr="00E6790F" w:rsidRDefault="002C2B0E" w:rsidP="002C2B0E">
      <w:pPr>
        <w:pStyle w:val="DHHSbullet1"/>
        <w:numPr>
          <w:ilvl w:val="0"/>
          <w:numId w:val="0"/>
        </w:numPr>
        <w:spacing w:after="240" w:line="240" w:lineRule="auto"/>
        <w:ind w:left="426"/>
        <w:rPr>
          <w:rFonts w:cs="Arial"/>
          <w:b/>
          <w:bCs/>
        </w:rPr>
      </w:pPr>
      <w:r w:rsidRPr="00E6790F">
        <w:rPr>
          <w:rFonts w:cs="Arial"/>
          <w:b/>
        </w:rPr>
        <w:t>Map for Impact</w:t>
      </w:r>
      <w:r w:rsidRPr="00E6790F">
        <w:rPr>
          <w:rFonts w:cs="Arial"/>
        </w:rPr>
        <w:t xml:space="preserve"> means the online map produced by the Victorian Social Enterprise Mapping Project (accessible at </w:t>
      </w:r>
      <w:hyperlink r:id="rId49" w:history="1">
        <w:r w:rsidRPr="00E6790F">
          <w:rPr>
            <w:rStyle w:val="Hyperlink"/>
            <w:rFonts w:cs="Arial"/>
          </w:rPr>
          <w:t>https://mapforimpact.com.au/</w:t>
        </w:r>
      </w:hyperlink>
      <w:r w:rsidRPr="00E6790F">
        <w:rPr>
          <w:rFonts w:cs="Arial"/>
        </w:rPr>
        <w:t>), as amended from time to time.</w:t>
      </w:r>
    </w:p>
    <w:p w14:paraId="6164DAA3" w14:textId="77777777" w:rsidR="002C2B0E" w:rsidRPr="00E6790F" w:rsidRDefault="002C2B0E" w:rsidP="002C2B0E">
      <w:pPr>
        <w:pStyle w:val="DHHSbullet1"/>
        <w:numPr>
          <w:ilvl w:val="0"/>
          <w:numId w:val="0"/>
        </w:numPr>
        <w:tabs>
          <w:tab w:val="left" w:pos="720"/>
        </w:tabs>
        <w:spacing w:after="240" w:line="240" w:lineRule="auto"/>
        <w:ind w:left="426"/>
        <w:rPr>
          <w:rFonts w:cs="Arial"/>
        </w:rPr>
      </w:pPr>
      <w:r w:rsidRPr="00E6790F">
        <w:rPr>
          <w:rFonts w:cs="Arial"/>
          <w:b/>
          <w:bCs/>
        </w:rPr>
        <w:t>Social Benefit Supplier</w:t>
      </w:r>
      <w:r w:rsidRPr="00E6790F">
        <w:rPr>
          <w:rFonts w:cs="Arial"/>
        </w:rPr>
        <w:t xml:space="preserve"> means a business that meets one or more of the following criteria:</w:t>
      </w:r>
    </w:p>
    <w:p w14:paraId="75248EEE" w14:textId="77777777" w:rsidR="002C2B0E" w:rsidRPr="00E6790F" w:rsidRDefault="002C2B0E" w:rsidP="002C2B0E">
      <w:pPr>
        <w:pStyle w:val="DHHSbullet2"/>
        <w:numPr>
          <w:ilvl w:val="0"/>
          <w:numId w:val="122"/>
        </w:numPr>
        <w:tabs>
          <w:tab w:val="left" w:pos="993"/>
        </w:tabs>
        <w:spacing w:after="240" w:line="240" w:lineRule="auto"/>
        <w:ind w:left="1287" w:hanging="357"/>
        <w:contextualSpacing/>
        <w:rPr>
          <w:rFonts w:cs="Arial"/>
        </w:rPr>
      </w:pPr>
      <w:r w:rsidRPr="00E6790F">
        <w:rPr>
          <w:rFonts w:cs="Arial"/>
        </w:rPr>
        <w:t>it is a Victorian social enterprise: this means that the organisation has been certified by Social Traders and operates and has business premises in Victoria or</w:t>
      </w:r>
      <w:r w:rsidRPr="00E6790F">
        <w:rPr>
          <w:rFonts w:cs="Arial"/>
          <w:bCs/>
        </w:rPr>
        <w:t xml:space="preserve"> is listed on the Map for Impact.</w:t>
      </w:r>
    </w:p>
    <w:p w14:paraId="168C39FF" w14:textId="77777777" w:rsidR="002C2B0E" w:rsidRPr="00E6790F" w:rsidRDefault="002C2B0E" w:rsidP="002C2B0E">
      <w:pPr>
        <w:pStyle w:val="DHHSbullet2"/>
        <w:numPr>
          <w:ilvl w:val="0"/>
          <w:numId w:val="122"/>
        </w:numPr>
        <w:tabs>
          <w:tab w:val="left" w:pos="720"/>
        </w:tabs>
        <w:spacing w:after="240" w:line="240" w:lineRule="auto"/>
        <w:ind w:left="1287" w:hanging="357"/>
        <w:contextualSpacing/>
        <w:rPr>
          <w:rFonts w:cs="Arial"/>
          <w:bCs/>
        </w:rPr>
      </w:pPr>
      <w:r w:rsidRPr="00E6790F">
        <w:rPr>
          <w:rFonts w:cs="Arial"/>
        </w:rPr>
        <w:t xml:space="preserve">it is a Victorian Aboriginal business: this means that the business is verified by Supply Nation or </w:t>
      </w:r>
      <w:proofErr w:type="spellStart"/>
      <w:r w:rsidRPr="00E6790F">
        <w:rPr>
          <w:rFonts w:cs="Arial"/>
        </w:rPr>
        <w:t>Kinaway</w:t>
      </w:r>
      <w:proofErr w:type="spellEnd"/>
      <w:r w:rsidRPr="00E6790F">
        <w:rPr>
          <w:rFonts w:cs="Arial"/>
        </w:rPr>
        <w:t xml:space="preserve"> to be at least 50 per cent Aboriginal and/or Torres Strait Islander-owned. The business undertakes commercial activity and operates and has business premises in Victoria.</w:t>
      </w:r>
    </w:p>
    <w:p w14:paraId="1C99B718" w14:textId="77777777" w:rsidR="002C2B0E" w:rsidRPr="00E6790F" w:rsidRDefault="002C2B0E" w:rsidP="002C2B0E">
      <w:pPr>
        <w:pStyle w:val="DHHSbullet2"/>
        <w:numPr>
          <w:ilvl w:val="0"/>
          <w:numId w:val="122"/>
        </w:numPr>
        <w:tabs>
          <w:tab w:val="left" w:pos="720"/>
        </w:tabs>
        <w:spacing w:after="240" w:line="240" w:lineRule="auto"/>
        <w:rPr>
          <w:rFonts w:cs="Arial"/>
        </w:rPr>
      </w:pPr>
      <w:r w:rsidRPr="00E6790F">
        <w:rPr>
          <w:rFonts w:cs="Arial"/>
        </w:rPr>
        <w:t>it provides ‘supported employment services’ as defined in section 7 of the Disability Services Act 1986 (</w:t>
      </w:r>
      <w:proofErr w:type="spellStart"/>
      <w:r w:rsidRPr="00E6790F">
        <w:rPr>
          <w:rFonts w:cs="Arial"/>
        </w:rPr>
        <w:t>Cth</w:t>
      </w:r>
      <w:proofErr w:type="spellEnd"/>
      <w:r w:rsidRPr="00E6790F">
        <w:rPr>
          <w:rFonts w:cs="Arial"/>
        </w:rPr>
        <w:t>) and operates and has a business premises in Victoria.</w:t>
      </w:r>
    </w:p>
    <w:p w14:paraId="5011C3D2" w14:textId="77777777" w:rsidR="002C2B0E" w:rsidRPr="00E6790F" w:rsidRDefault="002C2B0E" w:rsidP="002C2B0E">
      <w:pPr>
        <w:pStyle w:val="DHHSbullet1"/>
        <w:numPr>
          <w:ilvl w:val="0"/>
          <w:numId w:val="0"/>
        </w:numPr>
        <w:spacing w:after="240" w:line="240" w:lineRule="auto"/>
        <w:ind w:left="426"/>
        <w:rPr>
          <w:rFonts w:cs="Arial"/>
        </w:rPr>
      </w:pPr>
      <w:r w:rsidRPr="00E6790F">
        <w:rPr>
          <w:rFonts w:cs="Arial"/>
          <w:b/>
        </w:rPr>
        <w:t>Social Traders</w:t>
      </w:r>
      <w:r w:rsidRPr="00E6790F">
        <w:rPr>
          <w:rFonts w:cs="Arial"/>
        </w:rPr>
        <w:t xml:space="preserve"> means Social Traders Limited (ACN 132 665 804).</w:t>
      </w:r>
    </w:p>
    <w:p w14:paraId="549240A8" w14:textId="77777777" w:rsidR="002C2B0E" w:rsidRPr="00E6790F" w:rsidRDefault="002C2B0E" w:rsidP="002C2B0E">
      <w:pPr>
        <w:pStyle w:val="DHHSbullet1"/>
        <w:numPr>
          <w:ilvl w:val="0"/>
          <w:numId w:val="0"/>
        </w:numPr>
        <w:spacing w:after="240" w:line="240" w:lineRule="auto"/>
        <w:ind w:left="426"/>
        <w:rPr>
          <w:rFonts w:cs="Arial"/>
        </w:rPr>
      </w:pPr>
      <w:r w:rsidRPr="00E6790F">
        <w:rPr>
          <w:rFonts w:cs="Arial"/>
          <w:b/>
        </w:rPr>
        <w:t>Supply Nation</w:t>
      </w:r>
      <w:r w:rsidRPr="00E6790F">
        <w:rPr>
          <w:rFonts w:cs="Arial"/>
        </w:rPr>
        <w:t xml:space="preserve"> means Australian Indigenous Minority Supplier Office Limited (trading as Supply Nation) (ACN 134 720 362).</w:t>
      </w:r>
    </w:p>
    <w:p w14:paraId="09C7400E" w14:textId="77777777" w:rsidR="002C2B0E" w:rsidRPr="00DE053E" w:rsidRDefault="002C2B0E" w:rsidP="002C2B0E">
      <w:pPr>
        <w:pStyle w:val="DHHSbullet2"/>
        <w:numPr>
          <w:ilvl w:val="0"/>
          <w:numId w:val="0"/>
        </w:numPr>
        <w:spacing w:before="100" w:after="100" w:line="240" w:lineRule="auto"/>
        <w:ind w:left="576" w:hanging="288"/>
        <w:rPr>
          <w:rFonts w:cs="Arial"/>
          <w:bCs/>
        </w:rPr>
      </w:pPr>
    </w:p>
    <w:tbl>
      <w:tblPr>
        <w:tblStyle w:val="TableGrid"/>
        <w:tblW w:w="5000" w:type="pct"/>
        <w:tblLook w:val="04A0" w:firstRow="1" w:lastRow="0" w:firstColumn="1" w:lastColumn="0" w:noHBand="0" w:noVBand="1"/>
      </w:tblPr>
      <w:tblGrid>
        <w:gridCol w:w="4322"/>
        <w:gridCol w:w="617"/>
        <w:gridCol w:w="638"/>
        <w:gridCol w:w="8371"/>
      </w:tblGrid>
      <w:tr w:rsidR="002C2B0E" w:rsidRPr="00E6790F" w14:paraId="511C8CF8" w14:textId="77777777" w:rsidTr="003B4097">
        <w:trPr>
          <w:tblHeader/>
        </w:trPr>
        <w:tc>
          <w:tcPr>
            <w:tcW w:w="1555" w:type="pct"/>
            <w:shd w:val="clear" w:color="auto" w:fill="auto"/>
          </w:tcPr>
          <w:p w14:paraId="3BF11674" w14:textId="77777777" w:rsidR="002C2B0E" w:rsidRPr="00E6790F" w:rsidRDefault="002C2B0E" w:rsidP="00DD263D">
            <w:pPr>
              <w:pStyle w:val="DHHSbullet2"/>
              <w:keepNext/>
              <w:keepLines/>
              <w:numPr>
                <w:ilvl w:val="0"/>
                <w:numId w:val="0"/>
              </w:numPr>
              <w:spacing w:before="60" w:after="60" w:line="240" w:lineRule="auto"/>
              <w:rPr>
                <w:rFonts w:cs="Arial"/>
                <w:b/>
                <w:bCs/>
              </w:rPr>
            </w:pPr>
            <w:r w:rsidRPr="00E6790F">
              <w:rPr>
                <w:rFonts w:cs="Arial"/>
                <w:b/>
                <w:bCs/>
              </w:rPr>
              <w:t>Question</w:t>
            </w:r>
          </w:p>
        </w:tc>
        <w:tc>
          <w:tcPr>
            <w:tcW w:w="205" w:type="pct"/>
            <w:shd w:val="clear" w:color="auto" w:fill="auto"/>
          </w:tcPr>
          <w:p w14:paraId="2AF730EA" w14:textId="77777777" w:rsidR="002C2B0E" w:rsidRPr="00E6790F" w:rsidRDefault="002C2B0E" w:rsidP="00DD263D">
            <w:pPr>
              <w:pStyle w:val="DHHSbullet2"/>
              <w:keepNext/>
              <w:keepLines/>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681C5380" w14:textId="77777777" w:rsidR="002C2B0E" w:rsidRPr="00E6790F" w:rsidRDefault="002C2B0E" w:rsidP="00DD263D">
            <w:pPr>
              <w:pStyle w:val="DHHSbullet2"/>
              <w:keepNext/>
              <w:keepLines/>
              <w:numPr>
                <w:ilvl w:val="0"/>
                <w:numId w:val="0"/>
              </w:numPr>
              <w:spacing w:before="60" w:after="60" w:line="240" w:lineRule="auto"/>
              <w:jc w:val="center"/>
              <w:rPr>
                <w:rFonts w:cs="Arial"/>
                <w:b/>
              </w:rPr>
            </w:pPr>
            <w:r w:rsidRPr="00E6790F">
              <w:rPr>
                <w:rFonts w:cs="Arial"/>
                <w:b/>
              </w:rPr>
              <w:t>NO</w:t>
            </w:r>
          </w:p>
        </w:tc>
        <w:tc>
          <w:tcPr>
            <w:tcW w:w="3006" w:type="pct"/>
            <w:shd w:val="clear" w:color="auto" w:fill="auto"/>
          </w:tcPr>
          <w:p w14:paraId="21BC552E" w14:textId="77777777" w:rsidR="002C2B0E" w:rsidRPr="00E6790F" w:rsidRDefault="002C2B0E" w:rsidP="00DD263D">
            <w:pPr>
              <w:pStyle w:val="DHHSbullet2"/>
              <w:keepNext/>
              <w:keepLines/>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5D6806B5" w14:textId="77777777" w:rsidTr="00DD263D">
        <w:tc>
          <w:tcPr>
            <w:tcW w:w="1555" w:type="pct"/>
          </w:tcPr>
          <w:p w14:paraId="4F58D5F7" w14:textId="77777777" w:rsidR="002C2B0E" w:rsidRPr="00E6790F" w:rsidRDefault="002C2B0E" w:rsidP="002C2B0E">
            <w:pPr>
              <w:pStyle w:val="DHHSbullet2"/>
              <w:numPr>
                <w:ilvl w:val="0"/>
                <w:numId w:val="114"/>
              </w:numPr>
              <w:spacing w:before="60" w:after="60" w:line="240" w:lineRule="auto"/>
              <w:ind w:left="306" w:hanging="306"/>
              <w:rPr>
                <w:rFonts w:cs="Arial"/>
              </w:rPr>
            </w:pPr>
            <w:r w:rsidRPr="00E6790F">
              <w:rPr>
                <w:rFonts w:cs="Arial"/>
              </w:rPr>
              <w:t xml:space="preserve">Is </w:t>
            </w:r>
            <w:r>
              <w:rPr>
                <w:rFonts w:cs="Arial"/>
              </w:rPr>
              <w:t xml:space="preserve">the Tenderer </w:t>
            </w:r>
            <w:r w:rsidRPr="00E6790F">
              <w:rPr>
                <w:rFonts w:cs="Arial"/>
              </w:rPr>
              <w:t>a Social Benefit Supplier?</w:t>
            </w:r>
          </w:p>
        </w:tc>
        <w:sdt>
          <w:sdtPr>
            <w:rPr>
              <w:rFonts w:cs="Arial"/>
              <w:sz w:val="32"/>
              <w:szCs w:val="32"/>
            </w:rPr>
            <w:id w:val="1148400069"/>
            <w14:checkbox>
              <w14:checked w14:val="0"/>
              <w14:checkedState w14:val="2612" w14:font="MS Gothic"/>
              <w14:uncheckedState w14:val="2610" w14:font="MS Gothic"/>
            </w14:checkbox>
          </w:sdtPr>
          <w:sdtEndPr/>
          <w:sdtContent>
            <w:tc>
              <w:tcPr>
                <w:tcW w:w="205" w:type="pct"/>
              </w:tcPr>
              <w:p w14:paraId="1E1556B3" w14:textId="3A77644F" w:rsidR="002C2B0E" w:rsidRPr="00E6790F" w:rsidRDefault="002C2B0E" w:rsidP="00DD263D">
                <w:pPr>
                  <w:pStyle w:val="DHHSbullet2"/>
                  <w:keepNext/>
                  <w:keepLines/>
                  <w:numPr>
                    <w:ilvl w:val="0"/>
                    <w:numId w:val="0"/>
                  </w:numPr>
                  <w:spacing w:before="60" w:after="60" w:line="240" w:lineRule="auto"/>
                  <w:jc w:val="center"/>
                  <w:rPr>
                    <w:rFonts w:cs="Arial"/>
                    <w:b/>
                  </w:rPr>
                </w:pPr>
                <w:r w:rsidRPr="00E6790F">
                  <w:rPr>
                    <w:rFonts w:ascii="MS Gothic" w:eastAsia="MS Gothic" w:hAnsi="MS Gothic" w:cs="Arial" w:hint="eastAsia"/>
                    <w:sz w:val="32"/>
                    <w:szCs w:val="32"/>
                  </w:rPr>
                  <w:t>☐</w:t>
                </w:r>
              </w:p>
            </w:tc>
          </w:sdtContent>
        </w:sdt>
        <w:sdt>
          <w:sdtPr>
            <w:rPr>
              <w:rFonts w:cs="Arial"/>
              <w:sz w:val="32"/>
              <w:szCs w:val="32"/>
            </w:rPr>
            <w:id w:val="1241912909"/>
            <w14:checkbox>
              <w14:checked w14:val="0"/>
              <w14:checkedState w14:val="2612" w14:font="MS Gothic"/>
              <w14:uncheckedState w14:val="2610" w14:font="MS Gothic"/>
            </w14:checkbox>
          </w:sdtPr>
          <w:sdtEndPr/>
          <w:sdtContent>
            <w:tc>
              <w:tcPr>
                <w:tcW w:w="234" w:type="pct"/>
              </w:tcPr>
              <w:p w14:paraId="33ABCF12" w14:textId="2350AD1E" w:rsidR="002C2B0E" w:rsidRPr="00E6790F" w:rsidRDefault="002C2B0E" w:rsidP="00DD263D">
                <w:pPr>
                  <w:pStyle w:val="DHHSbullet2"/>
                  <w:keepNext/>
                  <w:keepLines/>
                  <w:numPr>
                    <w:ilvl w:val="0"/>
                    <w:numId w:val="0"/>
                  </w:numPr>
                  <w:spacing w:before="60" w:after="60" w:line="240" w:lineRule="auto"/>
                  <w:jc w:val="center"/>
                  <w:rPr>
                    <w:rFonts w:cs="Arial"/>
                    <w:b/>
                  </w:rPr>
                </w:pPr>
                <w:r w:rsidRPr="00E6790F">
                  <w:rPr>
                    <w:rFonts w:ascii="Segoe UI Symbol" w:eastAsia="MS Gothic" w:hAnsi="Segoe UI Symbol" w:cs="Segoe UI Symbol"/>
                    <w:sz w:val="32"/>
                    <w:szCs w:val="32"/>
                  </w:rPr>
                  <w:t>☐</w:t>
                </w:r>
              </w:p>
            </w:tc>
          </w:sdtContent>
        </w:sdt>
        <w:tc>
          <w:tcPr>
            <w:tcW w:w="3006" w:type="pct"/>
          </w:tcPr>
          <w:p w14:paraId="6133A84C" w14:textId="77777777" w:rsidR="002C2B0E" w:rsidRPr="00E6790F" w:rsidRDefault="002C2B0E" w:rsidP="00DD263D">
            <w:pPr>
              <w:pStyle w:val="DHHStabletext6pt"/>
              <w:keepNext/>
              <w:keepLines/>
              <w:spacing w:before="60" w:after="60"/>
              <w:rPr>
                <w:rFonts w:cs="Arial"/>
                <w:i/>
                <w:iCs/>
              </w:rPr>
            </w:pPr>
            <w:r w:rsidRPr="00E6790F">
              <w:rPr>
                <w:rFonts w:cs="Arial"/>
                <w:i/>
                <w:iCs/>
                <w:u w:val="single"/>
              </w:rPr>
              <w:t>Instruction to Tenderer</w:t>
            </w:r>
            <w:r w:rsidRPr="00E6790F">
              <w:rPr>
                <w:rFonts w:cs="Arial"/>
                <w:i/>
                <w:iCs/>
              </w:rPr>
              <w:t>: If ‘YES’, provide evidence that you meet the definition of Social Benefit Supplier (for example, certification by Social Traders).</w:t>
            </w:r>
          </w:p>
          <w:p w14:paraId="15CC65BF" w14:textId="77777777" w:rsidR="002C2B0E" w:rsidRPr="00E6790F" w:rsidRDefault="002C2B0E" w:rsidP="00DD263D">
            <w:pPr>
              <w:pStyle w:val="DHHStabletext6pt"/>
              <w:keepNext/>
              <w:keepLines/>
              <w:spacing w:before="60" w:after="60"/>
              <w:rPr>
                <w:rFonts w:cs="Arial"/>
                <w:i/>
                <w:iCs/>
              </w:rPr>
            </w:pPr>
          </w:p>
        </w:tc>
      </w:tr>
      <w:tr w:rsidR="002C2B0E" w:rsidRPr="00E6790F" w14:paraId="7755AA0A" w14:textId="77777777" w:rsidTr="00DD263D">
        <w:tc>
          <w:tcPr>
            <w:tcW w:w="1555" w:type="pct"/>
          </w:tcPr>
          <w:p w14:paraId="7AD6420A" w14:textId="77777777" w:rsidR="002C2B0E" w:rsidRPr="00E6790F" w:rsidRDefault="002C2B0E" w:rsidP="002C2B0E">
            <w:pPr>
              <w:pStyle w:val="DHHSbullet2"/>
              <w:numPr>
                <w:ilvl w:val="0"/>
                <w:numId w:val="11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 xml:space="preserve">have policies / procedures / initiatives that promote engagement with Social Benefit Suppliers (directly or indirectly through </w:t>
            </w:r>
            <w:r>
              <w:rPr>
                <w:rFonts w:cs="Arial"/>
                <w:bCs/>
              </w:rPr>
              <w:t>the</w:t>
            </w:r>
            <w:r w:rsidRPr="00E6790F">
              <w:rPr>
                <w:rFonts w:cs="Arial"/>
                <w:bCs/>
              </w:rPr>
              <w:t xml:space="preserve"> supply chain)?</w:t>
            </w:r>
          </w:p>
        </w:tc>
        <w:sdt>
          <w:sdtPr>
            <w:rPr>
              <w:rFonts w:cs="Arial"/>
              <w:sz w:val="32"/>
              <w:szCs w:val="32"/>
            </w:rPr>
            <w:id w:val="-359355492"/>
            <w14:checkbox>
              <w14:checked w14:val="0"/>
              <w14:checkedState w14:val="2612" w14:font="MS Gothic"/>
              <w14:uncheckedState w14:val="2610" w14:font="MS Gothic"/>
            </w14:checkbox>
          </w:sdtPr>
          <w:sdtEndPr/>
          <w:sdtContent>
            <w:tc>
              <w:tcPr>
                <w:tcW w:w="205" w:type="pct"/>
              </w:tcPr>
              <w:p w14:paraId="08B0763E" w14:textId="45804452"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904492890"/>
            <w14:checkbox>
              <w14:checked w14:val="0"/>
              <w14:checkedState w14:val="2612" w14:font="MS Gothic"/>
              <w14:uncheckedState w14:val="2610" w14:font="MS Gothic"/>
            </w14:checkbox>
          </w:sdtPr>
          <w:sdtEndPr/>
          <w:sdtContent>
            <w:tc>
              <w:tcPr>
                <w:tcW w:w="234" w:type="pct"/>
              </w:tcPr>
              <w:p w14:paraId="74B4DEB2" w14:textId="7D864602"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6" w:type="pct"/>
          </w:tcPr>
          <w:p w14:paraId="59D03904"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w:t>
            </w:r>
          </w:p>
          <w:p w14:paraId="24282D17" w14:textId="77777777" w:rsidR="002C2B0E" w:rsidRPr="00E6790F" w:rsidRDefault="002C2B0E" w:rsidP="002C2B0E">
            <w:pPr>
              <w:pStyle w:val="DHHStabletext6pt"/>
              <w:numPr>
                <w:ilvl w:val="0"/>
                <w:numId w:val="121"/>
              </w:numPr>
              <w:spacing w:before="60" w:after="60"/>
              <w:rPr>
                <w:rFonts w:cs="Arial"/>
                <w:i/>
                <w:iCs/>
                <w:u w:val="single"/>
              </w:rPr>
            </w:pPr>
            <w:r w:rsidRPr="00E6790F">
              <w:rPr>
                <w:rFonts w:cs="Arial"/>
                <w:bCs/>
                <w:i/>
                <w:iCs/>
              </w:rPr>
              <w:t xml:space="preserve">If ‘YES’, explain the key features of the policies / procedures / initiatives (including whether </w:t>
            </w:r>
            <w:r>
              <w:rPr>
                <w:rFonts w:cs="Arial"/>
                <w:bCs/>
                <w:i/>
                <w:iCs/>
              </w:rPr>
              <w:t xml:space="preserve">the Tenderer’s </w:t>
            </w:r>
            <w:r w:rsidRPr="00E6790F">
              <w:rPr>
                <w:rFonts w:cs="Arial"/>
                <w:bCs/>
                <w:i/>
                <w:iCs/>
              </w:rPr>
              <w:t>governance body has endorsed).</w:t>
            </w:r>
          </w:p>
          <w:p w14:paraId="34568EA4" w14:textId="77777777" w:rsidR="002C2B0E" w:rsidRPr="00E6790F" w:rsidRDefault="002C2B0E" w:rsidP="002C2B0E">
            <w:pPr>
              <w:pStyle w:val="DHHStabletext6pt"/>
              <w:numPr>
                <w:ilvl w:val="0"/>
                <w:numId w:val="121"/>
              </w:numPr>
              <w:spacing w:before="60" w:after="60"/>
              <w:rPr>
                <w:rFonts w:cs="Arial"/>
                <w:i/>
                <w:iCs/>
                <w:u w:val="single"/>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engagement with Social Benefit Suppliers (including implementation process and timeline).</w:t>
            </w:r>
          </w:p>
          <w:p w14:paraId="77AB07C3" w14:textId="77777777" w:rsidR="002C2B0E" w:rsidRPr="00E6790F" w:rsidRDefault="002C2B0E" w:rsidP="00DD263D">
            <w:pPr>
              <w:pStyle w:val="DHHStabletext6pt"/>
              <w:spacing w:before="60" w:after="60"/>
              <w:rPr>
                <w:rFonts w:cs="Arial"/>
                <w:i/>
                <w:iCs/>
                <w:u w:val="single"/>
              </w:rPr>
            </w:pPr>
          </w:p>
        </w:tc>
      </w:tr>
      <w:tr w:rsidR="002C2B0E" w:rsidRPr="00E6790F" w14:paraId="6E1F85E5" w14:textId="77777777" w:rsidTr="00DD263D">
        <w:tc>
          <w:tcPr>
            <w:tcW w:w="1555" w:type="pct"/>
          </w:tcPr>
          <w:p w14:paraId="2C69388C" w14:textId="77777777" w:rsidR="002C2B0E" w:rsidRPr="00E6790F" w:rsidRDefault="002C2B0E" w:rsidP="002C2B0E">
            <w:pPr>
              <w:pStyle w:val="DHHSbullet2"/>
              <w:numPr>
                <w:ilvl w:val="0"/>
                <w:numId w:val="11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 xml:space="preserve">commit to implementing a policy / procedure / initiative during the term of this Contract that promotes engagement with Social Benefit Suppliers (directly or indirectly through </w:t>
            </w:r>
            <w:r>
              <w:rPr>
                <w:rFonts w:cs="Arial"/>
              </w:rPr>
              <w:t>the</w:t>
            </w:r>
            <w:r w:rsidRPr="00E6790F">
              <w:rPr>
                <w:rFonts w:cs="Arial"/>
              </w:rPr>
              <w:t xml:space="preserve"> supply chain)?</w:t>
            </w:r>
          </w:p>
        </w:tc>
        <w:sdt>
          <w:sdtPr>
            <w:rPr>
              <w:rFonts w:cs="Arial"/>
              <w:sz w:val="28"/>
              <w:szCs w:val="28"/>
            </w:rPr>
            <w:id w:val="480350197"/>
            <w14:checkbox>
              <w14:checked w14:val="0"/>
              <w14:checkedState w14:val="2612" w14:font="MS Gothic"/>
              <w14:uncheckedState w14:val="2610" w14:font="MS Gothic"/>
            </w14:checkbox>
          </w:sdtPr>
          <w:sdtEndPr/>
          <w:sdtContent>
            <w:tc>
              <w:tcPr>
                <w:tcW w:w="205" w:type="pct"/>
              </w:tcPr>
              <w:p w14:paraId="5BAB1086" w14:textId="46E190E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28"/>
                    <w:szCs w:val="28"/>
                  </w:rPr>
                  <w:t>☐</w:t>
                </w:r>
              </w:p>
            </w:tc>
          </w:sdtContent>
        </w:sdt>
        <w:sdt>
          <w:sdtPr>
            <w:rPr>
              <w:rFonts w:cs="Arial"/>
              <w:sz w:val="28"/>
              <w:szCs w:val="28"/>
            </w:rPr>
            <w:id w:val="311680635"/>
            <w14:checkbox>
              <w14:checked w14:val="0"/>
              <w14:checkedState w14:val="2612" w14:font="MS Gothic"/>
              <w14:uncheckedState w14:val="2610" w14:font="MS Gothic"/>
            </w14:checkbox>
          </w:sdtPr>
          <w:sdtEndPr/>
          <w:sdtContent>
            <w:tc>
              <w:tcPr>
                <w:tcW w:w="234" w:type="pct"/>
              </w:tcPr>
              <w:p w14:paraId="4CA5D153" w14:textId="6A9B80BB"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28"/>
                    <w:szCs w:val="28"/>
                  </w:rPr>
                  <w:t>☐</w:t>
                </w:r>
              </w:p>
            </w:tc>
          </w:sdtContent>
        </w:sdt>
        <w:tc>
          <w:tcPr>
            <w:tcW w:w="3006" w:type="pct"/>
          </w:tcPr>
          <w:p w14:paraId="105C4588"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3EE426DB"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51B37F17" w14:textId="77777777" w:rsidR="002C2B0E" w:rsidRPr="00E6790F" w:rsidRDefault="002C2B0E" w:rsidP="00DD263D">
            <w:pPr>
              <w:pStyle w:val="DHHStabletext6pt"/>
              <w:spacing w:before="60" w:after="60"/>
              <w:rPr>
                <w:rFonts w:cs="Arial"/>
                <w:i/>
                <w:iCs/>
              </w:rPr>
            </w:pPr>
          </w:p>
        </w:tc>
      </w:tr>
      <w:tr w:rsidR="002C2B0E" w:rsidRPr="00E6790F" w14:paraId="486AAA2B" w14:textId="77777777" w:rsidTr="00DD263D">
        <w:tc>
          <w:tcPr>
            <w:tcW w:w="1555" w:type="pct"/>
          </w:tcPr>
          <w:p w14:paraId="4A609BA6" w14:textId="77777777" w:rsidR="002C2B0E" w:rsidRPr="00E6790F" w:rsidRDefault="002C2B0E" w:rsidP="002C2B0E">
            <w:pPr>
              <w:pStyle w:val="DHHSbullet2"/>
              <w:numPr>
                <w:ilvl w:val="0"/>
                <w:numId w:val="11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 xml:space="preserve">currently engage Social Benefit Suppliers (directly or indirectly through </w:t>
            </w:r>
            <w:r>
              <w:rPr>
                <w:rFonts w:cs="Arial"/>
              </w:rPr>
              <w:t>the</w:t>
            </w:r>
            <w:r w:rsidRPr="00E6790F">
              <w:rPr>
                <w:rFonts w:cs="Arial"/>
              </w:rPr>
              <w:t xml:space="preserve"> supply chain)?</w:t>
            </w:r>
          </w:p>
        </w:tc>
        <w:sdt>
          <w:sdtPr>
            <w:rPr>
              <w:rFonts w:cs="Arial"/>
              <w:sz w:val="32"/>
              <w:szCs w:val="32"/>
            </w:rPr>
            <w:id w:val="1670983763"/>
            <w14:checkbox>
              <w14:checked w14:val="0"/>
              <w14:checkedState w14:val="2612" w14:font="MS Gothic"/>
              <w14:uncheckedState w14:val="2610" w14:font="MS Gothic"/>
            </w14:checkbox>
          </w:sdtPr>
          <w:sdtEndPr/>
          <w:sdtContent>
            <w:tc>
              <w:tcPr>
                <w:tcW w:w="205" w:type="pct"/>
              </w:tcPr>
              <w:p w14:paraId="77401A13" w14:textId="7DDAACEA"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739063622"/>
            <w14:checkbox>
              <w14:checked w14:val="0"/>
              <w14:checkedState w14:val="2612" w14:font="MS Gothic"/>
              <w14:uncheckedState w14:val="2610" w14:font="MS Gothic"/>
            </w14:checkbox>
          </w:sdtPr>
          <w:sdtEndPr/>
          <w:sdtContent>
            <w:tc>
              <w:tcPr>
                <w:tcW w:w="234" w:type="pct"/>
              </w:tcPr>
              <w:p w14:paraId="713544E2" w14:textId="00B1D50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6" w:type="pct"/>
          </w:tcPr>
          <w:p w14:paraId="23A08737"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provide further information about the extent of this engagement (for example, how many / what types / how much doe</w:t>
            </w:r>
            <w:r w:rsidRPr="00E6790F">
              <w:rPr>
                <w:rFonts w:cs="Arial"/>
                <w:i/>
                <w:iCs/>
              </w:rPr>
              <w:t>s</w:t>
            </w:r>
            <w:r w:rsidRPr="00E6790F">
              <w:rPr>
                <w:rFonts w:cs="Arial"/>
                <w:bCs/>
                <w:i/>
                <w:iCs/>
              </w:rPr>
              <w:t xml:space="preserve"> </w:t>
            </w:r>
            <w:r>
              <w:rPr>
                <w:rFonts w:cs="Arial"/>
                <w:bCs/>
                <w:i/>
                <w:iCs/>
              </w:rPr>
              <w:t>the Tenderer</w:t>
            </w:r>
            <w:r w:rsidRPr="00E6790F">
              <w:rPr>
                <w:rFonts w:cs="Arial"/>
                <w:bCs/>
                <w:i/>
                <w:iCs/>
              </w:rPr>
              <w:t xml:space="preserve"> spend annually).</w:t>
            </w:r>
          </w:p>
          <w:p w14:paraId="60701F39" w14:textId="77777777" w:rsidR="002C2B0E" w:rsidRPr="00E6790F" w:rsidRDefault="002C2B0E" w:rsidP="00DD263D">
            <w:pPr>
              <w:pStyle w:val="DHHStabletext6pt"/>
              <w:spacing w:before="60" w:after="60"/>
              <w:rPr>
                <w:rFonts w:cs="Arial"/>
                <w:bCs/>
                <w:i/>
                <w:iCs/>
                <w:u w:val="single"/>
              </w:rPr>
            </w:pPr>
          </w:p>
        </w:tc>
      </w:tr>
      <w:tr w:rsidR="002C2B0E" w:rsidRPr="00E6790F" w14:paraId="4CBE38AD" w14:textId="77777777" w:rsidTr="00DD263D">
        <w:tc>
          <w:tcPr>
            <w:tcW w:w="1555" w:type="pct"/>
          </w:tcPr>
          <w:p w14:paraId="3F0F1301" w14:textId="77777777" w:rsidR="002C2B0E" w:rsidRPr="00E6790F" w:rsidRDefault="002C2B0E" w:rsidP="002C2B0E">
            <w:pPr>
              <w:pStyle w:val="DHHSbullet2"/>
              <w:numPr>
                <w:ilvl w:val="0"/>
                <w:numId w:val="11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 xml:space="preserve">commit to increasing engagement of Social Benefit Suppliers (directly or indirectly through </w:t>
            </w:r>
            <w:r>
              <w:rPr>
                <w:rFonts w:cs="Arial"/>
              </w:rPr>
              <w:t>the</w:t>
            </w:r>
            <w:r w:rsidRPr="00E6790F">
              <w:rPr>
                <w:rFonts w:cs="Arial"/>
              </w:rPr>
              <w:t xml:space="preserve"> supply chain) during the term of this Contract?</w:t>
            </w:r>
          </w:p>
        </w:tc>
        <w:sdt>
          <w:sdtPr>
            <w:rPr>
              <w:rFonts w:cs="Arial"/>
              <w:sz w:val="32"/>
              <w:szCs w:val="32"/>
            </w:rPr>
            <w:id w:val="199747929"/>
            <w14:checkbox>
              <w14:checked w14:val="0"/>
              <w14:checkedState w14:val="2612" w14:font="MS Gothic"/>
              <w14:uncheckedState w14:val="2610" w14:font="MS Gothic"/>
            </w14:checkbox>
          </w:sdtPr>
          <w:sdtEndPr/>
          <w:sdtContent>
            <w:tc>
              <w:tcPr>
                <w:tcW w:w="205" w:type="pct"/>
              </w:tcPr>
              <w:p w14:paraId="4058EFF8" w14:textId="5653B8EA"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10438048"/>
            <w14:checkbox>
              <w14:checked w14:val="0"/>
              <w14:checkedState w14:val="2612" w14:font="MS Gothic"/>
              <w14:uncheckedState w14:val="2610" w14:font="MS Gothic"/>
            </w14:checkbox>
          </w:sdtPr>
          <w:sdtEndPr/>
          <w:sdtContent>
            <w:tc>
              <w:tcPr>
                <w:tcW w:w="234" w:type="pct"/>
              </w:tcPr>
              <w:p w14:paraId="2EFAD86F" w14:textId="1B7A4B99"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6" w:type="pct"/>
          </w:tcPr>
          <w:p w14:paraId="684DDDE8"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explain:</w:t>
            </w:r>
          </w:p>
          <w:p w14:paraId="0E470758" w14:textId="77777777" w:rsidR="002C2B0E" w:rsidRPr="00E6790F" w:rsidRDefault="002C2B0E" w:rsidP="002C2B0E">
            <w:pPr>
              <w:pStyle w:val="DHHStabletext6pt"/>
              <w:numPr>
                <w:ilvl w:val="0"/>
                <w:numId w:val="120"/>
              </w:numPr>
              <w:spacing w:before="60" w:after="60"/>
              <w:rPr>
                <w:rFonts w:cs="Arial"/>
                <w:i/>
                <w:iCs/>
              </w:rPr>
            </w:pPr>
            <w:r w:rsidRPr="00E6790F">
              <w:rPr>
                <w:rFonts w:cs="Arial"/>
                <w:i/>
                <w:iCs/>
              </w:rPr>
              <w:t xml:space="preserve">the specific commitment </w:t>
            </w:r>
            <w:r>
              <w:rPr>
                <w:rFonts w:cs="Arial"/>
                <w:bCs/>
                <w:i/>
                <w:iCs/>
              </w:rPr>
              <w:t>the Tenderer</w:t>
            </w:r>
            <w:r w:rsidRPr="00E6790F">
              <w:rPr>
                <w:rFonts w:cs="Arial"/>
                <w:i/>
                <w:iCs/>
              </w:rPr>
              <w:t xml:space="preserve"> is making to increase engagement of Social Benefit Suppliers during the term of this Contract; and</w:t>
            </w:r>
          </w:p>
          <w:p w14:paraId="55F16A53" w14:textId="77777777" w:rsidR="002C2B0E" w:rsidRPr="00E6790F" w:rsidRDefault="002C2B0E" w:rsidP="002C2B0E">
            <w:pPr>
              <w:pStyle w:val="DHHStabletext6pt"/>
              <w:numPr>
                <w:ilvl w:val="0"/>
                <w:numId w:val="120"/>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will identify and engage with these suppliers to meet this commitment.</w:t>
            </w:r>
          </w:p>
          <w:p w14:paraId="2988C433"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7EDBAE64" w14:textId="77777777" w:rsidR="002C2B0E" w:rsidRPr="00E6790F" w:rsidRDefault="002C2B0E" w:rsidP="00DD263D">
            <w:pPr>
              <w:pStyle w:val="DHHStabletext6pt"/>
              <w:spacing w:before="60" w:after="60"/>
              <w:rPr>
                <w:rFonts w:cs="Arial"/>
                <w:i/>
                <w:iCs/>
              </w:rPr>
            </w:pPr>
          </w:p>
        </w:tc>
      </w:tr>
    </w:tbl>
    <w:p w14:paraId="3891128D" w14:textId="77777777" w:rsidR="002C2B0E" w:rsidRPr="00E6790F" w:rsidRDefault="002C2B0E" w:rsidP="002C2B0E">
      <w:pPr>
        <w:pStyle w:val="DHHSbullet2"/>
        <w:numPr>
          <w:ilvl w:val="0"/>
          <w:numId w:val="0"/>
        </w:numPr>
        <w:spacing w:after="120" w:line="240" w:lineRule="auto"/>
        <w:rPr>
          <w:rFonts w:cs="Arial"/>
          <w:b/>
        </w:rPr>
      </w:pPr>
    </w:p>
    <w:p w14:paraId="30816C90" w14:textId="77777777" w:rsidR="002C2B0E" w:rsidRPr="00E6790F" w:rsidRDefault="002C2B0E" w:rsidP="002C2B0E">
      <w:pPr>
        <w:spacing w:after="160" w:line="259" w:lineRule="auto"/>
        <w:rPr>
          <w:rFonts w:eastAsia="Times" w:cs="Arial"/>
          <w:b/>
          <w:szCs w:val="20"/>
        </w:rPr>
      </w:pPr>
      <w:r w:rsidRPr="00E6790F">
        <w:rPr>
          <w:rFonts w:cs="Arial"/>
          <w:b/>
        </w:rPr>
        <w:br w:type="page"/>
      </w:r>
    </w:p>
    <w:p w14:paraId="702E92C5" w14:textId="77777777" w:rsidR="002C2B0E" w:rsidRPr="00E6790F" w:rsidRDefault="002C2B0E" w:rsidP="002C2B0E">
      <w:pPr>
        <w:rPr>
          <w:rFonts w:cs="Arial"/>
          <w:b/>
          <w:bCs/>
          <w:sz w:val="22"/>
          <w:szCs w:val="22"/>
        </w:rPr>
      </w:pPr>
      <w:bookmarkStart w:id="654" w:name="Schedule2"/>
      <w:r w:rsidRPr="00E6790F">
        <w:rPr>
          <w:rFonts w:cs="Arial"/>
          <w:b/>
          <w:bCs/>
          <w:sz w:val="22"/>
          <w:szCs w:val="22"/>
        </w:rPr>
        <w:t xml:space="preserve">Social Procurement Response Table 2 – Employing Victorian Aboriginal People </w:t>
      </w:r>
    </w:p>
    <w:bookmarkEnd w:id="654"/>
    <w:p w14:paraId="45C19431"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cs="Arial"/>
          <w:b w:val="0"/>
          <w:bCs w:val="0"/>
          <w:i/>
          <w:iCs/>
          <w:color w:val="auto"/>
        </w:rPr>
      </w:pPr>
      <w:r w:rsidRPr="00E6790F">
        <w:rPr>
          <w:rFonts w:ascii="Arial" w:hAnsi="Arial" w:cs="Arial"/>
          <w:bCs w:val="0"/>
          <w:i/>
          <w:iCs/>
          <w:color w:val="auto"/>
          <w:highlight w:val="yellow"/>
        </w:rPr>
        <w:t>[Drafting note:  If Item 22E of the Tender Particulars indicate that the Tenderer is not permitted nominate additional Social Procurement Frameworks Outcomes in addition to the Social Procurement Frameworks Outcomes prioritised by the Principal, and this Response Table is not identified in the table at Section 1, delete this Response Table1.]</w:t>
      </w:r>
    </w:p>
    <w:p w14:paraId="2E5EE2C2" w14:textId="366B385D" w:rsidR="002C2B0E" w:rsidRPr="00E6790F" w:rsidRDefault="002C2B0E" w:rsidP="002C2B0E">
      <w:pPr>
        <w:pStyle w:val="DHHSbody"/>
        <w:spacing w:after="240" w:line="240" w:lineRule="auto"/>
        <w:rPr>
          <w:rFonts w:cs="Arial"/>
        </w:rPr>
      </w:pPr>
      <w:r w:rsidRPr="00E6790F">
        <w:rPr>
          <w:rFonts w:cs="Arial"/>
        </w:rPr>
        <w:t>Outcomes in this Social Procurement Response Table have been prioritised by the Principal and must be completed</w:t>
      </w:r>
      <w:r w:rsidRPr="00E6790F">
        <w:rPr>
          <w:rFonts w:cs="Arial"/>
        </w:rPr>
        <w:tab/>
      </w:r>
      <w:sdt>
        <w:sdtPr>
          <w:rPr>
            <w:rFonts w:cs="Arial"/>
            <w:sz w:val="32"/>
            <w:szCs w:val="32"/>
          </w:rPr>
          <w:id w:val="574174947"/>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291672627"/>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w:t>
      </w:r>
      <w:r w:rsidRPr="00E6790F">
        <w:rPr>
          <w:rFonts w:cs="Arial"/>
          <w:b/>
          <w:bCs/>
          <w:i/>
          <w:iCs/>
        </w:rPr>
        <w:t>.</w:t>
      </w:r>
    </w:p>
    <w:p w14:paraId="092E06D8" w14:textId="77777777" w:rsidR="002C2B0E" w:rsidRPr="00E6790F" w:rsidRDefault="002C2B0E" w:rsidP="002C2B0E">
      <w:pPr>
        <w:rPr>
          <w:rFonts w:cs="Arial"/>
          <w:szCs w:val="20"/>
        </w:rPr>
      </w:pPr>
      <w:r w:rsidRPr="00E6790F">
        <w:rPr>
          <w:rFonts w:cs="Arial"/>
          <w:szCs w:val="20"/>
        </w:rPr>
        <w:t>For the purpose of this Social Procurement Response Table:</w:t>
      </w:r>
    </w:p>
    <w:p w14:paraId="45C94231" w14:textId="77777777" w:rsidR="002C2B0E" w:rsidRPr="00E6790F" w:rsidRDefault="002C2B0E" w:rsidP="002C2B0E">
      <w:pPr>
        <w:pStyle w:val="DHHSbody"/>
        <w:spacing w:after="240" w:line="240" w:lineRule="auto"/>
        <w:ind w:left="426"/>
        <w:rPr>
          <w:rFonts w:cs="Arial"/>
        </w:rPr>
      </w:pPr>
      <w:r w:rsidRPr="00E6790F">
        <w:rPr>
          <w:rFonts w:cs="Arial"/>
          <w:b/>
          <w:bCs/>
        </w:rPr>
        <w:t>Victorian Aboriginal people</w:t>
      </w:r>
      <w:r w:rsidRPr="00E6790F">
        <w:rPr>
          <w:rFonts w:cs="Arial"/>
        </w:rPr>
        <w:t xml:space="preserve"> means people:</w:t>
      </w:r>
    </w:p>
    <w:p w14:paraId="54FD34B5" w14:textId="77777777" w:rsidR="002C2B0E" w:rsidRPr="00E6790F" w:rsidRDefault="002C2B0E" w:rsidP="002C2B0E">
      <w:pPr>
        <w:pStyle w:val="DHHSbody"/>
        <w:numPr>
          <w:ilvl w:val="0"/>
          <w:numId w:val="127"/>
        </w:numPr>
        <w:spacing w:after="240" w:line="240" w:lineRule="auto"/>
        <w:ind w:left="992" w:hanging="425"/>
        <w:contextualSpacing/>
        <w:rPr>
          <w:rFonts w:cs="Arial"/>
        </w:rPr>
      </w:pPr>
      <w:r w:rsidRPr="00E6790F">
        <w:rPr>
          <w:rFonts w:cs="Arial"/>
        </w:rPr>
        <w:t xml:space="preserve">of Aboriginal and Torres Strait Islander descent who identify as Aboriginal or Torres Strait Islander and are accepted as such by the community in which they live; and </w:t>
      </w:r>
    </w:p>
    <w:p w14:paraId="10DBD49B" w14:textId="77777777" w:rsidR="002C2B0E" w:rsidRPr="00E6790F" w:rsidRDefault="002C2B0E" w:rsidP="002C2B0E">
      <w:pPr>
        <w:pStyle w:val="DHHSbody"/>
        <w:numPr>
          <w:ilvl w:val="0"/>
          <w:numId w:val="127"/>
        </w:numPr>
        <w:spacing w:after="240" w:line="240" w:lineRule="auto"/>
        <w:ind w:left="993" w:hanging="426"/>
        <w:rPr>
          <w:rFonts w:cs="Arial"/>
        </w:rPr>
      </w:pPr>
      <w:r w:rsidRPr="00E6790F">
        <w:rPr>
          <w:rFonts w:cs="Arial"/>
        </w:rPr>
        <w:t>who reside in Victoria.</w:t>
      </w:r>
    </w:p>
    <w:tbl>
      <w:tblPr>
        <w:tblStyle w:val="TableGrid"/>
        <w:tblW w:w="5000" w:type="pct"/>
        <w:tblLook w:val="04A0" w:firstRow="1" w:lastRow="0" w:firstColumn="1" w:lastColumn="0" w:noHBand="0" w:noVBand="1"/>
      </w:tblPr>
      <w:tblGrid>
        <w:gridCol w:w="4328"/>
        <w:gridCol w:w="617"/>
        <w:gridCol w:w="638"/>
        <w:gridCol w:w="8365"/>
      </w:tblGrid>
      <w:tr w:rsidR="002C2B0E" w:rsidRPr="00E6790F" w14:paraId="35046974" w14:textId="77777777" w:rsidTr="003B4097">
        <w:trPr>
          <w:tblHeader/>
        </w:trPr>
        <w:tc>
          <w:tcPr>
            <w:tcW w:w="1557" w:type="pct"/>
            <w:shd w:val="clear" w:color="auto" w:fill="auto"/>
          </w:tcPr>
          <w:p w14:paraId="5C77F169"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05" w:type="pct"/>
            <w:shd w:val="clear" w:color="auto" w:fill="auto"/>
          </w:tcPr>
          <w:p w14:paraId="00751E58"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2819B73D"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04" w:type="pct"/>
            <w:shd w:val="clear" w:color="auto" w:fill="auto"/>
          </w:tcPr>
          <w:p w14:paraId="7D976B83"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6D0D40F6" w14:textId="77777777" w:rsidTr="00DD263D">
        <w:tc>
          <w:tcPr>
            <w:tcW w:w="1557" w:type="pct"/>
          </w:tcPr>
          <w:p w14:paraId="054E55BF" w14:textId="77777777" w:rsidR="002C2B0E" w:rsidRPr="00E6790F" w:rsidRDefault="002C2B0E" w:rsidP="002C2B0E">
            <w:pPr>
              <w:pStyle w:val="DHHSbullet2"/>
              <w:numPr>
                <w:ilvl w:val="0"/>
                <w:numId w:val="123"/>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currently have policies / procedures / initiatives that promote inclusive employment for Victorian Aboriginal people?</w:t>
            </w:r>
          </w:p>
        </w:tc>
        <w:sdt>
          <w:sdtPr>
            <w:rPr>
              <w:rFonts w:cs="Arial"/>
              <w:sz w:val="32"/>
              <w:szCs w:val="32"/>
            </w:rPr>
            <w:id w:val="-671020016"/>
            <w14:checkbox>
              <w14:checked w14:val="0"/>
              <w14:checkedState w14:val="2612" w14:font="MS Gothic"/>
              <w14:uncheckedState w14:val="2610" w14:font="MS Gothic"/>
            </w14:checkbox>
          </w:sdtPr>
          <w:sdtEndPr/>
          <w:sdtContent>
            <w:tc>
              <w:tcPr>
                <w:tcW w:w="205" w:type="pct"/>
              </w:tcPr>
              <w:p w14:paraId="293C2242" w14:textId="2CCC61D5" w:rsidR="002C2B0E" w:rsidRPr="00E6790F" w:rsidRDefault="002C2B0E" w:rsidP="00DD263D">
                <w:pPr>
                  <w:pStyle w:val="DHHSbullet2"/>
                  <w:numPr>
                    <w:ilvl w:val="0"/>
                    <w:numId w:val="0"/>
                  </w:numPr>
                  <w:spacing w:before="60" w:after="60" w:line="240" w:lineRule="auto"/>
                  <w:jc w:val="center"/>
                  <w:rPr>
                    <w:rFonts w:cs="Arial"/>
                    <w:sz w:val="32"/>
                    <w:szCs w:val="32"/>
                  </w:rPr>
                </w:pPr>
                <w:r>
                  <w:rPr>
                    <w:rFonts w:ascii="MS Gothic" w:eastAsia="MS Gothic" w:hAnsi="MS Gothic" w:cs="Arial" w:hint="eastAsia"/>
                    <w:sz w:val="32"/>
                    <w:szCs w:val="32"/>
                  </w:rPr>
                  <w:t>☐</w:t>
                </w:r>
              </w:p>
            </w:tc>
          </w:sdtContent>
        </w:sdt>
        <w:sdt>
          <w:sdtPr>
            <w:rPr>
              <w:rFonts w:cs="Arial"/>
              <w:sz w:val="32"/>
              <w:szCs w:val="32"/>
            </w:rPr>
            <w:id w:val="-926802238"/>
            <w14:checkbox>
              <w14:checked w14:val="0"/>
              <w14:checkedState w14:val="2612" w14:font="MS Gothic"/>
              <w14:uncheckedState w14:val="2610" w14:font="MS Gothic"/>
            </w14:checkbox>
          </w:sdtPr>
          <w:sdtEndPr/>
          <w:sdtContent>
            <w:tc>
              <w:tcPr>
                <w:tcW w:w="234" w:type="pct"/>
              </w:tcPr>
              <w:p w14:paraId="02FAF55A" w14:textId="4A9BCC3D"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4" w:type="pct"/>
          </w:tcPr>
          <w:p w14:paraId="70A33A16"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w:t>
            </w:r>
          </w:p>
          <w:p w14:paraId="40F84745"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‘YES’, explain the key features of the policies / procedures / initiatives (including whether </w:t>
            </w:r>
            <w:r>
              <w:rPr>
                <w:rFonts w:cs="Arial"/>
                <w:bCs/>
                <w:i/>
                <w:iCs/>
              </w:rPr>
              <w:t>the Tenderer’s</w:t>
            </w:r>
            <w:r w:rsidRPr="00E6790F">
              <w:rPr>
                <w:rFonts w:cs="Arial"/>
                <w:bCs/>
                <w:i/>
                <w:iCs/>
              </w:rPr>
              <w:t xml:space="preserve"> governance body has endorsed).</w:t>
            </w:r>
          </w:p>
          <w:p w14:paraId="0FD2F46A"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inclusive employment for Victorian Aboriginal people (including implementation process and timeline).</w:t>
            </w:r>
          </w:p>
          <w:p w14:paraId="2AF751E3" w14:textId="77777777" w:rsidR="002C2B0E" w:rsidRPr="00E6790F" w:rsidRDefault="002C2B0E" w:rsidP="00DD263D">
            <w:pPr>
              <w:pStyle w:val="DHHStabletext6pt"/>
              <w:spacing w:before="60" w:after="60"/>
              <w:rPr>
                <w:rFonts w:cs="Arial"/>
                <w:bCs/>
                <w:i/>
                <w:iCs/>
              </w:rPr>
            </w:pPr>
          </w:p>
        </w:tc>
      </w:tr>
      <w:tr w:rsidR="002C2B0E" w:rsidRPr="00E6790F" w14:paraId="14D1356B" w14:textId="77777777" w:rsidTr="00DD263D">
        <w:tc>
          <w:tcPr>
            <w:tcW w:w="1557" w:type="pct"/>
          </w:tcPr>
          <w:p w14:paraId="308212DB" w14:textId="77777777" w:rsidR="002C2B0E" w:rsidRPr="00E6790F" w:rsidRDefault="002C2B0E" w:rsidP="002C2B0E">
            <w:pPr>
              <w:pStyle w:val="DHHSbullet2"/>
              <w:numPr>
                <w:ilvl w:val="0"/>
                <w:numId w:val="123"/>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commit to implementing a policy / procedure / initiative during the term of this Contract that promotes inclusive employment for Victorian Aboriginal people?</w:t>
            </w:r>
          </w:p>
        </w:tc>
        <w:sdt>
          <w:sdtPr>
            <w:rPr>
              <w:rFonts w:cs="Arial"/>
              <w:sz w:val="32"/>
              <w:szCs w:val="32"/>
            </w:rPr>
            <w:id w:val="611709504"/>
            <w14:checkbox>
              <w14:checked w14:val="0"/>
              <w14:checkedState w14:val="2612" w14:font="MS Gothic"/>
              <w14:uncheckedState w14:val="2610" w14:font="MS Gothic"/>
            </w14:checkbox>
          </w:sdtPr>
          <w:sdtEndPr/>
          <w:sdtContent>
            <w:tc>
              <w:tcPr>
                <w:tcW w:w="205" w:type="pct"/>
              </w:tcPr>
              <w:p w14:paraId="091A2E35" w14:textId="316BE421"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571655450"/>
            <w14:checkbox>
              <w14:checked w14:val="0"/>
              <w14:checkedState w14:val="2612" w14:font="MS Gothic"/>
              <w14:uncheckedState w14:val="2610" w14:font="MS Gothic"/>
            </w14:checkbox>
          </w:sdtPr>
          <w:sdtEndPr/>
          <w:sdtContent>
            <w:tc>
              <w:tcPr>
                <w:tcW w:w="234" w:type="pct"/>
              </w:tcPr>
              <w:p w14:paraId="4C6B6824" w14:textId="0B1CC58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4" w:type="pct"/>
          </w:tcPr>
          <w:p w14:paraId="4F871275"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0BDBE321"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0DA52D8D" w14:textId="77777777" w:rsidR="002C2B0E" w:rsidRPr="00E6790F" w:rsidRDefault="002C2B0E" w:rsidP="00DD263D">
            <w:pPr>
              <w:pStyle w:val="DHHStabletext6pt"/>
              <w:spacing w:before="60" w:after="60"/>
              <w:rPr>
                <w:rFonts w:cs="Arial"/>
                <w:bCs/>
                <w:i/>
                <w:iCs/>
              </w:rPr>
            </w:pPr>
          </w:p>
        </w:tc>
      </w:tr>
      <w:tr w:rsidR="002C2B0E" w:rsidRPr="00E6790F" w14:paraId="61C2FF2C" w14:textId="77777777" w:rsidTr="00DD263D">
        <w:tc>
          <w:tcPr>
            <w:tcW w:w="1557" w:type="pct"/>
          </w:tcPr>
          <w:p w14:paraId="38FB1061" w14:textId="77777777" w:rsidR="002C2B0E" w:rsidRPr="00E6790F" w:rsidRDefault="002C2B0E" w:rsidP="002C2B0E">
            <w:pPr>
              <w:pStyle w:val="DHHSbullet2"/>
              <w:numPr>
                <w:ilvl w:val="0"/>
                <w:numId w:val="123"/>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currently employ Victorian Aboriginal people?</w:t>
            </w:r>
          </w:p>
        </w:tc>
        <w:sdt>
          <w:sdtPr>
            <w:rPr>
              <w:rFonts w:cs="Arial"/>
              <w:sz w:val="32"/>
              <w:szCs w:val="32"/>
            </w:rPr>
            <w:id w:val="-1098716464"/>
            <w14:checkbox>
              <w14:checked w14:val="0"/>
              <w14:checkedState w14:val="2612" w14:font="MS Gothic"/>
              <w14:uncheckedState w14:val="2610" w14:font="MS Gothic"/>
            </w14:checkbox>
          </w:sdtPr>
          <w:sdtEndPr/>
          <w:sdtContent>
            <w:tc>
              <w:tcPr>
                <w:tcW w:w="205" w:type="pct"/>
              </w:tcPr>
              <w:p w14:paraId="12B03028" w14:textId="747579B5"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19999525"/>
            <w14:checkbox>
              <w14:checked w14:val="0"/>
              <w14:checkedState w14:val="2612" w14:font="MS Gothic"/>
              <w14:uncheckedState w14:val="2610" w14:font="MS Gothic"/>
            </w14:checkbox>
          </w:sdtPr>
          <w:sdtEndPr/>
          <w:sdtContent>
            <w:tc>
              <w:tcPr>
                <w:tcW w:w="234" w:type="pct"/>
              </w:tcPr>
              <w:p w14:paraId="0C343CFC" w14:textId="5247BFFA"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tc>
          <w:tcPr>
            <w:tcW w:w="3004" w:type="pct"/>
          </w:tcPr>
          <w:p w14:paraId="4B1449D7"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explain:</w:t>
            </w:r>
          </w:p>
          <w:p w14:paraId="6461A315"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the extent of employment of Victorian Aboriginal people (for example, number of employees, proportion of overall workforce); and</w:t>
            </w:r>
          </w:p>
          <w:p w14:paraId="10BA3EA3"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supports these employees by creating a culturally safe work environment.</w:t>
            </w:r>
          </w:p>
          <w:p w14:paraId="5401BD2B" w14:textId="77777777" w:rsidR="002C2B0E" w:rsidRPr="00E6790F" w:rsidRDefault="002C2B0E" w:rsidP="00DD263D">
            <w:pPr>
              <w:pStyle w:val="DHHStabletext6pt"/>
              <w:spacing w:before="60" w:after="60"/>
              <w:rPr>
                <w:rFonts w:cs="Arial"/>
                <w:bCs/>
                <w:i/>
                <w:iCs/>
              </w:rPr>
            </w:pPr>
          </w:p>
        </w:tc>
      </w:tr>
      <w:tr w:rsidR="002C2B0E" w:rsidRPr="00E6790F" w14:paraId="00D4862C" w14:textId="77777777" w:rsidTr="00DD263D">
        <w:tc>
          <w:tcPr>
            <w:tcW w:w="1557" w:type="pct"/>
          </w:tcPr>
          <w:p w14:paraId="10C4320C" w14:textId="77777777" w:rsidR="002C2B0E" w:rsidRPr="00E6790F" w:rsidRDefault="002C2B0E" w:rsidP="002C2B0E">
            <w:pPr>
              <w:pStyle w:val="DHHSbullet2"/>
              <w:numPr>
                <w:ilvl w:val="0"/>
                <w:numId w:val="123"/>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 xml:space="preserve">commit to </w:t>
            </w:r>
            <w:r w:rsidRPr="00E6790F">
              <w:rPr>
                <w:rFonts w:cs="Arial"/>
              </w:rPr>
              <w:t>increasing</w:t>
            </w:r>
            <w:r w:rsidRPr="00E6790F">
              <w:rPr>
                <w:rFonts w:cs="Arial"/>
                <w:bCs/>
              </w:rPr>
              <w:t xml:space="preserve"> employment of Victorian Aboriginal people during the term of this Contract?</w:t>
            </w:r>
          </w:p>
        </w:tc>
        <w:sdt>
          <w:sdtPr>
            <w:rPr>
              <w:rFonts w:cs="Arial"/>
              <w:sz w:val="32"/>
              <w:szCs w:val="32"/>
            </w:rPr>
            <w:id w:val="366723524"/>
            <w14:checkbox>
              <w14:checked w14:val="0"/>
              <w14:checkedState w14:val="2612" w14:font="MS Gothic"/>
              <w14:uncheckedState w14:val="2610" w14:font="MS Gothic"/>
            </w14:checkbox>
          </w:sdtPr>
          <w:sdtEndPr/>
          <w:sdtContent>
            <w:tc>
              <w:tcPr>
                <w:tcW w:w="205" w:type="pct"/>
              </w:tcPr>
              <w:p w14:paraId="51C0C1E3" w14:textId="01D9C678"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494493299"/>
            <w14:checkbox>
              <w14:checked w14:val="0"/>
              <w14:checkedState w14:val="2612" w14:font="MS Gothic"/>
              <w14:uncheckedState w14:val="2610" w14:font="MS Gothic"/>
            </w14:checkbox>
          </w:sdtPr>
          <w:sdtEndPr/>
          <w:sdtContent>
            <w:tc>
              <w:tcPr>
                <w:tcW w:w="234" w:type="pct"/>
              </w:tcPr>
              <w:p w14:paraId="6ADAFEE6" w14:textId="0B421689"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E71AAC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explain:</w:t>
            </w:r>
          </w:p>
          <w:p w14:paraId="19B24E05"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the specific commitment </w:t>
            </w:r>
            <w:r>
              <w:rPr>
                <w:rFonts w:cs="Arial"/>
                <w:bCs/>
                <w:i/>
                <w:iCs/>
              </w:rPr>
              <w:t>the Tenderer</w:t>
            </w:r>
            <w:r w:rsidRPr="00E6790F">
              <w:rPr>
                <w:rFonts w:cs="Arial"/>
                <w:bCs/>
                <w:i/>
                <w:iCs/>
              </w:rPr>
              <w:t xml:space="preserve"> is making to increase employment of Victorian Aboriginal people during the term of this Contract (for example, number, type, duration, location);</w:t>
            </w:r>
          </w:p>
          <w:p w14:paraId="6867DDAC"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will identify / recruit Victorian Aboriginal people to meet this commitment; and</w:t>
            </w:r>
          </w:p>
          <w:p w14:paraId="73AFF0BD"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where employment is on a fixed-term or casual basis, whether </w:t>
            </w:r>
            <w:r>
              <w:rPr>
                <w:rFonts w:cs="Arial"/>
                <w:bCs/>
                <w:i/>
                <w:iCs/>
              </w:rPr>
              <w:t>the Tenderer</w:t>
            </w:r>
            <w:r w:rsidRPr="00E6790F">
              <w:rPr>
                <w:rFonts w:cs="Arial"/>
                <w:bCs/>
                <w:i/>
                <w:iCs/>
              </w:rPr>
              <w:t xml:space="preserve"> has employment transition planned for these employees. Provide further information about any employment transition.</w:t>
            </w:r>
          </w:p>
          <w:p w14:paraId="3FB37A05"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635CF94A" w14:textId="77777777" w:rsidR="002C2B0E" w:rsidRPr="00E6790F" w:rsidRDefault="002C2B0E" w:rsidP="00DD263D">
            <w:pPr>
              <w:pStyle w:val="DHHStabletext6pt"/>
              <w:spacing w:before="60" w:after="60"/>
              <w:rPr>
                <w:rFonts w:cs="Arial"/>
                <w:bCs/>
                <w:i/>
                <w:iCs/>
              </w:rPr>
            </w:pPr>
          </w:p>
        </w:tc>
      </w:tr>
    </w:tbl>
    <w:p w14:paraId="742BE3E1" w14:textId="77777777" w:rsidR="002C2B0E" w:rsidRPr="00E6790F" w:rsidRDefault="002C2B0E" w:rsidP="002C2B0E">
      <w:pPr>
        <w:pStyle w:val="DHHSbullet2"/>
        <w:numPr>
          <w:ilvl w:val="0"/>
          <w:numId w:val="0"/>
        </w:numPr>
        <w:spacing w:after="120" w:line="240" w:lineRule="auto"/>
        <w:rPr>
          <w:rFonts w:cs="Arial"/>
          <w:b/>
        </w:rPr>
      </w:pPr>
    </w:p>
    <w:p w14:paraId="52D21AC9" w14:textId="77777777" w:rsidR="002C2B0E" w:rsidRPr="00E6790F" w:rsidRDefault="002C2B0E" w:rsidP="002C2B0E">
      <w:pPr>
        <w:spacing w:after="160" w:line="259" w:lineRule="auto"/>
        <w:rPr>
          <w:rFonts w:eastAsia="Times" w:cs="Arial"/>
          <w:szCs w:val="20"/>
        </w:rPr>
      </w:pPr>
      <w:r w:rsidRPr="00E6790F">
        <w:rPr>
          <w:rFonts w:cs="Arial"/>
        </w:rPr>
        <w:br w:type="page"/>
      </w:r>
    </w:p>
    <w:p w14:paraId="615A738C" w14:textId="77777777" w:rsidR="002C2B0E" w:rsidRPr="00E6790F" w:rsidRDefault="002C2B0E" w:rsidP="002C2B0E">
      <w:pPr>
        <w:rPr>
          <w:rFonts w:cstheme="minorHAnsi"/>
          <w:b/>
          <w:bCs/>
          <w:sz w:val="22"/>
          <w:szCs w:val="22"/>
        </w:rPr>
      </w:pPr>
      <w:bookmarkStart w:id="655" w:name="Schedule3"/>
      <w:r w:rsidRPr="00E6790F">
        <w:rPr>
          <w:rFonts w:cstheme="minorHAnsi"/>
          <w:b/>
          <w:bCs/>
          <w:sz w:val="22"/>
          <w:szCs w:val="22"/>
        </w:rPr>
        <w:t>Social Procurement Response Table 3 – Employing Victorians with disability</w:t>
      </w:r>
    </w:p>
    <w:p w14:paraId="660FBC97"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b w:val="0"/>
          <w:bCs w:val="0"/>
          <w:i/>
          <w:iCs/>
          <w:color w:val="auto"/>
        </w:rPr>
      </w:pPr>
      <w:r w:rsidRPr="00E6790F">
        <w:rPr>
          <w:rFonts w:ascii="Arial" w:hAnsi="Arial" w:cs="Arial"/>
          <w:bCs w:val="0"/>
          <w:i/>
          <w:iCs/>
          <w:color w:val="auto"/>
          <w:highlight w:val="yellow"/>
        </w:rPr>
        <w:t>[Drafting note:  If Item 22E of the Tender Particulars indicate that the Tenderer is not permitted nominate additional Social Procurement Frameworks Outcomes in addition to the Social Procurement Frameworks Outcomes prioritised by the Principal, and this Response Table is not identified in Table 1 of Section 1, delete this Response Table.</w:t>
      </w:r>
      <w:r w:rsidRPr="00E6790F">
        <w:rPr>
          <w:rFonts w:ascii="Arial" w:hAnsi="Arial" w:cs="Arial"/>
          <w:bCs w:val="0"/>
          <w:i/>
          <w:iCs/>
          <w:color w:val="auto"/>
        </w:rPr>
        <w:t>]</w:t>
      </w:r>
    </w:p>
    <w:p w14:paraId="04C2DAEE" w14:textId="77777777" w:rsidR="002C2B0E" w:rsidRPr="00E6790F" w:rsidRDefault="002C2B0E" w:rsidP="002C2B0E">
      <w:pPr>
        <w:pStyle w:val="DHHSbody"/>
        <w:spacing w:after="240" w:line="240" w:lineRule="auto"/>
        <w:rPr>
          <w:rFonts w:cs="Arial"/>
        </w:rPr>
      </w:pPr>
      <w:r w:rsidRPr="00E6790F">
        <w:rPr>
          <w:rFonts w:cs="Arial"/>
        </w:rPr>
        <w:t>Outcomes in this Social Procurement Response Table have been prioritised by the Principal and must be completed</w:t>
      </w:r>
      <w:r w:rsidRPr="00E6790F">
        <w:rPr>
          <w:rFonts w:cs="Arial"/>
        </w:rPr>
        <w:tab/>
      </w:r>
      <w:sdt>
        <w:sdtPr>
          <w:rPr>
            <w:rFonts w:cs="Arial"/>
            <w:sz w:val="32"/>
            <w:szCs w:val="32"/>
          </w:rPr>
          <w:id w:val="-292669739"/>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669949921"/>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w:t>
      </w:r>
      <w:r w:rsidRPr="00E6790F">
        <w:rPr>
          <w:rFonts w:cs="Arial"/>
          <w:i/>
          <w:iCs/>
          <w:highlight w:val="yellow"/>
        </w:rPr>
        <w:t xml:space="preserve"> </w:t>
      </w:r>
      <w:r w:rsidRPr="00E6790F">
        <w:rPr>
          <w:rFonts w:cs="Arial"/>
          <w:b/>
          <w:bCs/>
          <w:i/>
          <w:iCs/>
          <w:highlight w:val="yellow"/>
        </w:rPr>
        <w:t>of Section 1.]</w:t>
      </w:r>
    </w:p>
    <w:p w14:paraId="4255896B" w14:textId="77777777" w:rsidR="002C2B0E" w:rsidRPr="00E6790F" w:rsidRDefault="002C2B0E" w:rsidP="002C2B0E">
      <w:pPr>
        <w:rPr>
          <w:rFonts w:cs="Arial"/>
          <w:szCs w:val="20"/>
        </w:rPr>
      </w:pPr>
      <w:bookmarkStart w:id="656" w:name="_Hlk89883206"/>
      <w:bookmarkEnd w:id="655"/>
      <w:r w:rsidRPr="00E6790F">
        <w:rPr>
          <w:rFonts w:cs="Arial"/>
          <w:szCs w:val="20"/>
        </w:rPr>
        <w:t>For the purpose of this Social Procurement Response Table:</w:t>
      </w:r>
    </w:p>
    <w:p w14:paraId="6685A71C" w14:textId="77777777" w:rsidR="002C2B0E" w:rsidRPr="00E6790F" w:rsidRDefault="002C2B0E" w:rsidP="002C2B0E">
      <w:pPr>
        <w:pStyle w:val="DHHSbody"/>
        <w:spacing w:after="240" w:line="240" w:lineRule="auto"/>
        <w:ind w:left="426"/>
        <w:rPr>
          <w:rFonts w:cs="Arial"/>
        </w:rPr>
      </w:pPr>
      <w:r w:rsidRPr="00E6790F">
        <w:rPr>
          <w:rFonts w:cs="Arial"/>
          <w:b/>
          <w:bCs/>
        </w:rPr>
        <w:t>Victorians with disability</w:t>
      </w:r>
      <w:r w:rsidRPr="00E6790F">
        <w:rPr>
          <w:rFonts w:cs="Arial"/>
        </w:rPr>
        <w:t xml:space="preserve"> means people who:</w:t>
      </w:r>
    </w:p>
    <w:p w14:paraId="3068C3D3" w14:textId="77777777" w:rsidR="002C2B0E" w:rsidRPr="00E6790F" w:rsidRDefault="002C2B0E" w:rsidP="002C2B0E">
      <w:pPr>
        <w:pStyle w:val="DHHSbody"/>
        <w:numPr>
          <w:ilvl w:val="0"/>
          <w:numId w:val="133"/>
        </w:numPr>
        <w:spacing w:after="240" w:line="240" w:lineRule="auto"/>
        <w:ind w:left="992" w:hanging="425"/>
        <w:contextualSpacing/>
        <w:rPr>
          <w:rFonts w:cs="Arial"/>
        </w:rPr>
      </w:pPr>
      <w:r w:rsidRPr="00E6790F">
        <w:rPr>
          <w:rFonts w:cs="Arial"/>
        </w:rPr>
        <w:t>have long-term (lasting 6 months or more) physical, mental health, intellectual, neurological or sensory impairments which, when combined with other barriers (such as negative attitudes of employers or inaccessible environments), may limit their participation in society on an equal basis with other people; and</w:t>
      </w:r>
    </w:p>
    <w:p w14:paraId="3E2D49A6" w14:textId="77777777" w:rsidR="002C2B0E" w:rsidRPr="00E6790F" w:rsidRDefault="002C2B0E" w:rsidP="002C2B0E">
      <w:pPr>
        <w:pStyle w:val="DHHSbody"/>
        <w:numPr>
          <w:ilvl w:val="0"/>
          <w:numId w:val="133"/>
        </w:numPr>
        <w:spacing w:after="240" w:line="240" w:lineRule="auto"/>
        <w:ind w:left="993" w:hanging="426"/>
        <w:rPr>
          <w:rFonts w:cs="Arial"/>
        </w:rPr>
      </w:pPr>
      <w:r w:rsidRPr="00E6790F">
        <w:rPr>
          <w:rFonts w:cs="Arial"/>
        </w:rPr>
        <w:t xml:space="preserve">reside in Victoria. </w:t>
      </w:r>
    </w:p>
    <w:tbl>
      <w:tblPr>
        <w:tblStyle w:val="TableGrid"/>
        <w:tblW w:w="5000" w:type="pct"/>
        <w:tblLook w:val="04A0" w:firstRow="1" w:lastRow="0" w:firstColumn="1" w:lastColumn="0" w:noHBand="0" w:noVBand="1"/>
      </w:tblPr>
      <w:tblGrid>
        <w:gridCol w:w="4328"/>
        <w:gridCol w:w="617"/>
        <w:gridCol w:w="638"/>
        <w:gridCol w:w="8365"/>
      </w:tblGrid>
      <w:tr w:rsidR="002C2B0E" w:rsidRPr="00E6790F" w14:paraId="2A2AB1F4" w14:textId="77777777" w:rsidTr="003B4097">
        <w:trPr>
          <w:tblHeader/>
        </w:trPr>
        <w:tc>
          <w:tcPr>
            <w:tcW w:w="1557" w:type="pct"/>
            <w:shd w:val="clear" w:color="auto" w:fill="auto"/>
          </w:tcPr>
          <w:bookmarkEnd w:id="656"/>
          <w:p w14:paraId="6A6F3088"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05" w:type="pct"/>
            <w:shd w:val="clear" w:color="auto" w:fill="auto"/>
          </w:tcPr>
          <w:p w14:paraId="46A5B955"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5EC3C93E"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04" w:type="pct"/>
            <w:shd w:val="clear" w:color="auto" w:fill="auto"/>
          </w:tcPr>
          <w:p w14:paraId="180C47C9"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33A60967" w14:textId="77777777" w:rsidTr="00DD263D">
        <w:tc>
          <w:tcPr>
            <w:tcW w:w="1557" w:type="pct"/>
          </w:tcPr>
          <w:p w14:paraId="42F99F81" w14:textId="77777777" w:rsidR="002C2B0E" w:rsidRPr="00E6790F" w:rsidRDefault="002C2B0E" w:rsidP="002C2B0E">
            <w:pPr>
              <w:pStyle w:val="DHHSbullet2"/>
              <w:numPr>
                <w:ilvl w:val="0"/>
                <w:numId w:val="128"/>
              </w:numPr>
              <w:spacing w:before="60" w:after="60" w:line="240" w:lineRule="auto"/>
              <w:ind w:left="306" w:hanging="306"/>
              <w:rPr>
                <w:rFonts w:cs="Arial"/>
              </w:rPr>
            </w:pPr>
            <w:r w:rsidRPr="00E6790F">
              <w:rPr>
                <w:rFonts w:cs="Arial"/>
                <w:bCs/>
              </w:rPr>
              <w:t xml:space="preserve">Does </w:t>
            </w:r>
            <w:r>
              <w:rPr>
                <w:rFonts w:cs="Arial"/>
                <w:bCs/>
              </w:rPr>
              <w:t xml:space="preserve">the Tenderer </w:t>
            </w:r>
            <w:r w:rsidRPr="00E6790F">
              <w:rPr>
                <w:rFonts w:cs="Arial"/>
                <w:bCs/>
              </w:rPr>
              <w:t>have:</w:t>
            </w:r>
          </w:p>
          <w:p w14:paraId="7D68E4BC" w14:textId="77777777" w:rsidR="002C2B0E" w:rsidRPr="00E6790F" w:rsidRDefault="002C2B0E" w:rsidP="002C2B0E">
            <w:pPr>
              <w:pStyle w:val="DHHSbullet2"/>
              <w:numPr>
                <w:ilvl w:val="1"/>
                <w:numId w:val="128"/>
              </w:numPr>
              <w:spacing w:before="60" w:after="60" w:line="240" w:lineRule="auto"/>
              <w:ind w:left="731" w:hanging="425"/>
              <w:contextualSpacing/>
              <w:rPr>
                <w:rFonts w:cs="Arial"/>
              </w:rPr>
            </w:pPr>
            <w:r w:rsidRPr="00E6790F">
              <w:rPr>
                <w:rFonts w:cs="Arial"/>
                <w:bCs/>
              </w:rPr>
              <w:t>a workforce diversity strategy that covers Victorians with disability; or</w:t>
            </w:r>
          </w:p>
          <w:p w14:paraId="3C1C0E70" w14:textId="77777777" w:rsidR="002C2B0E" w:rsidRPr="00E6790F" w:rsidRDefault="002C2B0E" w:rsidP="002C2B0E">
            <w:pPr>
              <w:pStyle w:val="DHHSbullet2"/>
              <w:numPr>
                <w:ilvl w:val="1"/>
                <w:numId w:val="128"/>
              </w:numPr>
              <w:spacing w:before="60" w:after="60" w:line="240" w:lineRule="auto"/>
              <w:ind w:left="731" w:hanging="425"/>
              <w:contextualSpacing/>
              <w:rPr>
                <w:rFonts w:cs="Arial"/>
              </w:rPr>
            </w:pPr>
            <w:r w:rsidRPr="00E6790F">
              <w:rPr>
                <w:rFonts w:cs="Arial"/>
                <w:bCs/>
              </w:rPr>
              <w:t>a disability action plan; or</w:t>
            </w:r>
          </w:p>
          <w:p w14:paraId="1B62A832" w14:textId="77777777" w:rsidR="002C2B0E" w:rsidRPr="00E6790F" w:rsidRDefault="002C2B0E" w:rsidP="002C2B0E">
            <w:pPr>
              <w:pStyle w:val="DHHSbullet2"/>
              <w:numPr>
                <w:ilvl w:val="1"/>
                <w:numId w:val="128"/>
              </w:numPr>
              <w:spacing w:before="60" w:after="60" w:line="240" w:lineRule="auto"/>
              <w:ind w:left="731" w:hanging="425"/>
              <w:contextualSpacing/>
              <w:rPr>
                <w:rFonts w:cs="Arial"/>
              </w:rPr>
            </w:pPr>
            <w:r w:rsidRPr="00E6790F">
              <w:rPr>
                <w:rFonts w:cs="Arial"/>
                <w:bCs/>
              </w:rPr>
              <w:t>an access and inclusion plan; or</w:t>
            </w:r>
          </w:p>
          <w:p w14:paraId="32DB40E9" w14:textId="77777777" w:rsidR="002C2B0E" w:rsidRPr="00E6790F" w:rsidRDefault="002C2B0E" w:rsidP="002C2B0E">
            <w:pPr>
              <w:pStyle w:val="DHHSbullet2"/>
              <w:numPr>
                <w:ilvl w:val="1"/>
                <w:numId w:val="128"/>
              </w:numPr>
              <w:spacing w:before="60" w:after="60" w:line="240" w:lineRule="auto"/>
              <w:ind w:left="731" w:hanging="425"/>
              <w:rPr>
                <w:rFonts w:cs="Arial"/>
              </w:rPr>
            </w:pPr>
            <w:r w:rsidRPr="00E6790F">
              <w:rPr>
                <w:rFonts w:cs="Arial"/>
              </w:rPr>
              <w:t>other policies / procedures / initiatives that promote inclusive employment for Victorians with disability?</w:t>
            </w:r>
          </w:p>
        </w:tc>
        <w:sdt>
          <w:sdtPr>
            <w:rPr>
              <w:rFonts w:cs="Arial"/>
              <w:sz w:val="32"/>
              <w:szCs w:val="32"/>
            </w:rPr>
            <w:id w:val="-1232155168"/>
            <w14:checkbox>
              <w14:checked w14:val="0"/>
              <w14:checkedState w14:val="2612" w14:font="MS Gothic"/>
              <w14:uncheckedState w14:val="2610" w14:font="MS Gothic"/>
            </w14:checkbox>
          </w:sdtPr>
          <w:sdtEndPr/>
          <w:sdtContent>
            <w:tc>
              <w:tcPr>
                <w:tcW w:w="205" w:type="pct"/>
              </w:tcPr>
              <w:p w14:paraId="2055EDB5" w14:textId="4A334D95"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2140063989"/>
            <w14:checkbox>
              <w14:checked w14:val="0"/>
              <w14:checkedState w14:val="2612" w14:font="MS Gothic"/>
              <w14:uncheckedState w14:val="2610" w14:font="MS Gothic"/>
            </w14:checkbox>
          </w:sdtPr>
          <w:sdtEndPr/>
          <w:sdtContent>
            <w:tc>
              <w:tcPr>
                <w:tcW w:w="234" w:type="pct"/>
              </w:tcPr>
              <w:p w14:paraId="1B8D0209" w14:textId="192371E7"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4" w:type="pct"/>
          </w:tcPr>
          <w:p w14:paraId="0B93DF7A"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42F0F462" w14:textId="77777777" w:rsidR="002C2B0E" w:rsidRPr="00E6790F" w:rsidRDefault="002C2B0E" w:rsidP="002C2B0E">
            <w:pPr>
              <w:pStyle w:val="DHHStabletext6pt"/>
              <w:numPr>
                <w:ilvl w:val="0"/>
                <w:numId w:val="130"/>
              </w:numPr>
              <w:spacing w:before="60" w:after="60"/>
              <w:rPr>
                <w:rFonts w:cs="Arial"/>
                <w:i/>
                <w:iCs/>
              </w:rPr>
            </w:pPr>
            <w:r w:rsidRPr="00E6790F">
              <w:rPr>
                <w:rFonts w:cs="Arial"/>
                <w:i/>
                <w:iCs/>
              </w:rPr>
              <w:t xml:space="preserve">If ‘YES’, explain the key features of the strategy / plan / policies / procedures / initiatives (including whether </w:t>
            </w:r>
            <w:r>
              <w:rPr>
                <w:rFonts w:cs="Arial"/>
                <w:bCs/>
                <w:i/>
                <w:iCs/>
              </w:rPr>
              <w:t>the Tenderer’s</w:t>
            </w:r>
            <w:r w:rsidRPr="00E6790F">
              <w:rPr>
                <w:rFonts w:cs="Arial"/>
                <w:i/>
                <w:iCs/>
              </w:rPr>
              <w:t xml:space="preserve"> governance body has endorsed); and</w:t>
            </w:r>
          </w:p>
          <w:p w14:paraId="30DC1BC2" w14:textId="77777777" w:rsidR="002C2B0E" w:rsidRPr="00E6790F" w:rsidRDefault="002C2B0E" w:rsidP="002C2B0E">
            <w:pPr>
              <w:pStyle w:val="DHHStabletext6pt"/>
              <w:numPr>
                <w:ilvl w:val="0"/>
                <w:numId w:val="130"/>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 strategy / plan / policy / procedure / initiative that promotes inclusive employment of Victorians with disability (including implementation process and timeline).</w:t>
            </w:r>
          </w:p>
          <w:p w14:paraId="0721B83F" w14:textId="77777777" w:rsidR="002C2B0E" w:rsidRPr="00E6790F" w:rsidRDefault="002C2B0E" w:rsidP="00DD263D">
            <w:pPr>
              <w:pStyle w:val="DHHStabletext6pt"/>
              <w:spacing w:before="60" w:after="60"/>
              <w:rPr>
                <w:rFonts w:cs="Arial"/>
                <w:i/>
                <w:iCs/>
              </w:rPr>
            </w:pPr>
          </w:p>
        </w:tc>
      </w:tr>
      <w:tr w:rsidR="002C2B0E" w:rsidRPr="00E6790F" w14:paraId="6E2EBD22" w14:textId="77777777" w:rsidTr="00DD263D">
        <w:tc>
          <w:tcPr>
            <w:tcW w:w="1557" w:type="pct"/>
          </w:tcPr>
          <w:p w14:paraId="03C376F5" w14:textId="77777777" w:rsidR="002C2B0E" w:rsidRPr="00E6790F" w:rsidRDefault="002C2B0E" w:rsidP="002C2B0E">
            <w:pPr>
              <w:pStyle w:val="DHHSbullet2"/>
              <w:numPr>
                <w:ilvl w:val="0"/>
                <w:numId w:val="128"/>
              </w:numPr>
              <w:spacing w:before="60" w:after="60" w:line="240" w:lineRule="auto"/>
              <w:ind w:left="306" w:hanging="306"/>
              <w:rPr>
                <w:rFonts w:cs="Arial"/>
              </w:rPr>
            </w:pPr>
            <w:r w:rsidRPr="00E6790F">
              <w:rPr>
                <w:rFonts w:cs="Arial"/>
              </w:rPr>
              <w:t xml:space="preserve">Does </w:t>
            </w:r>
            <w:r>
              <w:rPr>
                <w:rFonts w:cs="Arial"/>
                <w:bCs/>
              </w:rPr>
              <w:t xml:space="preserve">the Tenderer </w:t>
            </w:r>
            <w:r w:rsidRPr="00E6790F">
              <w:rPr>
                <w:rFonts w:cs="Arial"/>
              </w:rPr>
              <w:t xml:space="preserve">commit to </w:t>
            </w:r>
            <w:r w:rsidRPr="00E6790F">
              <w:rPr>
                <w:rFonts w:cs="Arial"/>
                <w:bCs/>
              </w:rPr>
              <w:t>implementing</w:t>
            </w:r>
            <w:r w:rsidRPr="00E6790F">
              <w:rPr>
                <w:rFonts w:cs="Arial"/>
              </w:rPr>
              <w:t xml:space="preserve"> a strategy / plan / policy / procedure / initiative during the term of this Contract that promotes inclusive employment for Victorians with disability?</w:t>
            </w:r>
          </w:p>
        </w:tc>
        <w:sdt>
          <w:sdtPr>
            <w:rPr>
              <w:rFonts w:cs="Arial"/>
              <w:sz w:val="32"/>
              <w:szCs w:val="32"/>
            </w:rPr>
            <w:id w:val="-607648704"/>
            <w14:checkbox>
              <w14:checked w14:val="0"/>
              <w14:checkedState w14:val="2612" w14:font="MS Gothic"/>
              <w14:uncheckedState w14:val="2610" w14:font="MS Gothic"/>
            </w14:checkbox>
          </w:sdtPr>
          <w:sdtEndPr/>
          <w:sdtContent>
            <w:tc>
              <w:tcPr>
                <w:tcW w:w="205" w:type="pct"/>
              </w:tcPr>
              <w:p w14:paraId="7CB753DE" w14:textId="2CE59468"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19423678"/>
            <w14:checkbox>
              <w14:checked w14:val="0"/>
              <w14:checkedState w14:val="2612" w14:font="MS Gothic"/>
              <w14:uncheckedState w14:val="2610" w14:font="MS Gothic"/>
            </w14:checkbox>
          </w:sdtPr>
          <w:sdtEndPr/>
          <w:sdtContent>
            <w:tc>
              <w:tcPr>
                <w:tcW w:w="234" w:type="pct"/>
              </w:tcPr>
              <w:p w14:paraId="201954B3" w14:textId="167001E7"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4" w:type="pct"/>
          </w:tcPr>
          <w:p w14:paraId="06D323F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w:t>
            </w:r>
            <w:r w:rsidRPr="00E6790F">
              <w:rPr>
                <w:rFonts w:cs="Arial"/>
                <w:i/>
                <w:iCs/>
                <w:u w:val="single"/>
              </w:rPr>
              <w:t xml:space="preserve">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strategy / plan / policy / procedure / initiative (for example, key features, implementation process and timeline).</w:t>
            </w:r>
          </w:p>
          <w:p w14:paraId="6D181C90"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510CABFC" w14:textId="77777777" w:rsidR="002C2B0E" w:rsidRPr="00E6790F" w:rsidRDefault="002C2B0E" w:rsidP="00DD263D">
            <w:pPr>
              <w:pStyle w:val="DHHStabletext6pt"/>
              <w:spacing w:before="60" w:after="60"/>
              <w:rPr>
                <w:rFonts w:cs="Arial"/>
                <w:i/>
                <w:iCs/>
                <w:u w:val="single"/>
              </w:rPr>
            </w:pPr>
          </w:p>
        </w:tc>
      </w:tr>
      <w:tr w:rsidR="002C2B0E" w:rsidRPr="00E6790F" w14:paraId="176EC0D1" w14:textId="77777777" w:rsidTr="00DD263D">
        <w:tc>
          <w:tcPr>
            <w:tcW w:w="1557" w:type="pct"/>
          </w:tcPr>
          <w:p w14:paraId="121AB259" w14:textId="77777777" w:rsidR="002C2B0E" w:rsidRPr="00E6790F" w:rsidRDefault="002C2B0E" w:rsidP="002C2B0E">
            <w:pPr>
              <w:pStyle w:val="DHHSbullet2"/>
              <w:numPr>
                <w:ilvl w:val="0"/>
                <w:numId w:val="128"/>
              </w:numPr>
              <w:spacing w:before="60" w:after="60" w:line="240" w:lineRule="auto"/>
              <w:ind w:left="306" w:hanging="306"/>
              <w:rPr>
                <w:rFonts w:cs="Arial"/>
              </w:rPr>
            </w:pPr>
            <w:r w:rsidRPr="00E6790F">
              <w:rPr>
                <w:rFonts w:cs="Arial"/>
              </w:rPr>
              <w:t xml:space="preserve">Does </w:t>
            </w:r>
            <w:r>
              <w:rPr>
                <w:rFonts w:cs="Arial"/>
                <w:bCs/>
              </w:rPr>
              <w:t xml:space="preserve">the Tenderer </w:t>
            </w:r>
            <w:r w:rsidRPr="00E6790F">
              <w:rPr>
                <w:rFonts w:cs="Arial"/>
              </w:rPr>
              <w:t>currently employ Victorians with disability?</w:t>
            </w:r>
          </w:p>
        </w:tc>
        <w:sdt>
          <w:sdtPr>
            <w:rPr>
              <w:rFonts w:cs="Arial"/>
              <w:sz w:val="32"/>
              <w:szCs w:val="32"/>
            </w:rPr>
            <w:id w:val="-225762789"/>
            <w14:checkbox>
              <w14:checked w14:val="0"/>
              <w14:checkedState w14:val="2612" w14:font="MS Gothic"/>
              <w14:uncheckedState w14:val="2610" w14:font="MS Gothic"/>
            </w14:checkbox>
          </w:sdtPr>
          <w:sdtEndPr/>
          <w:sdtContent>
            <w:tc>
              <w:tcPr>
                <w:tcW w:w="205" w:type="pct"/>
              </w:tcPr>
              <w:p w14:paraId="2538B083" w14:textId="47F52BE0"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482378715"/>
            <w14:checkbox>
              <w14:checked w14:val="0"/>
              <w14:checkedState w14:val="2612" w14:font="MS Gothic"/>
              <w14:uncheckedState w14:val="2610" w14:font="MS Gothic"/>
            </w14:checkbox>
          </w:sdtPr>
          <w:sdtEndPr/>
          <w:sdtContent>
            <w:tc>
              <w:tcPr>
                <w:tcW w:w="234" w:type="pct"/>
              </w:tcPr>
              <w:p w14:paraId="0AD86391" w14:textId="2B7CB73B"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tc>
          <w:tcPr>
            <w:tcW w:w="3004" w:type="pct"/>
          </w:tcPr>
          <w:p w14:paraId="2A705A37"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explain:</w:t>
            </w:r>
          </w:p>
          <w:p w14:paraId="3341ADB9" w14:textId="77777777" w:rsidR="002C2B0E" w:rsidRPr="00E6790F" w:rsidRDefault="002C2B0E" w:rsidP="002C2B0E">
            <w:pPr>
              <w:pStyle w:val="DHHStabletext6pt"/>
              <w:numPr>
                <w:ilvl w:val="0"/>
                <w:numId w:val="124"/>
              </w:numPr>
              <w:spacing w:before="60" w:after="60"/>
              <w:rPr>
                <w:rFonts w:cs="Arial"/>
                <w:i/>
                <w:iCs/>
              </w:rPr>
            </w:pPr>
            <w:r w:rsidRPr="00E6790F">
              <w:rPr>
                <w:rFonts w:cs="Arial"/>
                <w:i/>
                <w:iCs/>
              </w:rPr>
              <w:t>the extent of employment of Victorians with disability (for example, number of employees, proportion of overall workforce); and</w:t>
            </w:r>
          </w:p>
          <w:p w14:paraId="79B25F74" w14:textId="77777777" w:rsidR="002C2B0E" w:rsidRPr="00E6790F" w:rsidRDefault="002C2B0E" w:rsidP="002C2B0E">
            <w:pPr>
              <w:pStyle w:val="DHHStabletext6pt"/>
              <w:numPr>
                <w:ilvl w:val="0"/>
                <w:numId w:val="124"/>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supports these employees by creating a culturally safe work environment.</w:t>
            </w:r>
          </w:p>
          <w:p w14:paraId="4B04EFC2" w14:textId="77777777" w:rsidR="002C2B0E" w:rsidRPr="00E6790F" w:rsidRDefault="002C2B0E" w:rsidP="00DD263D">
            <w:pPr>
              <w:pStyle w:val="DHHStabletext6pt"/>
              <w:spacing w:before="60" w:after="60"/>
              <w:rPr>
                <w:rFonts w:cs="Arial"/>
                <w:i/>
                <w:iCs/>
              </w:rPr>
            </w:pPr>
          </w:p>
        </w:tc>
      </w:tr>
      <w:tr w:rsidR="002C2B0E" w:rsidRPr="00E6790F" w14:paraId="1195FC93" w14:textId="77777777" w:rsidTr="00DD263D">
        <w:tc>
          <w:tcPr>
            <w:tcW w:w="1557" w:type="pct"/>
          </w:tcPr>
          <w:p w14:paraId="0EE7D584"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Does </w:t>
            </w:r>
            <w:r>
              <w:rPr>
                <w:rFonts w:cs="Arial"/>
                <w:bCs/>
              </w:rPr>
              <w:t xml:space="preserve">the Tenderer </w:t>
            </w:r>
            <w:r w:rsidRPr="00E6790F">
              <w:rPr>
                <w:rFonts w:cs="Arial"/>
                <w:bCs/>
              </w:rPr>
              <w:t>commit to increasing employment of Victorians with disability during the term of this Contract?</w:t>
            </w:r>
          </w:p>
        </w:tc>
        <w:sdt>
          <w:sdtPr>
            <w:rPr>
              <w:rFonts w:cs="Arial"/>
              <w:sz w:val="32"/>
              <w:szCs w:val="32"/>
            </w:rPr>
            <w:id w:val="-1656377063"/>
            <w14:checkbox>
              <w14:checked w14:val="0"/>
              <w14:checkedState w14:val="2612" w14:font="MS Gothic"/>
              <w14:uncheckedState w14:val="2610" w14:font="MS Gothic"/>
            </w14:checkbox>
          </w:sdtPr>
          <w:sdtEndPr/>
          <w:sdtContent>
            <w:tc>
              <w:tcPr>
                <w:tcW w:w="205" w:type="pct"/>
              </w:tcPr>
              <w:p w14:paraId="6EF6D648" w14:textId="73E3B9E5"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2135983288"/>
            <w14:checkbox>
              <w14:checked w14:val="0"/>
              <w14:checkedState w14:val="2612" w14:font="MS Gothic"/>
              <w14:uncheckedState w14:val="2610" w14:font="MS Gothic"/>
            </w14:checkbox>
          </w:sdtPr>
          <w:sdtEndPr/>
          <w:sdtContent>
            <w:tc>
              <w:tcPr>
                <w:tcW w:w="234" w:type="pct"/>
              </w:tcPr>
              <w:p w14:paraId="0E87843E" w14:textId="03194C70"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7FE8EA34"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explain:</w:t>
            </w:r>
          </w:p>
          <w:p w14:paraId="256DC920"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the specific commitment </w:t>
            </w:r>
            <w:r>
              <w:rPr>
                <w:rFonts w:cs="Arial"/>
                <w:bCs/>
                <w:i/>
                <w:iCs/>
              </w:rPr>
              <w:t>the Tenderer</w:t>
            </w:r>
            <w:r w:rsidRPr="00E6790F">
              <w:rPr>
                <w:rFonts w:cs="Arial"/>
                <w:i/>
                <w:iCs/>
              </w:rPr>
              <w:t xml:space="preserve"> is making to increase employment of Victorians with disability during the term of this Contract (for example, number, type, duration, location);</w:t>
            </w:r>
          </w:p>
          <w:p w14:paraId="7FC98A64"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will identify / recruit Victorians with disability to meet this commitment; and</w:t>
            </w:r>
          </w:p>
          <w:p w14:paraId="71CF2040"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where employment is on a fixed-term or casual basis, whether </w:t>
            </w:r>
            <w:r>
              <w:rPr>
                <w:rFonts w:cs="Arial"/>
                <w:bCs/>
                <w:i/>
                <w:iCs/>
              </w:rPr>
              <w:t>the Tenderer</w:t>
            </w:r>
            <w:r w:rsidRPr="00E6790F">
              <w:rPr>
                <w:rFonts w:cs="Arial"/>
                <w:i/>
                <w:iCs/>
              </w:rPr>
              <w:t xml:space="preserve"> has employment transition planned for these employees. </w:t>
            </w:r>
            <w:r w:rsidRPr="00E6790F">
              <w:rPr>
                <w:rFonts w:cs="Arial"/>
                <w:bCs/>
                <w:i/>
                <w:iCs/>
              </w:rPr>
              <w:t>Provide further information about any employment transition.</w:t>
            </w:r>
          </w:p>
          <w:p w14:paraId="32153641" w14:textId="77777777" w:rsidR="002C2B0E" w:rsidRPr="00E6790F" w:rsidRDefault="002C2B0E" w:rsidP="00DD263D">
            <w:pPr>
              <w:pStyle w:val="DHHStabletext6pt"/>
              <w:spacing w:before="60" w:after="60"/>
              <w:rPr>
                <w:rFonts w:cs="Arial"/>
                <w:i/>
                <w:iCs/>
              </w:rPr>
            </w:pPr>
            <w:r w:rsidRPr="00E6790F">
              <w:rPr>
                <w:rFonts w:cs="Arial"/>
                <w:b/>
                <w:bCs/>
                <w:i/>
                <w:iCs/>
              </w:rPr>
              <w:t>If the Tenderer answers ‘Yes’ to this Question, the Tenderer is making a Social Procurement Commitment that must be summarised in Section 3 Social procurement Commitment Proposal</w:t>
            </w:r>
            <w:r w:rsidRPr="00E6790F">
              <w:rPr>
                <w:rFonts w:cs="Arial"/>
                <w:i/>
                <w:iCs/>
              </w:rPr>
              <w:t>.</w:t>
            </w:r>
          </w:p>
          <w:p w14:paraId="72CF30F4" w14:textId="77777777" w:rsidR="002C2B0E" w:rsidRPr="00E6790F" w:rsidRDefault="002C2B0E" w:rsidP="00DD263D">
            <w:pPr>
              <w:pStyle w:val="DHHStabletext6pt"/>
              <w:spacing w:before="60" w:after="60"/>
              <w:rPr>
                <w:rFonts w:cs="Arial"/>
                <w:i/>
                <w:iCs/>
              </w:rPr>
            </w:pPr>
          </w:p>
        </w:tc>
      </w:tr>
      <w:tr w:rsidR="002C2B0E" w:rsidRPr="00E6790F" w14:paraId="2A9FBBB7" w14:textId="77777777" w:rsidTr="00DD263D">
        <w:tc>
          <w:tcPr>
            <w:tcW w:w="1557" w:type="pct"/>
          </w:tcPr>
          <w:p w14:paraId="420757AA"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Does </w:t>
            </w:r>
            <w:r>
              <w:rPr>
                <w:rFonts w:cs="Arial"/>
                <w:bCs/>
              </w:rPr>
              <w:t xml:space="preserve">the Tenderer </w:t>
            </w:r>
            <w:r w:rsidRPr="00E6790F">
              <w:rPr>
                <w:rFonts w:cs="Arial"/>
                <w:bCs/>
              </w:rPr>
              <w:t>have performance measures / targets in place for employing Victorians with disability?</w:t>
            </w:r>
          </w:p>
        </w:tc>
        <w:sdt>
          <w:sdtPr>
            <w:rPr>
              <w:rFonts w:cs="Arial"/>
              <w:sz w:val="32"/>
              <w:szCs w:val="32"/>
            </w:rPr>
            <w:id w:val="-1543127096"/>
            <w14:checkbox>
              <w14:checked w14:val="0"/>
              <w14:checkedState w14:val="2612" w14:font="MS Gothic"/>
              <w14:uncheckedState w14:val="2610" w14:font="MS Gothic"/>
            </w14:checkbox>
          </w:sdtPr>
          <w:sdtEndPr/>
          <w:sdtContent>
            <w:tc>
              <w:tcPr>
                <w:tcW w:w="205" w:type="pct"/>
              </w:tcPr>
              <w:p w14:paraId="2EBADA71" w14:textId="63C8F097"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853189720"/>
            <w14:checkbox>
              <w14:checked w14:val="0"/>
              <w14:checkedState w14:val="2612" w14:font="MS Gothic"/>
              <w14:uncheckedState w14:val="2610" w14:font="MS Gothic"/>
            </w14:checkbox>
          </w:sdtPr>
          <w:sdtEndPr/>
          <w:sdtContent>
            <w:tc>
              <w:tcPr>
                <w:tcW w:w="234" w:type="pct"/>
              </w:tcPr>
              <w:p w14:paraId="515AF80B" w14:textId="7FE9EADD"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29EA936B"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2726260C" w14:textId="77777777" w:rsidR="002C2B0E" w:rsidRPr="00E6790F" w:rsidRDefault="002C2B0E" w:rsidP="002C2B0E">
            <w:pPr>
              <w:pStyle w:val="DHHStabletext6pt"/>
              <w:numPr>
                <w:ilvl w:val="0"/>
                <w:numId w:val="131"/>
              </w:numPr>
              <w:spacing w:before="60" w:after="60"/>
              <w:rPr>
                <w:rFonts w:cs="Arial"/>
                <w:i/>
                <w:iCs/>
              </w:rPr>
            </w:pPr>
            <w:r w:rsidRPr="00E6790F">
              <w:rPr>
                <w:rFonts w:cs="Arial"/>
                <w:i/>
                <w:iCs/>
              </w:rPr>
              <w:t xml:space="preserve">If ‘YES’, identify what performance measures / targets </w:t>
            </w:r>
            <w:r>
              <w:rPr>
                <w:rFonts w:cs="Arial"/>
                <w:bCs/>
                <w:i/>
                <w:iCs/>
              </w:rPr>
              <w:t>the Tenderer</w:t>
            </w:r>
            <w:r w:rsidRPr="00E6790F">
              <w:rPr>
                <w:rFonts w:cs="Arial"/>
                <w:i/>
                <w:iCs/>
              </w:rPr>
              <w:t xml:space="preserve"> has in place (for example Key Performance Indicators, data collection / reporting on performance).</w:t>
            </w:r>
          </w:p>
          <w:p w14:paraId="7D8E5A58" w14:textId="77777777" w:rsidR="002C2B0E" w:rsidRPr="00E6790F" w:rsidRDefault="002C2B0E" w:rsidP="002C2B0E">
            <w:pPr>
              <w:pStyle w:val="DHHStabletext6pt"/>
              <w:numPr>
                <w:ilvl w:val="0"/>
                <w:numId w:val="131"/>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performance measures / targets for employing Victorians with disability (including implementation process and timeline).</w:t>
            </w:r>
          </w:p>
          <w:p w14:paraId="592CE6D1" w14:textId="77777777" w:rsidR="002C2B0E" w:rsidRPr="00E6790F" w:rsidRDefault="002C2B0E" w:rsidP="00DD263D">
            <w:pPr>
              <w:pStyle w:val="DHHStabletext6pt"/>
              <w:spacing w:before="60" w:after="60"/>
              <w:rPr>
                <w:rFonts w:cs="Arial"/>
                <w:i/>
                <w:iCs/>
              </w:rPr>
            </w:pPr>
          </w:p>
        </w:tc>
      </w:tr>
      <w:tr w:rsidR="002C2B0E" w:rsidRPr="00E6790F" w14:paraId="4BCF5AE6" w14:textId="77777777" w:rsidTr="00DD263D">
        <w:tc>
          <w:tcPr>
            <w:tcW w:w="1557" w:type="pct"/>
          </w:tcPr>
          <w:p w14:paraId="4CF12283"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Does </w:t>
            </w:r>
            <w:r>
              <w:rPr>
                <w:rFonts w:cs="Arial"/>
                <w:bCs/>
              </w:rPr>
              <w:t xml:space="preserve">the Tenderer </w:t>
            </w:r>
            <w:r w:rsidRPr="00E6790F">
              <w:rPr>
                <w:rFonts w:cs="Arial"/>
                <w:bCs/>
              </w:rPr>
              <w:t>have monitoring and oversight arrangements in place in relation to employing Victorians with disability?</w:t>
            </w:r>
          </w:p>
        </w:tc>
        <w:sdt>
          <w:sdtPr>
            <w:rPr>
              <w:rFonts w:cs="Arial"/>
              <w:sz w:val="32"/>
              <w:szCs w:val="32"/>
            </w:rPr>
            <w:id w:val="-1734232618"/>
            <w14:checkbox>
              <w14:checked w14:val="0"/>
              <w14:checkedState w14:val="2612" w14:font="MS Gothic"/>
              <w14:uncheckedState w14:val="2610" w14:font="MS Gothic"/>
            </w14:checkbox>
          </w:sdtPr>
          <w:sdtEndPr/>
          <w:sdtContent>
            <w:tc>
              <w:tcPr>
                <w:tcW w:w="205" w:type="pct"/>
              </w:tcPr>
              <w:p w14:paraId="59C5DCEC" w14:textId="10114F54"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37935722"/>
            <w14:checkbox>
              <w14:checked w14:val="0"/>
              <w14:checkedState w14:val="2612" w14:font="MS Gothic"/>
              <w14:uncheckedState w14:val="2610" w14:font="MS Gothic"/>
            </w14:checkbox>
          </w:sdtPr>
          <w:sdtEndPr/>
          <w:sdtContent>
            <w:tc>
              <w:tcPr>
                <w:tcW w:w="234" w:type="pct"/>
              </w:tcPr>
              <w:p w14:paraId="16B921B4" w14:textId="58C31256"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574EB34E"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0141AB08" w14:textId="77777777" w:rsidR="002C2B0E" w:rsidRPr="00E6790F" w:rsidRDefault="002C2B0E" w:rsidP="002C2B0E">
            <w:pPr>
              <w:pStyle w:val="DHHStabletext6pt"/>
              <w:numPr>
                <w:ilvl w:val="0"/>
                <w:numId w:val="132"/>
              </w:numPr>
              <w:spacing w:before="60" w:after="60"/>
              <w:rPr>
                <w:rFonts w:cs="Arial"/>
                <w:i/>
                <w:iCs/>
              </w:rPr>
            </w:pPr>
            <w:r w:rsidRPr="00E6790F">
              <w:rPr>
                <w:rFonts w:cs="Arial"/>
                <w:i/>
                <w:iCs/>
              </w:rPr>
              <w:t xml:space="preserve">If ‘YES’, explain what monitoring and oversight arrangements </w:t>
            </w:r>
            <w:r>
              <w:rPr>
                <w:rFonts w:cs="Arial"/>
                <w:bCs/>
                <w:i/>
                <w:iCs/>
              </w:rPr>
              <w:t>the Tenderer</w:t>
            </w:r>
            <w:r w:rsidRPr="00E6790F">
              <w:rPr>
                <w:rFonts w:cs="Arial"/>
                <w:i/>
                <w:iCs/>
              </w:rPr>
              <w:t xml:space="preserve"> has in place (for example, management / governance review, periodic internal / external auditing).</w:t>
            </w:r>
          </w:p>
          <w:p w14:paraId="4F4AF067" w14:textId="77777777" w:rsidR="002C2B0E" w:rsidRPr="00E6790F" w:rsidRDefault="002C2B0E" w:rsidP="002C2B0E">
            <w:pPr>
              <w:pStyle w:val="DHHStabletext6pt"/>
              <w:numPr>
                <w:ilvl w:val="0"/>
                <w:numId w:val="132"/>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monitoring and oversight arrangements in relation to employing Victorians with disability (including implementation process and timeline).</w:t>
            </w:r>
          </w:p>
          <w:p w14:paraId="08F5767D" w14:textId="77777777" w:rsidR="002C2B0E" w:rsidRPr="00E6790F" w:rsidRDefault="002C2B0E" w:rsidP="00DD263D">
            <w:pPr>
              <w:pStyle w:val="DHHStabletext6pt"/>
              <w:spacing w:before="60" w:after="60"/>
              <w:rPr>
                <w:rFonts w:cs="Arial"/>
                <w:i/>
                <w:iCs/>
              </w:rPr>
            </w:pPr>
          </w:p>
        </w:tc>
      </w:tr>
      <w:tr w:rsidR="002C2B0E" w:rsidRPr="00E6790F" w14:paraId="08108362" w14:textId="77777777" w:rsidTr="00DD263D">
        <w:tc>
          <w:tcPr>
            <w:tcW w:w="1557" w:type="pct"/>
          </w:tcPr>
          <w:p w14:paraId="6CDEF9F3"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Does </w:t>
            </w:r>
            <w:r>
              <w:rPr>
                <w:rFonts w:cs="Arial"/>
                <w:bCs/>
              </w:rPr>
              <w:t xml:space="preserve">the Tenderer </w:t>
            </w:r>
            <w:r w:rsidRPr="00E6790F">
              <w:rPr>
                <w:rFonts w:cs="Arial"/>
                <w:bCs/>
              </w:rPr>
              <w:t>have any external accreditation / certification of its approach to employing Victorians with disability (for example, the Australia Network on Disability’s Access and Inclusion Index)?</w:t>
            </w:r>
          </w:p>
        </w:tc>
        <w:sdt>
          <w:sdtPr>
            <w:rPr>
              <w:rFonts w:cs="Arial"/>
              <w:sz w:val="32"/>
              <w:szCs w:val="32"/>
            </w:rPr>
            <w:id w:val="2094671214"/>
            <w14:checkbox>
              <w14:checked w14:val="0"/>
              <w14:checkedState w14:val="2612" w14:font="MS Gothic"/>
              <w14:uncheckedState w14:val="2610" w14:font="MS Gothic"/>
            </w14:checkbox>
          </w:sdtPr>
          <w:sdtEndPr/>
          <w:sdtContent>
            <w:tc>
              <w:tcPr>
                <w:tcW w:w="205" w:type="pct"/>
              </w:tcPr>
              <w:p w14:paraId="4127DBA9" w14:textId="194FDE65"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424801326"/>
            <w14:checkbox>
              <w14:checked w14:val="0"/>
              <w14:checkedState w14:val="2612" w14:font="MS Gothic"/>
              <w14:uncheckedState w14:val="2610" w14:font="MS Gothic"/>
            </w14:checkbox>
          </w:sdtPr>
          <w:sdtEndPr/>
          <w:sdtContent>
            <w:tc>
              <w:tcPr>
                <w:tcW w:w="234" w:type="pct"/>
              </w:tcPr>
              <w:p w14:paraId="3122A9F4" w14:textId="2323B98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19DEBB07"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10B9B6AA" w14:textId="77777777" w:rsidR="002C2B0E" w:rsidRPr="00E6790F" w:rsidRDefault="002C2B0E" w:rsidP="002C2B0E">
            <w:pPr>
              <w:pStyle w:val="DHHStabletext6pt"/>
              <w:numPr>
                <w:ilvl w:val="0"/>
                <w:numId w:val="129"/>
              </w:numPr>
              <w:spacing w:before="60" w:after="60"/>
              <w:rPr>
                <w:rFonts w:cs="Arial"/>
                <w:i/>
                <w:iCs/>
                <w:u w:val="single"/>
              </w:rPr>
            </w:pPr>
            <w:r w:rsidRPr="00E6790F">
              <w:rPr>
                <w:rFonts w:cs="Arial"/>
                <w:i/>
                <w:iCs/>
              </w:rPr>
              <w:t xml:space="preserve">If ‘YES’, provide evidence of </w:t>
            </w:r>
            <w:r>
              <w:rPr>
                <w:rFonts w:cs="Arial"/>
                <w:bCs/>
                <w:i/>
                <w:iCs/>
              </w:rPr>
              <w:t>the Tenderer’s</w:t>
            </w:r>
            <w:r w:rsidRPr="00E6790F">
              <w:rPr>
                <w:rFonts w:cs="Arial"/>
                <w:i/>
                <w:iCs/>
              </w:rPr>
              <w:t xml:space="preserve"> external accreditation / certification.</w:t>
            </w:r>
          </w:p>
          <w:p w14:paraId="3FA1574C" w14:textId="77777777" w:rsidR="002C2B0E" w:rsidRPr="00E6790F" w:rsidRDefault="002C2B0E" w:rsidP="002C2B0E">
            <w:pPr>
              <w:pStyle w:val="DHHStabletext6pt"/>
              <w:numPr>
                <w:ilvl w:val="0"/>
                <w:numId w:val="129"/>
              </w:numPr>
              <w:spacing w:before="60" w:after="60"/>
              <w:rPr>
                <w:rFonts w:cs="Arial"/>
                <w:i/>
                <w:iCs/>
                <w:u w:val="single"/>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obtain accreditation / certification of its approach (including timeline and details of accrediting / certifying authority).</w:t>
            </w:r>
          </w:p>
          <w:p w14:paraId="2B9ED9A6" w14:textId="77777777" w:rsidR="002C2B0E" w:rsidRPr="00E6790F" w:rsidRDefault="002C2B0E" w:rsidP="00DD263D">
            <w:pPr>
              <w:pStyle w:val="DHHStabletext6pt"/>
              <w:spacing w:before="60" w:after="60"/>
              <w:rPr>
                <w:rFonts w:cs="Arial"/>
                <w:i/>
                <w:iCs/>
                <w:u w:val="single"/>
              </w:rPr>
            </w:pPr>
          </w:p>
        </w:tc>
      </w:tr>
      <w:tr w:rsidR="002C2B0E" w:rsidRPr="00E6790F" w14:paraId="4720146F" w14:textId="77777777" w:rsidTr="00DD263D">
        <w:tc>
          <w:tcPr>
            <w:tcW w:w="1557" w:type="pct"/>
          </w:tcPr>
          <w:p w14:paraId="7C8D046A"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In the last 24-month period, has </w:t>
            </w:r>
            <w:r>
              <w:rPr>
                <w:rFonts w:cs="Arial"/>
                <w:bCs/>
              </w:rPr>
              <w:t xml:space="preserve">the Tenderer </w:t>
            </w:r>
            <w:r w:rsidRPr="00E6790F">
              <w:rPr>
                <w:rFonts w:cs="Arial"/>
                <w:bCs/>
              </w:rPr>
              <w:t>been subject to any:</w:t>
            </w:r>
          </w:p>
          <w:p w14:paraId="48EF5117" w14:textId="77777777" w:rsidR="002C2B0E" w:rsidRPr="00E6790F" w:rsidRDefault="002C2B0E" w:rsidP="002C2B0E">
            <w:pPr>
              <w:pStyle w:val="DHHSbullet2"/>
              <w:numPr>
                <w:ilvl w:val="1"/>
                <w:numId w:val="128"/>
              </w:numPr>
              <w:spacing w:before="60" w:after="60" w:line="240" w:lineRule="auto"/>
              <w:ind w:left="731"/>
              <w:rPr>
                <w:rFonts w:cs="Arial"/>
                <w:bCs/>
              </w:rPr>
            </w:pPr>
            <w:r w:rsidRPr="00E6790F">
              <w:rPr>
                <w:rFonts w:cs="Arial"/>
                <w:bCs/>
              </w:rPr>
              <w:t>penalties or notices from the Victorian Equal Opportunity and Human Rights Commission relating to employment of people with disability?</w:t>
            </w:r>
          </w:p>
          <w:p w14:paraId="2006BF7E" w14:textId="77777777" w:rsidR="002C2B0E" w:rsidRPr="00E6790F" w:rsidRDefault="002C2B0E" w:rsidP="002C2B0E">
            <w:pPr>
              <w:pStyle w:val="DHHSbullet2"/>
              <w:numPr>
                <w:ilvl w:val="1"/>
                <w:numId w:val="128"/>
              </w:numPr>
              <w:spacing w:before="60" w:after="60" w:line="240" w:lineRule="auto"/>
              <w:ind w:left="731"/>
              <w:rPr>
                <w:rFonts w:cs="Arial"/>
                <w:bCs/>
              </w:rPr>
            </w:pPr>
            <w:r w:rsidRPr="00E6790F">
              <w:rPr>
                <w:rFonts w:cs="Arial"/>
                <w:bCs/>
              </w:rPr>
              <w:t>investigations or proceedings in respect of a possible breach of the Victorian Equal Opportunity Act relating to employment of people with a disability?</w:t>
            </w:r>
          </w:p>
        </w:tc>
        <w:sdt>
          <w:sdtPr>
            <w:rPr>
              <w:rFonts w:cs="Arial"/>
              <w:sz w:val="32"/>
              <w:szCs w:val="32"/>
            </w:rPr>
            <w:id w:val="1360387163"/>
            <w14:checkbox>
              <w14:checked w14:val="0"/>
              <w14:checkedState w14:val="2612" w14:font="MS Gothic"/>
              <w14:uncheckedState w14:val="2610" w14:font="MS Gothic"/>
            </w14:checkbox>
          </w:sdtPr>
          <w:sdtEndPr/>
          <w:sdtContent>
            <w:tc>
              <w:tcPr>
                <w:tcW w:w="205" w:type="pct"/>
              </w:tcPr>
              <w:p w14:paraId="3DECF9F9" w14:textId="0207A322"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446313151"/>
            <w14:checkbox>
              <w14:checked w14:val="0"/>
              <w14:checkedState w14:val="2612" w14:font="MS Gothic"/>
              <w14:uncheckedState w14:val="2610" w14:font="MS Gothic"/>
            </w14:checkbox>
          </w:sdtPr>
          <w:sdtEndPr/>
          <w:sdtContent>
            <w:tc>
              <w:tcPr>
                <w:tcW w:w="234" w:type="pct"/>
              </w:tcPr>
              <w:p w14:paraId="473E9DF2" w14:textId="4D49A758"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483E3A9C"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provide further information about the event/s.</w:t>
            </w:r>
          </w:p>
          <w:p w14:paraId="165B4984" w14:textId="77777777" w:rsidR="002C2B0E" w:rsidRPr="00E6790F" w:rsidRDefault="002C2B0E" w:rsidP="00DD263D">
            <w:pPr>
              <w:pStyle w:val="DHHStabletext6pt"/>
              <w:spacing w:before="60" w:after="60"/>
              <w:rPr>
                <w:rFonts w:cs="Arial"/>
                <w:i/>
                <w:iCs/>
                <w:u w:val="single"/>
              </w:rPr>
            </w:pPr>
          </w:p>
        </w:tc>
      </w:tr>
    </w:tbl>
    <w:p w14:paraId="34BCCB1B" w14:textId="77777777" w:rsidR="002C2B0E" w:rsidRPr="00E6790F" w:rsidRDefault="002C2B0E" w:rsidP="002C2B0E">
      <w:pPr>
        <w:pStyle w:val="DHHSbody"/>
        <w:spacing w:before="100" w:after="100" w:line="240" w:lineRule="auto"/>
        <w:rPr>
          <w:rFonts w:cs="Arial"/>
        </w:rPr>
      </w:pPr>
    </w:p>
    <w:p w14:paraId="49C88A0C" w14:textId="77777777" w:rsidR="002C2B0E" w:rsidRPr="00E6790F" w:rsidRDefault="002C2B0E" w:rsidP="002C2B0E">
      <w:pPr>
        <w:spacing w:after="160" w:line="259" w:lineRule="auto"/>
        <w:rPr>
          <w:rFonts w:eastAsia="Times" w:cs="Arial"/>
          <w:szCs w:val="20"/>
        </w:rPr>
      </w:pPr>
      <w:r w:rsidRPr="00E6790F">
        <w:rPr>
          <w:rFonts w:cs="Arial"/>
        </w:rPr>
        <w:br w:type="page"/>
      </w:r>
    </w:p>
    <w:p w14:paraId="2D64D3E3" w14:textId="77777777" w:rsidR="002C2B0E" w:rsidRPr="00E6790F" w:rsidRDefault="002C2B0E" w:rsidP="002C2B0E">
      <w:pPr>
        <w:rPr>
          <w:rFonts w:cs="Arial"/>
          <w:b/>
          <w:bCs/>
          <w:sz w:val="22"/>
          <w:szCs w:val="22"/>
        </w:rPr>
      </w:pPr>
      <w:bookmarkStart w:id="657" w:name="Schedule4"/>
      <w:r w:rsidRPr="00E6790F">
        <w:rPr>
          <w:rFonts w:cs="Arial"/>
          <w:b/>
          <w:bCs/>
          <w:sz w:val="22"/>
          <w:szCs w:val="22"/>
        </w:rPr>
        <w:t>Social Procurement Response Table 4A – Women’s equality and safety</w:t>
      </w:r>
    </w:p>
    <w:bookmarkEnd w:id="657"/>
    <w:p w14:paraId="10218A07"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b w:val="0"/>
          <w:bCs w:val="0"/>
          <w:i/>
          <w:iCs/>
          <w:color w:val="auto"/>
          <w:highlight w:val="yellow"/>
        </w:rPr>
      </w:pPr>
      <w:r w:rsidRPr="00E6790F">
        <w:rPr>
          <w:rFonts w:ascii="Arial" w:hAnsi="Arial" w:cs="Arial"/>
          <w:bCs w:val="0"/>
          <w:i/>
          <w:iCs/>
          <w:color w:val="auto"/>
          <w:highlight w:val="yellow"/>
        </w:rPr>
        <w:t>[Drafting note:  If Item 22E of the Tender Particulars indicate that the Tenderer is not permitted nominate additional Social Procurement Frameworks Outcomes in addition to the Social Procurement Frameworks Outcomes prioritised by the Principal, and this Response Table is not identified in Table 1 of Section 1, delete this Response Table.</w:t>
      </w:r>
    </w:p>
    <w:p w14:paraId="71B8EADC" w14:textId="77777777" w:rsidR="002C2B0E" w:rsidRPr="00E6790F" w:rsidRDefault="002C2B0E" w:rsidP="002C2B0E">
      <w:pPr>
        <w:pStyle w:val="DHHSbody"/>
        <w:spacing w:after="240" w:line="240" w:lineRule="auto"/>
        <w:rPr>
          <w:rFonts w:cs="Arial"/>
        </w:rPr>
      </w:pPr>
      <w:r w:rsidRPr="00E6790F">
        <w:rPr>
          <w:rFonts w:cs="Arial"/>
          <w:b/>
          <w:bCs/>
          <w:i/>
          <w:iCs/>
          <w:highlight w:val="yellow"/>
        </w:rPr>
        <w:t>For publicly funded construction projects where the Building Equality Policy applies, Agencies must not use this Response Table 4A and must instead use Response Table 4B.]</w:t>
      </w:r>
    </w:p>
    <w:p w14:paraId="5E16DC3A" w14:textId="0AE1BDFD" w:rsidR="002C2B0E" w:rsidRPr="00E6790F" w:rsidRDefault="002C2B0E" w:rsidP="002C2B0E">
      <w:pPr>
        <w:pStyle w:val="DHHSbody"/>
        <w:spacing w:after="240" w:line="240" w:lineRule="auto"/>
        <w:rPr>
          <w:rFonts w:cs="Arial"/>
        </w:rPr>
      </w:pPr>
      <w:r w:rsidRPr="00E6790F">
        <w:rPr>
          <w:rFonts w:cs="Arial"/>
        </w:rPr>
        <w:t xml:space="preserve">Outcomes in this Social Procurement Response Table have been prioritised by the Principal and must be completed </w:t>
      </w:r>
      <w:r w:rsidRPr="00E6790F">
        <w:rPr>
          <w:rFonts w:cs="Arial"/>
        </w:rPr>
        <w:tab/>
      </w:r>
      <w:sdt>
        <w:sdtPr>
          <w:rPr>
            <w:rFonts w:cs="Arial"/>
            <w:sz w:val="32"/>
            <w:szCs w:val="32"/>
          </w:rPr>
          <w:id w:val="1925371472"/>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495395677"/>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 of Section 1.]</w:t>
      </w:r>
      <w:r w:rsidRPr="00E6790F">
        <w:rPr>
          <w:rFonts w:cs="Arial"/>
        </w:rPr>
        <w:t xml:space="preserve"> </w:t>
      </w:r>
    </w:p>
    <w:p w14:paraId="2E0B82E6" w14:textId="77777777" w:rsidR="002C2B0E" w:rsidRPr="00E6790F" w:rsidRDefault="002C2B0E" w:rsidP="002C2B0E">
      <w:pPr>
        <w:pStyle w:val="DHHSbody"/>
        <w:spacing w:after="240" w:line="240" w:lineRule="auto"/>
        <w:rPr>
          <w:rFonts w:cs="Arial"/>
          <w:b/>
          <w:bCs/>
        </w:rPr>
      </w:pPr>
      <w:r w:rsidRPr="00E6790F">
        <w:rPr>
          <w:rFonts w:cs="Arial"/>
          <w:b/>
          <w:bCs/>
        </w:rPr>
        <w:t>Workforce composition table</w:t>
      </w:r>
    </w:p>
    <w:tbl>
      <w:tblPr>
        <w:tblStyle w:val="TableGrid"/>
        <w:tblW w:w="5000" w:type="pct"/>
        <w:tblLook w:val="04A0" w:firstRow="1" w:lastRow="0" w:firstColumn="1" w:lastColumn="0" w:noHBand="0" w:noVBand="1"/>
      </w:tblPr>
      <w:tblGrid>
        <w:gridCol w:w="5545"/>
        <w:gridCol w:w="1423"/>
        <w:gridCol w:w="1423"/>
        <w:gridCol w:w="5557"/>
      </w:tblGrid>
      <w:tr w:rsidR="002C2B0E" w:rsidRPr="00E6790F" w14:paraId="2493F7BF" w14:textId="77777777" w:rsidTr="003B4097">
        <w:trPr>
          <w:tblHeader/>
        </w:trPr>
        <w:tc>
          <w:tcPr>
            <w:tcW w:w="1988" w:type="pct"/>
            <w:shd w:val="clear" w:color="auto" w:fill="auto"/>
          </w:tcPr>
          <w:p w14:paraId="0AA985A1" w14:textId="77777777" w:rsidR="002C2B0E" w:rsidRPr="00E6790F" w:rsidRDefault="002C2B0E" w:rsidP="00DD263D">
            <w:pPr>
              <w:spacing w:before="60" w:after="60"/>
              <w:jc w:val="center"/>
              <w:rPr>
                <w:rFonts w:eastAsia="Times" w:cstheme="minorHAnsi"/>
                <w:b/>
                <w:bCs/>
                <w:szCs w:val="20"/>
              </w:rPr>
            </w:pPr>
            <w:r w:rsidRPr="00E6790F">
              <w:rPr>
                <w:rFonts w:eastAsia="Times" w:cstheme="minorHAnsi"/>
                <w:b/>
                <w:bCs/>
                <w:szCs w:val="20"/>
              </w:rPr>
              <w:t>Tenderer’s current workforce composition</w:t>
            </w:r>
          </w:p>
        </w:tc>
        <w:tc>
          <w:tcPr>
            <w:tcW w:w="510" w:type="pct"/>
            <w:shd w:val="clear" w:color="auto" w:fill="auto"/>
          </w:tcPr>
          <w:p w14:paraId="24781D53" w14:textId="77777777" w:rsidR="002C2B0E" w:rsidRPr="00E6790F" w:rsidRDefault="002C2B0E" w:rsidP="00DD263D">
            <w:pPr>
              <w:spacing w:before="60" w:after="60"/>
              <w:jc w:val="center"/>
              <w:rPr>
                <w:rFonts w:eastAsia="Times" w:cstheme="minorHAnsi"/>
                <w:b/>
                <w:bCs/>
                <w:szCs w:val="20"/>
              </w:rPr>
            </w:pPr>
            <w:r w:rsidRPr="00E6790F">
              <w:rPr>
                <w:rFonts w:eastAsia="Times" w:cstheme="minorHAnsi"/>
                <w:b/>
                <w:bCs/>
                <w:szCs w:val="20"/>
              </w:rPr>
              <w:t>Female</w:t>
            </w:r>
          </w:p>
        </w:tc>
        <w:tc>
          <w:tcPr>
            <w:tcW w:w="510" w:type="pct"/>
            <w:shd w:val="clear" w:color="auto" w:fill="auto"/>
          </w:tcPr>
          <w:p w14:paraId="2F09B698" w14:textId="77777777" w:rsidR="002C2B0E" w:rsidRPr="00E6790F" w:rsidRDefault="002C2B0E" w:rsidP="00DD263D">
            <w:pPr>
              <w:spacing w:before="60" w:after="60"/>
              <w:jc w:val="center"/>
              <w:rPr>
                <w:rFonts w:eastAsia="Times" w:cstheme="minorHAnsi"/>
                <w:b/>
                <w:bCs/>
                <w:szCs w:val="20"/>
              </w:rPr>
            </w:pPr>
            <w:r w:rsidRPr="00E6790F">
              <w:rPr>
                <w:rFonts w:eastAsia="Times" w:cstheme="minorHAnsi"/>
                <w:b/>
                <w:bCs/>
                <w:szCs w:val="20"/>
              </w:rPr>
              <w:t>Male</w:t>
            </w:r>
          </w:p>
        </w:tc>
        <w:tc>
          <w:tcPr>
            <w:tcW w:w="1992" w:type="pct"/>
            <w:shd w:val="clear" w:color="auto" w:fill="auto"/>
          </w:tcPr>
          <w:p w14:paraId="22AEBCF6" w14:textId="77777777" w:rsidR="002C2B0E" w:rsidRPr="00E6790F" w:rsidRDefault="002C2B0E" w:rsidP="00DD263D">
            <w:pPr>
              <w:spacing w:before="60" w:after="60"/>
              <w:jc w:val="center"/>
              <w:rPr>
                <w:rFonts w:eastAsia="Times" w:cstheme="minorHAnsi"/>
                <w:b/>
                <w:bCs/>
                <w:szCs w:val="20"/>
              </w:rPr>
            </w:pPr>
            <w:r w:rsidRPr="00E6790F">
              <w:rPr>
                <w:rFonts w:eastAsia="Times" w:cstheme="minorHAnsi"/>
                <w:b/>
                <w:bCs/>
                <w:szCs w:val="20"/>
              </w:rPr>
              <w:t>Explanations / Further information</w:t>
            </w:r>
          </w:p>
        </w:tc>
      </w:tr>
      <w:tr w:rsidR="002C2B0E" w:rsidRPr="00E6790F" w14:paraId="4AA5DC63" w14:textId="77777777" w:rsidTr="00DD263D">
        <w:tc>
          <w:tcPr>
            <w:tcW w:w="1988" w:type="pct"/>
          </w:tcPr>
          <w:p w14:paraId="5B940DB6" w14:textId="77777777" w:rsidR="002C2B0E" w:rsidRPr="00E6790F" w:rsidRDefault="002C2B0E" w:rsidP="00DD263D">
            <w:pPr>
              <w:spacing w:before="60" w:after="60"/>
              <w:rPr>
                <w:rFonts w:eastAsia="Times" w:cstheme="minorHAnsi"/>
                <w:szCs w:val="20"/>
              </w:rPr>
            </w:pPr>
            <w:r w:rsidRPr="00E6790F">
              <w:t>Number of employees</w:t>
            </w:r>
          </w:p>
        </w:tc>
        <w:tc>
          <w:tcPr>
            <w:tcW w:w="510" w:type="pct"/>
          </w:tcPr>
          <w:p w14:paraId="59DEE937" w14:textId="77777777" w:rsidR="002C2B0E" w:rsidRPr="00E6790F" w:rsidRDefault="002C2B0E" w:rsidP="00DD263D">
            <w:pPr>
              <w:spacing w:before="60" w:after="60"/>
              <w:rPr>
                <w:rFonts w:eastAsia="Times" w:cstheme="minorHAnsi"/>
                <w:szCs w:val="20"/>
              </w:rPr>
            </w:pPr>
          </w:p>
        </w:tc>
        <w:tc>
          <w:tcPr>
            <w:tcW w:w="510" w:type="pct"/>
          </w:tcPr>
          <w:p w14:paraId="57A5C49C" w14:textId="77777777" w:rsidR="002C2B0E" w:rsidRPr="00E6790F" w:rsidRDefault="002C2B0E" w:rsidP="00DD263D">
            <w:pPr>
              <w:spacing w:before="60" w:after="60"/>
              <w:rPr>
                <w:rFonts w:eastAsia="Times" w:cstheme="minorHAnsi"/>
                <w:szCs w:val="20"/>
              </w:rPr>
            </w:pPr>
          </w:p>
        </w:tc>
        <w:tc>
          <w:tcPr>
            <w:tcW w:w="1992" w:type="pct"/>
          </w:tcPr>
          <w:p w14:paraId="0D748884" w14:textId="77777777" w:rsidR="002C2B0E" w:rsidRPr="00E6790F" w:rsidRDefault="002C2B0E" w:rsidP="00DD263D">
            <w:pPr>
              <w:spacing w:before="60" w:after="60"/>
              <w:rPr>
                <w:rFonts w:eastAsia="Times" w:cstheme="minorHAnsi"/>
                <w:szCs w:val="20"/>
              </w:rPr>
            </w:pPr>
          </w:p>
        </w:tc>
      </w:tr>
      <w:tr w:rsidR="002C2B0E" w:rsidRPr="00E6790F" w14:paraId="392BB8A3" w14:textId="77777777" w:rsidTr="00DD263D">
        <w:tc>
          <w:tcPr>
            <w:tcW w:w="1988" w:type="pct"/>
          </w:tcPr>
          <w:p w14:paraId="580490CA" w14:textId="77777777" w:rsidR="002C2B0E" w:rsidRPr="00E6790F" w:rsidRDefault="002C2B0E" w:rsidP="00DD263D">
            <w:pPr>
              <w:spacing w:before="60" w:after="60"/>
              <w:rPr>
                <w:rFonts w:eastAsia="Times" w:cstheme="minorHAnsi"/>
                <w:szCs w:val="20"/>
              </w:rPr>
            </w:pPr>
            <w:r w:rsidRPr="00E6790F">
              <w:t>Number of full-time employees</w:t>
            </w:r>
          </w:p>
        </w:tc>
        <w:tc>
          <w:tcPr>
            <w:tcW w:w="510" w:type="pct"/>
          </w:tcPr>
          <w:p w14:paraId="42337285" w14:textId="77777777" w:rsidR="002C2B0E" w:rsidRPr="00E6790F" w:rsidRDefault="002C2B0E" w:rsidP="00DD263D">
            <w:pPr>
              <w:spacing w:before="60" w:after="60"/>
              <w:rPr>
                <w:rFonts w:eastAsia="Times" w:cstheme="minorHAnsi"/>
                <w:szCs w:val="20"/>
              </w:rPr>
            </w:pPr>
          </w:p>
        </w:tc>
        <w:tc>
          <w:tcPr>
            <w:tcW w:w="510" w:type="pct"/>
          </w:tcPr>
          <w:p w14:paraId="4ABD29B0" w14:textId="77777777" w:rsidR="002C2B0E" w:rsidRPr="00E6790F" w:rsidRDefault="002C2B0E" w:rsidP="00DD263D">
            <w:pPr>
              <w:spacing w:before="60" w:after="60"/>
              <w:rPr>
                <w:rFonts w:eastAsia="Times" w:cstheme="minorHAnsi"/>
                <w:szCs w:val="20"/>
              </w:rPr>
            </w:pPr>
          </w:p>
        </w:tc>
        <w:tc>
          <w:tcPr>
            <w:tcW w:w="1992" w:type="pct"/>
          </w:tcPr>
          <w:p w14:paraId="55F528D1" w14:textId="77777777" w:rsidR="002C2B0E" w:rsidRPr="00E6790F" w:rsidRDefault="002C2B0E" w:rsidP="00DD263D">
            <w:pPr>
              <w:spacing w:before="60" w:after="60"/>
              <w:rPr>
                <w:rFonts w:eastAsia="Times" w:cstheme="minorHAnsi"/>
                <w:szCs w:val="20"/>
              </w:rPr>
            </w:pPr>
          </w:p>
        </w:tc>
      </w:tr>
      <w:tr w:rsidR="002C2B0E" w:rsidRPr="00E6790F" w14:paraId="38072E3F" w14:textId="77777777" w:rsidTr="00DD263D">
        <w:tc>
          <w:tcPr>
            <w:tcW w:w="1988" w:type="pct"/>
          </w:tcPr>
          <w:p w14:paraId="5D570F78" w14:textId="77777777" w:rsidR="002C2B0E" w:rsidRPr="00E6790F" w:rsidRDefault="002C2B0E" w:rsidP="00DD263D">
            <w:pPr>
              <w:spacing w:before="60" w:after="60"/>
              <w:rPr>
                <w:rFonts w:eastAsia="Times" w:cstheme="minorHAnsi"/>
                <w:szCs w:val="20"/>
              </w:rPr>
            </w:pPr>
            <w:r w:rsidRPr="00E6790F">
              <w:t>Number of employees in permanent positions</w:t>
            </w:r>
          </w:p>
        </w:tc>
        <w:tc>
          <w:tcPr>
            <w:tcW w:w="510" w:type="pct"/>
          </w:tcPr>
          <w:p w14:paraId="6FF948A8" w14:textId="77777777" w:rsidR="002C2B0E" w:rsidRPr="00E6790F" w:rsidRDefault="002C2B0E" w:rsidP="00DD263D">
            <w:pPr>
              <w:spacing w:before="60" w:after="60"/>
              <w:rPr>
                <w:rFonts w:eastAsia="Times" w:cstheme="minorHAnsi"/>
                <w:szCs w:val="20"/>
              </w:rPr>
            </w:pPr>
          </w:p>
        </w:tc>
        <w:tc>
          <w:tcPr>
            <w:tcW w:w="510" w:type="pct"/>
          </w:tcPr>
          <w:p w14:paraId="49653B9C" w14:textId="77777777" w:rsidR="002C2B0E" w:rsidRPr="00E6790F" w:rsidRDefault="002C2B0E" w:rsidP="00DD263D">
            <w:pPr>
              <w:spacing w:before="60" w:after="60"/>
              <w:rPr>
                <w:rFonts w:eastAsia="Times" w:cstheme="minorHAnsi"/>
                <w:szCs w:val="20"/>
              </w:rPr>
            </w:pPr>
          </w:p>
        </w:tc>
        <w:tc>
          <w:tcPr>
            <w:tcW w:w="1992" w:type="pct"/>
          </w:tcPr>
          <w:p w14:paraId="4BAC9CC6" w14:textId="77777777" w:rsidR="002C2B0E" w:rsidRPr="00E6790F" w:rsidRDefault="002C2B0E" w:rsidP="00DD263D">
            <w:pPr>
              <w:spacing w:before="60" w:after="60"/>
              <w:rPr>
                <w:rFonts w:eastAsia="Times" w:cstheme="minorHAnsi"/>
                <w:szCs w:val="20"/>
              </w:rPr>
            </w:pPr>
          </w:p>
        </w:tc>
      </w:tr>
      <w:tr w:rsidR="002C2B0E" w:rsidRPr="00E6790F" w14:paraId="12B16BC9" w14:textId="77777777" w:rsidTr="00DD263D">
        <w:tc>
          <w:tcPr>
            <w:tcW w:w="1988" w:type="pct"/>
          </w:tcPr>
          <w:p w14:paraId="06860A52" w14:textId="77777777" w:rsidR="002C2B0E" w:rsidRPr="00E6790F" w:rsidRDefault="002C2B0E" w:rsidP="00DD263D">
            <w:pPr>
              <w:spacing w:before="60" w:after="60"/>
              <w:rPr>
                <w:rFonts w:eastAsia="Times" w:cstheme="minorHAnsi"/>
                <w:szCs w:val="20"/>
              </w:rPr>
            </w:pPr>
            <w:r w:rsidRPr="00E6790F">
              <w:t>Number of staff in senior management roles (that is, management positions including Chief Executive Officer / equivalent and two levels below Chief Executive Officer / equivalent)</w:t>
            </w:r>
          </w:p>
        </w:tc>
        <w:tc>
          <w:tcPr>
            <w:tcW w:w="510" w:type="pct"/>
          </w:tcPr>
          <w:p w14:paraId="5F46A0B0" w14:textId="77777777" w:rsidR="002C2B0E" w:rsidRPr="00E6790F" w:rsidRDefault="002C2B0E" w:rsidP="00DD263D">
            <w:pPr>
              <w:spacing w:before="60" w:after="60"/>
              <w:rPr>
                <w:rFonts w:eastAsia="Times" w:cstheme="minorHAnsi"/>
                <w:szCs w:val="20"/>
              </w:rPr>
            </w:pPr>
          </w:p>
        </w:tc>
        <w:tc>
          <w:tcPr>
            <w:tcW w:w="510" w:type="pct"/>
          </w:tcPr>
          <w:p w14:paraId="338F62EB" w14:textId="77777777" w:rsidR="002C2B0E" w:rsidRPr="00E6790F" w:rsidRDefault="002C2B0E" w:rsidP="00DD263D">
            <w:pPr>
              <w:spacing w:before="60" w:after="60"/>
              <w:rPr>
                <w:rFonts w:eastAsia="Times" w:cstheme="minorHAnsi"/>
                <w:szCs w:val="20"/>
              </w:rPr>
            </w:pPr>
          </w:p>
        </w:tc>
        <w:tc>
          <w:tcPr>
            <w:tcW w:w="1992" w:type="pct"/>
          </w:tcPr>
          <w:p w14:paraId="1ED2A930" w14:textId="77777777" w:rsidR="002C2B0E" w:rsidRPr="00E6790F" w:rsidRDefault="002C2B0E" w:rsidP="00DD263D">
            <w:pPr>
              <w:spacing w:before="60" w:after="60"/>
              <w:rPr>
                <w:rFonts w:eastAsia="Times" w:cstheme="minorHAnsi"/>
                <w:szCs w:val="20"/>
              </w:rPr>
            </w:pPr>
          </w:p>
        </w:tc>
      </w:tr>
      <w:tr w:rsidR="002C2B0E" w:rsidRPr="00E6790F" w14:paraId="595F5C6C" w14:textId="77777777" w:rsidTr="00DD263D">
        <w:tc>
          <w:tcPr>
            <w:tcW w:w="1988" w:type="pct"/>
          </w:tcPr>
          <w:p w14:paraId="3B80AD3A" w14:textId="77777777" w:rsidR="002C2B0E" w:rsidRPr="00E6790F" w:rsidRDefault="002C2B0E" w:rsidP="00DD263D">
            <w:pPr>
              <w:spacing w:before="60" w:after="60"/>
              <w:rPr>
                <w:rFonts w:eastAsia="Times" w:cstheme="minorHAnsi"/>
                <w:szCs w:val="20"/>
              </w:rPr>
            </w:pPr>
            <w:r w:rsidRPr="00E6790F">
              <w:t>Number of governance body members</w:t>
            </w:r>
          </w:p>
        </w:tc>
        <w:tc>
          <w:tcPr>
            <w:tcW w:w="510" w:type="pct"/>
          </w:tcPr>
          <w:p w14:paraId="52824E2E" w14:textId="77777777" w:rsidR="002C2B0E" w:rsidRPr="00E6790F" w:rsidRDefault="002C2B0E" w:rsidP="00DD263D">
            <w:pPr>
              <w:spacing w:before="60" w:after="60"/>
              <w:rPr>
                <w:rFonts w:eastAsia="Times" w:cstheme="minorHAnsi"/>
                <w:szCs w:val="20"/>
              </w:rPr>
            </w:pPr>
          </w:p>
        </w:tc>
        <w:tc>
          <w:tcPr>
            <w:tcW w:w="510" w:type="pct"/>
          </w:tcPr>
          <w:p w14:paraId="6BFE18D2" w14:textId="77777777" w:rsidR="002C2B0E" w:rsidRPr="00E6790F" w:rsidRDefault="002C2B0E" w:rsidP="00DD263D">
            <w:pPr>
              <w:spacing w:before="60" w:after="60"/>
              <w:rPr>
                <w:rFonts w:eastAsia="Times" w:cstheme="minorHAnsi"/>
                <w:szCs w:val="20"/>
              </w:rPr>
            </w:pPr>
          </w:p>
        </w:tc>
        <w:tc>
          <w:tcPr>
            <w:tcW w:w="1992" w:type="pct"/>
          </w:tcPr>
          <w:p w14:paraId="0E0B0F87" w14:textId="77777777" w:rsidR="002C2B0E" w:rsidRPr="00E6790F" w:rsidRDefault="002C2B0E" w:rsidP="00DD263D">
            <w:pPr>
              <w:spacing w:before="60" w:after="60"/>
              <w:rPr>
                <w:rFonts w:eastAsia="Times" w:cstheme="minorHAnsi"/>
                <w:szCs w:val="20"/>
              </w:rPr>
            </w:pPr>
          </w:p>
        </w:tc>
      </w:tr>
      <w:tr w:rsidR="002C2B0E" w:rsidRPr="00E6790F" w14:paraId="7883237E" w14:textId="77777777" w:rsidTr="00DD263D">
        <w:tc>
          <w:tcPr>
            <w:tcW w:w="1988" w:type="pct"/>
          </w:tcPr>
          <w:p w14:paraId="3A6985C8" w14:textId="77777777" w:rsidR="002C2B0E" w:rsidRPr="00E6790F" w:rsidRDefault="002C2B0E" w:rsidP="00DD263D">
            <w:pPr>
              <w:spacing w:before="60" w:after="60"/>
              <w:rPr>
                <w:rFonts w:eastAsia="Times" w:cstheme="minorHAnsi"/>
                <w:szCs w:val="20"/>
              </w:rPr>
            </w:pPr>
            <w:r w:rsidRPr="00E6790F">
              <w:rPr>
                <w:rFonts w:eastAsia="Times" w:cstheme="minorHAnsi"/>
                <w:szCs w:val="20"/>
              </w:rPr>
              <w:t>Proportion of overall workforce labour hours</w:t>
            </w:r>
          </w:p>
        </w:tc>
        <w:tc>
          <w:tcPr>
            <w:tcW w:w="510" w:type="pct"/>
          </w:tcPr>
          <w:p w14:paraId="7D3E2EBB" w14:textId="77777777" w:rsidR="002C2B0E" w:rsidRPr="00E6790F" w:rsidRDefault="002C2B0E" w:rsidP="00DD263D">
            <w:pPr>
              <w:spacing w:before="60" w:after="60"/>
              <w:rPr>
                <w:rFonts w:eastAsia="Times" w:cstheme="minorHAnsi"/>
                <w:szCs w:val="20"/>
              </w:rPr>
            </w:pPr>
          </w:p>
        </w:tc>
        <w:tc>
          <w:tcPr>
            <w:tcW w:w="510" w:type="pct"/>
          </w:tcPr>
          <w:p w14:paraId="5593BD69" w14:textId="77777777" w:rsidR="002C2B0E" w:rsidRPr="00E6790F" w:rsidRDefault="002C2B0E" w:rsidP="00DD263D">
            <w:pPr>
              <w:spacing w:before="60" w:after="60"/>
              <w:rPr>
                <w:rFonts w:eastAsia="Times" w:cstheme="minorHAnsi"/>
                <w:szCs w:val="20"/>
              </w:rPr>
            </w:pPr>
          </w:p>
        </w:tc>
        <w:tc>
          <w:tcPr>
            <w:tcW w:w="1992" w:type="pct"/>
          </w:tcPr>
          <w:p w14:paraId="1FD63A31" w14:textId="77777777" w:rsidR="002C2B0E" w:rsidRPr="00E6790F" w:rsidRDefault="002C2B0E" w:rsidP="00DD263D">
            <w:pPr>
              <w:spacing w:before="60" w:after="60"/>
              <w:rPr>
                <w:rFonts w:eastAsia="Times" w:cstheme="minorHAnsi"/>
                <w:szCs w:val="20"/>
              </w:rPr>
            </w:pPr>
          </w:p>
        </w:tc>
      </w:tr>
    </w:tbl>
    <w:p w14:paraId="59F593BB" w14:textId="77777777" w:rsidR="002C2B0E" w:rsidRPr="00E6790F" w:rsidRDefault="002C2B0E" w:rsidP="00B6630A">
      <w:pPr>
        <w:pStyle w:val="DHHSbody"/>
        <w:keepNext/>
        <w:pageBreakBefore/>
        <w:spacing w:line="240" w:lineRule="auto"/>
        <w:rPr>
          <w:rFonts w:cs="Arial"/>
          <w:b/>
          <w:bCs/>
        </w:rPr>
      </w:pPr>
      <w:r w:rsidRPr="00E6790F">
        <w:rPr>
          <w:rFonts w:cs="Arial"/>
          <w:b/>
          <w:bCs/>
        </w:rPr>
        <w:t>Women’s Equality and Safety questions</w:t>
      </w:r>
    </w:p>
    <w:tbl>
      <w:tblPr>
        <w:tblStyle w:val="TableGrid"/>
        <w:tblW w:w="5000" w:type="pct"/>
        <w:tblLook w:val="04A0" w:firstRow="1" w:lastRow="0" w:firstColumn="1" w:lastColumn="0" w:noHBand="0" w:noVBand="1"/>
      </w:tblPr>
      <w:tblGrid>
        <w:gridCol w:w="4328"/>
        <w:gridCol w:w="617"/>
        <w:gridCol w:w="638"/>
        <w:gridCol w:w="8365"/>
      </w:tblGrid>
      <w:tr w:rsidR="002C2B0E" w:rsidRPr="00E6790F" w14:paraId="30A8B85F" w14:textId="77777777" w:rsidTr="003B4097">
        <w:trPr>
          <w:tblHeader/>
        </w:trPr>
        <w:tc>
          <w:tcPr>
            <w:tcW w:w="1557" w:type="pct"/>
            <w:shd w:val="clear" w:color="auto" w:fill="auto"/>
          </w:tcPr>
          <w:p w14:paraId="3D31499F"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05" w:type="pct"/>
            <w:shd w:val="clear" w:color="auto" w:fill="auto"/>
          </w:tcPr>
          <w:p w14:paraId="26E226B0"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4CF3042E"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04" w:type="pct"/>
            <w:shd w:val="clear" w:color="auto" w:fill="auto"/>
          </w:tcPr>
          <w:p w14:paraId="21F4352D"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0FD0A386" w14:textId="77777777" w:rsidTr="00DD263D">
        <w:trPr>
          <w:trHeight w:val="1231"/>
        </w:trPr>
        <w:tc>
          <w:tcPr>
            <w:tcW w:w="1557" w:type="pct"/>
          </w:tcPr>
          <w:p w14:paraId="53B5D0C1" w14:textId="77777777" w:rsidR="002C2B0E" w:rsidRPr="00E6790F" w:rsidRDefault="002C2B0E" w:rsidP="002C2B0E">
            <w:pPr>
              <w:pStyle w:val="DHHSbullet2"/>
              <w:numPr>
                <w:ilvl w:val="0"/>
                <w:numId w:val="13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have:</w:t>
            </w:r>
          </w:p>
          <w:p w14:paraId="01165774" w14:textId="77777777" w:rsidR="002C2B0E" w:rsidRPr="00E6790F" w:rsidRDefault="002C2B0E" w:rsidP="002C2B0E">
            <w:pPr>
              <w:pStyle w:val="DHHSbullet2"/>
              <w:numPr>
                <w:ilvl w:val="1"/>
                <w:numId w:val="136"/>
              </w:numPr>
              <w:spacing w:before="60" w:after="60" w:line="240" w:lineRule="auto"/>
              <w:ind w:left="589" w:hanging="283"/>
              <w:rPr>
                <w:rFonts w:cs="Arial"/>
              </w:rPr>
            </w:pPr>
            <w:r w:rsidRPr="00E6790F">
              <w:rPr>
                <w:rFonts w:cs="Arial"/>
              </w:rPr>
              <w:t>a gender equality strategy; or</w:t>
            </w:r>
          </w:p>
          <w:p w14:paraId="5125C0BA" w14:textId="77777777" w:rsidR="002C2B0E" w:rsidRPr="00E6790F" w:rsidRDefault="002C2B0E" w:rsidP="002C2B0E">
            <w:pPr>
              <w:pStyle w:val="DHHSbullet2"/>
              <w:numPr>
                <w:ilvl w:val="1"/>
                <w:numId w:val="136"/>
              </w:numPr>
              <w:spacing w:before="60" w:after="60" w:line="240" w:lineRule="auto"/>
              <w:ind w:left="589" w:hanging="283"/>
              <w:rPr>
                <w:rFonts w:cs="Arial"/>
              </w:rPr>
            </w:pPr>
            <w:r w:rsidRPr="00E6790F">
              <w:rPr>
                <w:rFonts w:cs="Arial"/>
              </w:rPr>
              <w:t>other policies / procedures / initiatives that promote gender-inclusive employment?</w:t>
            </w:r>
          </w:p>
        </w:tc>
        <w:sdt>
          <w:sdtPr>
            <w:rPr>
              <w:rFonts w:eastAsia="MS Gothic" w:cs="Arial"/>
              <w:sz w:val="32"/>
              <w:szCs w:val="32"/>
            </w:rPr>
            <w:id w:val="-103817702"/>
            <w14:checkbox>
              <w14:checked w14:val="0"/>
              <w14:checkedState w14:val="2612" w14:font="MS Gothic"/>
              <w14:uncheckedState w14:val="2610" w14:font="MS Gothic"/>
            </w14:checkbox>
          </w:sdtPr>
          <w:sdtEndPr/>
          <w:sdtContent>
            <w:tc>
              <w:tcPr>
                <w:tcW w:w="205" w:type="pct"/>
              </w:tcPr>
              <w:p w14:paraId="305F7345" w14:textId="2006C0D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60328469"/>
            <w14:checkbox>
              <w14:checked w14:val="0"/>
              <w14:checkedState w14:val="2612" w14:font="MS Gothic"/>
              <w14:uncheckedState w14:val="2610" w14:font="MS Gothic"/>
            </w14:checkbox>
          </w:sdtPr>
          <w:sdtEndPr/>
          <w:sdtContent>
            <w:tc>
              <w:tcPr>
                <w:tcW w:w="234" w:type="pct"/>
              </w:tcPr>
              <w:p w14:paraId="58D5D8E2" w14:textId="5CC5AEB5"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1EEE467F"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36133B4C" w14:textId="77777777" w:rsidR="002C2B0E" w:rsidRPr="00E6790F" w:rsidRDefault="002C2B0E" w:rsidP="002C2B0E">
            <w:pPr>
              <w:pStyle w:val="DHHStabletext6pt"/>
              <w:numPr>
                <w:ilvl w:val="0"/>
                <w:numId w:val="130"/>
              </w:numPr>
              <w:spacing w:before="60" w:after="60"/>
              <w:rPr>
                <w:rFonts w:cs="Arial"/>
                <w:i/>
                <w:iCs/>
              </w:rPr>
            </w:pPr>
            <w:r w:rsidRPr="00E6790F">
              <w:rPr>
                <w:rFonts w:cs="Arial"/>
                <w:i/>
                <w:iCs/>
              </w:rPr>
              <w:t xml:space="preserve">If ‘YES’, explain the key features of the strategy / policies / procedures / initiatives (including whether </w:t>
            </w:r>
            <w:r>
              <w:rPr>
                <w:rFonts w:cs="Arial"/>
                <w:bCs/>
                <w:i/>
                <w:iCs/>
              </w:rPr>
              <w:t>the Tenderer’s</w:t>
            </w:r>
            <w:r w:rsidRPr="00E6790F">
              <w:rPr>
                <w:rFonts w:cs="Arial"/>
                <w:i/>
                <w:iCs/>
              </w:rPr>
              <w:t xml:space="preserve"> governance body has endorsed); and</w:t>
            </w:r>
          </w:p>
          <w:p w14:paraId="1AD69F30" w14:textId="77777777" w:rsidR="002C2B0E" w:rsidRPr="00E6790F" w:rsidRDefault="002C2B0E" w:rsidP="002C2B0E">
            <w:pPr>
              <w:pStyle w:val="DHHStabletext6pt"/>
              <w:numPr>
                <w:ilvl w:val="0"/>
                <w:numId w:val="130"/>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 strategy / policy / procedure / initiative that promotes gender-inclusive employment (including the implementation process and timeline).</w:t>
            </w:r>
          </w:p>
          <w:p w14:paraId="36A5C057" w14:textId="77777777" w:rsidR="002C2B0E" w:rsidRPr="00E6790F" w:rsidRDefault="002C2B0E" w:rsidP="00DD263D">
            <w:pPr>
              <w:pStyle w:val="DHHStabletext6pt"/>
              <w:spacing w:before="60" w:after="60"/>
              <w:rPr>
                <w:rFonts w:cs="Arial"/>
                <w:i/>
                <w:iCs/>
              </w:rPr>
            </w:pPr>
          </w:p>
        </w:tc>
      </w:tr>
      <w:tr w:rsidR="002C2B0E" w:rsidRPr="00E6790F" w14:paraId="4E8D70AE" w14:textId="77777777" w:rsidTr="00DD263D">
        <w:tc>
          <w:tcPr>
            <w:tcW w:w="1557" w:type="pct"/>
          </w:tcPr>
          <w:p w14:paraId="521DFDF5" w14:textId="77777777" w:rsidR="002C2B0E" w:rsidRPr="00E6790F" w:rsidRDefault="002C2B0E" w:rsidP="002C2B0E">
            <w:pPr>
              <w:pStyle w:val="DHHSbullet2"/>
              <w:numPr>
                <w:ilvl w:val="0"/>
                <w:numId w:val="13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commit to implementing a strategy / policy / procedure / initiative during the term of this Contract that promotes gender-inclusive employment?</w:t>
            </w:r>
          </w:p>
        </w:tc>
        <w:sdt>
          <w:sdtPr>
            <w:rPr>
              <w:rFonts w:eastAsia="MS Gothic" w:cs="Arial"/>
              <w:sz w:val="32"/>
              <w:szCs w:val="32"/>
            </w:rPr>
            <w:id w:val="1780301665"/>
            <w14:checkbox>
              <w14:checked w14:val="0"/>
              <w14:checkedState w14:val="2612" w14:font="MS Gothic"/>
              <w14:uncheckedState w14:val="2610" w14:font="MS Gothic"/>
            </w14:checkbox>
          </w:sdtPr>
          <w:sdtEndPr/>
          <w:sdtContent>
            <w:tc>
              <w:tcPr>
                <w:tcW w:w="205" w:type="pct"/>
              </w:tcPr>
              <w:p w14:paraId="63A47545" w14:textId="40DAB504"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926427590"/>
            <w14:checkbox>
              <w14:checked w14:val="0"/>
              <w14:checkedState w14:val="2612" w14:font="MS Gothic"/>
              <w14:uncheckedState w14:val="2610" w14:font="MS Gothic"/>
            </w14:checkbox>
          </w:sdtPr>
          <w:sdtEndPr/>
          <w:sdtContent>
            <w:tc>
              <w:tcPr>
                <w:tcW w:w="234" w:type="pct"/>
              </w:tcPr>
              <w:p w14:paraId="3733CD08" w14:textId="355C65E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594D7423"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xml:space="preserve">: If ‘YES’, explain the specific commitment </w:t>
            </w:r>
            <w:r>
              <w:rPr>
                <w:rFonts w:cs="Arial"/>
                <w:bCs/>
                <w:i/>
                <w:iCs/>
              </w:rPr>
              <w:t>the Tenderer</w:t>
            </w:r>
            <w:r w:rsidRPr="00E6790F">
              <w:rPr>
                <w:rFonts w:cs="Arial"/>
                <w:i/>
                <w:iCs/>
              </w:rPr>
              <w:t xml:space="preserve"> is making to implement a strategy / policy / procedure / initiative (for example, key features, implementation process and timeline).</w:t>
            </w:r>
          </w:p>
          <w:p w14:paraId="0B6D4074"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794E5E88" w14:textId="77777777" w:rsidR="002C2B0E" w:rsidRPr="00E6790F" w:rsidRDefault="002C2B0E" w:rsidP="00DD263D">
            <w:pPr>
              <w:pStyle w:val="DHHStabletext6pt"/>
              <w:spacing w:before="60" w:after="60"/>
              <w:rPr>
                <w:rFonts w:cs="Arial"/>
                <w:i/>
                <w:iCs/>
              </w:rPr>
            </w:pPr>
          </w:p>
        </w:tc>
      </w:tr>
      <w:tr w:rsidR="002C2B0E" w:rsidRPr="00E6790F" w14:paraId="3D84667E" w14:textId="77777777" w:rsidTr="00DD263D">
        <w:tc>
          <w:tcPr>
            <w:tcW w:w="1557" w:type="pct"/>
          </w:tcPr>
          <w:p w14:paraId="2328A4FF"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rPr>
              <w:t xml:space="preserve">commit </w:t>
            </w:r>
            <w:r w:rsidRPr="00E6790F">
              <w:rPr>
                <w:rFonts w:cs="Arial"/>
                <w:bCs/>
              </w:rPr>
              <w:t>to increasing employment of women during the term of this Contract?</w:t>
            </w:r>
          </w:p>
        </w:tc>
        <w:sdt>
          <w:sdtPr>
            <w:rPr>
              <w:rFonts w:eastAsia="MS Gothic" w:cs="Arial"/>
              <w:sz w:val="32"/>
              <w:szCs w:val="32"/>
            </w:rPr>
            <w:id w:val="334421465"/>
            <w14:checkbox>
              <w14:checked w14:val="0"/>
              <w14:checkedState w14:val="2612" w14:font="MS Gothic"/>
              <w14:uncheckedState w14:val="2610" w14:font="MS Gothic"/>
            </w14:checkbox>
          </w:sdtPr>
          <w:sdtEndPr/>
          <w:sdtContent>
            <w:tc>
              <w:tcPr>
                <w:tcW w:w="205" w:type="pct"/>
              </w:tcPr>
              <w:p w14:paraId="694E7FAF" w14:textId="38F4DABD"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993996856"/>
            <w14:checkbox>
              <w14:checked w14:val="0"/>
              <w14:checkedState w14:val="2612" w14:font="MS Gothic"/>
              <w14:uncheckedState w14:val="2610" w14:font="MS Gothic"/>
            </w14:checkbox>
          </w:sdtPr>
          <w:sdtEndPr/>
          <w:sdtContent>
            <w:tc>
              <w:tcPr>
                <w:tcW w:w="234" w:type="pct"/>
              </w:tcPr>
              <w:p w14:paraId="03854D7F" w14:textId="43917733"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2BFAAA59"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explain:</w:t>
            </w:r>
          </w:p>
          <w:p w14:paraId="4A65EE6D"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the specific commitment </w:t>
            </w:r>
            <w:r>
              <w:rPr>
                <w:rFonts w:cs="Arial"/>
                <w:bCs/>
                <w:i/>
                <w:iCs/>
              </w:rPr>
              <w:t>the Tenderer</w:t>
            </w:r>
            <w:r w:rsidRPr="00E6790F">
              <w:rPr>
                <w:rFonts w:cs="Arial"/>
                <w:i/>
                <w:iCs/>
              </w:rPr>
              <w:t xml:space="preserve"> is making to increase employment of women during the term of this Contract (for example, number, type, duration, location);</w:t>
            </w:r>
          </w:p>
          <w:p w14:paraId="43789A1F"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will identify / recruit women to meet this commitment; and</w:t>
            </w:r>
          </w:p>
          <w:p w14:paraId="04BD7EE4"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where employment is on a fixed-term or casual basis, whether </w:t>
            </w:r>
            <w:r>
              <w:rPr>
                <w:rFonts w:cs="Arial"/>
                <w:bCs/>
                <w:i/>
                <w:iCs/>
              </w:rPr>
              <w:t>the Tenderer</w:t>
            </w:r>
            <w:r w:rsidRPr="00E6790F">
              <w:rPr>
                <w:rFonts w:cs="Arial"/>
                <w:i/>
                <w:iCs/>
              </w:rPr>
              <w:t xml:space="preserve"> has employment transition planned for these employees. </w:t>
            </w:r>
            <w:r w:rsidRPr="00E6790F">
              <w:rPr>
                <w:rFonts w:cs="Arial"/>
                <w:bCs/>
                <w:i/>
                <w:iCs/>
              </w:rPr>
              <w:t>Provide further information about any employment transition.</w:t>
            </w:r>
          </w:p>
          <w:p w14:paraId="74B9AC51"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1214A82C" w14:textId="77777777" w:rsidR="002C2B0E" w:rsidRPr="00E6790F" w:rsidRDefault="002C2B0E" w:rsidP="00DD263D">
            <w:pPr>
              <w:pStyle w:val="DHHStabletext6pt"/>
              <w:spacing w:before="60" w:after="60"/>
              <w:rPr>
                <w:rFonts w:cs="Arial"/>
                <w:i/>
                <w:iCs/>
              </w:rPr>
            </w:pPr>
          </w:p>
        </w:tc>
      </w:tr>
      <w:tr w:rsidR="002C2B0E" w:rsidRPr="00E6790F" w14:paraId="4674344C" w14:textId="77777777" w:rsidTr="00DD263D">
        <w:tc>
          <w:tcPr>
            <w:tcW w:w="1557" w:type="pct"/>
          </w:tcPr>
          <w:p w14:paraId="1B5CC6B1"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 xml:space="preserve">have performance measures / </w:t>
            </w:r>
            <w:r w:rsidRPr="00E6790F">
              <w:rPr>
                <w:rFonts w:cs="Arial"/>
              </w:rPr>
              <w:t>targets</w:t>
            </w:r>
            <w:r w:rsidRPr="00E6790F">
              <w:rPr>
                <w:rFonts w:cs="Arial"/>
                <w:bCs/>
              </w:rPr>
              <w:t xml:space="preserve"> in place for gender-inclusive employment?</w:t>
            </w:r>
          </w:p>
        </w:tc>
        <w:sdt>
          <w:sdtPr>
            <w:rPr>
              <w:rFonts w:eastAsia="MS Gothic" w:cs="Arial"/>
              <w:sz w:val="32"/>
              <w:szCs w:val="32"/>
            </w:rPr>
            <w:id w:val="788241756"/>
            <w14:checkbox>
              <w14:checked w14:val="0"/>
              <w14:checkedState w14:val="2612" w14:font="MS Gothic"/>
              <w14:uncheckedState w14:val="2610" w14:font="MS Gothic"/>
            </w14:checkbox>
          </w:sdtPr>
          <w:sdtEndPr/>
          <w:sdtContent>
            <w:tc>
              <w:tcPr>
                <w:tcW w:w="205" w:type="pct"/>
              </w:tcPr>
              <w:p w14:paraId="513F42C0" w14:textId="12CC1873"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004319028"/>
            <w14:checkbox>
              <w14:checked w14:val="0"/>
              <w14:checkedState w14:val="2612" w14:font="MS Gothic"/>
              <w14:uncheckedState w14:val="2610" w14:font="MS Gothic"/>
            </w14:checkbox>
          </w:sdtPr>
          <w:sdtEndPr/>
          <w:sdtContent>
            <w:tc>
              <w:tcPr>
                <w:tcW w:w="234" w:type="pct"/>
              </w:tcPr>
              <w:p w14:paraId="02F0A069" w14:textId="753499C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4469BC2"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03D2437D" w14:textId="77777777" w:rsidR="002C2B0E" w:rsidRPr="00E6790F" w:rsidRDefault="002C2B0E" w:rsidP="002C2B0E">
            <w:pPr>
              <w:pStyle w:val="DHHStabletext6pt"/>
              <w:numPr>
                <w:ilvl w:val="0"/>
                <w:numId w:val="131"/>
              </w:numPr>
              <w:spacing w:before="60" w:after="60"/>
              <w:rPr>
                <w:rFonts w:cs="Arial"/>
                <w:i/>
                <w:iCs/>
              </w:rPr>
            </w:pPr>
            <w:r w:rsidRPr="00E6790F">
              <w:rPr>
                <w:rFonts w:cs="Arial"/>
                <w:i/>
                <w:iCs/>
              </w:rPr>
              <w:t xml:space="preserve">If ‘YES’, identify what performance measures / targets </w:t>
            </w:r>
            <w:r>
              <w:rPr>
                <w:rFonts w:cs="Arial"/>
                <w:bCs/>
                <w:i/>
                <w:iCs/>
              </w:rPr>
              <w:t>the Tenderer</w:t>
            </w:r>
            <w:r w:rsidRPr="00E6790F">
              <w:rPr>
                <w:rFonts w:cs="Arial"/>
                <w:i/>
                <w:iCs/>
              </w:rPr>
              <w:t xml:space="preserve"> has in place (for example, Key performance Indicators, data collection / reporting on performance).</w:t>
            </w:r>
          </w:p>
          <w:p w14:paraId="3473CD01" w14:textId="77777777" w:rsidR="002C2B0E" w:rsidRPr="00E6790F" w:rsidRDefault="002C2B0E" w:rsidP="002C2B0E">
            <w:pPr>
              <w:pStyle w:val="DHHStabletext6pt"/>
              <w:numPr>
                <w:ilvl w:val="0"/>
                <w:numId w:val="131"/>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performance measures / targets for gender-inclusive employment (including implementation process and timeline).</w:t>
            </w:r>
          </w:p>
          <w:p w14:paraId="598C7AD9"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w:t>
            </w:r>
          </w:p>
          <w:p w14:paraId="7D51CEB7" w14:textId="77777777" w:rsidR="002C2B0E" w:rsidRPr="00E6790F" w:rsidRDefault="002C2B0E" w:rsidP="00DD263D">
            <w:pPr>
              <w:pStyle w:val="DHHStabletext6pt"/>
              <w:spacing w:before="60" w:after="60"/>
              <w:rPr>
                <w:rFonts w:cs="Arial"/>
                <w:i/>
                <w:iCs/>
              </w:rPr>
            </w:pPr>
          </w:p>
        </w:tc>
      </w:tr>
      <w:tr w:rsidR="002C2B0E" w:rsidRPr="00E6790F" w14:paraId="52140D67" w14:textId="77777777" w:rsidTr="00DD263D">
        <w:tc>
          <w:tcPr>
            <w:tcW w:w="1557" w:type="pct"/>
          </w:tcPr>
          <w:p w14:paraId="73071E26"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have monitoring and oversight arrangements in place in relation to gender-inclusive employment?</w:t>
            </w:r>
          </w:p>
        </w:tc>
        <w:sdt>
          <w:sdtPr>
            <w:rPr>
              <w:rFonts w:eastAsia="MS Gothic" w:cs="Arial"/>
              <w:sz w:val="32"/>
              <w:szCs w:val="32"/>
            </w:rPr>
            <w:id w:val="1976095733"/>
            <w14:checkbox>
              <w14:checked w14:val="0"/>
              <w14:checkedState w14:val="2612" w14:font="MS Gothic"/>
              <w14:uncheckedState w14:val="2610" w14:font="MS Gothic"/>
            </w14:checkbox>
          </w:sdtPr>
          <w:sdtEndPr/>
          <w:sdtContent>
            <w:tc>
              <w:tcPr>
                <w:tcW w:w="205" w:type="pct"/>
              </w:tcPr>
              <w:p w14:paraId="731C9023" w14:textId="6204B957"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257515896"/>
            <w14:checkbox>
              <w14:checked w14:val="0"/>
              <w14:checkedState w14:val="2612" w14:font="MS Gothic"/>
              <w14:uncheckedState w14:val="2610" w14:font="MS Gothic"/>
            </w14:checkbox>
          </w:sdtPr>
          <w:sdtEndPr/>
          <w:sdtContent>
            <w:tc>
              <w:tcPr>
                <w:tcW w:w="234" w:type="pct"/>
              </w:tcPr>
              <w:p w14:paraId="29D28421" w14:textId="2DFA0A79"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0C23B1BF"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50669200" w14:textId="77777777" w:rsidR="002C2B0E" w:rsidRPr="00E6790F" w:rsidRDefault="002C2B0E" w:rsidP="002C2B0E">
            <w:pPr>
              <w:pStyle w:val="DHHStabletext6pt"/>
              <w:numPr>
                <w:ilvl w:val="0"/>
                <w:numId w:val="132"/>
              </w:numPr>
              <w:spacing w:before="60" w:after="60"/>
              <w:rPr>
                <w:rFonts w:cs="Arial"/>
                <w:i/>
                <w:iCs/>
              </w:rPr>
            </w:pPr>
            <w:r w:rsidRPr="00E6790F">
              <w:rPr>
                <w:rFonts w:cs="Arial"/>
                <w:i/>
                <w:iCs/>
              </w:rPr>
              <w:t xml:space="preserve">If ‘YES’, explain what monitoring and oversight arrangements </w:t>
            </w:r>
            <w:r>
              <w:rPr>
                <w:rFonts w:cs="Arial"/>
                <w:bCs/>
                <w:i/>
                <w:iCs/>
              </w:rPr>
              <w:t>the Tenderer</w:t>
            </w:r>
            <w:r w:rsidRPr="00E6790F">
              <w:rPr>
                <w:rFonts w:cs="Arial"/>
                <w:i/>
                <w:iCs/>
              </w:rPr>
              <w:t xml:space="preserve"> has in place (for example, management / governance review, periodic internal / external auditing).</w:t>
            </w:r>
          </w:p>
          <w:p w14:paraId="09FBEAE3" w14:textId="77777777" w:rsidR="002C2B0E" w:rsidRPr="00E6790F" w:rsidRDefault="002C2B0E" w:rsidP="002C2B0E">
            <w:pPr>
              <w:pStyle w:val="DHHStabletext6pt"/>
              <w:numPr>
                <w:ilvl w:val="0"/>
                <w:numId w:val="132"/>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monitoring and oversight arrangements in relation to gender inclusive employment (including implementation process and timeline).</w:t>
            </w:r>
          </w:p>
          <w:p w14:paraId="206EB49F" w14:textId="77777777" w:rsidR="002C2B0E" w:rsidRPr="00E6790F" w:rsidRDefault="002C2B0E" w:rsidP="00DD263D">
            <w:pPr>
              <w:pStyle w:val="DHHStabletext6pt"/>
              <w:spacing w:before="60" w:after="60"/>
              <w:rPr>
                <w:rFonts w:cs="Arial"/>
                <w:i/>
                <w:iCs/>
              </w:rPr>
            </w:pPr>
          </w:p>
        </w:tc>
      </w:tr>
      <w:tr w:rsidR="002C2B0E" w:rsidRPr="00E6790F" w14:paraId="6BBB8198" w14:textId="77777777" w:rsidTr="00DD263D">
        <w:tc>
          <w:tcPr>
            <w:tcW w:w="1557" w:type="pct"/>
          </w:tcPr>
          <w:p w14:paraId="665319DB"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have any external accreditation / certification of its approach to gender-inclusive employment (for example, WGEA Employer of Choice for Gender Equality Citation)?</w:t>
            </w:r>
          </w:p>
        </w:tc>
        <w:sdt>
          <w:sdtPr>
            <w:rPr>
              <w:rFonts w:eastAsia="MS Gothic" w:cs="Arial"/>
              <w:sz w:val="32"/>
              <w:szCs w:val="32"/>
            </w:rPr>
            <w:id w:val="-1113747453"/>
            <w14:checkbox>
              <w14:checked w14:val="0"/>
              <w14:checkedState w14:val="2612" w14:font="MS Gothic"/>
              <w14:uncheckedState w14:val="2610" w14:font="MS Gothic"/>
            </w14:checkbox>
          </w:sdtPr>
          <w:sdtEndPr/>
          <w:sdtContent>
            <w:tc>
              <w:tcPr>
                <w:tcW w:w="205" w:type="pct"/>
              </w:tcPr>
              <w:p w14:paraId="1D13E6EA" w14:textId="5F8F344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482123755"/>
            <w14:checkbox>
              <w14:checked w14:val="0"/>
              <w14:checkedState w14:val="2612" w14:font="MS Gothic"/>
              <w14:uncheckedState w14:val="2610" w14:font="MS Gothic"/>
            </w14:checkbox>
          </w:sdtPr>
          <w:sdtEndPr/>
          <w:sdtContent>
            <w:tc>
              <w:tcPr>
                <w:tcW w:w="234" w:type="pct"/>
              </w:tcPr>
              <w:p w14:paraId="1F8E5841" w14:textId="64892171"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32DC86C3"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512AB5D0" w14:textId="77777777" w:rsidR="002C2B0E" w:rsidRPr="00E6790F" w:rsidRDefault="002C2B0E" w:rsidP="002C2B0E">
            <w:pPr>
              <w:pStyle w:val="DHHStabletext6pt"/>
              <w:numPr>
                <w:ilvl w:val="0"/>
                <w:numId w:val="129"/>
              </w:numPr>
              <w:spacing w:before="60" w:after="60"/>
              <w:rPr>
                <w:rFonts w:cs="Arial"/>
                <w:i/>
                <w:iCs/>
                <w:u w:val="single"/>
              </w:rPr>
            </w:pPr>
            <w:r w:rsidRPr="00E6790F">
              <w:rPr>
                <w:rFonts w:cs="Arial"/>
                <w:i/>
                <w:iCs/>
              </w:rPr>
              <w:t xml:space="preserve">If ‘YES’, provide evidence of </w:t>
            </w:r>
            <w:r>
              <w:rPr>
                <w:rFonts w:cs="Arial"/>
                <w:bCs/>
                <w:i/>
                <w:iCs/>
              </w:rPr>
              <w:t>the Tenderer’s</w:t>
            </w:r>
            <w:r w:rsidRPr="00E6790F">
              <w:rPr>
                <w:rFonts w:cs="Arial"/>
                <w:i/>
                <w:iCs/>
              </w:rPr>
              <w:t xml:space="preserve"> external accreditation / certification.</w:t>
            </w:r>
          </w:p>
          <w:p w14:paraId="6E8DD7A2" w14:textId="77777777" w:rsidR="002C2B0E" w:rsidRPr="00E6790F" w:rsidRDefault="002C2B0E" w:rsidP="002C2B0E">
            <w:pPr>
              <w:pStyle w:val="DHHStabletext6pt"/>
              <w:numPr>
                <w:ilvl w:val="0"/>
                <w:numId w:val="129"/>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obtain accreditation / certification of its approach (including timeline and details of accrediting / certifying authority).</w:t>
            </w:r>
          </w:p>
          <w:p w14:paraId="52965158" w14:textId="77777777" w:rsidR="002C2B0E" w:rsidRPr="00E6790F" w:rsidRDefault="002C2B0E" w:rsidP="00DD263D">
            <w:pPr>
              <w:pStyle w:val="DHHStabletext6pt"/>
              <w:spacing w:before="60" w:after="60"/>
              <w:rPr>
                <w:rFonts w:cs="Arial"/>
                <w:i/>
                <w:iCs/>
                <w:u w:val="single"/>
              </w:rPr>
            </w:pPr>
          </w:p>
        </w:tc>
      </w:tr>
      <w:tr w:rsidR="002C2B0E" w:rsidRPr="00E6790F" w14:paraId="261F5DCC" w14:textId="77777777" w:rsidTr="00DD263D">
        <w:tc>
          <w:tcPr>
            <w:tcW w:w="1557" w:type="pct"/>
          </w:tcPr>
          <w:p w14:paraId="1367A240" w14:textId="77777777" w:rsidR="002C2B0E" w:rsidRPr="00E6790F" w:rsidRDefault="002C2B0E" w:rsidP="002C2B0E">
            <w:pPr>
              <w:pStyle w:val="DHHSbullet2"/>
              <w:numPr>
                <w:ilvl w:val="0"/>
                <w:numId w:val="134"/>
              </w:numPr>
              <w:spacing w:before="60" w:after="60" w:line="240" w:lineRule="auto"/>
              <w:ind w:left="306" w:hanging="306"/>
              <w:rPr>
                <w:rFonts w:cs="Arial"/>
              </w:rPr>
            </w:pPr>
            <w:r w:rsidRPr="00E6790F">
              <w:rPr>
                <w:rFonts w:cs="Arial"/>
              </w:rPr>
              <w:t xml:space="preserve">In the last 24-month period, has </w:t>
            </w:r>
            <w:r>
              <w:rPr>
                <w:rFonts w:cs="Arial"/>
              </w:rPr>
              <w:t xml:space="preserve">the Tenderer </w:t>
            </w:r>
            <w:r w:rsidRPr="00E6790F">
              <w:rPr>
                <w:rFonts w:cs="Arial"/>
              </w:rPr>
              <w:t>been subject to any:</w:t>
            </w:r>
          </w:p>
          <w:p w14:paraId="09C838CF" w14:textId="77777777" w:rsidR="002C2B0E" w:rsidRPr="00E6790F" w:rsidRDefault="002C2B0E" w:rsidP="002C2B0E">
            <w:pPr>
              <w:pStyle w:val="DHHSbullet2"/>
              <w:numPr>
                <w:ilvl w:val="1"/>
                <w:numId w:val="137"/>
              </w:numPr>
              <w:spacing w:before="60" w:after="60" w:line="240" w:lineRule="auto"/>
              <w:ind w:left="589" w:hanging="283"/>
              <w:rPr>
                <w:rFonts w:cs="Arial"/>
              </w:rPr>
            </w:pPr>
            <w:r w:rsidRPr="00E6790F">
              <w:rPr>
                <w:rFonts w:cs="Arial"/>
              </w:rPr>
              <w:t>penalties or notices from the Victorian Equal Opportunity and Human Rights Commission relating to unfair gender practices; or</w:t>
            </w:r>
          </w:p>
          <w:p w14:paraId="61382295" w14:textId="77777777" w:rsidR="002C2B0E" w:rsidRPr="00E6790F" w:rsidRDefault="002C2B0E" w:rsidP="002C2B0E">
            <w:pPr>
              <w:pStyle w:val="DHHSbullet2"/>
              <w:numPr>
                <w:ilvl w:val="1"/>
                <w:numId w:val="137"/>
              </w:numPr>
              <w:spacing w:before="60" w:after="60" w:line="240" w:lineRule="auto"/>
              <w:ind w:left="589" w:hanging="283"/>
              <w:rPr>
                <w:rFonts w:cs="Arial"/>
              </w:rPr>
            </w:pPr>
            <w:r w:rsidRPr="00E6790F">
              <w:rPr>
                <w:rFonts w:cs="Arial"/>
              </w:rPr>
              <w:t>investigations / proceedings in respect of a possible breach of the Victorian Equal Opportunity Act relating to possible unfair gender practices; or</w:t>
            </w:r>
          </w:p>
          <w:p w14:paraId="41938F9C" w14:textId="77777777" w:rsidR="002C2B0E" w:rsidRPr="00E6790F" w:rsidRDefault="002C2B0E" w:rsidP="002C2B0E">
            <w:pPr>
              <w:pStyle w:val="DHHSbullet2"/>
              <w:numPr>
                <w:ilvl w:val="1"/>
                <w:numId w:val="137"/>
              </w:numPr>
              <w:spacing w:before="60" w:after="60" w:line="240" w:lineRule="auto"/>
              <w:ind w:left="589" w:hanging="283"/>
              <w:rPr>
                <w:rFonts w:cs="Arial"/>
                <w:bCs/>
              </w:rPr>
            </w:pPr>
            <w:r w:rsidRPr="00E6790F">
              <w:rPr>
                <w:rFonts w:cs="Arial"/>
              </w:rPr>
              <w:t>notices of non-compliance or potential non-compliance with requirements under the Workplace Gender Equality Act 2012 (</w:t>
            </w:r>
            <w:proofErr w:type="spellStart"/>
            <w:r w:rsidRPr="00E6790F">
              <w:rPr>
                <w:rFonts w:cs="Arial"/>
              </w:rPr>
              <w:t>Cth</w:t>
            </w:r>
            <w:proofErr w:type="spellEnd"/>
            <w:r w:rsidRPr="00E6790F">
              <w:rPr>
                <w:rFonts w:cs="Arial"/>
              </w:rPr>
              <w:t xml:space="preserve">) (if </w:t>
            </w:r>
            <w:r w:rsidRPr="000067A8">
              <w:rPr>
                <w:rFonts w:cs="Arial"/>
                <w:bCs/>
              </w:rPr>
              <w:t>the Tenderer</w:t>
            </w:r>
            <w:r w:rsidRPr="00E6790F">
              <w:rPr>
                <w:rFonts w:cs="Arial"/>
              </w:rPr>
              <w:t xml:space="preserve"> is subject to reporting under this Act)?</w:t>
            </w:r>
          </w:p>
        </w:tc>
        <w:sdt>
          <w:sdtPr>
            <w:rPr>
              <w:rFonts w:eastAsia="MS Gothic" w:cs="Arial"/>
              <w:sz w:val="32"/>
              <w:szCs w:val="32"/>
            </w:rPr>
            <w:id w:val="1685939216"/>
            <w14:checkbox>
              <w14:checked w14:val="0"/>
              <w14:checkedState w14:val="2612" w14:font="MS Gothic"/>
              <w14:uncheckedState w14:val="2610" w14:font="MS Gothic"/>
            </w14:checkbox>
          </w:sdtPr>
          <w:sdtEndPr/>
          <w:sdtContent>
            <w:tc>
              <w:tcPr>
                <w:tcW w:w="205" w:type="pct"/>
              </w:tcPr>
              <w:p w14:paraId="54F93993" w14:textId="29548FE6"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211239758"/>
            <w14:checkbox>
              <w14:checked w14:val="0"/>
              <w14:checkedState w14:val="2612" w14:font="MS Gothic"/>
              <w14:uncheckedState w14:val="2610" w14:font="MS Gothic"/>
            </w14:checkbox>
          </w:sdtPr>
          <w:sdtEndPr/>
          <w:sdtContent>
            <w:tc>
              <w:tcPr>
                <w:tcW w:w="234" w:type="pct"/>
              </w:tcPr>
              <w:p w14:paraId="78229770" w14:textId="6747382D"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2189820"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provide further information about the event/s.</w:t>
            </w:r>
          </w:p>
          <w:p w14:paraId="6490E7F4" w14:textId="77777777" w:rsidR="002C2B0E" w:rsidRPr="00E6790F" w:rsidRDefault="002C2B0E" w:rsidP="00DD263D">
            <w:pPr>
              <w:pStyle w:val="DHHStabletext6pt"/>
              <w:spacing w:before="60" w:after="60"/>
              <w:rPr>
                <w:rFonts w:cs="Arial"/>
                <w:i/>
                <w:iCs/>
                <w:u w:val="single"/>
              </w:rPr>
            </w:pPr>
          </w:p>
        </w:tc>
      </w:tr>
      <w:tr w:rsidR="002C2B0E" w:rsidRPr="00E6790F" w14:paraId="04E9F258" w14:textId="77777777" w:rsidTr="00DD263D">
        <w:tc>
          <w:tcPr>
            <w:tcW w:w="1557" w:type="pct"/>
          </w:tcPr>
          <w:p w14:paraId="1C5E3301"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have a family violence leave policy (including access to paid leave)?</w:t>
            </w:r>
          </w:p>
        </w:tc>
        <w:sdt>
          <w:sdtPr>
            <w:rPr>
              <w:rFonts w:eastAsia="MS Gothic" w:cs="Arial"/>
              <w:sz w:val="32"/>
              <w:szCs w:val="32"/>
            </w:rPr>
            <w:id w:val="-352573438"/>
            <w14:checkbox>
              <w14:checked w14:val="0"/>
              <w14:checkedState w14:val="2612" w14:font="MS Gothic"/>
              <w14:uncheckedState w14:val="2610" w14:font="MS Gothic"/>
            </w14:checkbox>
          </w:sdtPr>
          <w:sdtEndPr/>
          <w:sdtContent>
            <w:tc>
              <w:tcPr>
                <w:tcW w:w="205" w:type="pct"/>
              </w:tcPr>
              <w:p w14:paraId="64D7634F" w14:textId="6A166778"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438187472"/>
            <w14:checkbox>
              <w14:checked w14:val="0"/>
              <w14:checkedState w14:val="2612" w14:font="MS Gothic"/>
              <w14:uncheckedState w14:val="2610" w14:font="MS Gothic"/>
            </w14:checkbox>
          </w:sdtPr>
          <w:sdtEndPr/>
          <w:sdtContent>
            <w:tc>
              <w:tcPr>
                <w:tcW w:w="234" w:type="pct"/>
              </w:tcPr>
              <w:p w14:paraId="3609C583" w14:textId="32B985E3"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2FEAF713"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64156E7D" w14:textId="77777777" w:rsidR="002C2B0E" w:rsidRPr="00E6790F" w:rsidRDefault="002C2B0E" w:rsidP="002C2B0E">
            <w:pPr>
              <w:pStyle w:val="DHHStabletext6pt"/>
              <w:numPr>
                <w:ilvl w:val="0"/>
                <w:numId w:val="135"/>
              </w:numPr>
              <w:spacing w:before="60" w:after="60"/>
              <w:rPr>
                <w:rFonts w:cs="Arial"/>
                <w:i/>
                <w:iCs/>
              </w:rPr>
            </w:pPr>
            <w:r w:rsidRPr="00E6790F">
              <w:rPr>
                <w:rFonts w:cs="Arial"/>
                <w:i/>
                <w:iCs/>
              </w:rPr>
              <w:t xml:space="preserve">If ‘YES’, explain the key features of the policy (including whether </w:t>
            </w:r>
            <w:r>
              <w:rPr>
                <w:rFonts w:cs="Arial"/>
                <w:bCs/>
                <w:i/>
                <w:iCs/>
              </w:rPr>
              <w:t>the Tenderer’s</w:t>
            </w:r>
            <w:r w:rsidRPr="00E6790F">
              <w:rPr>
                <w:rFonts w:cs="Arial"/>
                <w:i/>
                <w:iCs/>
              </w:rPr>
              <w:t xml:space="preserve"> governance body has endorsed). Do not answer Question 9 of this Response Table.</w:t>
            </w:r>
          </w:p>
          <w:p w14:paraId="253CA267" w14:textId="77777777" w:rsidR="002C2B0E" w:rsidRPr="00E6790F" w:rsidRDefault="002C2B0E" w:rsidP="002C2B0E">
            <w:pPr>
              <w:pStyle w:val="DHHStabletext6pt"/>
              <w:numPr>
                <w:ilvl w:val="0"/>
                <w:numId w:val="135"/>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 family violence leave policy (including the implementation process and timeline).</w:t>
            </w:r>
          </w:p>
          <w:p w14:paraId="222F1FF6" w14:textId="77777777" w:rsidR="002C2B0E" w:rsidRPr="00E6790F" w:rsidRDefault="002C2B0E" w:rsidP="00DD263D">
            <w:pPr>
              <w:pStyle w:val="DHHStabletext6pt"/>
              <w:spacing w:before="60" w:after="60"/>
              <w:rPr>
                <w:rFonts w:cs="Arial"/>
                <w:i/>
                <w:iCs/>
                <w:u w:val="single"/>
              </w:rPr>
            </w:pPr>
          </w:p>
        </w:tc>
      </w:tr>
      <w:tr w:rsidR="002C2B0E" w:rsidRPr="00E6790F" w14:paraId="46B67208" w14:textId="77777777" w:rsidTr="00DD263D">
        <w:tc>
          <w:tcPr>
            <w:tcW w:w="1557" w:type="pct"/>
          </w:tcPr>
          <w:p w14:paraId="1E02C282"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rPr>
              <w:t xml:space="preserve">commit </w:t>
            </w:r>
            <w:r w:rsidRPr="00E6790F">
              <w:rPr>
                <w:rFonts w:cs="Arial"/>
                <w:bCs/>
              </w:rPr>
              <w:t>to implementing a family violence leave policy during the term of this Contract?</w:t>
            </w:r>
          </w:p>
        </w:tc>
        <w:sdt>
          <w:sdtPr>
            <w:rPr>
              <w:rFonts w:eastAsia="MS Gothic" w:cs="Arial"/>
              <w:sz w:val="32"/>
              <w:szCs w:val="32"/>
            </w:rPr>
            <w:id w:val="-1488395482"/>
            <w14:checkbox>
              <w14:checked w14:val="0"/>
              <w14:checkedState w14:val="2612" w14:font="MS Gothic"/>
              <w14:uncheckedState w14:val="2610" w14:font="MS Gothic"/>
            </w14:checkbox>
          </w:sdtPr>
          <w:sdtEndPr/>
          <w:sdtContent>
            <w:tc>
              <w:tcPr>
                <w:tcW w:w="205" w:type="pct"/>
              </w:tcPr>
              <w:p w14:paraId="6AECB2F7" w14:textId="61E336DA"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690061666"/>
            <w14:checkbox>
              <w14:checked w14:val="0"/>
              <w14:checkedState w14:val="2612" w14:font="MS Gothic"/>
              <w14:uncheckedState w14:val="2610" w14:font="MS Gothic"/>
            </w14:checkbox>
          </w:sdtPr>
          <w:sdtEndPr/>
          <w:sdtContent>
            <w:tc>
              <w:tcPr>
                <w:tcW w:w="234" w:type="pct"/>
              </w:tcPr>
              <w:p w14:paraId="159AA159" w14:textId="0C91E23A"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82C914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family violence leave policy (for example, key features, implementation process and timeline).</w:t>
            </w:r>
          </w:p>
          <w:p w14:paraId="10CEF2C5"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w:t>
            </w:r>
          </w:p>
          <w:p w14:paraId="6E442117" w14:textId="77777777" w:rsidR="002C2B0E" w:rsidRPr="00E6790F" w:rsidRDefault="002C2B0E" w:rsidP="00DD263D">
            <w:pPr>
              <w:pStyle w:val="DHHStabletext6pt"/>
              <w:spacing w:before="60" w:after="60"/>
              <w:rPr>
                <w:rFonts w:cs="Arial"/>
                <w:i/>
                <w:iCs/>
                <w:u w:val="single"/>
              </w:rPr>
            </w:pPr>
          </w:p>
        </w:tc>
      </w:tr>
    </w:tbl>
    <w:p w14:paraId="60416E5A" w14:textId="77777777" w:rsidR="002C2B0E" w:rsidRPr="00E6790F" w:rsidRDefault="002C2B0E" w:rsidP="002C2B0E">
      <w:pPr>
        <w:pStyle w:val="DHHSbody"/>
        <w:spacing w:before="100" w:after="100" w:line="240" w:lineRule="auto"/>
        <w:rPr>
          <w:rFonts w:cs="Arial"/>
        </w:rPr>
      </w:pPr>
    </w:p>
    <w:p w14:paraId="49335D8B" w14:textId="77777777" w:rsidR="002C2B0E" w:rsidRPr="00E6790F" w:rsidRDefault="002C2B0E" w:rsidP="002C2B0E">
      <w:pPr>
        <w:spacing w:after="160" w:line="259" w:lineRule="auto"/>
        <w:rPr>
          <w:rFonts w:eastAsia="Times" w:cs="Arial"/>
          <w:szCs w:val="20"/>
        </w:rPr>
      </w:pPr>
      <w:r w:rsidRPr="00E6790F">
        <w:rPr>
          <w:rFonts w:cs="Arial"/>
        </w:rPr>
        <w:br w:type="page"/>
      </w:r>
    </w:p>
    <w:p w14:paraId="52987815" w14:textId="77777777" w:rsidR="002C2B0E" w:rsidRPr="00E6790F" w:rsidRDefault="002C2B0E" w:rsidP="002C2B0E">
      <w:pPr>
        <w:rPr>
          <w:rFonts w:cs="Arial"/>
          <w:b/>
          <w:bCs/>
          <w:sz w:val="22"/>
          <w:szCs w:val="22"/>
        </w:rPr>
      </w:pPr>
      <w:r w:rsidRPr="00E6790F">
        <w:rPr>
          <w:rFonts w:cs="Arial"/>
          <w:b/>
          <w:bCs/>
          <w:sz w:val="22"/>
          <w:szCs w:val="22"/>
        </w:rPr>
        <w:t>Social Procurement Response Table 4B – Women’s equality and safety where the Building Equality Policy applies</w:t>
      </w:r>
    </w:p>
    <w:p w14:paraId="3E43AE9F"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color w:val="auto"/>
        </w:rPr>
      </w:pPr>
      <w:r w:rsidRPr="00E6790F">
        <w:rPr>
          <w:rFonts w:ascii="Arial" w:hAnsi="Arial" w:cs="Arial"/>
          <w:bCs w:val="0"/>
          <w:color w:val="auto"/>
          <w:highlight w:val="yellow"/>
        </w:rPr>
        <w:t xml:space="preserve">Drafting note:  </w:t>
      </w:r>
      <w:r w:rsidRPr="00E6790F">
        <w:rPr>
          <w:rFonts w:ascii="Arial" w:hAnsi="Arial" w:cs="Arial"/>
          <w:i/>
          <w:iCs/>
          <w:color w:val="auto"/>
          <w:highlight w:val="yellow"/>
        </w:rPr>
        <w:t>For publicly funded construction projects where the Building Equality Policy applies, Departments and agencies must use this Response Table 4B instead of Response Table 4A.</w:t>
      </w:r>
    </w:p>
    <w:p w14:paraId="458EE04E" w14:textId="057176B1" w:rsidR="002C2B0E" w:rsidRPr="00E6790F" w:rsidRDefault="002C2B0E" w:rsidP="002C2B0E">
      <w:pPr>
        <w:pStyle w:val="DHHSbody"/>
        <w:spacing w:after="240" w:line="240" w:lineRule="auto"/>
        <w:rPr>
          <w:rFonts w:cs="Arial"/>
          <w:i/>
          <w:iCs/>
        </w:rPr>
      </w:pPr>
      <w:r w:rsidRPr="00E6790F">
        <w:rPr>
          <w:rFonts w:cs="Arial"/>
        </w:rPr>
        <w:t>Outcomes in this Social Procurement Response Table have been prioritised by the Principal and must be completed</w:t>
      </w:r>
      <w:r w:rsidRPr="00E6790F">
        <w:rPr>
          <w:rFonts w:cs="Arial"/>
        </w:rPr>
        <w:tab/>
      </w:r>
      <w:sdt>
        <w:sdtPr>
          <w:rPr>
            <w:rFonts w:cs="Arial"/>
            <w:sz w:val="32"/>
            <w:szCs w:val="32"/>
          </w:rPr>
          <w:id w:val="338207049"/>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518013006"/>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w:t>
      </w:r>
      <w:r w:rsidRPr="00E6790F">
        <w:rPr>
          <w:rFonts w:cs="Arial"/>
          <w:i/>
          <w:iCs/>
          <w:highlight w:val="yellow"/>
        </w:rPr>
        <w:t xml:space="preserve"> </w:t>
      </w:r>
      <w:r w:rsidRPr="00E6790F">
        <w:rPr>
          <w:rFonts w:cs="Arial"/>
          <w:b/>
          <w:bCs/>
          <w:i/>
          <w:iCs/>
          <w:highlight w:val="yellow"/>
        </w:rPr>
        <w:t>of Section 1.]</w:t>
      </w:r>
    </w:p>
    <w:p w14:paraId="153FE24F" w14:textId="77777777" w:rsidR="002C2B0E" w:rsidRPr="00E6790F" w:rsidRDefault="002C2B0E" w:rsidP="002C2B0E">
      <w:pPr>
        <w:pStyle w:val="DHHSbody"/>
        <w:spacing w:after="240" w:line="240" w:lineRule="auto"/>
        <w:rPr>
          <w:rFonts w:cs="Arial"/>
          <w:bCs/>
        </w:rPr>
      </w:pPr>
      <w:r w:rsidRPr="00E6790F">
        <w:rPr>
          <w:rFonts w:cs="Arial"/>
          <w:bCs/>
        </w:rPr>
        <w:t>For the purposes of this Social Procurement Response Table:</w:t>
      </w:r>
    </w:p>
    <w:p w14:paraId="4ED9BF99" w14:textId="77777777" w:rsidR="002C2B0E" w:rsidRPr="00E6790F" w:rsidRDefault="002C2B0E" w:rsidP="002C2B0E">
      <w:pPr>
        <w:pStyle w:val="NormalIndent"/>
        <w:spacing w:before="0" w:after="240" w:line="240" w:lineRule="auto"/>
        <w:ind w:left="284"/>
        <w:rPr>
          <w:rFonts w:ascii="Arial" w:eastAsia="Times" w:hAnsi="Arial" w:cs="Arial"/>
          <w:b/>
          <w:bCs/>
          <w:spacing w:val="0"/>
          <w:lang w:eastAsia="en-US"/>
        </w:rPr>
      </w:pPr>
      <w:r w:rsidRPr="00E6790F">
        <w:rPr>
          <w:rFonts w:ascii="Arial" w:eastAsia="Times" w:hAnsi="Arial" w:cs="Arial"/>
          <w:b/>
          <w:bCs/>
          <w:spacing w:val="0"/>
          <w:lang w:eastAsia="en-US"/>
        </w:rPr>
        <w:t xml:space="preserve">Apprentice </w:t>
      </w:r>
      <w:hyperlink r:id="rId50" w:history="1">
        <w:r w:rsidRPr="00E6790F">
          <w:rPr>
            <w:rFonts w:ascii="Arial" w:eastAsia="Times" w:hAnsi="Arial" w:cs="Arial"/>
            <w:spacing w:val="0"/>
            <w:lang w:eastAsia="en-US"/>
          </w:rPr>
          <w:t>means</w:t>
        </w:r>
      </w:hyperlink>
      <w:r w:rsidRPr="00E6790F">
        <w:rPr>
          <w:rFonts w:ascii="Arial" w:eastAsia="Times" w:hAnsi="Arial" w:cs="Arial"/>
          <w:spacing w:val="0"/>
          <w:lang w:eastAsia="en-US"/>
        </w:rPr>
        <w:t xml:space="preserve"> a person whom an employer has undertaken to train under a Training Contract.  For the purposes of the Building Equality Policy Commitments, only Apprentices primarily working onsite and undertaking an apprenticeship related to onsite building and construction work may be counted against the minimum Building Equality Policy Commitments.</w:t>
      </w:r>
    </w:p>
    <w:p w14:paraId="129834B0" w14:textId="77777777" w:rsidR="002C2B0E" w:rsidRPr="00E6790F" w:rsidRDefault="002C2B0E" w:rsidP="002C2B0E">
      <w:pPr>
        <w:pStyle w:val="DHHSbody"/>
        <w:spacing w:after="240" w:line="240" w:lineRule="auto"/>
        <w:ind w:left="284"/>
        <w:rPr>
          <w:rFonts w:cs="Arial"/>
          <w:bCs/>
        </w:rPr>
      </w:pPr>
      <w:r w:rsidRPr="00E6790F">
        <w:rPr>
          <w:rFonts w:cs="Arial"/>
          <w:b/>
          <w:bCs/>
        </w:rPr>
        <w:t xml:space="preserve">Deemed Hours Formula </w:t>
      </w:r>
      <w:r w:rsidRPr="00E6790F">
        <w:rPr>
          <w:rFonts w:cs="Arial"/>
        </w:rPr>
        <w:t xml:space="preserve">has the same meaning as Deemed Hours Formula in the Local Jobs First Policy Agency Guidelines as amended from time to time and accessible at </w:t>
      </w:r>
      <w:hyperlink r:id="rId51" w:history="1">
        <w:r w:rsidRPr="00E6790F">
          <w:rPr>
            <w:rStyle w:val="Hyperlink"/>
            <w:rFonts w:cs="Arial"/>
          </w:rPr>
          <w:t>www.localjobsfirst.vic.gov.au/</w:t>
        </w:r>
      </w:hyperlink>
      <w:r w:rsidRPr="00E6790F">
        <w:rPr>
          <w:rStyle w:val="Hyperlink"/>
          <w:rFonts w:cs="Arial"/>
        </w:rPr>
        <w:t>.</w:t>
      </w:r>
      <w:r w:rsidRPr="00E6790F">
        <w:rPr>
          <w:rFonts w:cs="Arial"/>
          <w:bCs/>
        </w:rPr>
        <w:t xml:space="preserve"> </w:t>
      </w:r>
    </w:p>
    <w:p w14:paraId="742A1130" w14:textId="5FD693F2" w:rsidR="002C2B0E" w:rsidRPr="00E6790F" w:rsidRDefault="002C2B0E" w:rsidP="002C2B0E">
      <w:pPr>
        <w:pStyle w:val="DHHSbody"/>
        <w:spacing w:after="240" w:line="240" w:lineRule="auto"/>
        <w:ind w:left="284"/>
        <w:rPr>
          <w:rFonts w:cs="Arial"/>
          <w:bCs/>
        </w:rPr>
      </w:pPr>
      <w:r w:rsidRPr="00E6790F">
        <w:rPr>
          <w:rFonts w:cs="Arial"/>
          <w:b/>
          <w:bCs/>
        </w:rPr>
        <w:t xml:space="preserve">Non-trade Construction Award covered labour </w:t>
      </w:r>
      <w:r w:rsidRPr="00E6790F">
        <w:rPr>
          <w:rFonts w:cs="Arial"/>
        </w:rPr>
        <w:t xml:space="preserve">means </w:t>
      </w:r>
      <w:r w:rsidRPr="00E6790F">
        <w:rPr>
          <w:rFonts w:cs="Arial"/>
          <w:bCs/>
        </w:rPr>
        <w:t>Trainees and ancillary workers engaged by the Tenderer or a subcontractor</w:t>
      </w:r>
      <w:r w:rsidRPr="00E6790F">
        <w:rPr>
          <w:rStyle w:val="normaltextrun"/>
          <w:rFonts w:cs="Arial"/>
          <w:shd w:val="clear" w:color="auto" w:fill="FFFFFF"/>
        </w:rPr>
        <w:t xml:space="preserve"> to perform the work</w:t>
      </w:r>
      <w:r w:rsidRPr="00E6790F">
        <w:rPr>
          <w:rFonts w:cs="Arial"/>
          <w:bCs/>
        </w:rPr>
        <w:t xml:space="preserve"> under the Contract onsite.  </w:t>
      </w:r>
      <w:r w:rsidRPr="00E6790F">
        <w:rPr>
          <w:rFonts w:cs="Arial"/>
        </w:rPr>
        <w:t>For the purposes of the Building Equality Policy Commitments</w:t>
      </w:r>
      <w:r w:rsidRPr="00E6790F">
        <w:rPr>
          <w:rFonts w:cs="Arial"/>
          <w:bCs/>
        </w:rPr>
        <w:t>, occupations for non-trade covered labour include:</w:t>
      </w:r>
    </w:p>
    <w:p w14:paraId="0CE242B2"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Building and construction labourers and assistants</w:t>
      </w:r>
    </w:p>
    <w:p w14:paraId="5F255BA3"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Concreters</w:t>
      </w:r>
    </w:p>
    <w:p w14:paraId="3739662A"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Crane crews</w:t>
      </w:r>
    </w:p>
    <w:p w14:paraId="30112CF4"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 xml:space="preserve">Forklift, </w:t>
      </w:r>
      <w:proofErr w:type="gramStart"/>
      <w:r w:rsidRPr="00E6790F">
        <w:rPr>
          <w:rFonts w:cs="Arial"/>
        </w:rPr>
        <w:t>excavator</w:t>
      </w:r>
      <w:proofErr w:type="gramEnd"/>
      <w:r w:rsidRPr="00E6790F">
        <w:rPr>
          <w:rFonts w:cs="Arial"/>
        </w:rPr>
        <w:t xml:space="preserve"> and other machinery drivers / operators</w:t>
      </w:r>
    </w:p>
    <w:p w14:paraId="1DF6625C"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Hoist and lift operators</w:t>
      </w:r>
    </w:p>
    <w:p w14:paraId="10283579"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Plant operators</w:t>
      </w:r>
    </w:p>
    <w:p w14:paraId="7198127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Riggers</w:t>
      </w:r>
    </w:p>
    <w:p w14:paraId="720918D9"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Scaffolders</w:t>
      </w:r>
    </w:p>
    <w:p w14:paraId="620B30E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Steel fixers</w:t>
      </w:r>
    </w:p>
    <w:p w14:paraId="625FA8F7"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Traffic controllers</w:t>
      </w:r>
    </w:p>
    <w:p w14:paraId="0AE1FB87"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Trenching operator</w:t>
      </w:r>
    </w:p>
    <w:p w14:paraId="1A7B1DD2" w14:textId="77777777" w:rsidR="002C2B0E" w:rsidRPr="00E6790F" w:rsidRDefault="002C2B0E" w:rsidP="002C2B0E">
      <w:pPr>
        <w:pStyle w:val="ListParagraph"/>
        <w:numPr>
          <w:ilvl w:val="0"/>
          <w:numId w:val="142"/>
        </w:numPr>
        <w:overflowPunct/>
        <w:autoSpaceDE/>
        <w:adjustRightInd/>
        <w:spacing w:after="240"/>
        <w:jc w:val="left"/>
        <w:textAlignment w:val="auto"/>
        <w:rPr>
          <w:rFonts w:cs="Arial"/>
          <w:bCs/>
        </w:rPr>
      </w:pPr>
      <w:r w:rsidRPr="00E6790F">
        <w:rPr>
          <w:rFonts w:cs="Arial"/>
        </w:rPr>
        <w:t>Tunneller civil workers</w:t>
      </w:r>
    </w:p>
    <w:p w14:paraId="0033C87A" w14:textId="77777777" w:rsidR="002C2B0E" w:rsidRPr="00E6790F" w:rsidRDefault="002C2B0E" w:rsidP="002C2B0E">
      <w:pPr>
        <w:pStyle w:val="ListParagraph"/>
        <w:numPr>
          <w:ilvl w:val="0"/>
          <w:numId w:val="142"/>
        </w:numPr>
        <w:overflowPunct/>
        <w:autoSpaceDE/>
        <w:adjustRightInd/>
        <w:spacing w:after="240"/>
        <w:contextualSpacing w:val="0"/>
        <w:jc w:val="left"/>
        <w:textAlignment w:val="auto"/>
        <w:rPr>
          <w:rFonts w:cs="Arial"/>
          <w:b/>
        </w:rPr>
      </w:pPr>
      <w:r w:rsidRPr="00E6790F">
        <w:rPr>
          <w:rFonts w:cs="Arial"/>
          <w:bCs/>
        </w:rPr>
        <w:t>Tunneller operators</w:t>
      </w:r>
    </w:p>
    <w:p w14:paraId="5D9E92DC" w14:textId="77777777" w:rsidR="002C2B0E" w:rsidRPr="00E6790F" w:rsidRDefault="002C2B0E" w:rsidP="002C2B0E">
      <w:pPr>
        <w:pStyle w:val="DHHSbody"/>
        <w:spacing w:after="240" w:line="240" w:lineRule="auto"/>
        <w:ind w:left="284"/>
        <w:rPr>
          <w:rFonts w:cs="Arial"/>
          <w:bCs/>
        </w:rPr>
      </w:pPr>
      <w:r w:rsidRPr="00E6790F">
        <w:rPr>
          <w:rFonts w:cs="Arial"/>
          <w:b/>
          <w:bCs/>
        </w:rPr>
        <w:t xml:space="preserve">Management/supervisory and specialist labour (staff) </w:t>
      </w:r>
      <w:r w:rsidRPr="00E6790F">
        <w:rPr>
          <w:rFonts w:cs="Arial"/>
        </w:rPr>
        <w:t>means</w:t>
      </w:r>
      <w:r w:rsidRPr="00E6790F">
        <w:rPr>
          <w:rFonts w:cs="Arial"/>
          <w:b/>
        </w:rPr>
        <w:t xml:space="preserve"> </w:t>
      </w:r>
      <w:r w:rsidRPr="00E6790F">
        <w:rPr>
          <w:rFonts w:cs="Arial"/>
          <w:bCs/>
        </w:rPr>
        <w:t>people that spend 80 per cent of their time dedicated to a specific project. They may be engaged by the Tenderer or a subcontractor to perform work under the Contract onsite. Occupations for onsite managerial, specialist and supervisory roles include:</w:t>
      </w:r>
    </w:p>
    <w:p w14:paraId="2774F803"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Administrators (other, unspecified)</w:t>
      </w:r>
    </w:p>
    <w:p w14:paraId="4D5B5724"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Construction Forewomen</w:t>
      </w:r>
    </w:p>
    <w:p w14:paraId="442AE7EE"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Construction Managers</w:t>
      </w:r>
    </w:p>
    <w:p w14:paraId="3D1065DC"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Contract Administrators / Managers / Representative</w:t>
      </w:r>
    </w:p>
    <w:p w14:paraId="39207EF1"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Cost Estimators</w:t>
      </w:r>
    </w:p>
    <w:p w14:paraId="2EB2AB1C"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Design Managers</w:t>
      </w:r>
    </w:p>
    <w:p w14:paraId="175B168F"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Graduates (unspecified)</w:t>
      </w:r>
    </w:p>
    <w:p w14:paraId="1C7D2712"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OHS / Safety personnel</w:t>
      </w:r>
    </w:p>
    <w:p w14:paraId="08509D1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Project Managers / Coordinators</w:t>
      </w:r>
    </w:p>
    <w:p w14:paraId="17A6E34E"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Quality Assurance &amp; Control personnel</w:t>
      </w:r>
    </w:p>
    <w:p w14:paraId="786AF568"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Schedulers / Programmers</w:t>
      </w:r>
    </w:p>
    <w:p w14:paraId="3A55A153"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Design Managers</w:t>
      </w:r>
    </w:p>
    <w:p w14:paraId="021AC173"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Graduates (unspecified)</w:t>
      </w:r>
    </w:p>
    <w:p w14:paraId="577C1984"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OHS / Safety personnel</w:t>
      </w:r>
    </w:p>
    <w:p w14:paraId="4EEBB46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Project Managers / Coordinators</w:t>
      </w:r>
    </w:p>
    <w:p w14:paraId="4374768F"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Quality Assurance &amp; Control personnel</w:t>
      </w:r>
    </w:p>
    <w:p w14:paraId="65F52D0E" w14:textId="77777777" w:rsidR="002C2B0E" w:rsidRPr="00E6790F" w:rsidRDefault="002C2B0E" w:rsidP="002C2B0E">
      <w:pPr>
        <w:pStyle w:val="ListParagraph"/>
        <w:numPr>
          <w:ilvl w:val="0"/>
          <w:numId w:val="142"/>
        </w:numPr>
        <w:overflowPunct/>
        <w:autoSpaceDE/>
        <w:adjustRightInd/>
        <w:spacing w:after="240"/>
        <w:ind w:left="714" w:hanging="357"/>
        <w:contextualSpacing w:val="0"/>
        <w:jc w:val="left"/>
        <w:textAlignment w:val="auto"/>
        <w:rPr>
          <w:rFonts w:cs="Arial"/>
        </w:rPr>
      </w:pPr>
      <w:r w:rsidRPr="00E6790F">
        <w:rPr>
          <w:rFonts w:cs="Arial"/>
        </w:rPr>
        <w:t>Schedulers / Programmers</w:t>
      </w:r>
    </w:p>
    <w:p w14:paraId="09CE5B84" w14:textId="77777777" w:rsidR="002C2B0E" w:rsidRPr="00E6790F" w:rsidRDefault="002C2B0E" w:rsidP="002C2B0E">
      <w:pPr>
        <w:pStyle w:val="DHHSbody"/>
        <w:spacing w:after="240" w:line="240" w:lineRule="auto"/>
        <w:ind w:left="284"/>
        <w:rPr>
          <w:rStyle w:val="normaltextrun"/>
          <w:rFonts w:cs="Arial"/>
          <w:shd w:val="clear" w:color="auto" w:fill="FFFFFF"/>
        </w:rPr>
      </w:pPr>
      <w:r w:rsidRPr="00E6790F">
        <w:rPr>
          <w:rStyle w:val="normaltextrun"/>
          <w:rFonts w:cs="Arial"/>
          <w:shd w:val="clear" w:color="auto" w:fill="FFFFFF"/>
        </w:rPr>
        <w:t>Backoffice office workers, managers and other professionals who are not on site project-based workers are not to be counted towards the targets for projects.</w:t>
      </w:r>
    </w:p>
    <w:p w14:paraId="4C9979DF" w14:textId="1EF91EA6" w:rsidR="002C2B0E" w:rsidRPr="00E6790F" w:rsidRDefault="002C2B0E" w:rsidP="002C2B0E">
      <w:pPr>
        <w:autoSpaceDN w:val="0"/>
        <w:ind w:left="284"/>
        <w:rPr>
          <w:rFonts w:cs="Arial"/>
          <w:szCs w:val="20"/>
        </w:rPr>
      </w:pPr>
      <w:r w:rsidRPr="00E6790F">
        <w:rPr>
          <w:rFonts w:cs="Arial"/>
          <w:b/>
          <w:bCs/>
          <w:szCs w:val="20"/>
        </w:rPr>
        <w:t xml:space="preserve">Trade covered labour </w:t>
      </w:r>
      <w:r w:rsidRPr="00E6790F">
        <w:rPr>
          <w:rFonts w:cs="Arial"/>
          <w:szCs w:val="20"/>
        </w:rPr>
        <w:t>means</w:t>
      </w:r>
      <w:r w:rsidRPr="00E6790F">
        <w:rPr>
          <w:rFonts w:cs="Arial"/>
          <w:b/>
          <w:bCs/>
          <w:szCs w:val="20"/>
        </w:rPr>
        <w:t xml:space="preserve"> </w:t>
      </w:r>
      <w:r w:rsidRPr="00E6790F">
        <w:rPr>
          <w:rFonts w:cs="Arial"/>
          <w:szCs w:val="20"/>
        </w:rPr>
        <w:t>building /construction qualified trades and Apprentices engaged by the Tenderer or a subcontractor to perform work under the Contract onsite. For the purposes of the Building Equality Policy Commitments, occupations for trade covered labour include:</w:t>
      </w:r>
    </w:p>
    <w:p w14:paraId="36E52C37"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Air-conditioning and refrigeration mechanics</w:t>
      </w:r>
    </w:p>
    <w:p w14:paraId="10DE0968"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 xml:space="preserve">Bricklayers / </w:t>
      </w:r>
      <w:proofErr w:type="spellStart"/>
      <w:r w:rsidRPr="00E6790F">
        <w:rPr>
          <w:rFonts w:cs="Arial"/>
        </w:rPr>
        <w:t>blocklayers</w:t>
      </w:r>
      <w:proofErr w:type="spellEnd"/>
    </w:p>
    <w:p w14:paraId="311BA2F0"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Carpenters</w:t>
      </w:r>
    </w:p>
    <w:p w14:paraId="0C46A7F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Electricians</w:t>
      </w:r>
    </w:p>
    <w:p w14:paraId="0DA6228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Engineers - Fabrication</w:t>
      </w:r>
    </w:p>
    <w:p w14:paraId="39870ADA"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Gas fitters</w:t>
      </w:r>
    </w:p>
    <w:p w14:paraId="0CB8326D"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Joinery and building trades (including cabinet makers, shopfitting, glass and glazing)</w:t>
      </w:r>
    </w:p>
    <w:p w14:paraId="11734249"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Painters</w:t>
      </w:r>
    </w:p>
    <w:p w14:paraId="0DC2B753"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Plasterers</w:t>
      </w:r>
    </w:p>
    <w:p w14:paraId="01FFA59A"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Plumbers</w:t>
      </w:r>
    </w:p>
    <w:p w14:paraId="4780AC22"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Locksmiths</w:t>
      </w:r>
    </w:p>
    <w:p w14:paraId="2E586E1F"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Roof tilers</w:t>
      </w:r>
    </w:p>
    <w:p w14:paraId="1185569C"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Sprinkler fitters</w:t>
      </w:r>
    </w:p>
    <w:p w14:paraId="43584CC1" w14:textId="77777777" w:rsidR="002C2B0E" w:rsidRPr="00E6790F" w:rsidRDefault="002C2B0E" w:rsidP="002C2B0E">
      <w:pPr>
        <w:pStyle w:val="ListParagraph"/>
        <w:numPr>
          <w:ilvl w:val="0"/>
          <w:numId w:val="142"/>
        </w:numPr>
        <w:overflowPunct/>
        <w:autoSpaceDE/>
        <w:adjustRightInd/>
        <w:spacing w:after="240"/>
        <w:ind w:left="714" w:hanging="357"/>
        <w:contextualSpacing w:val="0"/>
        <w:jc w:val="left"/>
        <w:textAlignment w:val="auto"/>
        <w:rPr>
          <w:rFonts w:cs="Arial"/>
          <w:bCs/>
        </w:rPr>
      </w:pPr>
      <w:r w:rsidRPr="00E6790F">
        <w:rPr>
          <w:rFonts w:cs="Arial"/>
        </w:rPr>
        <w:t>Wall and floor tilers</w:t>
      </w:r>
    </w:p>
    <w:p w14:paraId="2D8556CA" w14:textId="77777777" w:rsidR="002C2B0E" w:rsidRPr="00E6790F" w:rsidRDefault="002C2B0E" w:rsidP="002C2B0E">
      <w:pPr>
        <w:autoSpaceDN w:val="0"/>
        <w:ind w:left="284"/>
        <w:rPr>
          <w:rFonts w:cs="Arial"/>
          <w:b/>
          <w:bCs/>
          <w:szCs w:val="20"/>
        </w:rPr>
      </w:pPr>
      <w:r w:rsidRPr="00E6790F">
        <w:rPr>
          <w:rFonts w:cs="Arial"/>
          <w:b/>
          <w:szCs w:val="20"/>
        </w:rPr>
        <w:t xml:space="preserve">Trainee </w:t>
      </w:r>
      <w:r w:rsidRPr="00E6790F">
        <w:rPr>
          <w:rFonts w:cs="Arial"/>
          <w:szCs w:val="20"/>
        </w:rPr>
        <w:t xml:space="preserve">means a person (other than an Apprentice) employed under a Training Contract.  Traineeships are undertaken under a Training Contract between an employer and a trainee that combines training with paid employment. Traineeships are undertaken at Certificate II level and above including Diploma and Advance Diploma. Traineeships can be in areas including business services, information technology or community services. Traineeships typically have a duration of one to two years and are competency based. For the purposes of the Building Equality Policy Commitments, only Trainees primarily working onsite and undertaking a traineeship related to onsite building and construction work may be counted against the minimum Building Equality Policy Commitments. For examples, see </w:t>
      </w:r>
      <w:r w:rsidRPr="00E6790F">
        <w:rPr>
          <w:rFonts w:cs="Arial"/>
          <w:b/>
          <w:bCs/>
          <w:szCs w:val="20"/>
        </w:rPr>
        <w:t>Non-trade Construction Award covered labour.</w:t>
      </w:r>
    </w:p>
    <w:p w14:paraId="6F5F5294" w14:textId="77777777" w:rsidR="002C2B0E" w:rsidRPr="00E6790F" w:rsidRDefault="002C2B0E" w:rsidP="002C2B0E">
      <w:pPr>
        <w:pStyle w:val="DHHSbody"/>
        <w:spacing w:after="240" w:line="240" w:lineRule="auto"/>
        <w:ind w:left="284"/>
        <w:rPr>
          <w:rFonts w:cs="Arial"/>
        </w:rPr>
      </w:pPr>
      <w:r w:rsidRPr="00E6790F">
        <w:rPr>
          <w:rFonts w:cs="Arial"/>
          <w:b/>
          <w:bCs/>
        </w:rPr>
        <w:t xml:space="preserve">Training Contract </w:t>
      </w:r>
      <w:r w:rsidRPr="00E6790F">
        <w:rPr>
          <w:rFonts w:cs="Arial"/>
        </w:rPr>
        <w:t>means a training contract lodged with the Victorian Registration and Qualification Authority (</w:t>
      </w:r>
      <w:r w:rsidRPr="00E6790F">
        <w:rPr>
          <w:rFonts w:cs="Arial"/>
          <w:b/>
          <w:bCs/>
        </w:rPr>
        <w:t>VRQA</w:t>
      </w:r>
      <w:r w:rsidRPr="00E6790F">
        <w:rPr>
          <w:rFonts w:cs="Arial"/>
        </w:rPr>
        <w:t xml:space="preserve">) or a person nominated by the VRQA in accordance with the </w:t>
      </w:r>
      <w:r w:rsidRPr="00E6790F">
        <w:rPr>
          <w:rFonts w:cs="Arial"/>
          <w:i/>
        </w:rPr>
        <w:t>Education and Training Reform Act 2006</w:t>
      </w:r>
      <w:r w:rsidRPr="00E6790F">
        <w:rPr>
          <w:rFonts w:cs="Arial"/>
        </w:rPr>
        <w:t>.</w:t>
      </w:r>
    </w:p>
    <w:p w14:paraId="36EFF7BE" w14:textId="77777777" w:rsidR="002C2B0E" w:rsidRPr="00E6790F" w:rsidRDefault="002C2B0E" w:rsidP="002C2B0E">
      <w:pPr>
        <w:rPr>
          <w:rFonts w:eastAsia="Times" w:cs="Arial"/>
          <w:b/>
          <w:bCs/>
          <w:szCs w:val="20"/>
        </w:rPr>
      </w:pPr>
      <w:r w:rsidRPr="00E6790F">
        <w:rPr>
          <w:rFonts w:eastAsia="Times" w:cs="Arial"/>
          <w:b/>
          <w:bCs/>
          <w:szCs w:val="20"/>
        </w:rPr>
        <w:t>Building Equality Policy Actions table</w:t>
      </w:r>
    </w:p>
    <w:p w14:paraId="2F001728" w14:textId="77777777" w:rsidR="002C2B0E" w:rsidRPr="00E6790F" w:rsidRDefault="002C2B0E" w:rsidP="002C2B0E">
      <w:pPr>
        <w:pStyle w:val="DHHStabletext6pt"/>
        <w:spacing w:before="0" w:after="240"/>
        <w:rPr>
          <w:rFonts w:cs="Arial"/>
        </w:rPr>
      </w:pPr>
      <w:r w:rsidRPr="00E6790F">
        <w:rPr>
          <w:rFonts w:cs="Arial"/>
        </w:rPr>
        <w:t>All sections of the Building Equality Policy Action table must be completed.</w:t>
      </w:r>
    </w:p>
    <w:tbl>
      <w:tblPr>
        <w:tblStyle w:val="TableGrid"/>
        <w:tblW w:w="5029" w:type="pct"/>
        <w:tblLook w:val="04A0" w:firstRow="1" w:lastRow="0" w:firstColumn="1" w:lastColumn="0" w:noHBand="0" w:noVBand="1"/>
      </w:tblPr>
      <w:tblGrid>
        <w:gridCol w:w="4736"/>
        <w:gridCol w:w="9293"/>
      </w:tblGrid>
      <w:tr w:rsidR="002C2B0E" w:rsidRPr="00E6790F" w14:paraId="2E200210" w14:textId="77777777" w:rsidTr="00D97C64">
        <w:trPr>
          <w:tblHeader/>
        </w:trPr>
        <w:tc>
          <w:tcPr>
            <w:tcW w:w="1688" w:type="pct"/>
            <w:shd w:val="clear" w:color="auto" w:fill="auto"/>
          </w:tcPr>
          <w:p w14:paraId="318518EC"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Building Equality Policy Actions</w:t>
            </w:r>
          </w:p>
        </w:tc>
        <w:tc>
          <w:tcPr>
            <w:tcW w:w="3312" w:type="pct"/>
            <w:tcBorders>
              <w:bottom w:val="single" w:sz="4" w:space="0" w:color="auto"/>
            </w:tcBorders>
            <w:shd w:val="clear" w:color="auto" w:fill="auto"/>
          </w:tcPr>
          <w:p w14:paraId="5A19E2D6" w14:textId="77777777" w:rsidR="002C2B0E" w:rsidRPr="00E6790F" w:rsidRDefault="002C2B0E" w:rsidP="00DD263D">
            <w:pPr>
              <w:pStyle w:val="DHHStabletext6pt"/>
              <w:spacing w:before="60" w:after="60"/>
              <w:rPr>
                <w:rFonts w:cs="Arial"/>
                <w:b/>
              </w:rPr>
            </w:pPr>
            <w:r w:rsidRPr="00E6790F">
              <w:rPr>
                <w:rFonts w:cs="Arial"/>
                <w:b/>
              </w:rPr>
              <w:t>Explanations / Further information / Evidence</w:t>
            </w:r>
          </w:p>
        </w:tc>
      </w:tr>
      <w:tr w:rsidR="002C2B0E" w:rsidRPr="00E6790F" w14:paraId="3BDDFC16" w14:textId="77777777" w:rsidTr="00D97C64">
        <w:trPr>
          <w:trHeight w:val="283"/>
        </w:trPr>
        <w:tc>
          <w:tcPr>
            <w:tcW w:w="1688" w:type="pct"/>
            <w:vMerge w:val="restart"/>
          </w:tcPr>
          <w:p w14:paraId="1CFBDCE2" w14:textId="77777777" w:rsidR="002C2B0E" w:rsidRPr="00E6790F" w:rsidRDefault="002C2B0E" w:rsidP="00DD263D">
            <w:pPr>
              <w:pStyle w:val="DHHSbullet2"/>
              <w:numPr>
                <w:ilvl w:val="0"/>
                <w:numId w:val="0"/>
              </w:numPr>
              <w:spacing w:before="60" w:after="60" w:line="240" w:lineRule="auto"/>
              <w:rPr>
                <w:rFonts w:cs="Arial"/>
                <w:bCs/>
              </w:rPr>
            </w:pPr>
            <w:r w:rsidRPr="00E6790F">
              <w:rPr>
                <w:rFonts w:cs="Arial"/>
                <w:bCs/>
              </w:rPr>
              <w:t>Meet the following project gender equality targets for onsite roles in accordance with the Building Equality Policy:</w:t>
            </w:r>
          </w:p>
          <w:p w14:paraId="05557F01" w14:textId="77777777" w:rsidR="002C2B0E" w:rsidRPr="00E6790F" w:rsidRDefault="002C2B0E" w:rsidP="002C2B0E">
            <w:pPr>
              <w:pStyle w:val="DHHSbullet2"/>
              <w:numPr>
                <w:ilvl w:val="0"/>
                <w:numId w:val="141"/>
              </w:numPr>
              <w:spacing w:before="60" w:after="60" w:line="240" w:lineRule="auto"/>
              <w:rPr>
                <w:rFonts w:cs="Arial"/>
                <w:bCs/>
              </w:rPr>
            </w:pPr>
            <w:r w:rsidRPr="00E6790F">
              <w:rPr>
                <w:rFonts w:cs="Arial"/>
                <w:b/>
              </w:rPr>
              <w:t>Action 1:</w:t>
            </w:r>
          </w:p>
          <w:p w14:paraId="3BF605FB" w14:textId="77777777" w:rsidR="002C2B0E" w:rsidRPr="00E6790F" w:rsidRDefault="002C2B0E" w:rsidP="002C2B0E">
            <w:pPr>
              <w:pStyle w:val="DHHSbullet2"/>
              <w:numPr>
                <w:ilvl w:val="1"/>
                <w:numId w:val="141"/>
              </w:numPr>
              <w:spacing w:before="60" w:after="60" w:line="240" w:lineRule="auto"/>
              <w:ind w:left="744" w:hanging="284"/>
              <w:rPr>
                <w:rFonts w:cs="Arial"/>
                <w:bCs/>
              </w:rPr>
            </w:pPr>
            <w:r w:rsidRPr="00E6790F">
              <w:rPr>
                <w:rFonts w:cs="Arial"/>
                <w:bCs/>
              </w:rPr>
              <w:t>3% trade covered labour;</w:t>
            </w:r>
          </w:p>
          <w:p w14:paraId="685045FF" w14:textId="77777777" w:rsidR="002C2B0E" w:rsidRPr="00E6790F" w:rsidRDefault="002C2B0E" w:rsidP="002C2B0E">
            <w:pPr>
              <w:pStyle w:val="DHHSbullet2"/>
              <w:numPr>
                <w:ilvl w:val="1"/>
                <w:numId w:val="141"/>
              </w:numPr>
              <w:spacing w:before="60" w:after="60" w:line="240" w:lineRule="auto"/>
              <w:ind w:left="744" w:hanging="284"/>
              <w:rPr>
                <w:rFonts w:cs="Arial"/>
                <w:bCs/>
              </w:rPr>
            </w:pPr>
            <w:r w:rsidRPr="00E6790F">
              <w:rPr>
                <w:rFonts w:cs="Arial"/>
                <w:bCs/>
              </w:rPr>
              <w:t>7% non-trade Construction Award covered labour; and</w:t>
            </w:r>
          </w:p>
          <w:p w14:paraId="6A9A4357" w14:textId="77777777" w:rsidR="002C2B0E" w:rsidRPr="00E6790F" w:rsidRDefault="002C2B0E" w:rsidP="002C2B0E">
            <w:pPr>
              <w:pStyle w:val="DHHSbullet2"/>
              <w:numPr>
                <w:ilvl w:val="1"/>
                <w:numId w:val="141"/>
              </w:numPr>
              <w:spacing w:before="60" w:after="60" w:line="240" w:lineRule="auto"/>
              <w:ind w:left="744" w:hanging="284"/>
              <w:rPr>
                <w:rFonts w:cs="Arial"/>
                <w:bCs/>
              </w:rPr>
            </w:pPr>
            <w:r w:rsidRPr="00E6790F">
              <w:rPr>
                <w:rFonts w:cs="Arial"/>
                <w:bCs/>
              </w:rPr>
              <w:t xml:space="preserve">35% Management/supervisory and specialist labour (staff), </w:t>
            </w:r>
          </w:p>
          <w:p w14:paraId="3B165C8A" w14:textId="77777777" w:rsidR="002C2B0E" w:rsidRPr="00E6790F" w:rsidRDefault="002C2B0E" w:rsidP="00DD263D">
            <w:pPr>
              <w:pStyle w:val="DHHSbullet2"/>
              <w:numPr>
                <w:ilvl w:val="0"/>
                <w:numId w:val="0"/>
              </w:numPr>
              <w:spacing w:before="60" w:after="120" w:line="240" w:lineRule="auto"/>
              <w:ind w:left="460"/>
              <w:rPr>
                <w:rFonts w:cs="Arial"/>
                <w:b/>
                <w:bCs/>
              </w:rPr>
            </w:pPr>
            <w:r w:rsidRPr="00E6790F">
              <w:rPr>
                <w:rFonts w:cs="Arial"/>
                <w:bCs/>
              </w:rPr>
              <w:t xml:space="preserve">of the contract works’ total estimated labour hours for </w:t>
            </w:r>
            <w:r w:rsidRPr="00E6790F">
              <w:rPr>
                <w:rFonts w:cs="Arial"/>
                <w:bCs/>
                <w:u w:val="single"/>
              </w:rPr>
              <w:t xml:space="preserve">each position </w:t>
            </w:r>
            <w:r w:rsidRPr="00E6790F">
              <w:rPr>
                <w:rFonts w:cs="Arial"/>
                <w:bCs/>
              </w:rPr>
              <w:t>to be performed by women.</w:t>
            </w:r>
          </w:p>
          <w:p w14:paraId="63E8DE3E" w14:textId="77777777" w:rsidR="002C2B0E" w:rsidRPr="00E6790F" w:rsidRDefault="002C2B0E" w:rsidP="00DD263D">
            <w:pPr>
              <w:pStyle w:val="DHHSbullet2"/>
              <w:numPr>
                <w:ilvl w:val="0"/>
                <w:numId w:val="0"/>
              </w:numPr>
              <w:spacing w:before="60" w:after="0" w:line="240" w:lineRule="auto"/>
              <w:rPr>
                <w:rFonts w:cs="Arial"/>
                <w:bCs/>
              </w:rPr>
            </w:pPr>
            <w:r w:rsidRPr="00E6790F">
              <w:rPr>
                <w:rFonts w:cs="Arial"/>
                <w:b/>
                <w:bCs/>
              </w:rPr>
              <w:t>Please note, each of these requirements must be addressed individually.</w:t>
            </w:r>
          </w:p>
        </w:tc>
        <w:tc>
          <w:tcPr>
            <w:tcW w:w="3312" w:type="pct"/>
            <w:shd w:val="clear" w:color="auto" w:fill="auto"/>
            <w:vAlign w:val="center"/>
          </w:tcPr>
          <w:p w14:paraId="77A2CEA1" w14:textId="77777777" w:rsidR="002C2B0E" w:rsidRPr="00D97C64" w:rsidRDefault="002C2B0E" w:rsidP="00DD263D">
            <w:pPr>
              <w:pStyle w:val="DHHStabletext6pt"/>
              <w:spacing w:before="60" w:after="60"/>
              <w:rPr>
                <w:rFonts w:cs="Arial"/>
              </w:rPr>
            </w:pPr>
            <w:r w:rsidRPr="00D97C64">
              <w:rPr>
                <w:rFonts w:cs="Arial"/>
              </w:rPr>
              <w:t>Please detail how the Tenderer will:</w:t>
            </w:r>
          </w:p>
        </w:tc>
      </w:tr>
      <w:tr w:rsidR="002C2B0E" w:rsidRPr="00E6790F" w14:paraId="75F4CEF8" w14:textId="77777777" w:rsidTr="00DD263D">
        <w:trPr>
          <w:trHeight w:val="850"/>
        </w:trPr>
        <w:tc>
          <w:tcPr>
            <w:tcW w:w="1688" w:type="pct"/>
            <w:vMerge/>
          </w:tcPr>
          <w:p w14:paraId="4E1CACBC" w14:textId="77777777" w:rsidR="002C2B0E" w:rsidRPr="00E6790F" w:rsidRDefault="002C2B0E" w:rsidP="00DD263D">
            <w:pPr>
              <w:pStyle w:val="DHHSbullet2"/>
              <w:numPr>
                <w:ilvl w:val="0"/>
                <w:numId w:val="0"/>
              </w:numPr>
              <w:spacing w:before="60" w:after="60" w:line="240" w:lineRule="auto"/>
              <w:rPr>
                <w:rFonts w:cs="Arial"/>
                <w:bCs/>
              </w:rPr>
            </w:pPr>
          </w:p>
        </w:tc>
        <w:tc>
          <w:tcPr>
            <w:tcW w:w="3312" w:type="pct"/>
          </w:tcPr>
          <w:p w14:paraId="3D1B92D8" w14:textId="77777777" w:rsidR="002C2B0E" w:rsidRPr="00E6790F" w:rsidRDefault="002C2B0E" w:rsidP="002C2B0E">
            <w:pPr>
              <w:pStyle w:val="ListParagraph"/>
              <w:keepLines/>
              <w:numPr>
                <w:ilvl w:val="0"/>
                <w:numId w:val="140"/>
              </w:numPr>
              <w:overflowPunct/>
              <w:autoSpaceDE/>
              <w:adjustRightInd/>
              <w:spacing w:before="60" w:after="60"/>
              <w:contextualSpacing w:val="0"/>
              <w:jc w:val="left"/>
              <w:textAlignment w:val="auto"/>
              <w:rPr>
                <w:rFonts w:cs="Arial"/>
                <w:i/>
                <w:iCs/>
              </w:rPr>
            </w:pPr>
            <w:r w:rsidRPr="00E6790F">
              <w:rPr>
                <w:rFonts w:cs="Arial"/>
                <w:i/>
                <w:iCs/>
              </w:rPr>
              <w:t>meet or exceed the minimum targets during the term of this Contract including details on timeline for meeting or exceeding the minimum targets and details on what policies / procedures / initiatives the Tenderer has or will put in place to deliver this commitment: (where the Tenderer is committing to exceeding the minimum targets, the response should also be in the SMART format including, as a minimum, details on the new target, what type of roles, timeframe for delivery, etc.);</w:t>
            </w:r>
          </w:p>
          <w:p w14:paraId="65DD4D8C" w14:textId="77777777" w:rsidR="002C2B0E" w:rsidRPr="00E6790F" w:rsidRDefault="002C2B0E" w:rsidP="00DD263D">
            <w:pPr>
              <w:pStyle w:val="DHHStabletext6pt"/>
              <w:spacing w:before="60" w:after="60"/>
              <w:rPr>
                <w:rFonts w:cs="Arial"/>
                <w:i/>
                <w:iCs/>
              </w:rPr>
            </w:pPr>
          </w:p>
        </w:tc>
      </w:tr>
      <w:tr w:rsidR="002C2B0E" w:rsidRPr="00E6790F" w14:paraId="22C7FA26" w14:textId="77777777" w:rsidTr="00DD263D">
        <w:trPr>
          <w:trHeight w:val="850"/>
        </w:trPr>
        <w:tc>
          <w:tcPr>
            <w:tcW w:w="1688" w:type="pct"/>
            <w:vMerge/>
          </w:tcPr>
          <w:p w14:paraId="4BB4FB80" w14:textId="77777777" w:rsidR="002C2B0E" w:rsidRPr="00E6790F" w:rsidRDefault="002C2B0E" w:rsidP="00DD263D">
            <w:pPr>
              <w:pStyle w:val="DHHStabletext6pt"/>
              <w:spacing w:before="60" w:after="60"/>
              <w:rPr>
                <w:rFonts w:cs="Arial"/>
                <w:b/>
                <w:bCs/>
                <w:i/>
                <w:iCs/>
              </w:rPr>
            </w:pPr>
          </w:p>
        </w:tc>
        <w:tc>
          <w:tcPr>
            <w:tcW w:w="3312" w:type="pct"/>
          </w:tcPr>
          <w:p w14:paraId="79213DA1" w14:textId="77777777" w:rsidR="002C2B0E" w:rsidRPr="00E6790F" w:rsidRDefault="002C2B0E" w:rsidP="002C2B0E">
            <w:pPr>
              <w:pStyle w:val="DHHStabletext6pt"/>
              <w:numPr>
                <w:ilvl w:val="0"/>
                <w:numId w:val="140"/>
              </w:numPr>
              <w:spacing w:before="60" w:after="60"/>
              <w:rPr>
                <w:rFonts w:cs="Arial"/>
                <w:i/>
                <w:iCs/>
              </w:rPr>
            </w:pPr>
            <w:r w:rsidRPr="00E6790F">
              <w:rPr>
                <w:rFonts w:cs="Arial"/>
                <w:i/>
                <w:iCs/>
              </w:rPr>
              <w:t>identify / recruit women to meet these commitments including details on what partners the Tenderer currently has relationships with who can support meeting these commitments:</w:t>
            </w:r>
          </w:p>
          <w:p w14:paraId="0B464B6B" w14:textId="77777777" w:rsidR="002C2B0E" w:rsidRPr="00E6790F" w:rsidRDefault="002C2B0E" w:rsidP="00DD263D">
            <w:pPr>
              <w:pStyle w:val="DHHStabletext6pt"/>
              <w:spacing w:before="60" w:after="60"/>
              <w:rPr>
                <w:rFonts w:cs="Arial"/>
                <w:i/>
                <w:iCs/>
              </w:rPr>
            </w:pPr>
          </w:p>
        </w:tc>
      </w:tr>
      <w:tr w:rsidR="002C2B0E" w:rsidRPr="00E6790F" w14:paraId="014EBB54" w14:textId="77777777" w:rsidTr="00DD263D">
        <w:trPr>
          <w:trHeight w:val="803"/>
        </w:trPr>
        <w:tc>
          <w:tcPr>
            <w:tcW w:w="1688" w:type="pct"/>
            <w:vMerge/>
          </w:tcPr>
          <w:p w14:paraId="6CD45912" w14:textId="77777777" w:rsidR="002C2B0E" w:rsidRPr="00E6790F" w:rsidRDefault="002C2B0E" w:rsidP="00DD263D">
            <w:pPr>
              <w:pStyle w:val="DHHStabletext6pt"/>
              <w:spacing w:before="60" w:after="60"/>
              <w:rPr>
                <w:rFonts w:cs="Arial"/>
                <w:b/>
                <w:bCs/>
                <w:i/>
                <w:iCs/>
              </w:rPr>
            </w:pPr>
          </w:p>
        </w:tc>
        <w:tc>
          <w:tcPr>
            <w:tcW w:w="3312" w:type="pct"/>
          </w:tcPr>
          <w:p w14:paraId="2969FC81" w14:textId="77777777" w:rsidR="002C2B0E" w:rsidRPr="00E6790F" w:rsidRDefault="002C2B0E" w:rsidP="002C2B0E">
            <w:pPr>
              <w:pStyle w:val="DHHStabletext6pt"/>
              <w:numPr>
                <w:ilvl w:val="0"/>
                <w:numId w:val="140"/>
              </w:numPr>
              <w:spacing w:before="60" w:after="60"/>
              <w:rPr>
                <w:rFonts w:cs="Arial"/>
                <w:i/>
                <w:iCs/>
              </w:rPr>
            </w:pPr>
            <w:r w:rsidRPr="00E6790F">
              <w:rPr>
                <w:rFonts w:cs="Arial"/>
                <w:i/>
                <w:iCs/>
              </w:rPr>
              <w:t>work with subcontractors to contribute to the achievement of the set targets:</w:t>
            </w:r>
          </w:p>
          <w:p w14:paraId="6208A92B" w14:textId="77777777" w:rsidR="002C2B0E" w:rsidRPr="00E6790F" w:rsidRDefault="002C2B0E" w:rsidP="00DD263D">
            <w:pPr>
              <w:pStyle w:val="DHHStabletext6pt"/>
              <w:spacing w:before="60" w:after="60"/>
              <w:rPr>
                <w:rFonts w:cs="Arial"/>
                <w:i/>
                <w:iCs/>
              </w:rPr>
            </w:pPr>
          </w:p>
        </w:tc>
      </w:tr>
      <w:tr w:rsidR="002C2B0E" w:rsidRPr="00E6790F" w14:paraId="1CC836DD" w14:textId="77777777" w:rsidTr="00D97C64">
        <w:trPr>
          <w:trHeight w:val="658"/>
        </w:trPr>
        <w:tc>
          <w:tcPr>
            <w:tcW w:w="1688" w:type="pct"/>
            <w:vMerge w:val="restart"/>
          </w:tcPr>
          <w:p w14:paraId="44753DC9" w14:textId="77777777" w:rsidR="002C2B0E" w:rsidRPr="00E6790F" w:rsidRDefault="002C2B0E" w:rsidP="002C2B0E">
            <w:pPr>
              <w:pStyle w:val="DHHSbullet2"/>
              <w:numPr>
                <w:ilvl w:val="0"/>
                <w:numId w:val="141"/>
              </w:numPr>
              <w:spacing w:before="60" w:after="60" w:line="240" w:lineRule="auto"/>
              <w:rPr>
                <w:rFonts w:cs="Arial"/>
                <w:bCs/>
              </w:rPr>
            </w:pPr>
            <w:r w:rsidRPr="00E6790F">
              <w:rPr>
                <w:rFonts w:cs="Arial"/>
                <w:b/>
              </w:rPr>
              <w:t xml:space="preserve">Action 2: </w:t>
            </w:r>
            <w:r w:rsidRPr="00E6790F">
              <w:rPr>
                <w:rFonts w:cs="Arial"/>
                <w:bCs/>
              </w:rPr>
              <w:t>Engage women who are registered apprentices or trainees to perform building and construction work onsite for at least 4% of the contract works’ total estimated labour hours for apprentices and trainees.</w:t>
            </w:r>
          </w:p>
          <w:p w14:paraId="60D031AB" w14:textId="77777777" w:rsidR="002C2B0E" w:rsidRPr="00E6790F" w:rsidRDefault="002C2B0E" w:rsidP="00DD263D">
            <w:pPr>
              <w:pStyle w:val="DHHSbullet2"/>
              <w:numPr>
                <w:ilvl w:val="0"/>
                <w:numId w:val="0"/>
              </w:numPr>
              <w:spacing w:before="60" w:after="60" w:line="240" w:lineRule="auto"/>
              <w:ind w:left="360"/>
              <w:rPr>
                <w:rFonts w:cs="Arial"/>
                <w:bCs/>
              </w:rPr>
            </w:pPr>
            <w:r w:rsidRPr="00E6790F">
              <w:rPr>
                <w:rFonts w:cs="Arial"/>
                <w:bCs/>
              </w:rPr>
              <w:t>Tenderers are to use the Deemed Hours Formula to calculate their 4% target for Action 2.</w:t>
            </w:r>
          </w:p>
          <w:p w14:paraId="2E0E56C5" w14:textId="77777777" w:rsidR="002C2B0E" w:rsidRPr="00E6790F" w:rsidRDefault="002C2B0E" w:rsidP="00DD263D">
            <w:pPr>
              <w:pStyle w:val="DHHSbullet2"/>
              <w:numPr>
                <w:ilvl w:val="0"/>
                <w:numId w:val="0"/>
              </w:numPr>
              <w:spacing w:before="60" w:after="60" w:line="240" w:lineRule="auto"/>
              <w:ind w:left="360"/>
              <w:rPr>
                <w:rFonts w:cs="Arial"/>
                <w:bCs/>
                <w:i/>
                <w:iCs/>
              </w:rPr>
            </w:pPr>
            <w:r w:rsidRPr="00E6790F">
              <w:rPr>
                <w:rFonts w:cs="Arial"/>
                <w:bCs/>
                <w:i/>
                <w:iCs/>
              </w:rPr>
              <w:t xml:space="preserve">For example: If the deemed </w:t>
            </w:r>
            <w:proofErr w:type="gramStart"/>
            <w:r w:rsidRPr="00E6790F">
              <w:rPr>
                <w:rFonts w:cs="Arial"/>
                <w:bCs/>
                <w:i/>
                <w:iCs/>
              </w:rPr>
              <w:t>hours</w:t>
            </w:r>
            <w:proofErr w:type="gramEnd"/>
            <w:r w:rsidRPr="00E6790F">
              <w:rPr>
                <w:rFonts w:cs="Arial"/>
                <w:bCs/>
                <w:i/>
                <w:iCs/>
              </w:rPr>
              <w:t xml:space="preserve"> for a project is calculated at 373,929 hours.</w:t>
            </w:r>
          </w:p>
          <w:p w14:paraId="7723A1C0" w14:textId="77777777" w:rsidR="002C2B0E" w:rsidRPr="00E6790F" w:rsidRDefault="002C2B0E" w:rsidP="00DD263D">
            <w:pPr>
              <w:pStyle w:val="DHHSbullet2"/>
              <w:numPr>
                <w:ilvl w:val="0"/>
                <w:numId w:val="0"/>
              </w:numPr>
              <w:spacing w:before="60" w:after="60" w:line="240" w:lineRule="auto"/>
              <w:ind w:left="360"/>
              <w:rPr>
                <w:rFonts w:cs="Arial"/>
                <w:bCs/>
                <w:i/>
                <w:iCs/>
              </w:rPr>
            </w:pPr>
            <w:r w:rsidRPr="00E6790F">
              <w:rPr>
                <w:rFonts w:cs="Arial"/>
                <w:bCs/>
                <w:i/>
                <w:iCs/>
              </w:rPr>
              <w:t>The 10% MPSG Commitment for trainees, apprentices and cadets is 37,393 hours</w:t>
            </w:r>
          </w:p>
          <w:p w14:paraId="2D0128F4" w14:textId="77777777" w:rsidR="002C2B0E" w:rsidRPr="00E6790F" w:rsidRDefault="002C2B0E" w:rsidP="00DD263D">
            <w:pPr>
              <w:pStyle w:val="DHHSbullet2"/>
              <w:numPr>
                <w:ilvl w:val="0"/>
                <w:numId w:val="0"/>
              </w:numPr>
              <w:spacing w:before="60" w:after="60" w:line="240" w:lineRule="auto"/>
              <w:ind w:left="360"/>
              <w:rPr>
                <w:rFonts w:cs="Arial"/>
                <w:bCs/>
                <w:i/>
                <w:iCs/>
              </w:rPr>
            </w:pPr>
            <w:r w:rsidRPr="00E6790F">
              <w:rPr>
                <w:rFonts w:cs="Arial"/>
                <w:bCs/>
                <w:i/>
                <w:iCs/>
              </w:rPr>
              <w:t xml:space="preserve">The BEP Commitment is a calculation of 4% of the deemed hours (4% of 373,929 hours) = 14,957 hours must be women apprentices or trainees </w:t>
            </w:r>
          </w:p>
          <w:p w14:paraId="208CE931" w14:textId="77777777" w:rsidR="002C2B0E" w:rsidRPr="00E6790F" w:rsidRDefault="002C2B0E" w:rsidP="00DD263D">
            <w:pPr>
              <w:pStyle w:val="DHHSbullet2"/>
              <w:numPr>
                <w:ilvl w:val="0"/>
                <w:numId w:val="0"/>
              </w:numPr>
              <w:spacing w:before="60" w:after="60" w:line="240" w:lineRule="auto"/>
              <w:rPr>
                <w:rFonts w:cs="Arial"/>
                <w:bCs/>
              </w:rPr>
            </w:pPr>
            <w:r w:rsidRPr="00E6790F">
              <w:rPr>
                <w:rFonts w:cs="Arial"/>
                <w:b/>
                <w:bCs/>
              </w:rPr>
              <w:t>Please note, each of these requirements must be addressed individually</w:t>
            </w:r>
          </w:p>
        </w:tc>
        <w:tc>
          <w:tcPr>
            <w:tcW w:w="3312" w:type="pct"/>
            <w:tcBorders>
              <w:bottom w:val="single" w:sz="4" w:space="0" w:color="auto"/>
            </w:tcBorders>
          </w:tcPr>
          <w:p w14:paraId="58DABA64" w14:textId="28CA50D6" w:rsidR="002C2B0E" w:rsidRPr="00D97C64" w:rsidRDefault="002C2B0E" w:rsidP="00DD263D">
            <w:pPr>
              <w:spacing w:before="60" w:after="60"/>
              <w:rPr>
                <w:rFonts w:cs="Arial"/>
                <w:szCs w:val="20"/>
              </w:rPr>
            </w:pPr>
            <w:r w:rsidRPr="00D97C64">
              <w:rPr>
                <w:rFonts w:cs="Arial"/>
                <w:szCs w:val="20"/>
              </w:rPr>
              <w:t xml:space="preserve">Detail </w:t>
            </w:r>
            <w:r w:rsidR="00D97C64" w:rsidRPr="00D97C64">
              <w:rPr>
                <w:rFonts w:cs="Arial"/>
                <w:szCs w:val="20"/>
              </w:rPr>
              <w:t>the Tenderer’s</w:t>
            </w:r>
            <w:r w:rsidRPr="00D97C64">
              <w:rPr>
                <w:rFonts w:cs="Arial"/>
                <w:szCs w:val="20"/>
              </w:rPr>
              <w:t xml:space="preserve"> 4% baseline hours for apprentices and trainees based on the Deemed Hours Formula:</w:t>
            </w:r>
          </w:p>
          <w:p w14:paraId="5A2D7401" w14:textId="77777777" w:rsidR="002C2B0E" w:rsidRPr="00E6790F" w:rsidRDefault="002C2B0E" w:rsidP="00DD263D">
            <w:pPr>
              <w:spacing w:before="60" w:after="60"/>
              <w:rPr>
                <w:rFonts w:cs="Arial"/>
                <w:b/>
                <w:bCs/>
                <w:i/>
                <w:iCs/>
                <w:szCs w:val="20"/>
              </w:rPr>
            </w:pPr>
            <w:r w:rsidRPr="00D97C64">
              <w:rPr>
                <w:rFonts w:cs="Arial"/>
                <w:szCs w:val="20"/>
              </w:rPr>
              <w:t>BEP Target hours for apprentices and trainees</w:t>
            </w:r>
            <w:r w:rsidRPr="00E6790F">
              <w:rPr>
                <w:rFonts w:cs="Arial"/>
                <w:i/>
                <w:iCs/>
                <w:szCs w:val="20"/>
              </w:rPr>
              <w:t>:</w:t>
            </w:r>
            <w:r w:rsidRPr="00E6790F">
              <w:rPr>
                <w:rFonts w:cs="Arial"/>
                <w:b/>
                <w:bCs/>
                <w:i/>
                <w:iCs/>
                <w:szCs w:val="20"/>
              </w:rPr>
              <w:t xml:space="preserve"> (insert hours here)</w:t>
            </w:r>
          </w:p>
        </w:tc>
      </w:tr>
      <w:tr w:rsidR="002C2B0E" w:rsidRPr="00E6790F" w14:paraId="3E74931B" w14:textId="77777777" w:rsidTr="00D97C64">
        <w:trPr>
          <w:trHeight w:val="283"/>
        </w:trPr>
        <w:tc>
          <w:tcPr>
            <w:tcW w:w="1688" w:type="pct"/>
            <w:vMerge/>
          </w:tcPr>
          <w:p w14:paraId="47ED705C"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shd w:val="clear" w:color="auto" w:fill="auto"/>
            <w:vAlign w:val="center"/>
          </w:tcPr>
          <w:p w14:paraId="7AFC5C79" w14:textId="77777777" w:rsidR="002C2B0E" w:rsidRPr="00D97C64" w:rsidRDefault="002C2B0E" w:rsidP="00DD263D">
            <w:pPr>
              <w:pStyle w:val="DHHStabletext6pt"/>
              <w:spacing w:before="60" w:after="60"/>
              <w:rPr>
                <w:rFonts w:cs="Arial"/>
              </w:rPr>
            </w:pPr>
            <w:r w:rsidRPr="00D97C64">
              <w:rPr>
                <w:rFonts w:cs="Arial"/>
              </w:rPr>
              <w:t>Please detail how the Tenderer will:</w:t>
            </w:r>
          </w:p>
        </w:tc>
      </w:tr>
      <w:tr w:rsidR="002C2B0E" w:rsidRPr="00E6790F" w14:paraId="6D12B3B9" w14:textId="77777777" w:rsidTr="00DD263D">
        <w:trPr>
          <w:trHeight w:val="850"/>
        </w:trPr>
        <w:tc>
          <w:tcPr>
            <w:tcW w:w="1688" w:type="pct"/>
            <w:vMerge/>
          </w:tcPr>
          <w:p w14:paraId="193C441C"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tcPr>
          <w:p w14:paraId="380D9CB8" w14:textId="77777777" w:rsidR="002C2B0E" w:rsidRPr="00E6790F" w:rsidRDefault="002C2B0E" w:rsidP="002C2B0E">
            <w:pPr>
              <w:pStyle w:val="ListParagraph"/>
              <w:keepLines/>
              <w:numPr>
                <w:ilvl w:val="0"/>
                <w:numId w:val="141"/>
              </w:numPr>
              <w:overflowPunct/>
              <w:autoSpaceDE/>
              <w:adjustRightInd/>
              <w:spacing w:before="60" w:after="60"/>
              <w:contextualSpacing w:val="0"/>
              <w:jc w:val="left"/>
              <w:textAlignment w:val="auto"/>
              <w:rPr>
                <w:rFonts w:cs="Arial"/>
                <w:i/>
                <w:iCs/>
              </w:rPr>
            </w:pPr>
            <w:r w:rsidRPr="00E6790F">
              <w:rPr>
                <w:rFonts w:cs="Arial"/>
                <w:i/>
                <w:iCs/>
              </w:rPr>
              <w:t>meet or exceed the minimum targets during the term of this Contract including details on timeline for meeting or exceeding the minimum targets and details on what policies / procedures / initiatives the Tenderer has or will put in place to deliver this commitment (where committing to exceeding the minimum targets, the response should also be in the SMART format including, as a minimum, details on the new target, what type of roles, timeframe for delivery, etc.):</w:t>
            </w:r>
          </w:p>
          <w:p w14:paraId="7D4221AC" w14:textId="77777777" w:rsidR="002C2B0E" w:rsidRPr="00E6790F" w:rsidRDefault="002C2B0E" w:rsidP="00DD263D">
            <w:pPr>
              <w:pStyle w:val="DHHStabletext6pt"/>
              <w:spacing w:before="60" w:after="60"/>
              <w:rPr>
                <w:rFonts w:cs="Arial"/>
                <w:i/>
                <w:iCs/>
              </w:rPr>
            </w:pPr>
          </w:p>
        </w:tc>
      </w:tr>
      <w:tr w:rsidR="002C2B0E" w:rsidRPr="00E6790F" w14:paraId="786DC594" w14:textId="77777777" w:rsidTr="00DD263D">
        <w:trPr>
          <w:trHeight w:val="850"/>
        </w:trPr>
        <w:tc>
          <w:tcPr>
            <w:tcW w:w="1688" w:type="pct"/>
            <w:vMerge/>
          </w:tcPr>
          <w:p w14:paraId="0185C44F"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tcPr>
          <w:p w14:paraId="03C8C72C" w14:textId="77777777" w:rsidR="002C2B0E" w:rsidRPr="00E6790F" w:rsidRDefault="002C2B0E" w:rsidP="002C2B0E">
            <w:pPr>
              <w:pStyle w:val="DHHStabletext6pt"/>
              <w:numPr>
                <w:ilvl w:val="0"/>
                <w:numId w:val="140"/>
              </w:numPr>
              <w:spacing w:before="60" w:after="60"/>
              <w:rPr>
                <w:rFonts w:cs="Arial"/>
                <w:i/>
                <w:iCs/>
              </w:rPr>
            </w:pPr>
            <w:r w:rsidRPr="00E6790F">
              <w:rPr>
                <w:rFonts w:cs="Arial"/>
                <w:i/>
                <w:iCs/>
              </w:rPr>
              <w:t>engage with tertiary education / TAFE sector to engage apprentices and trainees including details on any applicable relationships currently in place:</w:t>
            </w:r>
          </w:p>
          <w:p w14:paraId="488D8680" w14:textId="77777777" w:rsidR="002C2B0E" w:rsidRPr="00E6790F" w:rsidRDefault="002C2B0E" w:rsidP="00DD263D">
            <w:pPr>
              <w:spacing w:before="60" w:after="60"/>
              <w:rPr>
                <w:rFonts w:cs="Arial"/>
                <w:i/>
                <w:iCs/>
                <w:szCs w:val="20"/>
              </w:rPr>
            </w:pPr>
          </w:p>
        </w:tc>
      </w:tr>
      <w:tr w:rsidR="002C2B0E" w:rsidRPr="00E6790F" w14:paraId="2EA8FFB4" w14:textId="77777777" w:rsidTr="00D97C64">
        <w:trPr>
          <w:trHeight w:val="850"/>
        </w:trPr>
        <w:tc>
          <w:tcPr>
            <w:tcW w:w="1688" w:type="pct"/>
            <w:vMerge/>
          </w:tcPr>
          <w:p w14:paraId="2641C0FE"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tcBorders>
              <w:bottom w:val="single" w:sz="4" w:space="0" w:color="auto"/>
            </w:tcBorders>
          </w:tcPr>
          <w:p w14:paraId="43959E6C" w14:textId="77777777" w:rsidR="002C2B0E" w:rsidRPr="00E6790F" w:rsidRDefault="002C2B0E" w:rsidP="002C2B0E">
            <w:pPr>
              <w:pStyle w:val="DHHStabletext6pt"/>
              <w:numPr>
                <w:ilvl w:val="0"/>
                <w:numId w:val="140"/>
              </w:numPr>
              <w:spacing w:before="60" w:after="60"/>
              <w:rPr>
                <w:rFonts w:cs="Arial"/>
                <w:i/>
                <w:iCs/>
              </w:rPr>
            </w:pPr>
            <w:r w:rsidRPr="00E6790F">
              <w:rPr>
                <w:rFonts w:cs="Arial"/>
                <w:i/>
                <w:iCs/>
              </w:rPr>
              <w:t>work with subcontractors to contribute to the achievement of the set target:</w:t>
            </w:r>
          </w:p>
          <w:p w14:paraId="5DEB8061" w14:textId="77777777" w:rsidR="002C2B0E" w:rsidRPr="00E6790F" w:rsidRDefault="002C2B0E" w:rsidP="00DD263D">
            <w:pPr>
              <w:pStyle w:val="DHHStabletext6pt"/>
              <w:spacing w:before="60" w:after="60"/>
              <w:rPr>
                <w:rFonts w:cs="Arial"/>
                <w:i/>
                <w:iCs/>
              </w:rPr>
            </w:pPr>
          </w:p>
        </w:tc>
      </w:tr>
      <w:tr w:rsidR="002C2B0E" w:rsidRPr="00E6790F" w14:paraId="0B4202AD" w14:textId="77777777" w:rsidTr="00D97C64">
        <w:trPr>
          <w:trHeight w:val="549"/>
        </w:trPr>
        <w:tc>
          <w:tcPr>
            <w:tcW w:w="1688" w:type="pct"/>
            <w:vMerge w:val="restart"/>
          </w:tcPr>
          <w:p w14:paraId="24665689" w14:textId="77777777" w:rsidR="002C2B0E" w:rsidRPr="00E6790F" w:rsidRDefault="002C2B0E" w:rsidP="002C2B0E">
            <w:pPr>
              <w:pStyle w:val="DHHSbullet2"/>
              <w:numPr>
                <w:ilvl w:val="0"/>
                <w:numId w:val="141"/>
              </w:numPr>
              <w:spacing w:before="60" w:after="60" w:line="240" w:lineRule="auto"/>
              <w:rPr>
                <w:rFonts w:cs="Arial"/>
                <w:bCs/>
              </w:rPr>
            </w:pPr>
            <w:r w:rsidRPr="00E6790F">
              <w:rPr>
                <w:rFonts w:cs="Arial"/>
                <w:b/>
              </w:rPr>
              <w:t>Action 3:</w:t>
            </w:r>
            <w:r w:rsidRPr="00E6790F">
              <w:rPr>
                <w:rFonts w:cs="Arial"/>
                <w:bCs/>
              </w:rPr>
              <w:t xml:space="preserve"> Providing:</w:t>
            </w:r>
          </w:p>
          <w:p w14:paraId="05129DD0" w14:textId="0B684D3D" w:rsidR="002C2B0E" w:rsidRPr="00E6790F" w:rsidRDefault="002C2B0E" w:rsidP="002C2B0E">
            <w:pPr>
              <w:pStyle w:val="DHHSbullet2"/>
              <w:numPr>
                <w:ilvl w:val="1"/>
                <w:numId w:val="141"/>
              </w:numPr>
              <w:spacing w:before="60" w:after="60" w:line="240" w:lineRule="auto"/>
              <w:ind w:left="744" w:hanging="284"/>
              <w:rPr>
                <w:rFonts w:cs="Arial"/>
                <w:bCs/>
              </w:rPr>
            </w:pPr>
            <w:r w:rsidRPr="00E6790F">
              <w:rPr>
                <w:rFonts w:cs="Arial"/>
                <w:bCs/>
              </w:rPr>
              <w:t>Organisation Wide Gender Equality Action Plan (GEAP)</w:t>
            </w:r>
            <w:r w:rsidR="00831DE3">
              <w:rPr>
                <w:rFonts w:cs="Arial"/>
                <w:bCs/>
              </w:rPr>
              <w:t xml:space="preserve"> </w:t>
            </w:r>
            <w:r w:rsidRPr="00E6790F">
              <w:rPr>
                <w:rFonts w:cs="Arial"/>
                <w:bCs/>
              </w:rPr>
              <w:t>and the results of an Organisation Wide workplace gender audit as part of this response</w:t>
            </w:r>
          </w:p>
          <w:p w14:paraId="363CF873" w14:textId="3B67C240" w:rsidR="002C2B0E" w:rsidRPr="00E6790F" w:rsidRDefault="002C2B0E" w:rsidP="002C2B0E">
            <w:pPr>
              <w:pStyle w:val="DHHSbullet2"/>
              <w:numPr>
                <w:ilvl w:val="1"/>
                <w:numId w:val="141"/>
              </w:numPr>
              <w:spacing w:before="60" w:after="60" w:line="240" w:lineRule="auto"/>
              <w:ind w:left="741" w:hanging="284"/>
              <w:rPr>
                <w:rFonts w:cs="Arial"/>
                <w:b/>
              </w:rPr>
            </w:pPr>
            <w:r w:rsidRPr="00E6790F">
              <w:rPr>
                <w:rFonts w:cs="Arial"/>
                <w:bCs/>
              </w:rPr>
              <w:t>Project Specific Gender Equality Action Plan</w:t>
            </w:r>
            <w:r w:rsidR="00831DE3">
              <w:rPr>
                <w:rFonts w:cs="Arial"/>
              </w:rPr>
              <w:t xml:space="preserve"> and Progress Report </w:t>
            </w:r>
            <w:r w:rsidRPr="00E6790F">
              <w:rPr>
                <w:rFonts w:cs="Arial"/>
                <w:bCs/>
              </w:rPr>
              <w:t xml:space="preserve">as part of this response </w:t>
            </w:r>
          </w:p>
          <w:p w14:paraId="5C141CFB" w14:textId="77777777" w:rsidR="002C2B0E" w:rsidRDefault="002C2B0E" w:rsidP="00DD263D">
            <w:pPr>
              <w:pStyle w:val="DHHSbullet2"/>
              <w:numPr>
                <w:ilvl w:val="0"/>
                <w:numId w:val="0"/>
              </w:numPr>
              <w:spacing w:before="60" w:after="60" w:line="240" w:lineRule="auto"/>
              <w:rPr>
                <w:rFonts w:cs="Arial"/>
                <w:i/>
                <w:iCs/>
                <w:u w:val="single"/>
              </w:rPr>
            </w:pPr>
            <w:r w:rsidRPr="00E6790F">
              <w:rPr>
                <w:rFonts w:cs="Arial"/>
                <w:i/>
                <w:iCs/>
                <w:u w:val="single"/>
              </w:rPr>
              <w:t>Instruction to Tenderer:  The entity that is undertaking the onsite building and construction work must complete an Organisation Wide GEAP</w:t>
            </w:r>
          </w:p>
          <w:p w14:paraId="0AA8B4C9" w14:textId="77777777" w:rsidR="002C2B0E" w:rsidRPr="00E6790F" w:rsidRDefault="002C2B0E" w:rsidP="00DD263D">
            <w:pPr>
              <w:pStyle w:val="DHHSbullet2"/>
              <w:numPr>
                <w:ilvl w:val="0"/>
                <w:numId w:val="0"/>
              </w:numPr>
              <w:spacing w:before="60" w:after="60" w:line="240" w:lineRule="auto"/>
              <w:rPr>
                <w:rFonts w:cs="Arial"/>
                <w:b/>
                <w:i/>
                <w:iCs/>
              </w:rPr>
            </w:pPr>
            <w:r>
              <w:rPr>
                <w:rFonts w:cs="Arial"/>
                <w:i/>
                <w:iCs/>
                <w:u w:val="single"/>
              </w:rPr>
              <w:t>The Tenderer must complete the Project Specific GEAP.</w:t>
            </w:r>
          </w:p>
        </w:tc>
        <w:tc>
          <w:tcPr>
            <w:tcW w:w="3312" w:type="pct"/>
            <w:shd w:val="clear" w:color="auto" w:fill="auto"/>
            <w:vAlign w:val="center"/>
          </w:tcPr>
          <w:p w14:paraId="052C3035" w14:textId="77777777" w:rsidR="002C2B0E" w:rsidRPr="00D97C64" w:rsidRDefault="002C2B0E" w:rsidP="00DD263D">
            <w:pPr>
              <w:pStyle w:val="BodyText"/>
              <w:spacing w:before="60" w:after="60"/>
              <w:ind w:left="0"/>
              <w:rPr>
                <w:rFonts w:ascii="Arial" w:hAnsi="Arial" w:cs="Arial"/>
                <w:sz w:val="20"/>
                <w:szCs w:val="20"/>
              </w:rPr>
            </w:pPr>
            <w:r w:rsidRPr="00D97C64">
              <w:rPr>
                <w:rFonts w:ascii="Arial" w:hAnsi="Arial" w:cs="Arial"/>
                <w:b/>
                <w:bCs/>
                <w:sz w:val="20"/>
                <w:szCs w:val="20"/>
              </w:rPr>
              <w:t>Tenderers are required to submit a completed Organisation Wide GEAP and Project Specific GEAP with their Tender.</w:t>
            </w:r>
          </w:p>
        </w:tc>
      </w:tr>
      <w:tr w:rsidR="002C2B0E" w:rsidRPr="00E6790F" w14:paraId="2713B871" w14:textId="77777777" w:rsidTr="00DD263D">
        <w:trPr>
          <w:trHeight w:val="564"/>
        </w:trPr>
        <w:tc>
          <w:tcPr>
            <w:tcW w:w="1688" w:type="pct"/>
            <w:vMerge/>
          </w:tcPr>
          <w:p w14:paraId="7E6D5AC5"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vAlign w:val="center"/>
          </w:tcPr>
          <w:p w14:paraId="4440330C" w14:textId="77777777" w:rsidR="002C2B0E" w:rsidRPr="00E6790F" w:rsidRDefault="002C2B0E" w:rsidP="00DD263D">
            <w:pPr>
              <w:pStyle w:val="DJRtabletext"/>
              <w:rPr>
                <w:rFonts w:cs="Arial"/>
                <w:sz w:val="20"/>
              </w:rPr>
            </w:pPr>
            <w:r w:rsidRPr="00E6790F">
              <w:rPr>
                <w:rFonts w:cs="Arial"/>
                <w:sz w:val="20"/>
              </w:rPr>
              <w:fldChar w:fldCharType="begin">
                <w:ffData>
                  <w:name w:val="Check1"/>
                  <w:enabled/>
                  <w:calcOnExit w:val="0"/>
                  <w:checkBox>
                    <w:sizeAuto/>
                    <w:default w:val="0"/>
                  </w:checkBox>
                </w:ffData>
              </w:fldChar>
            </w:r>
            <w:r w:rsidRPr="00E6790F">
              <w:rPr>
                <w:rFonts w:cs="Arial"/>
                <w:sz w:val="20"/>
              </w:rPr>
              <w:instrText xml:space="preserve"> FORMCHECKBOX </w:instrText>
            </w:r>
            <w:r w:rsidR="00637B28">
              <w:rPr>
                <w:rFonts w:cs="Arial"/>
                <w:sz w:val="20"/>
              </w:rPr>
            </w:r>
            <w:r w:rsidR="00637B28">
              <w:rPr>
                <w:rFonts w:cs="Arial"/>
                <w:sz w:val="20"/>
              </w:rPr>
              <w:fldChar w:fldCharType="separate"/>
            </w:r>
            <w:r w:rsidRPr="00E6790F">
              <w:rPr>
                <w:rFonts w:cs="Arial"/>
                <w:sz w:val="20"/>
              </w:rPr>
              <w:fldChar w:fldCharType="end"/>
            </w:r>
            <w:r w:rsidRPr="00E6790F">
              <w:rPr>
                <w:rFonts w:cs="Arial"/>
                <w:sz w:val="20"/>
              </w:rPr>
              <w:t xml:space="preserve">   Yes</w:t>
            </w:r>
          </w:p>
          <w:p w14:paraId="6DF33A62" w14:textId="77777777" w:rsidR="002C2B0E" w:rsidRPr="00E6790F" w:rsidRDefault="002C2B0E" w:rsidP="00DD263D">
            <w:pPr>
              <w:pStyle w:val="BodyText"/>
              <w:spacing w:before="60" w:after="60"/>
              <w:ind w:left="0"/>
              <w:rPr>
                <w:rFonts w:ascii="Arial" w:hAnsi="Arial" w:cs="Arial"/>
                <w:b/>
                <w:bCs/>
                <w:i/>
                <w:iCs/>
                <w:sz w:val="20"/>
                <w:szCs w:val="20"/>
              </w:rPr>
            </w:pPr>
            <w:r>
              <w:rPr>
                <w:rFonts w:ascii="Arial" w:hAnsi="Arial" w:cs="Arial"/>
                <w:sz w:val="20"/>
                <w:szCs w:val="20"/>
              </w:rPr>
              <w:t xml:space="preserve">The Tenderer confirms </w:t>
            </w:r>
            <w:r w:rsidRPr="00E6790F">
              <w:rPr>
                <w:rFonts w:ascii="Arial" w:hAnsi="Arial" w:cs="Arial"/>
                <w:sz w:val="20"/>
                <w:szCs w:val="20"/>
              </w:rPr>
              <w:t xml:space="preserve">that the completed Organisation Wide GEAP and Organisation Wide gender workplace audit results are attached to this Tender at </w:t>
            </w:r>
            <w:r>
              <w:rPr>
                <w:rFonts w:ascii="Arial" w:hAnsi="Arial" w:cs="Arial"/>
                <w:b/>
                <w:bCs/>
                <w:sz w:val="20"/>
                <w:szCs w:val="20"/>
              </w:rPr>
              <w:t xml:space="preserve">Attachment </w:t>
            </w:r>
            <w:r w:rsidRPr="00E6790F">
              <w:rPr>
                <w:rFonts w:ascii="Arial" w:hAnsi="Arial" w:cs="Arial"/>
                <w:b/>
                <w:bCs/>
                <w:sz w:val="20"/>
                <w:szCs w:val="20"/>
              </w:rPr>
              <w:t>A to Section 3 Social Procurement Commitment Proposal</w:t>
            </w:r>
            <w:r w:rsidRPr="00E6790F">
              <w:rPr>
                <w:rFonts w:ascii="Arial" w:hAnsi="Arial" w:cs="Arial"/>
                <w:sz w:val="20"/>
                <w:szCs w:val="20"/>
              </w:rPr>
              <w:t>.</w:t>
            </w:r>
          </w:p>
        </w:tc>
      </w:tr>
      <w:tr w:rsidR="002C2B0E" w:rsidRPr="00E6790F" w14:paraId="353EE129" w14:textId="77777777" w:rsidTr="00DD263D">
        <w:trPr>
          <w:trHeight w:val="380"/>
        </w:trPr>
        <w:tc>
          <w:tcPr>
            <w:tcW w:w="1688" w:type="pct"/>
            <w:vMerge/>
          </w:tcPr>
          <w:p w14:paraId="3A977DD3"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vAlign w:val="center"/>
          </w:tcPr>
          <w:p w14:paraId="60C2D906" w14:textId="77777777" w:rsidR="002C2B0E" w:rsidRPr="00E6790F" w:rsidRDefault="002C2B0E" w:rsidP="00DD263D">
            <w:pPr>
              <w:pStyle w:val="DJRtabletext"/>
              <w:rPr>
                <w:rFonts w:cs="Arial"/>
                <w:sz w:val="20"/>
              </w:rPr>
            </w:pPr>
            <w:r w:rsidRPr="00E6790F">
              <w:rPr>
                <w:rFonts w:cs="Arial"/>
                <w:sz w:val="20"/>
              </w:rPr>
              <w:fldChar w:fldCharType="begin">
                <w:ffData>
                  <w:name w:val="Check1"/>
                  <w:enabled/>
                  <w:calcOnExit w:val="0"/>
                  <w:checkBox>
                    <w:sizeAuto/>
                    <w:default w:val="0"/>
                  </w:checkBox>
                </w:ffData>
              </w:fldChar>
            </w:r>
            <w:r w:rsidRPr="00E6790F">
              <w:rPr>
                <w:rFonts w:cs="Arial"/>
                <w:sz w:val="20"/>
              </w:rPr>
              <w:instrText xml:space="preserve"> FORMCHECKBOX </w:instrText>
            </w:r>
            <w:r w:rsidR="00637B28">
              <w:rPr>
                <w:rFonts w:cs="Arial"/>
                <w:sz w:val="20"/>
              </w:rPr>
            </w:r>
            <w:r w:rsidR="00637B28">
              <w:rPr>
                <w:rFonts w:cs="Arial"/>
                <w:sz w:val="20"/>
              </w:rPr>
              <w:fldChar w:fldCharType="separate"/>
            </w:r>
            <w:r w:rsidRPr="00E6790F">
              <w:rPr>
                <w:rFonts w:cs="Arial"/>
                <w:sz w:val="20"/>
              </w:rPr>
              <w:fldChar w:fldCharType="end"/>
            </w:r>
            <w:r w:rsidRPr="00E6790F">
              <w:rPr>
                <w:rFonts w:cs="Arial"/>
                <w:sz w:val="20"/>
              </w:rPr>
              <w:t xml:space="preserve">   Yes</w:t>
            </w:r>
          </w:p>
          <w:p w14:paraId="2E0C9F0F" w14:textId="77777777" w:rsidR="002C2B0E" w:rsidRPr="00E6790F" w:rsidRDefault="002C2B0E" w:rsidP="00DD263D">
            <w:pPr>
              <w:pStyle w:val="BodyText"/>
              <w:spacing w:before="60" w:after="60"/>
              <w:ind w:left="0"/>
              <w:rPr>
                <w:rFonts w:ascii="Arial" w:hAnsi="Arial" w:cs="Arial"/>
                <w:sz w:val="20"/>
                <w:szCs w:val="20"/>
              </w:rPr>
            </w:pPr>
            <w:r>
              <w:rPr>
                <w:rFonts w:ascii="Arial" w:hAnsi="Arial" w:cs="Arial"/>
                <w:sz w:val="20"/>
                <w:szCs w:val="20"/>
              </w:rPr>
              <w:t xml:space="preserve">The Tenderer </w:t>
            </w:r>
            <w:r w:rsidRPr="00E6790F">
              <w:rPr>
                <w:rFonts w:ascii="Arial" w:hAnsi="Arial" w:cs="Arial"/>
                <w:sz w:val="20"/>
                <w:szCs w:val="20"/>
              </w:rPr>
              <w:t>confirm</w:t>
            </w:r>
            <w:r>
              <w:rPr>
                <w:rFonts w:ascii="Arial" w:hAnsi="Arial" w:cs="Arial"/>
                <w:sz w:val="20"/>
                <w:szCs w:val="20"/>
              </w:rPr>
              <w:t>s</w:t>
            </w:r>
            <w:r w:rsidRPr="00E6790F">
              <w:rPr>
                <w:rFonts w:ascii="Arial" w:hAnsi="Arial" w:cs="Arial"/>
                <w:sz w:val="20"/>
                <w:szCs w:val="20"/>
              </w:rPr>
              <w:t xml:space="preserve"> that the completed Project Specific GEAP is attached to this Tender at </w:t>
            </w:r>
            <w:r>
              <w:rPr>
                <w:rFonts w:ascii="Arial" w:hAnsi="Arial" w:cs="Arial"/>
                <w:b/>
                <w:bCs/>
                <w:sz w:val="20"/>
                <w:szCs w:val="20"/>
              </w:rPr>
              <w:t>Attachment</w:t>
            </w:r>
            <w:r w:rsidRPr="00E6790F">
              <w:rPr>
                <w:rFonts w:ascii="Arial" w:hAnsi="Arial" w:cs="Arial"/>
                <w:b/>
                <w:bCs/>
                <w:sz w:val="20"/>
                <w:szCs w:val="20"/>
              </w:rPr>
              <w:t xml:space="preserve"> B to Section 3 Social Procurement Commitment Proposal</w:t>
            </w:r>
            <w:r w:rsidRPr="00E6790F">
              <w:rPr>
                <w:rFonts w:ascii="Arial" w:hAnsi="Arial" w:cs="Arial"/>
                <w:sz w:val="20"/>
                <w:szCs w:val="20"/>
              </w:rPr>
              <w:t>.</w:t>
            </w:r>
          </w:p>
        </w:tc>
      </w:tr>
    </w:tbl>
    <w:p w14:paraId="4850AC26" w14:textId="1693E7B8" w:rsidR="002C2B0E" w:rsidRPr="00E6790F" w:rsidRDefault="002C2B0E" w:rsidP="002C2B0E">
      <w:pPr>
        <w:pStyle w:val="DHHSbody"/>
        <w:tabs>
          <w:tab w:val="left" w:pos="1702"/>
        </w:tabs>
        <w:spacing w:before="100" w:after="100" w:line="276" w:lineRule="auto"/>
        <w:rPr>
          <w:rFonts w:cs="Arial"/>
          <w:b/>
          <w:bCs/>
        </w:rPr>
      </w:pPr>
      <w:r w:rsidRPr="00E6790F">
        <w:rPr>
          <w:rFonts w:cs="Arial"/>
          <w:b/>
          <w:bCs/>
        </w:rPr>
        <w:t>Note:</w:t>
      </w:r>
      <w:r w:rsidRPr="00E6790F">
        <w:rPr>
          <w:rFonts w:cs="Arial"/>
        </w:rPr>
        <w:t xml:space="preserve"> Where the Building Equality Policy applies, commitments to targets, implementation of the Gender Equality Action Plans</w:t>
      </w:r>
      <w:r w:rsidR="00831DE3" w:rsidRPr="00831DE3">
        <w:rPr>
          <w:rFonts w:cs="Arial"/>
        </w:rPr>
        <w:t xml:space="preserve"> </w:t>
      </w:r>
      <w:r w:rsidR="00831DE3">
        <w:rPr>
          <w:rFonts w:cs="Arial"/>
        </w:rPr>
        <w:t xml:space="preserve">and Progress Report </w:t>
      </w:r>
      <w:r w:rsidRPr="00E6790F">
        <w:rPr>
          <w:rFonts w:cs="Arial"/>
        </w:rPr>
        <w:t xml:space="preserve">and reporting requirements under each Building Equality Policy Action is summarised in </w:t>
      </w:r>
      <w:r w:rsidRPr="00E6790F">
        <w:rPr>
          <w:rFonts w:cs="Arial"/>
          <w:b/>
          <w:bCs/>
        </w:rPr>
        <w:t>Section 3</w:t>
      </w:r>
      <w:r w:rsidRPr="00E6790F">
        <w:rPr>
          <w:rFonts w:cs="Arial"/>
        </w:rPr>
        <w:t xml:space="preserve"> </w:t>
      </w:r>
      <w:bookmarkStart w:id="658" w:name="_Hlk105755877"/>
      <w:r w:rsidRPr="00E6790F">
        <w:rPr>
          <w:rFonts w:cs="Arial"/>
          <w:b/>
          <w:bCs/>
        </w:rPr>
        <w:t>Social Procurement Commitment Proposal</w:t>
      </w:r>
      <w:bookmarkEnd w:id="658"/>
      <w:r w:rsidRPr="00E6790F">
        <w:rPr>
          <w:rFonts w:cs="Arial"/>
        </w:rPr>
        <w:t>.</w:t>
      </w:r>
    </w:p>
    <w:p w14:paraId="59E907DE" w14:textId="77777777" w:rsidR="002C2B0E" w:rsidRPr="00E6790F" w:rsidRDefault="002C2B0E" w:rsidP="002C2B0E">
      <w:pPr>
        <w:spacing w:after="160" w:line="259" w:lineRule="auto"/>
        <w:rPr>
          <w:rFonts w:eastAsia="Times" w:cs="Arial"/>
          <w:szCs w:val="20"/>
        </w:rPr>
      </w:pPr>
      <w:r w:rsidRPr="00E6790F">
        <w:rPr>
          <w:rFonts w:cs="Arial"/>
        </w:rPr>
        <w:br w:type="page"/>
      </w:r>
    </w:p>
    <w:p w14:paraId="5BDFB639" w14:textId="77777777" w:rsidR="002C2B0E" w:rsidRPr="00E6790F" w:rsidRDefault="002C2B0E" w:rsidP="002C2B0E">
      <w:pPr>
        <w:rPr>
          <w:rFonts w:cs="Arial"/>
          <w:b/>
          <w:bCs/>
          <w:sz w:val="22"/>
          <w:szCs w:val="22"/>
        </w:rPr>
      </w:pPr>
      <w:bookmarkStart w:id="659" w:name="Schedule5"/>
      <w:r w:rsidRPr="00E6790F">
        <w:rPr>
          <w:rFonts w:cs="Arial"/>
          <w:b/>
          <w:bCs/>
          <w:sz w:val="22"/>
          <w:szCs w:val="22"/>
        </w:rPr>
        <w:t>Social Procurement Response Table 5 – Employing disadvantaged Victorians</w:t>
      </w:r>
    </w:p>
    <w:bookmarkEnd w:id="659"/>
    <w:p w14:paraId="305E9C19"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cs="Arial"/>
          <w:b w:val="0"/>
          <w:bCs w:val="0"/>
          <w:i/>
          <w:iCs/>
          <w:color w:val="auto"/>
        </w:rPr>
      </w:pPr>
      <w:r w:rsidRPr="00E6790F">
        <w:rPr>
          <w:rFonts w:ascii="Arial" w:hAnsi="Arial" w:cs="Arial"/>
          <w:bCs w:val="0"/>
          <w:i/>
          <w:iCs/>
          <w:color w:val="auto"/>
          <w:highlight w:val="yellow"/>
        </w:rPr>
        <w:t xml:space="preserve">[Drafting note:  If </w:t>
      </w:r>
      <w:proofErr w:type="spellStart"/>
      <w:r w:rsidRPr="00E6790F">
        <w:rPr>
          <w:rFonts w:ascii="Arial" w:hAnsi="Arial" w:cs="Arial"/>
          <w:bCs w:val="0"/>
          <w:i/>
          <w:iCs/>
          <w:color w:val="auto"/>
          <w:highlight w:val="yellow"/>
        </w:rPr>
        <w:t>If</w:t>
      </w:r>
      <w:proofErr w:type="spellEnd"/>
      <w:r w:rsidRPr="00E6790F">
        <w:rPr>
          <w:rFonts w:ascii="Arial" w:hAnsi="Arial" w:cs="Arial"/>
          <w:bCs w:val="0"/>
          <w:i/>
          <w:iCs/>
          <w:color w:val="auto"/>
          <w:highlight w:val="yellow"/>
        </w:rPr>
        <w:t xml:space="preserve"> Item 22E of the Tender Particulars indicate that the Tenderer is not permitted nominate additional Social Procurement Frameworks Outcomes in addition to the Social Procurement Frameworks Outcomes prioritised by the Principal, and this Response Table is not identified in Table 1 of Section 1, delete this Response Table.]</w:t>
      </w:r>
    </w:p>
    <w:p w14:paraId="38973A6F" w14:textId="274DC78E" w:rsidR="002C2B0E" w:rsidRPr="00E6790F" w:rsidRDefault="002C2B0E" w:rsidP="002C2B0E">
      <w:pPr>
        <w:pStyle w:val="DHHSbody"/>
        <w:spacing w:after="240" w:line="240" w:lineRule="auto"/>
        <w:rPr>
          <w:rFonts w:cs="Arial"/>
        </w:rPr>
      </w:pPr>
      <w:r w:rsidRPr="00E6790F">
        <w:rPr>
          <w:rFonts w:cs="Arial"/>
          <w:bCs/>
        </w:rPr>
        <w:t xml:space="preserve">Outcomes in this Social Procurement Response Table have been prioritised by the Principal and must be completed </w:t>
      </w:r>
      <w:r w:rsidRPr="00E6790F">
        <w:rPr>
          <w:rFonts w:cs="Arial"/>
          <w:bCs/>
        </w:rPr>
        <w:tab/>
      </w:r>
      <w:sdt>
        <w:sdtPr>
          <w:rPr>
            <w:rFonts w:cs="Arial"/>
            <w:bCs/>
            <w:sz w:val="32"/>
            <w:szCs w:val="32"/>
          </w:rPr>
          <w:id w:val="734593513"/>
          <w14:checkbox>
            <w14:checked w14:val="0"/>
            <w14:checkedState w14:val="2612" w14:font="MS Gothic"/>
            <w14:uncheckedState w14:val="2610" w14:font="MS Gothic"/>
          </w14:checkbox>
        </w:sdtPr>
        <w:sdtEndPr/>
        <w:sdtContent>
          <w:r w:rsidRPr="00E6790F">
            <w:rPr>
              <w:rFonts w:ascii="Segoe UI Symbol" w:hAnsi="Segoe UI Symbol" w:cs="Segoe UI Symbol"/>
              <w:bCs/>
              <w:sz w:val="32"/>
              <w:szCs w:val="32"/>
            </w:rPr>
            <w:t>☐</w:t>
          </w:r>
        </w:sdtContent>
      </w:sdt>
      <w:r w:rsidRPr="00E6790F">
        <w:rPr>
          <w:rFonts w:cs="Arial"/>
          <w:bCs/>
        </w:rPr>
        <w:tab/>
        <w:t>Yes</w:t>
      </w:r>
      <w:r w:rsidRPr="00E6790F">
        <w:rPr>
          <w:rFonts w:cs="Arial"/>
          <w:bCs/>
        </w:rPr>
        <w:tab/>
      </w:r>
      <w:sdt>
        <w:sdtPr>
          <w:rPr>
            <w:rFonts w:cs="Arial"/>
            <w:bCs/>
            <w:sz w:val="32"/>
            <w:szCs w:val="32"/>
          </w:rPr>
          <w:id w:val="-2005967749"/>
          <w14:checkbox>
            <w14:checked w14:val="0"/>
            <w14:checkedState w14:val="2612" w14:font="MS Gothic"/>
            <w14:uncheckedState w14:val="2610" w14:font="MS Gothic"/>
          </w14:checkbox>
        </w:sdtPr>
        <w:sdtEndPr/>
        <w:sdtContent>
          <w:r w:rsidRPr="00E6790F">
            <w:rPr>
              <w:rFonts w:ascii="Segoe UI Symbol" w:hAnsi="Segoe UI Symbol" w:cs="Segoe UI Symbol"/>
              <w:bCs/>
              <w:sz w:val="32"/>
              <w:szCs w:val="32"/>
            </w:rPr>
            <w:t>☐</w:t>
          </w:r>
        </w:sdtContent>
      </w:sdt>
      <w:r w:rsidRPr="00E6790F">
        <w:rPr>
          <w:rFonts w:cs="Arial"/>
          <w:bCs/>
        </w:rPr>
        <w:tab/>
        <w:t>No</w:t>
      </w:r>
      <w:r w:rsidRPr="00E6790F">
        <w:rPr>
          <w:rFonts w:cs="Arial"/>
          <w:bCs/>
        </w:rPr>
        <w:br/>
      </w:r>
      <w:r w:rsidRPr="00E6790F">
        <w:rPr>
          <w:rFonts w:cs="Arial"/>
          <w:b/>
          <w:bCs/>
          <w:i/>
          <w:iCs/>
          <w:highlight w:val="yellow"/>
        </w:rPr>
        <w:t>[Drafting note:  Select option applying.  Ensure that this selection is the same as that shown in Table 1 of Section 1.]</w:t>
      </w:r>
    </w:p>
    <w:p w14:paraId="1CA97584" w14:textId="77777777" w:rsidR="002C2B0E" w:rsidRPr="00E6790F" w:rsidRDefault="002C2B0E" w:rsidP="002C2B0E">
      <w:pPr>
        <w:rPr>
          <w:rFonts w:cs="Arial"/>
          <w:szCs w:val="20"/>
        </w:rPr>
      </w:pPr>
      <w:r w:rsidRPr="00E6790F">
        <w:rPr>
          <w:rFonts w:cs="Arial"/>
          <w:szCs w:val="20"/>
        </w:rPr>
        <w:t>For the purpose of this Social Procurement Response Table:</w:t>
      </w:r>
    </w:p>
    <w:p w14:paraId="2C0DFD7B" w14:textId="77777777" w:rsidR="002C2B0E" w:rsidRPr="00E6790F" w:rsidRDefault="002C2B0E" w:rsidP="002C2B0E">
      <w:pPr>
        <w:pStyle w:val="DHHSbody"/>
        <w:spacing w:after="240" w:line="240" w:lineRule="auto"/>
        <w:ind w:left="426"/>
        <w:rPr>
          <w:rFonts w:cs="Arial"/>
          <w:b/>
          <w:bCs/>
        </w:rPr>
      </w:pPr>
      <w:r w:rsidRPr="00E6790F">
        <w:rPr>
          <w:rFonts w:cs="Arial"/>
          <w:b/>
          <w:bCs/>
        </w:rPr>
        <w:t xml:space="preserve">Asylum seekers </w:t>
      </w:r>
      <w:r w:rsidRPr="00E6790F">
        <w:rPr>
          <w:rFonts w:cs="Arial"/>
        </w:rPr>
        <w:t>means a temporary resident seeking protection. If their application for political asylum is granted then they will be classified as a refugee. If their application for political asylum is rejected, they are generally required to leave Australia and will no longer be considered a refugee or asylum seeker. Asylum seekers are at risk of being long-term unemployed (face significant barriers to employment).</w:t>
      </w:r>
    </w:p>
    <w:p w14:paraId="2FC217D3" w14:textId="77777777" w:rsidR="002C2B0E" w:rsidRPr="00E6790F" w:rsidRDefault="002C2B0E" w:rsidP="002C2B0E">
      <w:pPr>
        <w:pStyle w:val="DHHSbody"/>
        <w:spacing w:line="240" w:lineRule="auto"/>
        <w:ind w:left="425"/>
        <w:rPr>
          <w:rFonts w:cs="Arial"/>
        </w:rPr>
      </w:pPr>
      <w:r w:rsidRPr="00E6790F">
        <w:rPr>
          <w:rFonts w:cs="Arial"/>
          <w:b/>
          <w:bCs/>
        </w:rPr>
        <w:t xml:space="preserve">Disadvantaged Victorians </w:t>
      </w:r>
      <w:r w:rsidRPr="00E6790F">
        <w:rPr>
          <w:rFonts w:cs="Arial"/>
        </w:rPr>
        <w:t>means people who reside in Victoria and meet the definition of one or more of the following cohorts:</w:t>
      </w:r>
    </w:p>
    <w:p w14:paraId="4418BFB6"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Long-term unemployed people or those at risk of long-term unemployment;</w:t>
      </w:r>
    </w:p>
    <w:p w14:paraId="047F7C97"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Single parents;</w:t>
      </w:r>
    </w:p>
    <w:p w14:paraId="29DB6DAC"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Migrants, refugees and asylum seekers;</w:t>
      </w:r>
    </w:p>
    <w:p w14:paraId="620B1787"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Workers in transition; and</w:t>
      </w:r>
    </w:p>
    <w:p w14:paraId="5E929126" w14:textId="77777777" w:rsidR="002C2B0E" w:rsidRPr="00E6790F" w:rsidRDefault="002C2B0E" w:rsidP="002C2B0E">
      <w:pPr>
        <w:pStyle w:val="DHHSbody"/>
        <w:numPr>
          <w:ilvl w:val="0"/>
          <w:numId w:val="143"/>
        </w:numPr>
        <w:spacing w:after="240" w:line="240" w:lineRule="auto"/>
        <w:ind w:left="993" w:hanging="426"/>
        <w:rPr>
          <w:rFonts w:cs="Arial"/>
        </w:rPr>
      </w:pPr>
      <w:r w:rsidRPr="00E6790F">
        <w:rPr>
          <w:rFonts w:cs="Arial"/>
        </w:rPr>
        <w:t>Young people.</w:t>
      </w:r>
    </w:p>
    <w:p w14:paraId="37D7495B" w14:textId="77777777" w:rsidR="002C2B0E" w:rsidRPr="00E6790F" w:rsidRDefault="002C2B0E" w:rsidP="002C2B0E">
      <w:pPr>
        <w:pStyle w:val="DHHSbody"/>
        <w:spacing w:line="240" w:lineRule="auto"/>
        <w:ind w:left="425"/>
        <w:rPr>
          <w:rFonts w:cs="Arial"/>
        </w:rPr>
      </w:pPr>
      <w:r w:rsidRPr="00E6790F">
        <w:rPr>
          <w:rFonts w:cs="Arial"/>
          <w:b/>
          <w:bCs/>
        </w:rPr>
        <w:t xml:space="preserve">Young people </w:t>
      </w:r>
      <w:r w:rsidRPr="00E6790F">
        <w:rPr>
          <w:rFonts w:cs="Arial"/>
        </w:rPr>
        <w:t>means young people aged between 15 and 24 years and residing in Victoria who:</w:t>
      </w:r>
    </w:p>
    <w:p w14:paraId="5925E6C6"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are Australian citizens, permanent residents or temporary residents under Australia’s refugees and humanitarian program who hold visas with work entitlements</w:t>
      </w:r>
    </w:p>
    <w:p w14:paraId="1E13150B" w14:textId="77777777" w:rsidR="002C2B0E" w:rsidRPr="00E6790F" w:rsidRDefault="002C2B0E" w:rsidP="002C2B0E">
      <w:pPr>
        <w:pStyle w:val="DHHSbody"/>
        <w:numPr>
          <w:ilvl w:val="0"/>
          <w:numId w:val="143"/>
        </w:numPr>
        <w:spacing w:after="240" w:line="240" w:lineRule="auto"/>
        <w:ind w:left="993" w:hanging="426"/>
        <w:rPr>
          <w:rFonts w:cs="Arial"/>
        </w:rPr>
      </w:pPr>
      <w:r w:rsidRPr="00E6790F">
        <w:rPr>
          <w:rFonts w:cs="Arial"/>
        </w:rPr>
        <w:t>are not engaged in education, employment or training (NEET).</w:t>
      </w:r>
    </w:p>
    <w:p w14:paraId="5D1B1C0A" w14:textId="77777777" w:rsidR="002C2B0E" w:rsidRPr="00E6790F" w:rsidRDefault="002C2B0E" w:rsidP="002C2B0E">
      <w:pPr>
        <w:pStyle w:val="DHHSbody"/>
        <w:spacing w:after="240" w:line="240" w:lineRule="auto"/>
        <w:ind w:left="426"/>
        <w:rPr>
          <w:rFonts w:cs="Arial"/>
        </w:rPr>
      </w:pPr>
      <w:r w:rsidRPr="00E6790F">
        <w:rPr>
          <w:rFonts w:cs="Arial"/>
          <w:b/>
          <w:bCs/>
        </w:rPr>
        <w:t>Job readiness activities</w:t>
      </w:r>
      <w:r w:rsidRPr="00E6790F">
        <w:rPr>
          <w:rFonts w:cs="Arial"/>
        </w:rPr>
        <w:t xml:space="preserve"> means providing training, mentoring, social and cultural support to equip individuals with the technical and learning skills and attributes needed to successfully gain, maintain and participate in work. Job readiness activities need to provide a pathway to employment.</w:t>
      </w:r>
    </w:p>
    <w:p w14:paraId="740F8BB0" w14:textId="77777777" w:rsidR="002C2B0E" w:rsidRPr="00E6790F" w:rsidRDefault="002C2B0E" w:rsidP="002C2B0E">
      <w:pPr>
        <w:pStyle w:val="DHHSbody"/>
        <w:spacing w:line="240" w:lineRule="auto"/>
        <w:ind w:left="425"/>
        <w:rPr>
          <w:rFonts w:cs="Arial"/>
        </w:rPr>
      </w:pPr>
      <w:r w:rsidRPr="00E6790F">
        <w:rPr>
          <w:rFonts w:cs="Arial"/>
          <w:b/>
          <w:bCs/>
        </w:rPr>
        <w:t>Long term unemployed people</w:t>
      </w:r>
      <w:r w:rsidRPr="00E6790F">
        <w:rPr>
          <w:rFonts w:cs="Arial"/>
        </w:rPr>
        <w:t xml:space="preserve"> means jobseekers residing in Victoria who:</w:t>
      </w:r>
    </w:p>
    <w:p w14:paraId="136ED9E6"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are Australian citizens, permanent residents or temporary residents under Australia’s refugees and humanitarian program who hold visas with work entitlements; and</w:t>
      </w:r>
    </w:p>
    <w:p w14:paraId="1EAA02E1" w14:textId="77777777" w:rsidR="002C2B0E" w:rsidRPr="00E6790F" w:rsidRDefault="002C2B0E" w:rsidP="002C2B0E">
      <w:pPr>
        <w:pStyle w:val="DHHSbody"/>
        <w:numPr>
          <w:ilvl w:val="0"/>
          <w:numId w:val="143"/>
        </w:numPr>
        <w:spacing w:after="240" w:line="240" w:lineRule="auto"/>
        <w:ind w:left="992" w:hanging="425"/>
        <w:rPr>
          <w:rFonts w:cs="Arial"/>
        </w:rPr>
      </w:pPr>
      <w:r w:rsidRPr="00E6790F">
        <w:rPr>
          <w:rFonts w:cs="Arial"/>
        </w:rPr>
        <w:t>have been unemployed for six months or more.</w:t>
      </w:r>
    </w:p>
    <w:p w14:paraId="7B3D3FA9" w14:textId="77777777" w:rsidR="002C2B0E" w:rsidRPr="00E6790F" w:rsidRDefault="002C2B0E" w:rsidP="002C2B0E">
      <w:pPr>
        <w:pStyle w:val="DHHSbody"/>
        <w:spacing w:line="240" w:lineRule="auto"/>
        <w:ind w:left="425"/>
        <w:rPr>
          <w:rFonts w:cs="Arial"/>
        </w:rPr>
      </w:pPr>
      <w:r w:rsidRPr="00E6790F">
        <w:rPr>
          <w:rFonts w:cs="Arial"/>
          <w:b/>
          <w:bCs/>
        </w:rPr>
        <w:t xml:space="preserve">Migrants </w:t>
      </w:r>
      <w:r w:rsidRPr="00E6790F">
        <w:rPr>
          <w:rFonts w:cs="Arial"/>
        </w:rPr>
        <w:t>means persons residing in Victoria who have migrated to Australia and:</w:t>
      </w:r>
    </w:p>
    <w:p w14:paraId="77C032FF"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are Australian citizens, permanent residents or temporary residents under Australia’s refugees and humanitarian program who hold visas with work entitlements; and</w:t>
      </w:r>
    </w:p>
    <w:p w14:paraId="2371638A" w14:textId="77777777" w:rsidR="002C2B0E" w:rsidRPr="00E6790F" w:rsidRDefault="002C2B0E" w:rsidP="002C2B0E">
      <w:pPr>
        <w:pStyle w:val="DHHSbody"/>
        <w:numPr>
          <w:ilvl w:val="0"/>
          <w:numId w:val="143"/>
        </w:numPr>
        <w:spacing w:after="240" w:line="240" w:lineRule="auto"/>
        <w:ind w:left="993" w:hanging="426"/>
        <w:rPr>
          <w:rFonts w:cs="Arial"/>
        </w:rPr>
      </w:pPr>
      <w:r w:rsidRPr="00E6790F">
        <w:rPr>
          <w:rFonts w:cs="Arial"/>
        </w:rPr>
        <w:t>are at risk of being long-term unemployed (face significant barriers to employment).</w:t>
      </w:r>
    </w:p>
    <w:p w14:paraId="50046532" w14:textId="77777777" w:rsidR="002C2B0E" w:rsidRPr="00E6790F" w:rsidRDefault="002C2B0E" w:rsidP="002C2B0E">
      <w:pPr>
        <w:pStyle w:val="DHHSbody"/>
        <w:spacing w:line="240" w:lineRule="auto"/>
        <w:ind w:left="425"/>
        <w:rPr>
          <w:rFonts w:cs="Arial"/>
        </w:rPr>
      </w:pPr>
      <w:r w:rsidRPr="00E6790F">
        <w:rPr>
          <w:rFonts w:cs="Arial"/>
          <w:b/>
          <w:bCs/>
        </w:rPr>
        <w:t>Refugees</w:t>
      </w:r>
      <w:r w:rsidRPr="00E6790F">
        <w:rPr>
          <w:rFonts w:cs="Arial"/>
        </w:rPr>
        <w:t xml:space="preserve"> means a person residing in Victoria who:</w:t>
      </w:r>
    </w:p>
    <w:p w14:paraId="53AB149E"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is a migrant under Australia’s refugees and humanitarian program. They are permanent residents and continue to be categorised as refugees after they have migrated to Australia</w:t>
      </w:r>
    </w:p>
    <w:p w14:paraId="6542C8FD" w14:textId="77777777" w:rsidR="002C2B0E" w:rsidRPr="00E6790F" w:rsidRDefault="002C2B0E" w:rsidP="002C2B0E">
      <w:pPr>
        <w:pStyle w:val="DHHSbody"/>
        <w:numPr>
          <w:ilvl w:val="0"/>
          <w:numId w:val="143"/>
        </w:numPr>
        <w:spacing w:after="240" w:line="240" w:lineRule="auto"/>
        <w:ind w:left="993" w:hanging="426"/>
        <w:rPr>
          <w:rFonts w:cs="Arial"/>
        </w:rPr>
      </w:pPr>
      <w:r w:rsidRPr="00E6790F">
        <w:rPr>
          <w:rFonts w:cs="Arial"/>
        </w:rPr>
        <w:t>is at risk of being long-term unemployed (face significant barriers to employment).</w:t>
      </w:r>
    </w:p>
    <w:p w14:paraId="4E2578B6" w14:textId="77777777" w:rsidR="002C2B0E" w:rsidRPr="00E6790F" w:rsidRDefault="002C2B0E" w:rsidP="002C2B0E">
      <w:pPr>
        <w:pStyle w:val="DHHSbody"/>
        <w:spacing w:line="240" w:lineRule="auto"/>
        <w:ind w:left="425"/>
        <w:rPr>
          <w:rFonts w:cs="Arial"/>
        </w:rPr>
      </w:pPr>
      <w:r w:rsidRPr="00E6790F">
        <w:rPr>
          <w:rFonts w:cs="Arial"/>
          <w:b/>
          <w:bCs/>
        </w:rPr>
        <w:t xml:space="preserve">Significant barriers to employment </w:t>
      </w:r>
      <w:r w:rsidRPr="00E6790F">
        <w:rPr>
          <w:rFonts w:cs="Arial"/>
        </w:rPr>
        <w:t>may include:</w:t>
      </w:r>
    </w:p>
    <w:p w14:paraId="0E94C00D"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lack of local work experience</w:t>
      </w:r>
    </w:p>
    <w:p w14:paraId="7B9875B5"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language</w:t>
      </w:r>
    </w:p>
    <w:p w14:paraId="22E8896E"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lack of relevant vocational skills</w:t>
      </w:r>
    </w:p>
    <w:p w14:paraId="4DED115C"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lack of networks</w:t>
      </w:r>
    </w:p>
    <w:p w14:paraId="1ABFCC71"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lack of understanding of the labour market and job search techniques</w:t>
      </w:r>
    </w:p>
    <w:p w14:paraId="4B12D29B"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care responsibilities</w:t>
      </w:r>
    </w:p>
    <w:p w14:paraId="2C26700F"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health difficulties (including mental health)</w:t>
      </w:r>
    </w:p>
    <w:p w14:paraId="59A5AA91"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family violence</w:t>
      </w:r>
    </w:p>
    <w:p w14:paraId="438D6294"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housing issues, and / or</w:t>
      </w:r>
    </w:p>
    <w:p w14:paraId="220BA2CE" w14:textId="77777777" w:rsidR="002C2B0E" w:rsidRPr="00E6790F" w:rsidRDefault="002C2B0E" w:rsidP="002C2B0E">
      <w:pPr>
        <w:pStyle w:val="DHHSbody"/>
        <w:numPr>
          <w:ilvl w:val="0"/>
          <w:numId w:val="143"/>
        </w:numPr>
        <w:spacing w:after="240" w:line="240" w:lineRule="auto"/>
        <w:ind w:left="993" w:hanging="426"/>
        <w:rPr>
          <w:rFonts w:cs="Arial"/>
        </w:rPr>
      </w:pPr>
      <w:r w:rsidRPr="00E6790F">
        <w:rPr>
          <w:rFonts w:cs="Arial"/>
        </w:rPr>
        <w:t>criminal records.</w:t>
      </w:r>
    </w:p>
    <w:p w14:paraId="337186EA" w14:textId="77777777" w:rsidR="002C2B0E" w:rsidRPr="00E6790F" w:rsidRDefault="002C2B0E" w:rsidP="002C2B0E">
      <w:pPr>
        <w:pStyle w:val="DHHSbody"/>
        <w:spacing w:line="240" w:lineRule="auto"/>
        <w:ind w:left="425"/>
        <w:rPr>
          <w:rFonts w:cs="Arial"/>
        </w:rPr>
      </w:pPr>
      <w:r w:rsidRPr="00E6790F">
        <w:rPr>
          <w:rFonts w:cs="Arial"/>
          <w:b/>
          <w:bCs/>
        </w:rPr>
        <w:t xml:space="preserve">Single parents </w:t>
      </w:r>
      <w:r w:rsidRPr="00E6790F">
        <w:rPr>
          <w:rFonts w:cs="Arial"/>
        </w:rPr>
        <w:t>means sole parents residing in Victoria who:</w:t>
      </w:r>
    </w:p>
    <w:p w14:paraId="25517CD3"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are Australian citizens, permanent residents or temporary residents under Australia’s refugees and humanitarian program who hold visas with work entitlements;</w:t>
      </w:r>
    </w:p>
    <w:p w14:paraId="422E7EDF"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are responsible for dependent children (either living in the household or outside the household); and</w:t>
      </w:r>
    </w:p>
    <w:p w14:paraId="0CC61126" w14:textId="77777777" w:rsidR="002C2B0E" w:rsidRPr="00E6790F" w:rsidRDefault="002C2B0E" w:rsidP="002C2B0E">
      <w:pPr>
        <w:pStyle w:val="DHHSbody"/>
        <w:numPr>
          <w:ilvl w:val="0"/>
          <w:numId w:val="143"/>
        </w:numPr>
        <w:spacing w:after="240" w:line="240" w:lineRule="auto"/>
        <w:ind w:left="993" w:hanging="426"/>
        <w:rPr>
          <w:rFonts w:cs="Arial"/>
        </w:rPr>
      </w:pPr>
      <w:r w:rsidRPr="00E6790F">
        <w:rPr>
          <w:rFonts w:cs="Arial"/>
        </w:rPr>
        <w:t>are at risk of unemployment or becoming long-term unemployed (face significant barriers to employment).</w:t>
      </w:r>
    </w:p>
    <w:p w14:paraId="258C9401" w14:textId="77777777" w:rsidR="002C2B0E" w:rsidRPr="00E6790F" w:rsidRDefault="002C2B0E" w:rsidP="002C2B0E">
      <w:pPr>
        <w:pStyle w:val="DHHSbody"/>
        <w:spacing w:line="240" w:lineRule="auto"/>
        <w:ind w:left="425"/>
        <w:rPr>
          <w:rFonts w:cs="Arial"/>
        </w:rPr>
      </w:pPr>
      <w:r w:rsidRPr="00E6790F">
        <w:rPr>
          <w:rFonts w:cs="Arial"/>
          <w:b/>
          <w:bCs/>
        </w:rPr>
        <w:t xml:space="preserve">Workers in transition </w:t>
      </w:r>
      <w:r w:rsidRPr="00E6790F">
        <w:rPr>
          <w:rFonts w:cs="Arial"/>
        </w:rPr>
        <w:t xml:space="preserve">means persons residing in Victoria who: </w:t>
      </w:r>
    </w:p>
    <w:p w14:paraId="1D16C2DB"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are Australian citizens, permanent residents or temporary residents under Australia’s refugees and humanitarian program who hold visas with work entitlements</w:t>
      </w:r>
    </w:p>
    <w:p w14:paraId="0D3E12E5"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are retrenched or facing pending retrenchment due to business closure or industry transition, and</w:t>
      </w:r>
    </w:p>
    <w:p w14:paraId="21678BAC" w14:textId="77777777" w:rsidR="002C2B0E" w:rsidRPr="00E6790F" w:rsidRDefault="002C2B0E" w:rsidP="002C2B0E">
      <w:pPr>
        <w:pStyle w:val="DHHSbody"/>
        <w:numPr>
          <w:ilvl w:val="0"/>
          <w:numId w:val="143"/>
        </w:numPr>
        <w:spacing w:after="240" w:line="240" w:lineRule="auto"/>
        <w:ind w:left="993" w:hanging="426"/>
        <w:rPr>
          <w:rFonts w:cs="Arial"/>
        </w:rPr>
      </w:pPr>
      <w:r w:rsidRPr="00E6790F">
        <w:rPr>
          <w:rFonts w:cs="Arial"/>
        </w:rPr>
        <w:t>are at risk of being long-term unemployed (face significant barriers to employment).</w:t>
      </w:r>
    </w:p>
    <w:tbl>
      <w:tblPr>
        <w:tblStyle w:val="TableGrid"/>
        <w:tblW w:w="5000" w:type="pct"/>
        <w:tblLook w:val="04A0" w:firstRow="1" w:lastRow="0" w:firstColumn="1" w:lastColumn="0" w:noHBand="0" w:noVBand="1"/>
      </w:tblPr>
      <w:tblGrid>
        <w:gridCol w:w="4328"/>
        <w:gridCol w:w="617"/>
        <w:gridCol w:w="638"/>
        <w:gridCol w:w="8365"/>
      </w:tblGrid>
      <w:tr w:rsidR="002C2B0E" w:rsidRPr="00E6790F" w14:paraId="6A402921" w14:textId="77777777" w:rsidTr="003B4097">
        <w:trPr>
          <w:tblHeader/>
        </w:trPr>
        <w:tc>
          <w:tcPr>
            <w:tcW w:w="1557" w:type="pct"/>
            <w:shd w:val="clear" w:color="auto" w:fill="auto"/>
          </w:tcPr>
          <w:p w14:paraId="1C660CF8"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05" w:type="pct"/>
            <w:shd w:val="clear" w:color="auto" w:fill="auto"/>
          </w:tcPr>
          <w:p w14:paraId="120C4483"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7BAD14D3"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04" w:type="pct"/>
            <w:shd w:val="clear" w:color="auto" w:fill="auto"/>
          </w:tcPr>
          <w:p w14:paraId="3A04EE8B"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022C8172" w14:textId="77777777" w:rsidTr="00DD263D">
        <w:tc>
          <w:tcPr>
            <w:tcW w:w="1557" w:type="pct"/>
          </w:tcPr>
          <w:p w14:paraId="3A76C0A3" w14:textId="77777777" w:rsidR="002C2B0E" w:rsidRPr="00E6790F" w:rsidRDefault="002C2B0E" w:rsidP="002C2B0E">
            <w:pPr>
              <w:pStyle w:val="DHHSbullet2"/>
              <w:numPr>
                <w:ilvl w:val="0"/>
                <w:numId w:val="14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currently have policies / procedures / initiatives that promote job readiness activities and inclusive employment for Disadvantaged Victorians?</w:t>
            </w:r>
          </w:p>
        </w:tc>
        <w:sdt>
          <w:sdtPr>
            <w:rPr>
              <w:rFonts w:cs="Arial"/>
            </w:rPr>
            <w:id w:val="-627006443"/>
            <w14:checkbox>
              <w14:checked w14:val="0"/>
              <w14:checkedState w14:val="2612" w14:font="MS Gothic"/>
              <w14:uncheckedState w14:val="2610" w14:font="MS Gothic"/>
            </w14:checkbox>
          </w:sdtPr>
          <w:sdtEndPr/>
          <w:sdtContent>
            <w:tc>
              <w:tcPr>
                <w:tcW w:w="205" w:type="pct"/>
              </w:tcPr>
              <w:p w14:paraId="78C90B66" w14:textId="4A2B00A7" w:rsidR="002C2B0E" w:rsidRPr="00E6790F" w:rsidRDefault="002C2B0E" w:rsidP="00DD263D">
                <w:pPr>
                  <w:pStyle w:val="DHHSbullet2"/>
                  <w:numPr>
                    <w:ilvl w:val="0"/>
                    <w:numId w:val="0"/>
                  </w:numPr>
                  <w:spacing w:before="60" w:after="60" w:line="240" w:lineRule="auto"/>
                  <w:jc w:val="center"/>
                  <w:rPr>
                    <w:rFonts w:cs="Arial"/>
                  </w:rPr>
                </w:pPr>
                <w:r w:rsidRPr="00E6790F">
                  <w:rPr>
                    <w:rFonts w:ascii="Segoe UI Symbol" w:eastAsia="MS Gothic" w:hAnsi="Segoe UI Symbol" w:cs="Segoe UI Symbol"/>
                  </w:rPr>
                  <w:t>☐</w:t>
                </w:r>
              </w:p>
            </w:tc>
          </w:sdtContent>
        </w:sdt>
        <w:sdt>
          <w:sdtPr>
            <w:rPr>
              <w:rFonts w:cs="Arial"/>
            </w:rPr>
            <w:id w:val="497093126"/>
            <w14:checkbox>
              <w14:checked w14:val="0"/>
              <w14:checkedState w14:val="2612" w14:font="MS Gothic"/>
              <w14:uncheckedState w14:val="2610" w14:font="MS Gothic"/>
            </w14:checkbox>
          </w:sdtPr>
          <w:sdtEndPr/>
          <w:sdtContent>
            <w:tc>
              <w:tcPr>
                <w:tcW w:w="234" w:type="pct"/>
              </w:tcPr>
              <w:p w14:paraId="53C72E42" w14:textId="12AB88C2" w:rsidR="002C2B0E" w:rsidRPr="00E6790F" w:rsidRDefault="002C2B0E" w:rsidP="00DD263D">
                <w:pPr>
                  <w:pStyle w:val="DHHSbullet2"/>
                  <w:numPr>
                    <w:ilvl w:val="0"/>
                    <w:numId w:val="0"/>
                  </w:numPr>
                  <w:spacing w:before="60" w:after="60" w:line="240" w:lineRule="auto"/>
                  <w:jc w:val="center"/>
                  <w:rPr>
                    <w:rFonts w:cs="Arial"/>
                  </w:rPr>
                </w:pPr>
                <w:r w:rsidRPr="00E6790F">
                  <w:rPr>
                    <w:rFonts w:ascii="Segoe UI Symbol" w:eastAsia="MS Gothic" w:hAnsi="Segoe UI Symbol" w:cs="Segoe UI Symbol"/>
                  </w:rPr>
                  <w:t>☐</w:t>
                </w:r>
              </w:p>
            </w:tc>
          </w:sdtContent>
        </w:sdt>
        <w:tc>
          <w:tcPr>
            <w:tcW w:w="3004" w:type="pct"/>
          </w:tcPr>
          <w:p w14:paraId="1B466A87"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w:t>
            </w:r>
          </w:p>
          <w:p w14:paraId="77717AA2"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‘YES’, explain the key features of these policies / procedures / initiatives (including whether </w:t>
            </w:r>
            <w:r>
              <w:rPr>
                <w:rFonts w:cs="Arial"/>
                <w:bCs/>
                <w:i/>
                <w:iCs/>
              </w:rPr>
              <w:t>the Tenderer’s</w:t>
            </w:r>
            <w:r w:rsidRPr="00E6790F">
              <w:rPr>
                <w:rFonts w:cs="Arial"/>
                <w:bCs/>
                <w:i/>
                <w:iCs/>
              </w:rPr>
              <w:t xml:space="preserve"> governance body has endorsed).</w:t>
            </w:r>
          </w:p>
          <w:p w14:paraId="577A7E87"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inclusive employment for Disadvantaged Victorians (including implementation process and timeline).</w:t>
            </w:r>
          </w:p>
          <w:p w14:paraId="1154ED9E" w14:textId="77777777" w:rsidR="002C2B0E" w:rsidRPr="00E6790F" w:rsidRDefault="002C2B0E" w:rsidP="00DD263D">
            <w:pPr>
              <w:pStyle w:val="DHHStabletext6pt"/>
              <w:spacing w:before="60" w:after="60"/>
              <w:rPr>
                <w:rFonts w:cs="Arial"/>
                <w:bCs/>
                <w:i/>
                <w:iCs/>
              </w:rPr>
            </w:pPr>
          </w:p>
        </w:tc>
      </w:tr>
      <w:tr w:rsidR="002C2B0E" w:rsidRPr="00E6790F" w14:paraId="46D623BA" w14:textId="77777777" w:rsidTr="00DD263D">
        <w:tc>
          <w:tcPr>
            <w:tcW w:w="1557" w:type="pct"/>
          </w:tcPr>
          <w:p w14:paraId="006EAAFD" w14:textId="77777777" w:rsidR="002C2B0E" w:rsidRPr="00E6790F" w:rsidRDefault="002C2B0E" w:rsidP="002C2B0E">
            <w:pPr>
              <w:pStyle w:val="DHHSbullet2"/>
              <w:numPr>
                <w:ilvl w:val="0"/>
                <w:numId w:val="14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commit to implementing a policy / procedure / initiative during the term of this Contract that promotes job readiness activities and inclusive employment for Disadvantaged Victorians?</w:t>
            </w:r>
          </w:p>
        </w:tc>
        <w:sdt>
          <w:sdtPr>
            <w:rPr>
              <w:rFonts w:cs="Arial"/>
            </w:rPr>
            <w:id w:val="-863372706"/>
            <w14:checkbox>
              <w14:checked w14:val="0"/>
              <w14:checkedState w14:val="2612" w14:font="MS Gothic"/>
              <w14:uncheckedState w14:val="2610" w14:font="MS Gothic"/>
            </w14:checkbox>
          </w:sdtPr>
          <w:sdtEndPr/>
          <w:sdtContent>
            <w:tc>
              <w:tcPr>
                <w:tcW w:w="205" w:type="pct"/>
              </w:tcPr>
              <w:p w14:paraId="30A264B6" w14:textId="514384B3" w:rsidR="002C2B0E" w:rsidRPr="00E6790F" w:rsidRDefault="002C2B0E" w:rsidP="00DD263D">
                <w:pPr>
                  <w:pStyle w:val="DHHSbullet2"/>
                  <w:numPr>
                    <w:ilvl w:val="0"/>
                    <w:numId w:val="0"/>
                  </w:numPr>
                  <w:spacing w:before="60" w:after="60" w:line="240" w:lineRule="auto"/>
                  <w:jc w:val="center"/>
                  <w:rPr>
                    <w:rFonts w:cs="Arial"/>
                  </w:rPr>
                </w:pPr>
                <w:r w:rsidRPr="00E6790F">
                  <w:rPr>
                    <w:rFonts w:ascii="Segoe UI Symbol" w:eastAsia="MS Gothic" w:hAnsi="Segoe UI Symbol" w:cs="Segoe UI Symbol"/>
                  </w:rPr>
                  <w:t>☐</w:t>
                </w:r>
              </w:p>
            </w:tc>
          </w:sdtContent>
        </w:sdt>
        <w:sdt>
          <w:sdtPr>
            <w:rPr>
              <w:rFonts w:cs="Arial"/>
            </w:rPr>
            <w:id w:val="1541482719"/>
            <w14:checkbox>
              <w14:checked w14:val="0"/>
              <w14:checkedState w14:val="2612" w14:font="MS Gothic"/>
              <w14:uncheckedState w14:val="2610" w14:font="MS Gothic"/>
            </w14:checkbox>
          </w:sdtPr>
          <w:sdtEndPr/>
          <w:sdtContent>
            <w:tc>
              <w:tcPr>
                <w:tcW w:w="234" w:type="pct"/>
              </w:tcPr>
              <w:p w14:paraId="60FE5873" w14:textId="32D7774C" w:rsidR="002C2B0E" w:rsidRPr="00E6790F" w:rsidRDefault="002C2B0E" w:rsidP="00DD263D">
                <w:pPr>
                  <w:pStyle w:val="DHHSbullet2"/>
                  <w:numPr>
                    <w:ilvl w:val="0"/>
                    <w:numId w:val="0"/>
                  </w:numPr>
                  <w:spacing w:before="60" w:after="60" w:line="240" w:lineRule="auto"/>
                  <w:jc w:val="center"/>
                  <w:rPr>
                    <w:rFonts w:cs="Arial"/>
                  </w:rPr>
                </w:pPr>
                <w:r w:rsidRPr="00E6790F">
                  <w:rPr>
                    <w:rFonts w:ascii="Segoe UI Symbol" w:eastAsia="MS Gothic" w:hAnsi="Segoe UI Symbol" w:cs="Segoe UI Symbol"/>
                  </w:rPr>
                  <w:t>☐</w:t>
                </w:r>
              </w:p>
            </w:tc>
          </w:sdtContent>
        </w:sdt>
        <w:tc>
          <w:tcPr>
            <w:tcW w:w="3004" w:type="pct"/>
          </w:tcPr>
          <w:p w14:paraId="189425A2"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06747E96"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3E2905F3" w14:textId="77777777" w:rsidR="002C2B0E" w:rsidRPr="00E6790F" w:rsidRDefault="002C2B0E" w:rsidP="00DD263D">
            <w:pPr>
              <w:pStyle w:val="DHHStabletext6pt"/>
              <w:spacing w:before="60" w:after="60"/>
              <w:rPr>
                <w:rFonts w:cs="Arial"/>
                <w:i/>
                <w:iCs/>
              </w:rPr>
            </w:pPr>
          </w:p>
        </w:tc>
      </w:tr>
      <w:tr w:rsidR="002C2B0E" w:rsidRPr="00E6790F" w14:paraId="24B066DF" w14:textId="77777777" w:rsidTr="00DD263D">
        <w:tc>
          <w:tcPr>
            <w:tcW w:w="1557" w:type="pct"/>
          </w:tcPr>
          <w:p w14:paraId="2025785B" w14:textId="77777777" w:rsidR="002C2B0E" w:rsidRPr="00E6790F" w:rsidRDefault="002C2B0E" w:rsidP="002C2B0E">
            <w:pPr>
              <w:pStyle w:val="DHHSbullet2"/>
              <w:numPr>
                <w:ilvl w:val="0"/>
                <w:numId w:val="14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currently provide job readiness activities to, or employ, Disadvantaged Victorians?</w:t>
            </w:r>
          </w:p>
        </w:tc>
        <w:sdt>
          <w:sdtPr>
            <w:rPr>
              <w:rFonts w:cs="Arial"/>
            </w:rPr>
            <w:id w:val="1151330012"/>
            <w14:checkbox>
              <w14:checked w14:val="0"/>
              <w14:checkedState w14:val="2612" w14:font="MS Gothic"/>
              <w14:uncheckedState w14:val="2610" w14:font="MS Gothic"/>
            </w14:checkbox>
          </w:sdtPr>
          <w:sdtEndPr/>
          <w:sdtContent>
            <w:tc>
              <w:tcPr>
                <w:tcW w:w="205" w:type="pct"/>
              </w:tcPr>
              <w:p w14:paraId="5886F01B" w14:textId="6514A605" w:rsidR="002C2B0E" w:rsidRPr="00E6790F" w:rsidRDefault="002C2B0E" w:rsidP="00DD263D">
                <w:pPr>
                  <w:pStyle w:val="DHHSbullet2"/>
                  <w:numPr>
                    <w:ilvl w:val="0"/>
                    <w:numId w:val="0"/>
                  </w:numPr>
                  <w:spacing w:before="60" w:after="60" w:line="240" w:lineRule="auto"/>
                  <w:jc w:val="center"/>
                  <w:rPr>
                    <w:rFonts w:cs="Arial"/>
                    <w:b/>
                  </w:rPr>
                </w:pPr>
                <w:r w:rsidRPr="00E6790F">
                  <w:rPr>
                    <w:rFonts w:ascii="Segoe UI Symbol" w:eastAsia="MS Gothic" w:hAnsi="Segoe UI Symbol" w:cs="Segoe UI Symbol"/>
                  </w:rPr>
                  <w:t>☐</w:t>
                </w:r>
              </w:p>
            </w:tc>
          </w:sdtContent>
        </w:sdt>
        <w:sdt>
          <w:sdtPr>
            <w:rPr>
              <w:rFonts w:cs="Arial"/>
            </w:rPr>
            <w:id w:val="-64342925"/>
            <w14:checkbox>
              <w14:checked w14:val="0"/>
              <w14:checkedState w14:val="2612" w14:font="MS Gothic"/>
              <w14:uncheckedState w14:val="2610" w14:font="MS Gothic"/>
            </w14:checkbox>
          </w:sdtPr>
          <w:sdtEndPr/>
          <w:sdtContent>
            <w:tc>
              <w:tcPr>
                <w:tcW w:w="234" w:type="pct"/>
              </w:tcPr>
              <w:p w14:paraId="4BB62CBA" w14:textId="67E56E63" w:rsidR="002C2B0E" w:rsidRPr="00E6790F" w:rsidRDefault="002C2B0E" w:rsidP="00DD263D">
                <w:pPr>
                  <w:pStyle w:val="DHHSbullet2"/>
                  <w:numPr>
                    <w:ilvl w:val="0"/>
                    <w:numId w:val="0"/>
                  </w:numPr>
                  <w:spacing w:before="60" w:after="60" w:line="240" w:lineRule="auto"/>
                  <w:jc w:val="center"/>
                  <w:rPr>
                    <w:rFonts w:cs="Arial"/>
                    <w:b/>
                  </w:rPr>
                </w:pPr>
                <w:r w:rsidRPr="00E6790F">
                  <w:rPr>
                    <w:rFonts w:ascii="Segoe UI Symbol" w:eastAsia="MS Gothic" w:hAnsi="Segoe UI Symbol" w:cs="Segoe UI Symbol"/>
                  </w:rPr>
                  <w:t>☐</w:t>
                </w:r>
              </w:p>
            </w:tc>
          </w:sdtContent>
        </w:sdt>
        <w:tc>
          <w:tcPr>
            <w:tcW w:w="3004" w:type="pct"/>
          </w:tcPr>
          <w:p w14:paraId="26DEAB25"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w:t>
            </w:r>
          </w:p>
          <w:p w14:paraId="47588089"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 xml:space="preserve">the extent of job readiness activities and employment of Disadvantaged Victorians (for example, number of employees, proportion of overall workforce); and </w:t>
            </w:r>
          </w:p>
          <w:p w14:paraId="2947D64C"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supports these employees by creating a culturally safe work environment.</w:t>
            </w:r>
          </w:p>
          <w:p w14:paraId="43F4E2DF" w14:textId="77777777" w:rsidR="002C2B0E" w:rsidRPr="00E6790F" w:rsidRDefault="002C2B0E" w:rsidP="00DD263D">
            <w:pPr>
              <w:pStyle w:val="DHHStabletext6pt"/>
              <w:spacing w:before="60" w:after="60"/>
              <w:rPr>
                <w:rFonts w:cs="Arial"/>
                <w:bCs/>
                <w:i/>
                <w:iCs/>
              </w:rPr>
            </w:pPr>
          </w:p>
        </w:tc>
      </w:tr>
      <w:tr w:rsidR="002C2B0E" w:rsidRPr="00E6790F" w14:paraId="686EFB88" w14:textId="77777777" w:rsidTr="00DD263D">
        <w:tc>
          <w:tcPr>
            <w:tcW w:w="1557" w:type="pct"/>
          </w:tcPr>
          <w:p w14:paraId="1E673508" w14:textId="77777777" w:rsidR="002C2B0E" w:rsidRPr="00E6790F" w:rsidRDefault="002C2B0E" w:rsidP="002C2B0E">
            <w:pPr>
              <w:pStyle w:val="DHHSbullet2"/>
              <w:numPr>
                <w:ilvl w:val="0"/>
                <w:numId w:val="14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 xml:space="preserve">commit to increasing job readiness activities or </w:t>
            </w:r>
            <w:r w:rsidRPr="00E6790F">
              <w:rPr>
                <w:rFonts w:cs="Arial"/>
              </w:rPr>
              <w:t>employment</w:t>
            </w:r>
            <w:r w:rsidRPr="00E6790F">
              <w:rPr>
                <w:rFonts w:cs="Arial"/>
                <w:bCs/>
              </w:rPr>
              <w:t xml:space="preserve"> of Disadvantaged Victorians during the term of this Contract?</w:t>
            </w:r>
          </w:p>
        </w:tc>
        <w:sdt>
          <w:sdtPr>
            <w:rPr>
              <w:rFonts w:cs="Arial"/>
            </w:rPr>
            <w:id w:val="2004000930"/>
            <w14:checkbox>
              <w14:checked w14:val="0"/>
              <w14:checkedState w14:val="2612" w14:font="MS Gothic"/>
              <w14:uncheckedState w14:val="2610" w14:font="MS Gothic"/>
            </w14:checkbox>
          </w:sdtPr>
          <w:sdtEndPr/>
          <w:sdtContent>
            <w:tc>
              <w:tcPr>
                <w:tcW w:w="205" w:type="pct"/>
              </w:tcPr>
              <w:p w14:paraId="786A3A56" w14:textId="521C8D47" w:rsidR="002C2B0E" w:rsidRPr="00E6790F" w:rsidRDefault="002C2B0E" w:rsidP="00DD263D">
                <w:pPr>
                  <w:pStyle w:val="DHHSbullet2"/>
                  <w:numPr>
                    <w:ilvl w:val="0"/>
                    <w:numId w:val="0"/>
                  </w:numPr>
                  <w:spacing w:before="60" w:after="60" w:line="240" w:lineRule="auto"/>
                  <w:jc w:val="center"/>
                  <w:rPr>
                    <w:rFonts w:eastAsia="MS Gothic" w:cs="Arial"/>
                  </w:rPr>
                </w:pPr>
                <w:r w:rsidRPr="00E6790F">
                  <w:rPr>
                    <w:rFonts w:ascii="Segoe UI Symbol" w:eastAsia="MS Gothic" w:hAnsi="Segoe UI Symbol" w:cs="Segoe UI Symbol"/>
                  </w:rPr>
                  <w:t>☐</w:t>
                </w:r>
              </w:p>
            </w:tc>
          </w:sdtContent>
        </w:sdt>
        <w:sdt>
          <w:sdtPr>
            <w:rPr>
              <w:rFonts w:cs="Arial"/>
            </w:rPr>
            <w:id w:val="-649586523"/>
            <w14:checkbox>
              <w14:checked w14:val="0"/>
              <w14:checkedState w14:val="2612" w14:font="MS Gothic"/>
              <w14:uncheckedState w14:val="2610" w14:font="MS Gothic"/>
            </w14:checkbox>
          </w:sdtPr>
          <w:sdtEndPr/>
          <w:sdtContent>
            <w:tc>
              <w:tcPr>
                <w:tcW w:w="234" w:type="pct"/>
              </w:tcPr>
              <w:p w14:paraId="1E4CEB8E" w14:textId="1976EEBB" w:rsidR="002C2B0E" w:rsidRPr="00E6790F" w:rsidRDefault="002C2B0E" w:rsidP="00DD263D">
                <w:pPr>
                  <w:pStyle w:val="DHHSbullet2"/>
                  <w:numPr>
                    <w:ilvl w:val="0"/>
                    <w:numId w:val="0"/>
                  </w:numPr>
                  <w:spacing w:before="60" w:after="60" w:line="240" w:lineRule="auto"/>
                  <w:jc w:val="center"/>
                  <w:rPr>
                    <w:rFonts w:eastAsia="MS Gothic" w:cs="Arial"/>
                  </w:rPr>
                </w:pPr>
                <w:r w:rsidRPr="00E6790F">
                  <w:rPr>
                    <w:rFonts w:ascii="Segoe UI Symbol" w:eastAsia="MS Gothic" w:hAnsi="Segoe UI Symbol" w:cs="Segoe UI Symbol"/>
                  </w:rPr>
                  <w:t>☐</w:t>
                </w:r>
              </w:p>
            </w:tc>
          </w:sdtContent>
        </w:sdt>
        <w:tc>
          <w:tcPr>
            <w:tcW w:w="3004" w:type="pct"/>
          </w:tcPr>
          <w:p w14:paraId="07F5793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w:t>
            </w:r>
          </w:p>
          <w:p w14:paraId="6F38B3AF"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identify which cohort/s of Disadvantaged Victorians </w:t>
            </w:r>
            <w:r>
              <w:rPr>
                <w:rFonts w:cs="Arial"/>
                <w:bCs/>
                <w:i/>
                <w:iCs/>
              </w:rPr>
              <w:t>the Tenderer</w:t>
            </w:r>
            <w:r w:rsidRPr="00E6790F">
              <w:rPr>
                <w:rFonts w:cs="Arial"/>
                <w:bCs/>
                <w:i/>
                <w:iCs/>
              </w:rPr>
              <w:t xml:space="preserve"> will prioritise during the term of this Contract (</w:t>
            </w:r>
            <w:r>
              <w:rPr>
                <w:rFonts w:cs="Arial"/>
                <w:bCs/>
                <w:i/>
                <w:iCs/>
              </w:rPr>
              <w:t xml:space="preserve">one or </w:t>
            </w:r>
            <w:r w:rsidRPr="00E6790F">
              <w:rPr>
                <w:rFonts w:cs="Arial"/>
                <w:bCs/>
                <w:i/>
                <w:iCs/>
              </w:rPr>
              <w:t>more</w:t>
            </w:r>
            <w:r>
              <w:rPr>
                <w:rFonts w:cs="Arial"/>
                <w:bCs/>
                <w:i/>
                <w:iCs/>
              </w:rPr>
              <w:t xml:space="preserve"> of the</w:t>
            </w:r>
            <w:r w:rsidRPr="00E6790F">
              <w:rPr>
                <w:rFonts w:cs="Arial"/>
                <w:bCs/>
                <w:i/>
                <w:iCs/>
              </w:rPr>
              <w:t xml:space="preserve"> </w:t>
            </w:r>
            <w:r>
              <w:rPr>
                <w:rFonts w:cs="Arial"/>
                <w:bCs/>
                <w:i/>
                <w:iCs/>
              </w:rPr>
              <w:t>cohorts may be prioritised</w:t>
            </w:r>
            <w:r w:rsidRPr="00E6790F">
              <w:rPr>
                <w:rFonts w:cs="Arial"/>
                <w:bCs/>
                <w:i/>
                <w:iCs/>
              </w:rPr>
              <w:t>):</w:t>
            </w:r>
          </w:p>
          <w:p w14:paraId="6D5225F3" w14:textId="6CA38903" w:rsidR="002C2B0E" w:rsidRPr="00E6790F" w:rsidRDefault="00637B28" w:rsidP="00DD263D">
            <w:pPr>
              <w:pStyle w:val="DHHStabletext6pt"/>
              <w:spacing w:before="60" w:after="60"/>
              <w:ind w:left="284"/>
              <w:rPr>
                <w:rFonts w:cs="Arial"/>
                <w:bCs/>
                <w:i/>
                <w:iCs/>
              </w:rPr>
            </w:pPr>
            <w:sdt>
              <w:sdtPr>
                <w:rPr>
                  <w:rFonts w:eastAsia="MS Gothic" w:cs="Arial"/>
                </w:rPr>
                <w:id w:val="324633136"/>
                <w14:checkbox>
                  <w14:checked w14:val="0"/>
                  <w14:checkedState w14:val="2612" w14:font="MS Gothic"/>
                  <w14:uncheckedState w14:val="2610" w14:font="MS Gothic"/>
                </w14:checkbox>
              </w:sdtPr>
              <w:sdtEndPr/>
              <w:sdtContent>
                <w:r w:rsidR="002C2B0E" w:rsidRPr="00E6790F">
                  <w:rPr>
                    <w:rFonts w:ascii="Segoe UI Symbol" w:eastAsia="MS Gothic" w:hAnsi="Segoe UI Symbol" w:cs="Segoe UI Symbol"/>
                  </w:rPr>
                  <w:t>☐</w:t>
                </w:r>
              </w:sdtContent>
            </w:sdt>
            <w:r w:rsidR="002C2B0E" w:rsidRPr="00E6790F">
              <w:rPr>
                <w:rFonts w:eastAsia="MS Gothic" w:cs="Arial"/>
                <w:bCs/>
                <w:i/>
                <w:iCs/>
              </w:rPr>
              <w:t xml:space="preserve"> </w:t>
            </w:r>
            <w:r w:rsidR="002C2B0E" w:rsidRPr="00E6790F">
              <w:rPr>
                <w:rFonts w:cs="Arial"/>
                <w:bCs/>
                <w:i/>
                <w:iCs/>
              </w:rPr>
              <w:t>Long-term unemployed people</w:t>
            </w:r>
          </w:p>
          <w:p w14:paraId="0386D258" w14:textId="6BE60D09" w:rsidR="002C2B0E" w:rsidRPr="00E6790F" w:rsidRDefault="00637B28" w:rsidP="00DD263D">
            <w:pPr>
              <w:pStyle w:val="DHHStabletext6pt"/>
              <w:spacing w:before="60" w:after="60"/>
              <w:ind w:left="284"/>
              <w:rPr>
                <w:rFonts w:cs="Arial"/>
                <w:bCs/>
                <w:i/>
                <w:iCs/>
              </w:rPr>
            </w:pPr>
            <w:sdt>
              <w:sdtPr>
                <w:rPr>
                  <w:rFonts w:eastAsia="MS Gothic" w:cs="Arial"/>
                </w:rPr>
                <w:id w:val="1888141231"/>
                <w14:checkbox>
                  <w14:checked w14:val="0"/>
                  <w14:checkedState w14:val="2612" w14:font="MS Gothic"/>
                  <w14:uncheckedState w14:val="2610" w14:font="MS Gothic"/>
                </w14:checkbox>
              </w:sdtPr>
              <w:sdtEndPr/>
              <w:sdtContent>
                <w:r w:rsidR="002C2B0E" w:rsidRPr="00E6790F">
                  <w:rPr>
                    <w:rFonts w:ascii="Segoe UI Symbol" w:eastAsia="MS Gothic" w:hAnsi="Segoe UI Symbol" w:cs="Segoe UI Symbol"/>
                  </w:rPr>
                  <w:t>☐</w:t>
                </w:r>
              </w:sdtContent>
            </w:sdt>
            <w:r w:rsidR="002C2B0E" w:rsidRPr="00E6790F">
              <w:rPr>
                <w:rFonts w:eastAsia="MS Gothic" w:cs="Arial"/>
                <w:bCs/>
                <w:i/>
                <w:iCs/>
              </w:rPr>
              <w:t xml:space="preserve"> </w:t>
            </w:r>
            <w:r w:rsidR="002C2B0E" w:rsidRPr="00E6790F">
              <w:rPr>
                <w:rFonts w:cs="Arial"/>
                <w:bCs/>
                <w:i/>
                <w:iCs/>
              </w:rPr>
              <w:t>Single parents</w:t>
            </w:r>
          </w:p>
          <w:p w14:paraId="66401F35" w14:textId="4D096189" w:rsidR="002C2B0E" w:rsidRPr="00E6790F" w:rsidRDefault="00637B28" w:rsidP="00DD263D">
            <w:pPr>
              <w:pStyle w:val="DHHStabletext6pt"/>
              <w:spacing w:before="60" w:after="60"/>
              <w:ind w:left="284"/>
              <w:rPr>
                <w:rFonts w:cs="Arial"/>
                <w:bCs/>
                <w:i/>
                <w:iCs/>
              </w:rPr>
            </w:pPr>
            <w:sdt>
              <w:sdtPr>
                <w:rPr>
                  <w:rFonts w:eastAsia="MS Gothic" w:cs="Arial"/>
                </w:rPr>
                <w:id w:val="-2058995616"/>
                <w14:checkbox>
                  <w14:checked w14:val="0"/>
                  <w14:checkedState w14:val="2612" w14:font="MS Gothic"/>
                  <w14:uncheckedState w14:val="2610" w14:font="MS Gothic"/>
                </w14:checkbox>
              </w:sdtPr>
              <w:sdtEndPr/>
              <w:sdtContent>
                <w:r w:rsidR="002C2B0E" w:rsidRPr="00E6790F">
                  <w:rPr>
                    <w:rFonts w:ascii="Segoe UI Symbol" w:eastAsia="MS Gothic" w:hAnsi="Segoe UI Symbol" w:cs="Segoe UI Symbol"/>
                  </w:rPr>
                  <w:t>☐</w:t>
                </w:r>
              </w:sdtContent>
            </w:sdt>
            <w:r w:rsidR="002C2B0E" w:rsidRPr="00E6790F">
              <w:rPr>
                <w:rFonts w:eastAsia="MS Gothic" w:cs="Arial"/>
                <w:bCs/>
                <w:i/>
                <w:iCs/>
              </w:rPr>
              <w:t xml:space="preserve"> </w:t>
            </w:r>
            <w:r w:rsidR="002C2B0E" w:rsidRPr="00E6790F">
              <w:rPr>
                <w:rFonts w:cs="Arial"/>
                <w:bCs/>
                <w:i/>
                <w:iCs/>
              </w:rPr>
              <w:t>Migrants, refugees and asylum seekers</w:t>
            </w:r>
          </w:p>
          <w:p w14:paraId="44FA18A8" w14:textId="698FE3E1" w:rsidR="002C2B0E" w:rsidRPr="00E6790F" w:rsidRDefault="00637B28" w:rsidP="00DD263D">
            <w:pPr>
              <w:pStyle w:val="DHHStabletext6pt"/>
              <w:spacing w:before="60" w:after="60"/>
              <w:ind w:left="284"/>
              <w:rPr>
                <w:rFonts w:cs="Arial"/>
                <w:bCs/>
                <w:i/>
                <w:iCs/>
              </w:rPr>
            </w:pPr>
            <w:sdt>
              <w:sdtPr>
                <w:rPr>
                  <w:rFonts w:eastAsia="MS Gothic" w:cs="Arial"/>
                </w:rPr>
                <w:id w:val="-759762077"/>
                <w14:checkbox>
                  <w14:checked w14:val="0"/>
                  <w14:checkedState w14:val="2612" w14:font="MS Gothic"/>
                  <w14:uncheckedState w14:val="2610" w14:font="MS Gothic"/>
                </w14:checkbox>
              </w:sdtPr>
              <w:sdtEndPr/>
              <w:sdtContent>
                <w:r w:rsidR="002C2B0E" w:rsidRPr="00E6790F">
                  <w:rPr>
                    <w:rFonts w:ascii="Segoe UI Symbol" w:eastAsia="MS Gothic" w:hAnsi="Segoe UI Symbol" w:cs="Segoe UI Symbol"/>
                  </w:rPr>
                  <w:t>☐</w:t>
                </w:r>
              </w:sdtContent>
            </w:sdt>
            <w:r w:rsidR="002C2B0E" w:rsidRPr="00E6790F">
              <w:rPr>
                <w:rFonts w:cs="Arial"/>
                <w:bCs/>
                <w:i/>
                <w:iCs/>
              </w:rPr>
              <w:t xml:space="preserve"> Workers in transition</w:t>
            </w:r>
          </w:p>
          <w:p w14:paraId="4990CE28" w14:textId="4DB97E25" w:rsidR="002C2B0E" w:rsidRPr="00E6790F" w:rsidRDefault="00637B28" w:rsidP="00DD263D">
            <w:pPr>
              <w:pStyle w:val="DHHStabletext6pt"/>
              <w:spacing w:before="60" w:after="60"/>
              <w:ind w:left="284"/>
              <w:rPr>
                <w:rFonts w:cs="Arial"/>
                <w:bCs/>
                <w:i/>
                <w:iCs/>
              </w:rPr>
            </w:pPr>
            <w:sdt>
              <w:sdtPr>
                <w:rPr>
                  <w:rFonts w:eastAsia="MS Gothic" w:cs="Arial"/>
                </w:rPr>
                <w:id w:val="453914408"/>
                <w14:checkbox>
                  <w14:checked w14:val="0"/>
                  <w14:checkedState w14:val="2612" w14:font="MS Gothic"/>
                  <w14:uncheckedState w14:val="2610" w14:font="MS Gothic"/>
                </w14:checkbox>
              </w:sdtPr>
              <w:sdtEndPr/>
              <w:sdtContent>
                <w:r w:rsidR="002C2B0E" w:rsidRPr="00E6790F">
                  <w:rPr>
                    <w:rFonts w:ascii="Segoe UI Symbol" w:eastAsia="MS Gothic" w:hAnsi="Segoe UI Symbol" w:cs="Segoe UI Symbol"/>
                  </w:rPr>
                  <w:t>☐</w:t>
                </w:r>
              </w:sdtContent>
            </w:sdt>
            <w:r w:rsidR="002C2B0E" w:rsidRPr="00E6790F">
              <w:rPr>
                <w:rFonts w:cs="Arial"/>
                <w:bCs/>
                <w:i/>
                <w:iCs/>
              </w:rPr>
              <w:t xml:space="preserve"> Young people (previously Disengaged Youth)</w:t>
            </w:r>
          </w:p>
          <w:p w14:paraId="5341A84D"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explain the specific commitment </w:t>
            </w:r>
            <w:r>
              <w:rPr>
                <w:rFonts w:cs="Arial"/>
                <w:bCs/>
                <w:i/>
                <w:iCs/>
              </w:rPr>
              <w:t>the Tenderer</w:t>
            </w:r>
            <w:r w:rsidRPr="00E6790F">
              <w:rPr>
                <w:rFonts w:cs="Arial"/>
                <w:bCs/>
                <w:i/>
                <w:iCs/>
              </w:rPr>
              <w:t xml:space="preserve"> is making to increase employment of Disadvantaged Victorians during the term of this Contract (for example, number, type, duration, location); </w:t>
            </w:r>
          </w:p>
          <w:p w14:paraId="18E26EA9"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explain how </w:t>
            </w:r>
            <w:r>
              <w:rPr>
                <w:rFonts w:cs="Arial"/>
                <w:bCs/>
                <w:i/>
                <w:iCs/>
              </w:rPr>
              <w:t>the Tenderer</w:t>
            </w:r>
            <w:r w:rsidRPr="00E6790F">
              <w:rPr>
                <w:rFonts w:cs="Arial"/>
                <w:bCs/>
                <w:i/>
                <w:iCs/>
              </w:rPr>
              <w:t xml:space="preserve"> will identify / recruit Disadvantaged Victorians to meet this commitment; and</w:t>
            </w:r>
          </w:p>
          <w:p w14:paraId="41BC1752"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where employment is on a fixed-term or casual basis, whether </w:t>
            </w:r>
            <w:r>
              <w:rPr>
                <w:rFonts w:cs="Arial"/>
                <w:bCs/>
                <w:i/>
                <w:iCs/>
              </w:rPr>
              <w:t>the Tenderer</w:t>
            </w:r>
            <w:r w:rsidRPr="00E6790F">
              <w:rPr>
                <w:rFonts w:cs="Arial"/>
                <w:bCs/>
                <w:i/>
                <w:iCs/>
              </w:rPr>
              <w:t xml:space="preserve"> has employment transition planned for these employees. Provide further information about any employment transition.</w:t>
            </w:r>
          </w:p>
          <w:p w14:paraId="67D77B08"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5097BE5E" w14:textId="77777777" w:rsidR="002C2B0E" w:rsidRPr="00E6790F" w:rsidRDefault="002C2B0E" w:rsidP="00DD263D">
            <w:pPr>
              <w:pStyle w:val="DHHStabletext6pt"/>
              <w:spacing w:before="60" w:after="60"/>
              <w:rPr>
                <w:rFonts w:cs="Arial"/>
                <w:i/>
                <w:iCs/>
              </w:rPr>
            </w:pPr>
          </w:p>
        </w:tc>
      </w:tr>
    </w:tbl>
    <w:p w14:paraId="04B47304" w14:textId="77777777" w:rsidR="002C2B0E" w:rsidRPr="00E6790F" w:rsidRDefault="002C2B0E" w:rsidP="002C2B0E">
      <w:pPr>
        <w:spacing w:before="100" w:after="100" w:line="276" w:lineRule="auto"/>
        <w:rPr>
          <w:rFonts w:cs="Arial"/>
          <w:b/>
          <w:bCs/>
          <w:szCs w:val="20"/>
        </w:rPr>
      </w:pPr>
    </w:p>
    <w:p w14:paraId="19AD156E"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201BE08C" w14:textId="77777777" w:rsidR="002C2B0E" w:rsidRPr="00E6790F" w:rsidRDefault="002C2B0E" w:rsidP="002C2B0E">
      <w:pPr>
        <w:rPr>
          <w:rFonts w:cstheme="minorHAnsi"/>
          <w:b/>
          <w:bCs/>
          <w:sz w:val="22"/>
          <w:szCs w:val="22"/>
        </w:rPr>
      </w:pPr>
      <w:bookmarkStart w:id="660" w:name="Schedule6"/>
      <w:r w:rsidRPr="00E6790F">
        <w:rPr>
          <w:rFonts w:cstheme="minorHAnsi"/>
          <w:b/>
          <w:bCs/>
          <w:sz w:val="22"/>
          <w:szCs w:val="22"/>
        </w:rPr>
        <w:t>Social Procurement Response Table 6 – Supporting safe and fair workplaces</w:t>
      </w:r>
    </w:p>
    <w:p w14:paraId="68822E8D"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b w:val="0"/>
          <w:bCs w:val="0"/>
          <w:i/>
          <w:iCs/>
          <w:color w:val="auto"/>
        </w:rPr>
      </w:pPr>
      <w:r w:rsidRPr="00E6790F">
        <w:rPr>
          <w:rFonts w:ascii="Arial" w:hAnsi="Arial" w:cs="Arial"/>
          <w:bCs w:val="0"/>
          <w:i/>
          <w:iCs/>
          <w:color w:val="auto"/>
          <w:highlight w:val="yellow"/>
        </w:rPr>
        <w:t>[Drafting note:  If Item 22E of the Tender Particulars indicate that the Tenderer is not permitted nominate additional Social Procurement Frameworks Outcomes in addition to the Social Procurement Frameworks Outcomes prioritised by the Principal, and this Response Table is not identified in Table 1 of Section 1, delete this Response Table.]</w:t>
      </w:r>
    </w:p>
    <w:p w14:paraId="6540D34D" w14:textId="77777777" w:rsidR="002C2B0E" w:rsidRPr="00E6790F" w:rsidRDefault="002C2B0E" w:rsidP="002C2B0E">
      <w:pPr>
        <w:pStyle w:val="DHHSbody"/>
        <w:spacing w:after="240" w:line="240" w:lineRule="auto"/>
        <w:rPr>
          <w:rFonts w:cs="Arial"/>
          <w:b/>
          <w:bCs/>
          <w:i/>
          <w:iCs/>
        </w:rPr>
      </w:pPr>
      <w:r w:rsidRPr="00E6790F">
        <w:rPr>
          <w:rFonts w:cs="Arial"/>
        </w:rPr>
        <w:t xml:space="preserve">Outcomes in this Social Procurement Response Table have been prioritised by the Principal and must be completed </w:t>
      </w:r>
      <w:r w:rsidRPr="00E6790F">
        <w:rPr>
          <w:rFonts w:cs="Arial"/>
        </w:rPr>
        <w:tab/>
      </w:r>
      <w:sdt>
        <w:sdtPr>
          <w:rPr>
            <w:rFonts w:cs="Arial"/>
            <w:sz w:val="32"/>
            <w:szCs w:val="32"/>
          </w:rPr>
          <w:id w:val="2128729193"/>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550587624"/>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 of Section 1.]</w:t>
      </w:r>
    </w:p>
    <w:tbl>
      <w:tblPr>
        <w:tblStyle w:val="TableGrid"/>
        <w:tblW w:w="5000" w:type="pct"/>
        <w:tblLook w:val="04A0" w:firstRow="1" w:lastRow="0" w:firstColumn="1" w:lastColumn="0" w:noHBand="0" w:noVBand="1"/>
      </w:tblPr>
      <w:tblGrid>
        <w:gridCol w:w="4373"/>
        <w:gridCol w:w="617"/>
        <w:gridCol w:w="550"/>
        <w:gridCol w:w="8408"/>
      </w:tblGrid>
      <w:tr w:rsidR="002C2B0E" w:rsidRPr="00E6790F" w14:paraId="4727896F" w14:textId="77777777" w:rsidTr="003B4097">
        <w:trPr>
          <w:tblHeader/>
        </w:trPr>
        <w:tc>
          <w:tcPr>
            <w:tcW w:w="1568" w:type="pct"/>
            <w:shd w:val="clear" w:color="auto" w:fill="auto"/>
          </w:tcPr>
          <w:bookmarkEnd w:id="660"/>
          <w:p w14:paraId="02F72963"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21" w:type="pct"/>
            <w:shd w:val="clear" w:color="auto" w:fill="auto"/>
          </w:tcPr>
          <w:p w14:paraId="5EFB6A78"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197" w:type="pct"/>
            <w:shd w:val="clear" w:color="auto" w:fill="auto"/>
          </w:tcPr>
          <w:p w14:paraId="6E305D94"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14" w:type="pct"/>
            <w:shd w:val="clear" w:color="auto" w:fill="auto"/>
          </w:tcPr>
          <w:p w14:paraId="5082DB65"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707EBE32" w14:textId="77777777" w:rsidTr="00DD263D">
        <w:tc>
          <w:tcPr>
            <w:tcW w:w="1568" w:type="pct"/>
          </w:tcPr>
          <w:p w14:paraId="52D035B3"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currently have policies / procedures to ensure compliance with the following categories of legislation?</w:t>
            </w:r>
          </w:p>
          <w:p w14:paraId="18A8EDB8"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Commonwealth workplace relations legislation (including the Fair Work Act 2009 (</w:t>
            </w:r>
            <w:proofErr w:type="spellStart"/>
            <w:r w:rsidRPr="00E6790F">
              <w:rPr>
                <w:rFonts w:cs="Arial"/>
              </w:rPr>
              <w:t>Cth</w:t>
            </w:r>
            <w:proofErr w:type="spellEnd"/>
            <w:r w:rsidRPr="00E6790F">
              <w:rPr>
                <w:rFonts w:cs="Arial"/>
              </w:rPr>
              <w:t>))</w:t>
            </w:r>
          </w:p>
          <w:p w14:paraId="23B46F95"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Long service leave (including the Long Service Leave Act 2018 (Vic) and the Long Service Portability Act 2018 (Vic))</w:t>
            </w:r>
          </w:p>
          <w:p w14:paraId="5C296265"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Occupational health and safety (including the Occupational Health and Safety Act 2004 (Vic))</w:t>
            </w:r>
          </w:p>
          <w:p w14:paraId="3AB0B088"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Workers compensation (including the Workplace Injury Rehabilitation and Compensation Act 2013 (Vic))</w:t>
            </w:r>
          </w:p>
          <w:p w14:paraId="27712434"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Equal opportunity (including the Equal Opportunity Act 2010 (Vic))</w:t>
            </w:r>
          </w:p>
          <w:p w14:paraId="3A86ADB7"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Workplace gender quality (including the Workplace Gender Equality Act 2012 (</w:t>
            </w:r>
            <w:proofErr w:type="spellStart"/>
            <w:r w:rsidRPr="00E6790F">
              <w:rPr>
                <w:rFonts w:cs="Arial"/>
              </w:rPr>
              <w:t>Cth</w:t>
            </w:r>
            <w:proofErr w:type="spellEnd"/>
            <w:r w:rsidRPr="00E6790F">
              <w:rPr>
                <w:rFonts w:cs="Arial"/>
              </w:rPr>
              <w:t>))</w:t>
            </w:r>
          </w:p>
          <w:p w14:paraId="5BC3229D"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Anti-discrimination (including the Age Discrimination Act 2004 (</w:t>
            </w:r>
            <w:proofErr w:type="spellStart"/>
            <w:r w:rsidRPr="00E6790F">
              <w:rPr>
                <w:rFonts w:cs="Arial"/>
              </w:rPr>
              <w:t>Cth</w:t>
            </w:r>
            <w:proofErr w:type="spellEnd"/>
            <w:r w:rsidRPr="00E6790F">
              <w:rPr>
                <w:rFonts w:cs="Arial"/>
              </w:rPr>
              <w:t>), Sex Discrimination Act 1984 (</w:t>
            </w:r>
            <w:proofErr w:type="spellStart"/>
            <w:r w:rsidRPr="00E6790F">
              <w:rPr>
                <w:rFonts w:cs="Arial"/>
              </w:rPr>
              <w:t>Cth</w:t>
            </w:r>
            <w:proofErr w:type="spellEnd"/>
            <w:r w:rsidRPr="00E6790F">
              <w:rPr>
                <w:rFonts w:cs="Arial"/>
              </w:rPr>
              <w:t>), Racial Discrimination Act 1975 (</w:t>
            </w:r>
            <w:proofErr w:type="spellStart"/>
            <w:r w:rsidRPr="00E6790F">
              <w:rPr>
                <w:rFonts w:cs="Arial"/>
              </w:rPr>
              <w:t>Cth</w:t>
            </w:r>
            <w:proofErr w:type="spellEnd"/>
            <w:r w:rsidRPr="00E6790F">
              <w:rPr>
                <w:rFonts w:cs="Arial"/>
              </w:rPr>
              <w:t>) and Disability Discrimination Act 1992 (</w:t>
            </w:r>
            <w:proofErr w:type="spellStart"/>
            <w:r w:rsidRPr="00E6790F">
              <w:rPr>
                <w:rFonts w:cs="Arial"/>
              </w:rPr>
              <w:t>Cth</w:t>
            </w:r>
            <w:proofErr w:type="spellEnd"/>
            <w:r w:rsidRPr="00E6790F">
              <w:rPr>
                <w:rFonts w:cs="Arial"/>
              </w:rPr>
              <w:t>))</w:t>
            </w:r>
          </w:p>
          <w:p w14:paraId="6813D8C5"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Superannuation (including the Superannuation Guarantee Administration Act 1992 (</w:t>
            </w:r>
            <w:proofErr w:type="spellStart"/>
            <w:r w:rsidRPr="00E6790F">
              <w:rPr>
                <w:rFonts w:cs="Arial"/>
              </w:rPr>
              <w:t>Cth</w:t>
            </w:r>
            <w:proofErr w:type="spellEnd"/>
            <w:r w:rsidRPr="00E6790F">
              <w:rPr>
                <w:rFonts w:cs="Arial"/>
              </w:rPr>
              <w:t>))</w:t>
            </w:r>
          </w:p>
        </w:tc>
        <w:sdt>
          <w:sdtPr>
            <w:rPr>
              <w:rFonts w:cs="Arial"/>
              <w:sz w:val="32"/>
              <w:szCs w:val="32"/>
            </w:rPr>
            <w:id w:val="-915321195"/>
            <w14:checkbox>
              <w14:checked w14:val="0"/>
              <w14:checkedState w14:val="2612" w14:font="MS Gothic"/>
              <w14:uncheckedState w14:val="2610" w14:font="MS Gothic"/>
            </w14:checkbox>
          </w:sdtPr>
          <w:sdtEndPr/>
          <w:sdtContent>
            <w:tc>
              <w:tcPr>
                <w:tcW w:w="221" w:type="pct"/>
              </w:tcPr>
              <w:p w14:paraId="5C6FE172" w14:textId="7B8465F1"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291799359"/>
            <w14:checkbox>
              <w14:checked w14:val="0"/>
              <w14:checkedState w14:val="2612" w14:font="MS Gothic"/>
              <w14:uncheckedState w14:val="2610" w14:font="MS Gothic"/>
            </w14:checkbox>
          </w:sdtPr>
          <w:sdtEndPr/>
          <w:sdtContent>
            <w:tc>
              <w:tcPr>
                <w:tcW w:w="197" w:type="pct"/>
              </w:tcPr>
              <w:p w14:paraId="4B28B120" w14:textId="52C5FD24"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731FE2E0"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‘NO’, explain which categories of legislation are not covered by the scope of </w:t>
            </w:r>
            <w:r>
              <w:rPr>
                <w:rFonts w:cs="Arial"/>
                <w:bCs/>
                <w:i/>
                <w:iCs/>
              </w:rPr>
              <w:t>the Tenderer’s</w:t>
            </w:r>
            <w:r w:rsidRPr="00E6790F">
              <w:rPr>
                <w:rFonts w:cs="Arial"/>
                <w:bCs/>
                <w:i/>
                <w:iCs/>
              </w:rPr>
              <w:t xml:space="preserve"> policies / procedures and why.</w:t>
            </w:r>
          </w:p>
          <w:p w14:paraId="294FABCE" w14:textId="77777777" w:rsidR="002C2B0E" w:rsidRPr="00E6790F" w:rsidRDefault="002C2B0E" w:rsidP="00DD263D">
            <w:pPr>
              <w:pStyle w:val="DHHStabletext6pt"/>
              <w:spacing w:before="60" w:after="60"/>
              <w:rPr>
                <w:rFonts w:cs="Arial"/>
                <w:bCs/>
              </w:rPr>
            </w:pPr>
          </w:p>
        </w:tc>
      </w:tr>
      <w:tr w:rsidR="002C2B0E" w:rsidRPr="00E6790F" w14:paraId="3606225D" w14:textId="77777777" w:rsidTr="00DD263D">
        <w:tc>
          <w:tcPr>
            <w:tcW w:w="1568" w:type="pct"/>
          </w:tcPr>
          <w:p w14:paraId="4953857D"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only employ employees in accordance with an enterprise agreement approved by the Fair Work Commission, modern award or employment contract?</w:t>
            </w:r>
          </w:p>
        </w:tc>
        <w:sdt>
          <w:sdtPr>
            <w:rPr>
              <w:rFonts w:cs="Arial"/>
              <w:sz w:val="32"/>
              <w:szCs w:val="32"/>
            </w:rPr>
            <w:id w:val="-1915536942"/>
            <w14:checkbox>
              <w14:checked w14:val="0"/>
              <w14:checkedState w14:val="2612" w14:font="MS Gothic"/>
              <w14:uncheckedState w14:val="2610" w14:font="MS Gothic"/>
            </w14:checkbox>
          </w:sdtPr>
          <w:sdtEndPr/>
          <w:sdtContent>
            <w:tc>
              <w:tcPr>
                <w:tcW w:w="221" w:type="pct"/>
              </w:tcPr>
              <w:p w14:paraId="2434FA08" w14:textId="10CFAED6"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846205784"/>
            <w14:checkbox>
              <w14:checked w14:val="0"/>
              <w14:checkedState w14:val="2612" w14:font="MS Gothic"/>
              <w14:uncheckedState w14:val="2610" w14:font="MS Gothic"/>
            </w14:checkbox>
          </w:sdtPr>
          <w:sdtEndPr/>
          <w:sdtContent>
            <w:tc>
              <w:tcPr>
                <w:tcW w:w="197" w:type="pct"/>
              </w:tcPr>
              <w:p w14:paraId="1F68D4C8" w14:textId="76D3F0EA"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14" w:type="pct"/>
          </w:tcPr>
          <w:p w14:paraId="13B7C843" w14:textId="77777777" w:rsidR="002C2B0E" w:rsidRPr="00E6790F" w:rsidRDefault="002C2B0E" w:rsidP="00DD263D">
            <w:pPr>
              <w:pStyle w:val="DHHStabletext6pt"/>
              <w:spacing w:before="60" w:after="60"/>
              <w:rPr>
                <w:rFonts w:cs="Arial"/>
                <w:bCs/>
                <w:i/>
                <w:iCs/>
                <w:u w:val="single"/>
              </w:rPr>
            </w:pPr>
            <w:r w:rsidRPr="00E6790F">
              <w:rPr>
                <w:rFonts w:cs="Arial"/>
                <w:bCs/>
                <w:i/>
                <w:iCs/>
                <w:u w:val="single"/>
              </w:rPr>
              <w:t>Instruction to Tenderer</w:t>
            </w:r>
            <w:r w:rsidRPr="00E6790F">
              <w:rPr>
                <w:rFonts w:cs="Arial"/>
                <w:bCs/>
                <w:i/>
                <w:iCs/>
              </w:rPr>
              <w:t xml:space="preserve">: If ‘NO’, explain the reason/s for this response and any other employment arrangements </w:t>
            </w:r>
            <w:r>
              <w:rPr>
                <w:rFonts w:cs="Arial"/>
                <w:bCs/>
                <w:i/>
                <w:iCs/>
              </w:rPr>
              <w:t>the Tenderer</w:t>
            </w:r>
            <w:r w:rsidRPr="00E6790F">
              <w:rPr>
                <w:rFonts w:cs="Arial"/>
                <w:bCs/>
                <w:i/>
                <w:iCs/>
              </w:rPr>
              <w:t xml:space="preserve"> has in place.</w:t>
            </w:r>
          </w:p>
          <w:p w14:paraId="0C8A7062" w14:textId="77777777" w:rsidR="002C2B0E" w:rsidRPr="00E6790F" w:rsidRDefault="002C2B0E" w:rsidP="00DD263D">
            <w:pPr>
              <w:pStyle w:val="DHHStabletext6pt"/>
              <w:spacing w:before="60" w:after="60"/>
              <w:rPr>
                <w:rFonts w:cs="Arial"/>
                <w:bCs/>
              </w:rPr>
            </w:pPr>
          </w:p>
        </w:tc>
      </w:tr>
      <w:tr w:rsidR="002C2B0E" w:rsidRPr="00E6790F" w14:paraId="033D12F7" w14:textId="77777777" w:rsidTr="00DD263D">
        <w:tc>
          <w:tcPr>
            <w:tcW w:w="1568" w:type="pct"/>
          </w:tcPr>
          <w:p w14:paraId="24611D8F"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have policies / procedures that allow employees to access information about the relevant enterprise agreement or modern award or ensure that employees are provided with a copy of their employment contract?</w:t>
            </w:r>
          </w:p>
        </w:tc>
        <w:sdt>
          <w:sdtPr>
            <w:rPr>
              <w:rFonts w:cs="Arial"/>
              <w:sz w:val="32"/>
              <w:szCs w:val="32"/>
            </w:rPr>
            <w:id w:val="-1210409605"/>
            <w14:checkbox>
              <w14:checked w14:val="0"/>
              <w14:checkedState w14:val="2612" w14:font="MS Gothic"/>
              <w14:uncheckedState w14:val="2610" w14:font="MS Gothic"/>
            </w14:checkbox>
          </w:sdtPr>
          <w:sdtEndPr/>
          <w:sdtContent>
            <w:tc>
              <w:tcPr>
                <w:tcW w:w="221" w:type="pct"/>
              </w:tcPr>
              <w:p w14:paraId="3CB7AD46" w14:textId="68E1644C"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376936743"/>
            <w14:checkbox>
              <w14:checked w14:val="0"/>
              <w14:checkedState w14:val="2612" w14:font="MS Gothic"/>
              <w14:uncheckedState w14:val="2610" w14:font="MS Gothic"/>
            </w14:checkbox>
          </w:sdtPr>
          <w:sdtEndPr/>
          <w:sdtContent>
            <w:tc>
              <w:tcPr>
                <w:tcW w:w="197" w:type="pct"/>
              </w:tcPr>
              <w:p w14:paraId="6D7F245A" w14:textId="34433009"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14" w:type="pct"/>
          </w:tcPr>
          <w:p w14:paraId="41A28D4D"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‘NO’, explain: </w:t>
            </w:r>
          </w:p>
          <w:p w14:paraId="14139F83" w14:textId="77777777" w:rsidR="002C2B0E" w:rsidRPr="00E6790F" w:rsidRDefault="002C2B0E" w:rsidP="002C2B0E">
            <w:pPr>
              <w:pStyle w:val="DHHStabletext6pt"/>
              <w:numPr>
                <w:ilvl w:val="0"/>
                <w:numId w:val="149"/>
              </w:numPr>
              <w:spacing w:before="60" w:after="60"/>
              <w:ind w:left="514"/>
              <w:rPr>
                <w:rFonts w:cs="Arial"/>
                <w:bCs/>
                <w:i/>
                <w:iCs/>
                <w:u w:val="single"/>
              </w:rPr>
            </w:pPr>
            <w:r w:rsidRPr="00E6790F">
              <w:rPr>
                <w:rFonts w:cs="Arial"/>
                <w:bCs/>
                <w:i/>
                <w:iCs/>
              </w:rPr>
              <w:t xml:space="preserve">the reason/s for this response; and </w:t>
            </w:r>
          </w:p>
          <w:p w14:paraId="4FDB2494" w14:textId="77777777" w:rsidR="002C2B0E" w:rsidRPr="00E6790F" w:rsidRDefault="002C2B0E" w:rsidP="002C2B0E">
            <w:pPr>
              <w:pStyle w:val="DHHStabletext6pt"/>
              <w:numPr>
                <w:ilvl w:val="0"/>
                <w:numId w:val="149"/>
              </w:numPr>
              <w:spacing w:before="60" w:after="60"/>
              <w:ind w:left="514"/>
              <w:rPr>
                <w:rFonts w:cs="Arial"/>
                <w:bCs/>
                <w:i/>
                <w:iCs/>
              </w:rPr>
            </w:pPr>
            <w:r w:rsidRPr="00E6790F">
              <w:rPr>
                <w:rFonts w:cs="Arial"/>
                <w:bCs/>
                <w:i/>
                <w:iCs/>
              </w:rPr>
              <w:t xml:space="preserve">whether </w:t>
            </w:r>
            <w:r>
              <w:rPr>
                <w:rFonts w:cs="Arial"/>
                <w:bCs/>
                <w:i/>
                <w:iCs/>
              </w:rPr>
              <w:t>the Tenderer</w:t>
            </w:r>
            <w:r w:rsidRPr="00E6790F">
              <w:rPr>
                <w:rFonts w:cs="Arial"/>
                <w:bCs/>
                <w:i/>
                <w:iCs/>
              </w:rPr>
              <w:t xml:space="preserve"> is currently taking any steps to implement a policy / procedure to allow employees to access this information or obtain a copy of their employment contract (including implementation process and timeline).</w:t>
            </w:r>
          </w:p>
          <w:p w14:paraId="25172041" w14:textId="77777777" w:rsidR="002C2B0E" w:rsidRPr="00E6790F" w:rsidRDefault="002C2B0E" w:rsidP="00DD263D">
            <w:pPr>
              <w:pStyle w:val="DHHStabletext6pt"/>
              <w:spacing w:before="60" w:after="60"/>
              <w:ind w:left="154"/>
              <w:rPr>
                <w:rFonts w:cs="Arial"/>
                <w:bCs/>
                <w:i/>
                <w:iCs/>
              </w:rPr>
            </w:pPr>
          </w:p>
        </w:tc>
      </w:tr>
      <w:tr w:rsidR="002C2B0E" w:rsidRPr="00E6790F" w14:paraId="6B9478FB" w14:textId="77777777" w:rsidTr="00DD263D">
        <w:tc>
          <w:tcPr>
            <w:tcW w:w="1568" w:type="pct"/>
          </w:tcPr>
          <w:p w14:paraId="590D4DCB"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have policies / procedures to ensure that relevant contractual documentation, arrangements or agreements requires subcontractors to comply with industrial relations laws?</w:t>
            </w:r>
          </w:p>
        </w:tc>
        <w:sdt>
          <w:sdtPr>
            <w:rPr>
              <w:rFonts w:cs="Arial"/>
              <w:sz w:val="32"/>
              <w:szCs w:val="32"/>
            </w:rPr>
            <w:id w:val="525596143"/>
            <w14:checkbox>
              <w14:checked w14:val="0"/>
              <w14:checkedState w14:val="2612" w14:font="MS Gothic"/>
              <w14:uncheckedState w14:val="2610" w14:font="MS Gothic"/>
            </w14:checkbox>
          </w:sdtPr>
          <w:sdtEndPr/>
          <w:sdtContent>
            <w:tc>
              <w:tcPr>
                <w:tcW w:w="221" w:type="pct"/>
              </w:tcPr>
              <w:p w14:paraId="6E6E4A33" w14:textId="4E3DDB52"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187254142"/>
            <w14:checkbox>
              <w14:checked w14:val="0"/>
              <w14:checkedState w14:val="2612" w14:font="MS Gothic"/>
              <w14:uncheckedState w14:val="2610" w14:font="MS Gothic"/>
            </w14:checkbox>
          </w:sdtPr>
          <w:sdtEndPr/>
          <w:sdtContent>
            <w:tc>
              <w:tcPr>
                <w:tcW w:w="197" w:type="pct"/>
              </w:tcPr>
              <w:p w14:paraId="18217520" w14:textId="1DF3E9F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569703FF"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‘NO’, explain: </w:t>
            </w:r>
          </w:p>
          <w:p w14:paraId="7A813064" w14:textId="77777777" w:rsidR="002C2B0E" w:rsidRPr="00E6790F" w:rsidRDefault="002C2B0E" w:rsidP="002C2B0E">
            <w:pPr>
              <w:pStyle w:val="DHHStabletext6pt"/>
              <w:numPr>
                <w:ilvl w:val="0"/>
                <w:numId w:val="149"/>
              </w:numPr>
              <w:spacing w:before="60" w:after="60"/>
              <w:ind w:left="514"/>
              <w:rPr>
                <w:rFonts w:cs="Arial"/>
                <w:bCs/>
                <w:i/>
                <w:iCs/>
                <w:u w:val="single"/>
              </w:rPr>
            </w:pPr>
            <w:r w:rsidRPr="00E6790F">
              <w:rPr>
                <w:rFonts w:cs="Arial"/>
                <w:bCs/>
                <w:i/>
                <w:iCs/>
              </w:rPr>
              <w:t xml:space="preserve">the reason/s for this response; and </w:t>
            </w:r>
          </w:p>
          <w:p w14:paraId="492A559A" w14:textId="77777777" w:rsidR="002C2B0E" w:rsidRPr="00E6790F" w:rsidRDefault="002C2B0E" w:rsidP="002C2B0E">
            <w:pPr>
              <w:pStyle w:val="DHHStabletext6pt"/>
              <w:numPr>
                <w:ilvl w:val="0"/>
                <w:numId w:val="149"/>
              </w:numPr>
              <w:spacing w:before="60" w:after="60"/>
              <w:ind w:left="514"/>
              <w:rPr>
                <w:rFonts w:cs="Arial"/>
                <w:bCs/>
                <w:i/>
                <w:iCs/>
              </w:rPr>
            </w:pPr>
            <w:r w:rsidRPr="00E6790F">
              <w:rPr>
                <w:rFonts w:cs="Arial"/>
                <w:bCs/>
                <w:i/>
                <w:iCs/>
              </w:rPr>
              <w:t xml:space="preserve">whether </w:t>
            </w:r>
            <w:r>
              <w:rPr>
                <w:rFonts w:cs="Arial"/>
                <w:bCs/>
                <w:i/>
                <w:iCs/>
              </w:rPr>
              <w:t>the Tenderer</w:t>
            </w:r>
            <w:r w:rsidRPr="00E6790F">
              <w:rPr>
                <w:rFonts w:cs="Arial"/>
                <w:bCs/>
                <w:i/>
                <w:iCs/>
              </w:rPr>
              <w:t xml:space="preserve"> is currently taking any steps to implement a policy / procedure relating to </w:t>
            </w:r>
            <w:r>
              <w:rPr>
                <w:rFonts w:cs="Arial"/>
                <w:bCs/>
                <w:i/>
                <w:iCs/>
              </w:rPr>
              <w:t>the Tenderer</w:t>
            </w:r>
            <w:r w:rsidRPr="00E6790F">
              <w:rPr>
                <w:rFonts w:cs="Arial"/>
                <w:bCs/>
                <w:i/>
                <w:iCs/>
              </w:rPr>
              <w:t xml:space="preserve"> subcontractors (including implementation process and timeline).</w:t>
            </w:r>
          </w:p>
          <w:p w14:paraId="7822D6B9" w14:textId="77777777" w:rsidR="002C2B0E" w:rsidRPr="00E6790F" w:rsidRDefault="002C2B0E" w:rsidP="00DD263D">
            <w:pPr>
              <w:pStyle w:val="DHHStabletext6pt"/>
              <w:spacing w:before="60" w:after="60"/>
              <w:rPr>
                <w:rFonts w:cs="Arial"/>
                <w:bCs/>
                <w:i/>
                <w:iCs/>
              </w:rPr>
            </w:pPr>
          </w:p>
        </w:tc>
      </w:tr>
      <w:tr w:rsidR="002C2B0E" w:rsidRPr="00E6790F" w14:paraId="105F0F5F" w14:textId="77777777" w:rsidTr="00DD263D">
        <w:tc>
          <w:tcPr>
            <w:tcW w:w="1568" w:type="pct"/>
          </w:tcPr>
          <w:p w14:paraId="39F2261A"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have policies / procedures that promote access to secure and permanent employment?</w:t>
            </w:r>
          </w:p>
        </w:tc>
        <w:sdt>
          <w:sdtPr>
            <w:rPr>
              <w:rFonts w:cs="Arial"/>
              <w:sz w:val="32"/>
              <w:szCs w:val="32"/>
            </w:rPr>
            <w:id w:val="1894540141"/>
            <w14:checkbox>
              <w14:checked w14:val="0"/>
              <w14:checkedState w14:val="2612" w14:font="MS Gothic"/>
              <w14:uncheckedState w14:val="2610" w14:font="MS Gothic"/>
            </w14:checkbox>
          </w:sdtPr>
          <w:sdtEndPr/>
          <w:sdtContent>
            <w:tc>
              <w:tcPr>
                <w:tcW w:w="221" w:type="pct"/>
              </w:tcPr>
              <w:p w14:paraId="19AC8319" w14:textId="5DB7DA4D"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213351554"/>
            <w14:checkbox>
              <w14:checked w14:val="0"/>
              <w14:checkedState w14:val="2612" w14:font="MS Gothic"/>
              <w14:uncheckedState w14:val="2610" w14:font="MS Gothic"/>
            </w14:checkbox>
          </w:sdtPr>
          <w:sdtEndPr/>
          <w:sdtContent>
            <w:tc>
              <w:tcPr>
                <w:tcW w:w="197" w:type="pct"/>
              </w:tcPr>
              <w:p w14:paraId="0A2E0CC9" w14:textId="2CD43D87"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23AD1F10"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‘NO’, explain: </w:t>
            </w:r>
          </w:p>
          <w:p w14:paraId="438D6A73" w14:textId="77777777" w:rsidR="002C2B0E" w:rsidRPr="00E6790F" w:rsidRDefault="002C2B0E" w:rsidP="002C2B0E">
            <w:pPr>
              <w:pStyle w:val="DHHStabletext6pt"/>
              <w:numPr>
                <w:ilvl w:val="0"/>
                <w:numId w:val="149"/>
              </w:numPr>
              <w:spacing w:before="60" w:after="60"/>
              <w:ind w:left="514"/>
              <w:rPr>
                <w:rFonts w:cs="Arial"/>
                <w:bCs/>
                <w:i/>
                <w:iCs/>
                <w:u w:val="single"/>
              </w:rPr>
            </w:pPr>
            <w:r w:rsidRPr="00E6790F">
              <w:rPr>
                <w:rFonts w:cs="Arial"/>
                <w:bCs/>
                <w:i/>
                <w:iCs/>
              </w:rPr>
              <w:t xml:space="preserve">the reason/s for this response; and </w:t>
            </w:r>
          </w:p>
          <w:p w14:paraId="23399C1D" w14:textId="77777777" w:rsidR="002C2B0E" w:rsidRPr="00E6790F" w:rsidRDefault="002C2B0E" w:rsidP="002C2B0E">
            <w:pPr>
              <w:pStyle w:val="DHHStabletext6pt"/>
              <w:numPr>
                <w:ilvl w:val="0"/>
                <w:numId w:val="149"/>
              </w:numPr>
              <w:spacing w:before="60" w:after="60"/>
              <w:ind w:left="514"/>
              <w:rPr>
                <w:rFonts w:cs="Arial"/>
                <w:bCs/>
                <w:i/>
                <w:iCs/>
              </w:rPr>
            </w:pPr>
            <w:r w:rsidRPr="00E6790F">
              <w:rPr>
                <w:rFonts w:cs="Arial"/>
                <w:bCs/>
                <w:i/>
                <w:iCs/>
              </w:rPr>
              <w:t xml:space="preserve">whether </w:t>
            </w:r>
            <w:r>
              <w:rPr>
                <w:rFonts w:cs="Arial"/>
                <w:bCs/>
                <w:i/>
                <w:iCs/>
              </w:rPr>
              <w:t>the Tenderer</w:t>
            </w:r>
            <w:r w:rsidRPr="00E6790F">
              <w:rPr>
                <w:rFonts w:cs="Arial"/>
                <w:bCs/>
                <w:i/>
                <w:iCs/>
              </w:rPr>
              <w:t xml:space="preserve"> is currently taking any steps to implement a policy / procedure relating to secure and permanent employment (including implementation process and timeline).</w:t>
            </w:r>
          </w:p>
          <w:p w14:paraId="7426D24F" w14:textId="77777777" w:rsidR="002C2B0E" w:rsidRPr="00E6790F" w:rsidRDefault="002C2B0E" w:rsidP="00DD263D">
            <w:pPr>
              <w:pStyle w:val="DHHStabletext6pt"/>
              <w:spacing w:before="60" w:after="60"/>
              <w:rPr>
                <w:rFonts w:cs="Arial"/>
                <w:bCs/>
                <w:i/>
                <w:iCs/>
              </w:rPr>
            </w:pPr>
          </w:p>
        </w:tc>
      </w:tr>
      <w:tr w:rsidR="002C2B0E" w:rsidRPr="00E6790F" w14:paraId="5E28B95F" w14:textId="77777777" w:rsidTr="00DD263D">
        <w:tc>
          <w:tcPr>
            <w:tcW w:w="1568" w:type="pct"/>
          </w:tcPr>
          <w:p w14:paraId="29DD6DEE"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commit to implementing a policy / procedure during the term of this Contract that promotes access to secure and permanent employment?</w:t>
            </w:r>
          </w:p>
        </w:tc>
        <w:sdt>
          <w:sdtPr>
            <w:rPr>
              <w:rFonts w:cs="Arial"/>
              <w:sz w:val="32"/>
              <w:szCs w:val="32"/>
            </w:rPr>
            <w:id w:val="-1433506992"/>
            <w14:checkbox>
              <w14:checked w14:val="0"/>
              <w14:checkedState w14:val="2612" w14:font="MS Gothic"/>
              <w14:uncheckedState w14:val="2610" w14:font="MS Gothic"/>
            </w14:checkbox>
          </w:sdtPr>
          <w:sdtEndPr/>
          <w:sdtContent>
            <w:tc>
              <w:tcPr>
                <w:tcW w:w="221" w:type="pct"/>
              </w:tcPr>
              <w:p w14:paraId="2ECF02B4" w14:textId="7208E5D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926536822"/>
            <w14:checkbox>
              <w14:checked w14:val="0"/>
              <w14:checkedState w14:val="2612" w14:font="MS Gothic"/>
              <w14:uncheckedState w14:val="2610" w14:font="MS Gothic"/>
            </w14:checkbox>
          </w:sdtPr>
          <w:sdtEndPr/>
          <w:sdtContent>
            <w:tc>
              <w:tcPr>
                <w:tcW w:w="197" w:type="pct"/>
              </w:tcPr>
              <w:p w14:paraId="56A7728E" w14:textId="011FEED2"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70E29025"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3EC0BE1F"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034A8DA6" w14:textId="77777777" w:rsidR="002C2B0E" w:rsidRPr="00E6790F" w:rsidRDefault="002C2B0E" w:rsidP="00DD263D">
            <w:pPr>
              <w:pStyle w:val="DHHStabletext6pt"/>
              <w:spacing w:before="60" w:after="60"/>
              <w:rPr>
                <w:rFonts w:cs="Arial"/>
                <w:i/>
                <w:iCs/>
              </w:rPr>
            </w:pPr>
          </w:p>
        </w:tc>
      </w:tr>
      <w:tr w:rsidR="002C2B0E" w:rsidRPr="00E6790F" w14:paraId="386FDE5A" w14:textId="77777777" w:rsidTr="00DD263D">
        <w:tc>
          <w:tcPr>
            <w:tcW w:w="1568" w:type="pct"/>
          </w:tcPr>
          <w:p w14:paraId="5B5C67D3"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In the past 24-month period, has </w:t>
            </w:r>
            <w:r>
              <w:rPr>
                <w:rFonts w:cs="Arial"/>
              </w:rPr>
              <w:t xml:space="preserve">the Tenderer </w:t>
            </w:r>
            <w:r w:rsidRPr="00E6790F">
              <w:rPr>
                <w:rFonts w:cs="Arial"/>
              </w:rPr>
              <w:t>complied with its obligations under Commonwealth workplace relations legislation?</w:t>
            </w:r>
          </w:p>
        </w:tc>
        <w:sdt>
          <w:sdtPr>
            <w:rPr>
              <w:rFonts w:cs="Arial"/>
              <w:sz w:val="32"/>
              <w:szCs w:val="32"/>
            </w:rPr>
            <w:id w:val="442122867"/>
            <w14:checkbox>
              <w14:checked w14:val="0"/>
              <w14:checkedState w14:val="2612" w14:font="MS Gothic"/>
              <w14:uncheckedState w14:val="2610" w14:font="MS Gothic"/>
            </w14:checkbox>
          </w:sdtPr>
          <w:sdtEndPr/>
          <w:sdtContent>
            <w:tc>
              <w:tcPr>
                <w:tcW w:w="221" w:type="pct"/>
              </w:tcPr>
              <w:p w14:paraId="0307F33B" w14:textId="06288A3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2084911990"/>
            <w14:checkbox>
              <w14:checked w14:val="0"/>
              <w14:checkedState w14:val="2612" w14:font="MS Gothic"/>
              <w14:uncheckedState w14:val="2610" w14:font="MS Gothic"/>
            </w14:checkbox>
          </w:sdtPr>
          <w:sdtEndPr/>
          <w:sdtContent>
            <w:tc>
              <w:tcPr>
                <w:tcW w:w="197" w:type="pct"/>
              </w:tcPr>
              <w:p w14:paraId="630ACF49" w14:textId="56AB58A1"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30BF0DD9"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‘NO’, explain the reason/s for this response.</w:t>
            </w:r>
          </w:p>
          <w:p w14:paraId="2C82FEA6" w14:textId="77777777" w:rsidR="002C2B0E" w:rsidRPr="00E6790F" w:rsidRDefault="002C2B0E" w:rsidP="00DD263D">
            <w:pPr>
              <w:pStyle w:val="DHHStabletext6pt"/>
              <w:spacing w:before="60" w:after="60"/>
              <w:rPr>
                <w:rFonts w:cs="Arial"/>
                <w:bCs/>
                <w:i/>
                <w:iCs/>
              </w:rPr>
            </w:pPr>
          </w:p>
        </w:tc>
      </w:tr>
      <w:tr w:rsidR="002C2B0E" w:rsidRPr="00E6790F" w14:paraId="61F35665" w14:textId="77777777" w:rsidTr="00DD263D">
        <w:tc>
          <w:tcPr>
            <w:tcW w:w="1568" w:type="pct"/>
          </w:tcPr>
          <w:p w14:paraId="36B1F771"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In the past 24-month period, has </w:t>
            </w:r>
            <w:r>
              <w:rPr>
                <w:rFonts w:cs="Arial"/>
              </w:rPr>
              <w:t xml:space="preserve">the Tenderer </w:t>
            </w:r>
            <w:r w:rsidRPr="00E6790F">
              <w:rPr>
                <w:rFonts w:cs="Arial"/>
              </w:rPr>
              <w:t>made the following payments relating to minimum wages and employment conditions?</w:t>
            </w:r>
          </w:p>
          <w:p w14:paraId="646E6E3C"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wages including penalty rates, overtime and casual rates;</w:t>
            </w:r>
          </w:p>
          <w:p w14:paraId="7B87D8DF"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allowances;</w:t>
            </w:r>
          </w:p>
          <w:p w14:paraId="2597E47D"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annual leave;</w:t>
            </w:r>
          </w:p>
          <w:p w14:paraId="4F256474"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long service leave;</w:t>
            </w:r>
          </w:p>
          <w:p w14:paraId="688B9632"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superannuation;</w:t>
            </w:r>
          </w:p>
          <w:p w14:paraId="4E0DF71F"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workers compensation insurance; and</w:t>
            </w:r>
          </w:p>
          <w:p w14:paraId="08CE3CE0" w14:textId="77777777" w:rsidR="002C2B0E" w:rsidRPr="00E6790F" w:rsidRDefault="002C2B0E" w:rsidP="002C2B0E">
            <w:pPr>
              <w:pStyle w:val="DHHSbullet2"/>
              <w:numPr>
                <w:ilvl w:val="1"/>
                <w:numId w:val="147"/>
              </w:numPr>
              <w:spacing w:before="60" w:after="60" w:line="240" w:lineRule="auto"/>
              <w:ind w:left="731"/>
              <w:rPr>
                <w:rFonts w:cs="Arial"/>
              </w:rPr>
            </w:pPr>
            <w:r w:rsidRPr="00E6790F">
              <w:rPr>
                <w:rFonts w:cs="Arial"/>
              </w:rPr>
              <w:t xml:space="preserve">any other lawful payments where they are specified in a modern award or enterprise agreement (for example, payments made to redundancy funds). </w:t>
            </w:r>
          </w:p>
        </w:tc>
        <w:sdt>
          <w:sdtPr>
            <w:rPr>
              <w:rFonts w:cs="Arial"/>
              <w:sz w:val="32"/>
              <w:szCs w:val="32"/>
            </w:rPr>
            <w:id w:val="-1143422381"/>
            <w14:checkbox>
              <w14:checked w14:val="0"/>
              <w14:checkedState w14:val="2612" w14:font="MS Gothic"/>
              <w14:uncheckedState w14:val="2610" w14:font="MS Gothic"/>
            </w14:checkbox>
          </w:sdtPr>
          <w:sdtEndPr/>
          <w:sdtContent>
            <w:tc>
              <w:tcPr>
                <w:tcW w:w="221" w:type="pct"/>
              </w:tcPr>
              <w:p w14:paraId="6B022454" w14:textId="4967344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243530773"/>
            <w14:checkbox>
              <w14:checked w14:val="0"/>
              <w14:checkedState w14:val="2612" w14:font="MS Gothic"/>
              <w14:uncheckedState w14:val="2610" w14:font="MS Gothic"/>
            </w14:checkbox>
          </w:sdtPr>
          <w:sdtEndPr/>
          <w:sdtContent>
            <w:tc>
              <w:tcPr>
                <w:tcW w:w="197" w:type="pct"/>
              </w:tcPr>
              <w:p w14:paraId="4C38AB3E" w14:textId="3DB92D9F"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350E45C3"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‘NO’, explain which payments have not been made and why.</w:t>
            </w:r>
          </w:p>
          <w:p w14:paraId="7F971451" w14:textId="77777777" w:rsidR="002C2B0E" w:rsidRPr="00E6790F" w:rsidRDefault="002C2B0E" w:rsidP="00DD263D">
            <w:pPr>
              <w:pStyle w:val="DHHStabletext6pt"/>
              <w:spacing w:before="60" w:after="60"/>
              <w:rPr>
                <w:rFonts w:cs="Arial"/>
                <w:bCs/>
              </w:rPr>
            </w:pPr>
          </w:p>
        </w:tc>
      </w:tr>
      <w:tr w:rsidR="002C2B0E" w:rsidRPr="00E6790F" w14:paraId="436769FE" w14:textId="77777777" w:rsidTr="00DD263D">
        <w:tc>
          <w:tcPr>
            <w:tcW w:w="1568" w:type="pct"/>
          </w:tcPr>
          <w:p w14:paraId="4F463AFB"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In the last 24-month period, has </w:t>
            </w:r>
            <w:r>
              <w:rPr>
                <w:rFonts w:cs="Arial"/>
              </w:rPr>
              <w:t xml:space="preserve">the Tenderer </w:t>
            </w:r>
            <w:r w:rsidRPr="00E6790F">
              <w:rPr>
                <w:rFonts w:cs="Arial"/>
              </w:rPr>
              <w:t>been subject to:</w:t>
            </w:r>
          </w:p>
          <w:p w14:paraId="5451844D" w14:textId="77777777" w:rsidR="002C2B0E" w:rsidRPr="00E6790F" w:rsidRDefault="002C2B0E" w:rsidP="002C2B0E">
            <w:pPr>
              <w:pStyle w:val="DHHSbullet2"/>
              <w:numPr>
                <w:ilvl w:val="1"/>
                <w:numId w:val="148"/>
              </w:numPr>
              <w:spacing w:before="60" w:after="60" w:line="240" w:lineRule="auto"/>
              <w:ind w:left="731"/>
              <w:rPr>
                <w:rFonts w:cs="Arial"/>
              </w:rPr>
            </w:pPr>
            <w:r w:rsidRPr="00E6790F">
              <w:rPr>
                <w:rFonts w:cs="Arial"/>
              </w:rPr>
              <w:t>any findings against it by a court or tribunal regarding breach of an industrial instrument, including a breach of a non-confidential consent order?</w:t>
            </w:r>
          </w:p>
          <w:p w14:paraId="564D64FF" w14:textId="77777777" w:rsidR="002C2B0E" w:rsidRPr="00E6790F" w:rsidRDefault="002C2B0E" w:rsidP="002C2B0E">
            <w:pPr>
              <w:pStyle w:val="DHHSbullet2"/>
              <w:numPr>
                <w:ilvl w:val="1"/>
                <w:numId w:val="148"/>
              </w:numPr>
              <w:spacing w:before="60" w:after="60" w:line="240" w:lineRule="auto"/>
              <w:ind w:left="731"/>
              <w:rPr>
                <w:rFonts w:cs="Arial"/>
              </w:rPr>
            </w:pPr>
            <w:r w:rsidRPr="00E6790F">
              <w:rPr>
                <w:rFonts w:cs="Arial"/>
              </w:rPr>
              <w:t>any current proceedings in respect of a breach of an industrial instrument?</w:t>
            </w:r>
          </w:p>
        </w:tc>
        <w:sdt>
          <w:sdtPr>
            <w:rPr>
              <w:rFonts w:cs="Arial"/>
              <w:sz w:val="32"/>
              <w:szCs w:val="32"/>
            </w:rPr>
            <w:id w:val="-242030004"/>
            <w14:checkbox>
              <w14:checked w14:val="0"/>
              <w14:checkedState w14:val="2612" w14:font="MS Gothic"/>
              <w14:uncheckedState w14:val="2610" w14:font="MS Gothic"/>
            </w14:checkbox>
          </w:sdtPr>
          <w:sdtEndPr/>
          <w:sdtContent>
            <w:tc>
              <w:tcPr>
                <w:tcW w:w="221" w:type="pct"/>
              </w:tcPr>
              <w:p w14:paraId="72288178" w14:textId="6B9B9B73"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085993738"/>
            <w14:checkbox>
              <w14:checked w14:val="0"/>
              <w14:checkedState w14:val="2612" w14:font="MS Gothic"/>
              <w14:uncheckedState w14:val="2610" w14:font="MS Gothic"/>
            </w14:checkbox>
          </w:sdtPr>
          <w:sdtEndPr/>
          <w:sdtContent>
            <w:tc>
              <w:tcPr>
                <w:tcW w:w="197" w:type="pct"/>
              </w:tcPr>
              <w:p w14:paraId="16FBDBF2" w14:textId="0E4CD6AF"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5731966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‘NO’, provide further information about the event/s.</w:t>
            </w:r>
          </w:p>
          <w:p w14:paraId="2464A054" w14:textId="77777777" w:rsidR="002C2B0E" w:rsidRPr="00E6790F" w:rsidRDefault="002C2B0E" w:rsidP="00DD263D">
            <w:pPr>
              <w:pStyle w:val="DHHStabletext6pt"/>
              <w:spacing w:before="60" w:after="60"/>
              <w:rPr>
                <w:rFonts w:cs="Arial"/>
                <w:bCs/>
              </w:rPr>
            </w:pPr>
          </w:p>
        </w:tc>
      </w:tr>
      <w:tr w:rsidR="002C2B0E" w:rsidRPr="00E6790F" w14:paraId="7EC2189B" w14:textId="77777777" w:rsidTr="00DD263D">
        <w:tc>
          <w:tcPr>
            <w:tcW w:w="1568" w:type="pct"/>
          </w:tcPr>
          <w:p w14:paraId="715A06F1"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Will </w:t>
            </w:r>
            <w:r>
              <w:rPr>
                <w:rFonts w:cs="Arial"/>
              </w:rPr>
              <w:t xml:space="preserve">the Tenderer </w:t>
            </w:r>
            <w:r w:rsidRPr="00E6790F">
              <w:rPr>
                <w:rFonts w:cs="Arial"/>
              </w:rPr>
              <w:t>be taking additional steps over the term of this Contract to provide a safe and fair workplace for all employees and sub-contractors?</w:t>
            </w:r>
          </w:p>
        </w:tc>
        <w:sdt>
          <w:sdtPr>
            <w:rPr>
              <w:rFonts w:cs="Arial"/>
              <w:sz w:val="32"/>
              <w:szCs w:val="32"/>
            </w:rPr>
            <w:id w:val="-1048609435"/>
            <w14:checkbox>
              <w14:checked w14:val="0"/>
              <w14:checkedState w14:val="2612" w14:font="MS Gothic"/>
              <w14:uncheckedState w14:val="2610" w14:font="MS Gothic"/>
            </w14:checkbox>
          </w:sdtPr>
          <w:sdtEndPr/>
          <w:sdtContent>
            <w:tc>
              <w:tcPr>
                <w:tcW w:w="221" w:type="pct"/>
              </w:tcPr>
              <w:p w14:paraId="25C94B4E" w14:textId="4BEEA0E1"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463507574"/>
            <w14:checkbox>
              <w14:checked w14:val="0"/>
              <w14:checkedState w14:val="2612" w14:font="MS Gothic"/>
              <w14:uncheckedState w14:val="2610" w14:font="MS Gothic"/>
            </w14:checkbox>
          </w:sdtPr>
          <w:sdtEndPr/>
          <w:sdtContent>
            <w:tc>
              <w:tcPr>
                <w:tcW w:w="197" w:type="pct"/>
              </w:tcPr>
              <w:p w14:paraId="365ABDA3" w14:textId="7A2596FE"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5229E8EF"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 that is over and above any information you have included elsewhere in this Social Procurement Response Table 6.</w:t>
            </w:r>
          </w:p>
          <w:p w14:paraId="2CDA070C"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434D1241" w14:textId="77777777" w:rsidR="002C2B0E" w:rsidRPr="00E6790F" w:rsidRDefault="002C2B0E" w:rsidP="00DD263D">
            <w:pPr>
              <w:pStyle w:val="DHHStabletext6pt"/>
              <w:spacing w:before="60" w:after="60"/>
              <w:rPr>
                <w:rFonts w:cs="Arial"/>
                <w:i/>
                <w:iCs/>
              </w:rPr>
            </w:pPr>
          </w:p>
        </w:tc>
      </w:tr>
    </w:tbl>
    <w:p w14:paraId="77370012" w14:textId="77777777" w:rsidR="002C2B0E" w:rsidRPr="00E6790F" w:rsidRDefault="002C2B0E" w:rsidP="002C2B0E">
      <w:pPr>
        <w:spacing w:before="100" w:after="100" w:line="276" w:lineRule="auto"/>
        <w:rPr>
          <w:rFonts w:cs="Arial"/>
          <w:b/>
          <w:bCs/>
          <w:szCs w:val="20"/>
        </w:rPr>
      </w:pPr>
    </w:p>
    <w:p w14:paraId="140AA5DB"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77898B03" w14:textId="77777777" w:rsidR="002C2B0E" w:rsidRPr="00E6790F" w:rsidRDefault="002C2B0E" w:rsidP="002C2B0E">
      <w:pPr>
        <w:rPr>
          <w:rFonts w:cs="Arial"/>
          <w:b/>
          <w:bCs/>
          <w:sz w:val="22"/>
          <w:szCs w:val="22"/>
        </w:rPr>
      </w:pPr>
      <w:bookmarkStart w:id="661" w:name="Schedule7"/>
      <w:r w:rsidRPr="00E6790F">
        <w:rPr>
          <w:rFonts w:cs="Arial"/>
          <w:b/>
          <w:bCs/>
          <w:sz w:val="22"/>
          <w:szCs w:val="22"/>
        </w:rPr>
        <w:t>Social Procurement Response Table 7 – Supporting regions with entrenched disadvantage</w:t>
      </w:r>
    </w:p>
    <w:p w14:paraId="72A6E4BA"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cs="Arial"/>
          <w:b w:val="0"/>
          <w:bCs w:val="0"/>
          <w:i/>
          <w:iCs/>
          <w:color w:val="auto"/>
        </w:rPr>
      </w:pPr>
      <w:r w:rsidRPr="00E6790F">
        <w:rPr>
          <w:rFonts w:ascii="Arial" w:hAnsi="Arial" w:cs="Arial"/>
          <w:bCs w:val="0"/>
          <w:i/>
          <w:iCs/>
          <w:color w:val="auto"/>
          <w:highlight w:val="yellow"/>
        </w:rPr>
        <w:t>[Drafting note:  If Item 22E of the Tender Particulars indicate that the Tenderer is not permitted nominate additional Social Procurement Frameworks Outcomes in addition to the Social Procurement Frameworks Outcomes prioritised by the Principal, and this Response Table is not identified in Table 1 of Section 1, delete this Response Table.]</w:t>
      </w:r>
    </w:p>
    <w:p w14:paraId="07A1B07B" w14:textId="77777777" w:rsidR="002C2B0E" w:rsidRPr="00E6790F" w:rsidRDefault="002C2B0E" w:rsidP="002C2B0E">
      <w:pPr>
        <w:pStyle w:val="DHHSbody"/>
        <w:spacing w:after="240" w:line="240" w:lineRule="auto"/>
        <w:rPr>
          <w:rFonts w:cs="Arial"/>
        </w:rPr>
      </w:pPr>
      <w:r w:rsidRPr="00E6790F">
        <w:rPr>
          <w:rFonts w:cs="Arial"/>
        </w:rPr>
        <w:t xml:space="preserve">Outcomes in this Social Procurement Response Table have been prioritised by the Principal and must be completed </w:t>
      </w:r>
      <w:r w:rsidRPr="00E6790F">
        <w:rPr>
          <w:rFonts w:cs="Arial"/>
        </w:rPr>
        <w:tab/>
      </w:r>
      <w:sdt>
        <w:sdtPr>
          <w:rPr>
            <w:rFonts w:cs="Arial"/>
            <w:sz w:val="32"/>
            <w:szCs w:val="32"/>
          </w:rPr>
          <w:id w:val="1204755640"/>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247461903"/>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 of Section 1.]</w:t>
      </w:r>
    </w:p>
    <w:bookmarkEnd w:id="661"/>
    <w:p w14:paraId="60FC0A5D" w14:textId="77777777" w:rsidR="002C2B0E" w:rsidRPr="00E6790F" w:rsidRDefault="002C2B0E" w:rsidP="002C2B0E">
      <w:pPr>
        <w:rPr>
          <w:rFonts w:cs="Arial"/>
          <w:szCs w:val="20"/>
        </w:rPr>
      </w:pPr>
      <w:r w:rsidRPr="00E6790F">
        <w:rPr>
          <w:rFonts w:cs="Arial"/>
          <w:szCs w:val="20"/>
        </w:rPr>
        <w:t>For the purpose of this Social Procurement Response Table:</w:t>
      </w:r>
    </w:p>
    <w:p w14:paraId="40268E04" w14:textId="77777777" w:rsidR="002C2B0E" w:rsidRPr="00E6790F" w:rsidRDefault="002C2B0E" w:rsidP="002C2B0E">
      <w:pPr>
        <w:ind w:left="421"/>
        <w:rPr>
          <w:rFonts w:cs="Arial"/>
          <w:szCs w:val="20"/>
        </w:rPr>
      </w:pPr>
      <w:r w:rsidRPr="00E6790F">
        <w:rPr>
          <w:rFonts w:cs="Arial"/>
          <w:b/>
          <w:bCs/>
          <w:szCs w:val="20"/>
        </w:rPr>
        <w:t>Job readiness activities</w:t>
      </w:r>
      <w:r w:rsidRPr="00E6790F">
        <w:rPr>
          <w:rFonts w:cs="Arial"/>
          <w:szCs w:val="20"/>
        </w:rPr>
        <w:t xml:space="preserve"> means providing training, mentoring, social and cultural support to equip individuals with the technical and learning skills and attributes needed to successfully gain, maintain and participate in work. Job readiness activities need to provide a pathway to employment.</w:t>
      </w:r>
    </w:p>
    <w:p w14:paraId="22230F70" w14:textId="77777777" w:rsidR="002C2B0E" w:rsidRPr="00E6790F" w:rsidRDefault="002C2B0E" w:rsidP="002C2B0E">
      <w:pPr>
        <w:pStyle w:val="DHHSbullet1"/>
        <w:numPr>
          <w:ilvl w:val="0"/>
          <w:numId w:val="0"/>
        </w:numPr>
        <w:spacing w:after="240" w:line="240" w:lineRule="auto"/>
        <w:ind w:left="426" w:hanging="5"/>
        <w:rPr>
          <w:rFonts w:cs="Arial"/>
        </w:rPr>
      </w:pPr>
      <w:r w:rsidRPr="00E6790F">
        <w:rPr>
          <w:rFonts w:cs="Arial"/>
          <w:b/>
          <w:bCs/>
        </w:rPr>
        <w:t>Regions with entrenched disadvantage</w:t>
      </w:r>
      <w:r w:rsidRPr="00E6790F">
        <w:rPr>
          <w:rFonts w:cs="Arial"/>
        </w:rPr>
        <w:t xml:space="preserve"> means Victorian postcodes that have a low score on the Socio-Economic Indexes for Areas (SEIFA) Index of Relative Socio-economic Disadvantage (IRSD) 2016.</w:t>
      </w:r>
    </w:p>
    <w:p w14:paraId="36140950" w14:textId="77777777" w:rsidR="002C2B0E" w:rsidRPr="00E6790F" w:rsidRDefault="002C2B0E" w:rsidP="002C2B0E">
      <w:pPr>
        <w:pStyle w:val="DHHSbody"/>
        <w:spacing w:after="240" w:line="240" w:lineRule="auto"/>
        <w:rPr>
          <w:rFonts w:cs="Arial"/>
        </w:rPr>
      </w:pPr>
      <w:r w:rsidRPr="00E6790F">
        <w:rPr>
          <w:rFonts w:cs="Arial"/>
          <w:b/>
          <w:bCs/>
          <w:u w:val="single"/>
        </w:rPr>
        <w:t>Note</w:t>
      </w:r>
      <w:r w:rsidRPr="00E6790F">
        <w:rPr>
          <w:rFonts w:cs="Arial"/>
        </w:rPr>
        <w:t>: If the Tenderer requires support to identify regions with entrenched disadvantage, please contact the Tender Officer for this Request for Tender.</w:t>
      </w:r>
    </w:p>
    <w:tbl>
      <w:tblPr>
        <w:tblStyle w:val="TableGrid"/>
        <w:tblW w:w="5000" w:type="pct"/>
        <w:tblLook w:val="04A0" w:firstRow="1" w:lastRow="0" w:firstColumn="1" w:lastColumn="0" w:noHBand="0" w:noVBand="1"/>
      </w:tblPr>
      <w:tblGrid>
        <w:gridCol w:w="4326"/>
        <w:gridCol w:w="617"/>
        <w:gridCol w:w="639"/>
        <w:gridCol w:w="8366"/>
      </w:tblGrid>
      <w:tr w:rsidR="002C2B0E" w:rsidRPr="00E6790F" w14:paraId="7D686D3B" w14:textId="77777777" w:rsidTr="003B4097">
        <w:trPr>
          <w:tblHeader/>
        </w:trPr>
        <w:tc>
          <w:tcPr>
            <w:tcW w:w="1551" w:type="pct"/>
            <w:shd w:val="clear" w:color="auto" w:fill="auto"/>
          </w:tcPr>
          <w:p w14:paraId="39B622CC"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21" w:type="pct"/>
            <w:shd w:val="clear" w:color="auto" w:fill="auto"/>
          </w:tcPr>
          <w:p w14:paraId="1B61B2B2"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29" w:type="pct"/>
            <w:shd w:val="clear" w:color="auto" w:fill="auto"/>
          </w:tcPr>
          <w:p w14:paraId="0E110E30"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2999" w:type="pct"/>
            <w:shd w:val="clear" w:color="auto" w:fill="auto"/>
          </w:tcPr>
          <w:p w14:paraId="3F5A11C4"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4AA1C61D" w14:textId="77777777" w:rsidTr="00DD263D">
        <w:tc>
          <w:tcPr>
            <w:tcW w:w="1551" w:type="pct"/>
          </w:tcPr>
          <w:p w14:paraId="2A337941" w14:textId="77777777" w:rsidR="002C2B0E" w:rsidRPr="00E6790F" w:rsidRDefault="002C2B0E" w:rsidP="002C2B0E">
            <w:pPr>
              <w:pStyle w:val="DHHSbullet2"/>
              <w:numPr>
                <w:ilvl w:val="0"/>
                <w:numId w:val="150"/>
              </w:numPr>
              <w:spacing w:before="60" w:after="60" w:line="240" w:lineRule="auto"/>
              <w:ind w:left="457"/>
              <w:rPr>
                <w:rFonts w:cs="Arial"/>
              </w:rPr>
            </w:pPr>
            <w:r w:rsidRPr="00E6790F">
              <w:rPr>
                <w:rFonts w:cs="Arial"/>
              </w:rPr>
              <w:t xml:space="preserve">Does </w:t>
            </w:r>
            <w:r>
              <w:rPr>
                <w:rFonts w:cs="Arial"/>
              </w:rPr>
              <w:t xml:space="preserve">the Tenderer </w:t>
            </w:r>
            <w:r w:rsidRPr="00E6790F">
              <w:rPr>
                <w:rFonts w:cs="Arial"/>
              </w:rPr>
              <w:t>currently have policies / procedures / initiatives that promote job readiness activities and inclusive employment for people who reside in regions with entrenched disadvantage?</w:t>
            </w:r>
          </w:p>
        </w:tc>
        <w:sdt>
          <w:sdtPr>
            <w:rPr>
              <w:rFonts w:cs="Arial"/>
              <w:sz w:val="32"/>
              <w:szCs w:val="32"/>
            </w:rPr>
            <w:id w:val="-903986524"/>
            <w14:checkbox>
              <w14:checked w14:val="0"/>
              <w14:checkedState w14:val="2612" w14:font="MS Gothic"/>
              <w14:uncheckedState w14:val="2610" w14:font="MS Gothic"/>
            </w14:checkbox>
          </w:sdtPr>
          <w:sdtEndPr/>
          <w:sdtContent>
            <w:tc>
              <w:tcPr>
                <w:tcW w:w="221" w:type="pct"/>
              </w:tcPr>
              <w:p w14:paraId="13BF802B" w14:textId="4EE38324"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763308917"/>
            <w14:checkbox>
              <w14:checked w14:val="0"/>
              <w14:checkedState w14:val="2612" w14:font="MS Gothic"/>
              <w14:uncheckedState w14:val="2610" w14:font="MS Gothic"/>
            </w14:checkbox>
          </w:sdtPr>
          <w:sdtEndPr/>
          <w:sdtContent>
            <w:tc>
              <w:tcPr>
                <w:tcW w:w="229" w:type="pct"/>
              </w:tcPr>
              <w:p w14:paraId="34A4A506" w14:textId="1153E48E"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2B5BA1E3"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w:t>
            </w:r>
          </w:p>
          <w:p w14:paraId="755E389C"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‘YES’, explain the key features of these policies / procedures / initiatives (including whether </w:t>
            </w:r>
            <w:r>
              <w:rPr>
                <w:rFonts w:cs="Arial"/>
                <w:bCs/>
                <w:i/>
                <w:iCs/>
              </w:rPr>
              <w:t>the Tenderer’s</w:t>
            </w:r>
            <w:r w:rsidRPr="00E6790F">
              <w:rPr>
                <w:rFonts w:cs="Arial"/>
                <w:bCs/>
                <w:i/>
                <w:iCs/>
              </w:rPr>
              <w:t xml:space="preserve"> governance body has endorsed).</w:t>
            </w:r>
          </w:p>
          <w:p w14:paraId="3AAEACE3"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job readiness activities and inclusive employment for people who reside in regions with entrenched disadvantage (including implementation process and timeline).</w:t>
            </w:r>
          </w:p>
          <w:p w14:paraId="5A2B4FD0" w14:textId="77777777" w:rsidR="002C2B0E" w:rsidRPr="00E6790F" w:rsidRDefault="002C2B0E" w:rsidP="00DD263D">
            <w:pPr>
              <w:pStyle w:val="DHHStabletext6pt"/>
              <w:spacing w:before="60" w:after="60"/>
              <w:rPr>
                <w:rFonts w:cs="Arial"/>
                <w:bCs/>
                <w:i/>
                <w:iCs/>
              </w:rPr>
            </w:pPr>
          </w:p>
        </w:tc>
      </w:tr>
      <w:tr w:rsidR="002C2B0E" w:rsidRPr="00E6790F" w14:paraId="508DEA34" w14:textId="77777777" w:rsidTr="00DD263D">
        <w:tc>
          <w:tcPr>
            <w:tcW w:w="1551" w:type="pct"/>
          </w:tcPr>
          <w:p w14:paraId="3B3A216C" w14:textId="77777777" w:rsidR="002C2B0E" w:rsidRPr="00E6790F" w:rsidRDefault="002C2B0E" w:rsidP="002C2B0E">
            <w:pPr>
              <w:pStyle w:val="DHHSbullet2"/>
              <w:numPr>
                <w:ilvl w:val="0"/>
                <w:numId w:val="150"/>
              </w:numPr>
              <w:spacing w:before="60" w:after="60" w:line="240" w:lineRule="auto"/>
              <w:ind w:left="447"/>
              <w:rPr>
                <w:rFonts w:cs="Arial"/>
              </w:rPr>
            </w:pPr>
            <w:r w:rsidRPr="00E6790F">
              <w:rPr>
                <w:rFonts w:cs="Arial"/>
              </w:rPr>
              <w:t xml:space="preserve">Does </w:t>
            </w:r>
            <w:r>
              <w:rPr>
                <w:rFonts w:cs="Arial"/>
              </w:rPr>
              <w:t xml:space="preserve">the Tenderer </w:t>
            </w:r>
            <w:r w:rsidRPr="00E6790F">
              <w:rPr>
                <w:rFonts w:cs="Arial"/>
              </w:rPr>
              <w:t>commit to implementing a policy / procedure / initiative during the term of this Contract that promotes job readiness activities and inclusive employment for people who reside in regions with entrenched disadvantage?</w:t>
            </w:r>
          </w:p>
        </w:tc>
        <w:sdt>
          <w:sdtPr>
            <w:rPr>
              <w:rFonts w:cs="Arial"/>
              <w:sz w:val="32"/>
              <w:szCs w:val="32"/>
            </w:rPr>
            <w:id w:val="1269735596"/>
            <w14:checkbox>
              <w14:checked w14:val="0"/>
              <w14:checkedState w14:val="2612" w14:font="MS Gothic"/>
              <w14:uncheckedState w14:val="2610" w14:font="MS Gothic"/>
            </w14:checkbox>
          </w:sdtPr>
          <w:sdtEndPr/>
          <w:sdtContent>
            <w:tc>
              <w:tcPr>
                <w:tcW w:w="221" w:type="pct"/>
              </w:tcPr>
              <w:p w14:paraId="402112BD" w14:textId="2E380C32"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956455417"/>
            <w14:checkbox>
              <w14:checked w14:val="0"/>
              <w14:checkedState w14:val="2612" w14:font="MS Gothic"/>
              <w14:uncheckedState w14:val="2610" w14:font="MS Gothic"/>
            </w14:checkbox>
          </w:sdtPr>
          <w:sdtEndPr/>
          <w:sdtContent>
            <w:tc>
              <w:tcPr>
                <w:tcW w:w="229" w:type="pct"/>
              </w:tcPr>
              <w:p w14:paraId="4FD8A2B8" w14:textId="5B4EBCA5"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44E74050"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769B243C" w14:textId="77777777" w:rsidR="002C2B0E" w:rsidRPr="00E6790F" w:rsidRDefault="002C2B0E" w:rsidP="00DD263D">
            <w:pPr>
              <w:pStyle w:val="DHHStabletext6pt"/>
              <w:spacing w:before="60" w:after="60"/>
              <w:rPr>
                <w:rFonts w:cs="Arial"/>
                <w:bCs/>
                <w:i/>
                <w:iCs/>
              </w:rPr>
            </w:pPr>
          </w:p>
          <w:p w14:paraId="38CA1692"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3BD0B3C9" w14:textId="77777777" w:rsidR="002C2B0E" w:rsidRPr="00E6790F" w:rsidRDefault="002C2B0E" w:rsidP="00DD263D">
            <w:pPr>
              <w:pStyle w:val="DHHStabletext6pt"/>
              <w:spacing w:before="60" w:after="60"/>
              <w:rPr>
                <w:rFonts w:cs="Arial"/>
                <w:i/>
                <w:iCs/>
              </w:rPr>
            </w:pPr>
          </w:p>
        </w:tc>
      </w:tr>
      <w:tr w:rsidR="002C2B0E" w:rsidRPr="00E6790F" w14:paraId="7DD6E235" w14:textId="77777777" w:rsidTr="00DD263D">
        <w:tc>
          <w:tcPr>
            <w:tcW w:w="1551" w:type="pct"/>
          </w:tcPr>
          <w:p w14:paraId="6F5EB1F7" w14:textId="77777777" w:rsidR="002C2B0E" w:rsidRPr="00E6790F" w:rsidRDefault="002C2B0E" w:rsidP="002C2B0E">
            <w:pPr>
              <w:pStyle w:val="DHHSbullet2"/>
              <w:numPr>
                <w:ilvl w:val="0"/>
                <w:numId w:val="150"/>
              </w:numPr>
              <w:spacing w:before="60" w:after="60" w:line="240" w:lineRule="auto"/>
              <w:ind w:left="447"/>
              <w:rPr>
                <w:rFonts w:cs="Arial"/>
              </w:rPr>
            </w:pPr>
            <w:r w:rsidRPr="00E6790F">
              <w:rPr>
                <w:rFonts w:cs="Arial"/>
              </w:rPr>
              <w:t xml:space="preserve">Does </w:t>
            </w:r>
            <w:r>
              <w:rPr>
                <w:rFonts w:cs="Arial"/>
              </w:rPr>
              <w:t xml:space="preserve">the Tenderer </w:t>
            </w:r>
            <w:r w:rsidRPr="00E6790F">
              <w:rPr>
                <w:rFonts w:cs="Arial"/>
              </w:rPr>
              <w:t>currently provide job readiness activities to, or employ, people who reside in regions with entrenched disadvantage?</w:t>
            </w:r>
          </w:p>
        </w:tc>
        <w:sdt>
          <w:sdtPr>
            <w:rPr>
              <w:rFonts w:cs="Arial"/>
              <w:sz w:val="32"/>
              <w:szCs w:val="32"/>
            </w:rPr>
            <w:id w:val="538407218"/>
            <w14:checkbox>
              <w14:checked w14:val="0"/>
              <w14:checkedState w14:val="2612" w14:font="MS Gothic"/>
              <w14:uncheckedState w14:val="2610" w14:font="MS Gothic"/>
            </w14:checkbox>
          </w:sdtPr>
          <w:sdtEndPr/>
          <w:sdtContent>
            <w:tc>
              <w:tcPr>
                <w:tcW w:w="221" w:type="pct"/>
              </w:tcPr>
              <w:p w14:paraId="1EDE5235" w14:textId="3D5FBC25"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626775834"/>
            <w14:checkbox>
              <w14:checked w14:val="0"/>
              <w14:checkedState w14:val="2612" w14:font="MS Gothic"/>
              <w14:uncheckedState w14:val="2610" w14:font="MS Gothic"/>
            </w14:checkbox>
          </w:sdtPr>
          <w:sdtEndPr/>
          <w:sdtContent>
            <w:tc>
              <w:tcPr>
                <w:tcW w:w="229" w:type="pct"/>
              </w:tcPr>
              <w:p w14:paraId="5204904C" w14:textId="46A42F06"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tc>
          <w:tcPr>
            <w:tcW w:w="2999" w:type="pct"/>
          </w:tcPr>
          <w:p w14:paraId="142093A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explain:</w:t>
            </w:r>
          </w:p>
          <w:p w14:paraId="40CDDBB7"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the extent of employment of people who reside in regions with entrenched disadvantage (for example, number of employees, proportion of overall workforce, relevant postcodes); and</w:t>
            </w:r>
          </w:p>
          <w:p w14:paraId="3472D818"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supports these employees by creating a culturally safe work environment.</w:t>
            </w:r>
          </w:p>
          <w:p w14:paraId="34D8D7AD" w14:textId="77777777" w:rsidR="002C2B0E" w:rsidRPr="00E6790F" w:rsidRDefault="002C2B0E" w:rsidP="00DD263D">
            <w:pPr>
              <w:pStyle w:val="DHHStabletext6pt"/>
              <w:spacing w:before="60" w:after="60"/>
              <w:rPr>
                <w:rFonts w:cs="Arial"/>
                <w:bCs/>
                <w:i/>
                <w:iCs/>
              </w:rPr>
            </w:pPr>
          </w:p>
        </w:tc>
      </w:tr>
      <w:tr w:rsidR="002C2B0E" w:rsidRPr="00E6790F" w14:paraId="5712C362" w14:textId="77777777" w:rsidTr="00DD263D">
        <w:tc>
          <w:tcPr>
            <w:tcW w:w="1551" w:type="pct"/>
          </w:tcPr>
          <w:p w14:paraId="37B10DB4"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bCs/>
              </w:rPr>
              <w:t xml:space="preserve">Does </w:t>
            </w:r>
            <w:r>
              <w:rPr>
                <w:rFonts w:cs="Arial"/>
              </w:rPr>
              <w:t xml:space="preserve">the Tenderer </w:t>
            </w:r>
            <w:r w:rsidRPr="00E6790F">
              <w:rPr>
                <w:rFonts w:cs="Arial"/>
                <w:bCs/>
              </w:rPr>
              <w:t>commit to increasing job readiness activities and employment of people who reside in regions with entrenched disadvantage during the term of this Contract?</w:t>
            </w:r>
          </w:p>
        </w:tc>
        <w:sdt>
          <w:sdtPr>
            <w:rPr>
              <w:rFonts w:cs="Arial"/>
              <w:sz w:val="32"/>
              <w:szCs w:val="32"/>
            </w:rPr>
            <w:id w:val="1463769279"/>
            <w14:checkbox>
              <w14:checked w14:val="0"/>
              <w14:checkedState w14:val="2612" w14:font="MS Gothic"/>
              <w14:uncheckedState w14:val="2610" w14:font="MS Gothic"/>
            </w14:checkbox>
          </w:sdtPr>
          <w:sdtEndPr/>
          <w:sdtContent>
            <w:tc>
              <w:tcPr>
                <w:tcW w:w="221" w:type="pct"/>
              </w:tcPr>
              <w:p w14:paraId="1E679560" w14:textId="35C2B12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718284732"/>
            <w14:checkbox>
              <w14:checked w14:val="0"/>
              <w14:checkedState w14:val="2612" w14:font="MS Gothic"/>
              <w14:uncheckedState w14:val="2610" w14:font="MS Gothic"/>
            </w14:checkbox>
          </w:sdtPr>
          <w:sdtEndPr/>
          <w:sdtContent>
            <w:tc>
              <w:tcPr>
                <w:tcW w:w="229" w:type="pct"/>
              </w:tcPr>
              <w:p w14:paraId="06DA3555" w14:textId="00D2A5DE"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2999" w:type="pct"/>
          </w:tcPr>
          <w:p w14:paraId="7C3CACDB"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explain:</w:t>
            </w:r>
          </w:p>
          <w:p w14:paraId="3EC0497E"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the specific commitment </w:t>
            </w:r>
            <w:r>
              <w:rPr>
                <w:rFonts w:cs="Arial"/>
                <w:bCs/>
                <w:i/>
                <w:iCs/>
              </w:rPr>
              <w:t>the Tenderer</w:t>
            </w:r>
            <w:r w:rsidRPr="00E6790F">
              <w:rPr>
                <w:rFonts w:cs="Arial"/>
                <w:bCs/>
                <w:i/>
                <w:iCs/>
              </w:rPr>
              <w:t xml:space="preserve"> is making to increase employment of people who reside in regions with entrenched disadvantage during the term of this Contract (for example, number, type, duration, location);</w:t>
            </w:r>
          </w:p>
          <w:p w14:paraId="71D02B08"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will identify / recruit people who reside in regions with entrenched disadvantage to meet this commitment; and</w:t>
            </w:r>
          </w:p>
          <w:p w14:paraId="5A0FBDF4"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where employment is on a fixed-term or casual basis, whether </w:t>
            </w:r>
            <w:r>
              <w:rPr>
                <w:rFonts w:cs="Arial"/>
                <w:bCs/>
                <w:i/>
                <w:iCs/>
              </w:rPr>
              <w:t>the Tenderer</w:t>
            </w:r>
            <w:r w:rsidRPr="00E6790F">
              <w:rPr>
                <w:rFonts w:cs="Arial"/>
                <w:bCs/>
                <w:i/>
                <w:iCs/>
              </w:rPr>
              <w:t xml:space="preserve"> has employment transition planned for these employees. Provide further information about any employment transition.</w:t>
            </w:r>
          </w:p>
          <w:p w14:paraId="28F710C9"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294BAC03" w14:textId="77777777" w:rsidR="002C2B0E" w:rsidRPr="00E6790F" w:rsidRDefault="002C2B0E" w:rsidP="00DD263D">
            <w:pPr>
              <w:pStyle w:val="DHHStabletext6pt"/>
              <w:spacing w:before="60" w:after="60"/>
              <w:rPr>
                <w:rFonts w:cs="Arial"/>
                <w:i/>
                <w:iCs/>
              </w:rPr>
            </w:pPr>
          </w:p>
        </w:tc>
      </w:tr>
      <w:tr w:rsidR="002C2B0E" w:rsidRPr="00E6790F" w14:paraId="67907C0E" w14:textId="77777777" w:rsidTr="00DD263D">
        <w:tc>
          <w:tcPr>
            <w:tcW w:w="1551" w:type="pct"/>
          </w:tcPr>
          <w:p w14:paraId="05DE6DB5"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rPr>
              <w:t xml:space="preserve">Is </w:t>
            </w:r>
            <w:r>
              <w:rPr>
                <w:rFonts w:cs="Arial"/>
              </w:rPr>
              <w:t xml:space="preserve">the Tenderer </w:t>
            </w:r>
            <w:r w:rsidRPr="00E6790F">
              <w:rPr>
                <w:rFonts w:cs="Arial"/>
              </w:rPr>
              <w:t>based in a region with entrenched disadvantage?</w:t>
            </w:r>
          </w:p>
        </w:tc>
        <w:sdt>
          <w:sdtPr>
            <w:rPr>
              <w:rFonts w:cs="Arial"/>
              <w:sz w:val="32"/>
              <w:szCs w:val="32"/>
            </w:rPr>
            <w:id w:val="1316992924"/>
            <w14:checkbox>
              <w14:checked w14:val="0"/>
              <w14:checkedState w14:val="2612" w14:font="MS Gothic"/>
              <w14:uncheckedState w14:val="2610" w14:font="MS Gothic"/>
            </w14:checkbox>
          </w:sdtPr>
          <w:sdtEndPr/>
          <w:sdtContent>
            <w:tc>
              <w:tcPr>
                <w:tcW w:w="221" w:type="pct"/>
              </w:tcPr>
              <w:p w14:paraId="412369D5" w14:textId="2F17313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025142842"/>
            <w14:checkbox>
              <w14:checked w14:val="0"/>
              <w14:checkedState w14:val="2612" w14:font="MS Gothic"/>
              <w14:uncheckedState w14:val="2610" w14:font="MS Gothic"/>
            </w14:checkbox>
          </w:sdtPr>
          <w:sdtEndPr/>
          <w:sdtContent>
            <w:tc>
              <w:tcPr>
                <w:tcW w:w="229" w:type="pct"/>
              </w:tcPr>
              <w:p w14:paraId="069FE93F" w14:textId="2940D13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3FC3D9B2" w14:textId="77777777" w:rsidR="002C2B0E" w:rsidRPr="00E6790F" w:rsidRDefault="002C2B0E" w:rsidP="00DD263D">
            <w:pPr>
              <w:pStyle w:val="DHHStabletext6pt"/>
              <w:spacing w:before="60" w:after="60"/>
              <w:rPr>
                <w:rFonts w:cs="Arial"/>
                <w:i/>
                <w:iCs/>
              </w:rPr>
            </w:pPr>
            <w:r w:rsidRPr="00E6790F">
              <w:rPr>
                <w:rFonts w:cs="Arial"/>
                <w:i/>
                <w:iCs/>
                <w:u w:val="single"/>
              </w:rPr>
              <w:t>Instruction</w:t>
            </w:r>
            <w:r w:rsidRPr="00E6790F">
              <w:rPr>
                <w:rFonts w:cs="Arial"/>
                <w:bCs/>
                <w:i/>
                <w:iCs/>
                <w:u w:val="single"/>
              </w:rPr>
              <w:t xml:space="preserve"> to Tenderer</w:t>
            </w:r>
            <w:r w:rsidRPr="00E6790F">
              <w:rPr>
                <w:rFonts w:cs="Arial"/>
                <w:i/>
                <w:iCs/>
              </w:rPr>
              <w:t>: If ‘YES’, provide evidence that you are based in a region with entrenched disadvantage.</w:t>
            </w:r>
          </w:p>
          <w:p w14:paraId="57836A43" w14:textId="77777777" w:rsidR="002C2B0E" w:rsidRPr="00E6790F" w:rsidRDefault="002C2B0E" w:rsidP="00DD263D">
            <w:pPr>
              <w:pStyle w:val="DHHStabletext6pt"/>
              <w:spacing w:before="60" w:after="60"/>
              <w:rPr>
                <w:rFonts w:cs="Arial"/>
                <w:bCs/>
                <w:i/>
                <w:iCs/>
              </w:rPr>
            </w:pPr>
          </w:p>
        </w:tc>
      </w:tr>
      <w:tr w:rsidR="002C2B0E" w:rsidRPr="00E6790F" w14:paraId="4B786C9E" w14:textId="77777777" w:rsidTr="00DD263D">
        <w:tc>
          <w:tcPr>
            <w:tcW w:w="1551" w:type="pct"/>
          </w:tcPr>
          <w:p w14:paraId="2CF41E9F"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bCs/>
              </w:rPr>
              <w:t xml:space="preserve">Does </w:t>
            </w:r>
            <w:r>
              <w:rPr>
                <w:rFonts w:cs="Arial"/>
              </w:rPr>
              <w:t xml:space="preserve">the Tenderer </w:t>
            </w:r>
            <w:r w:rsidRPr="00E6790F">
              <w:rPr>
                <w:rFonts w:cs="Arial"/>
                <w:bCs/>
              </w:rPr>
              <w:t xml:space="preserve">have policies / procedures / initiatives that promote engagement with suppliers that are based in regions with entrenched disadvantage (directly or indirectly through </w:t>
            </w:r>
            <w:r>
              <w:rPr>
                <w:rFonts w:cs="Arial"/>
                <w:bCs/>
              </w:rPr>
              <w:t>the</w:t>
            </w:r>
            <w:r w:rsidRPr="00E6790F">
              <w:rPr>
                <w:rFonts w:cs="Arial"/>
                <w:bCs/>
              </w:rPr>
              <w:t xml:space="preserve"> supply chain)?</w:t>
            </w:r>
          </w:p>
        </w:tc>
        <w:sdt>
          <w:sdtPr>
            <w:rPr>
              <w:rFonts w:cs="Arial"/>
              <w:sz w:val="32"/>
              <w:szCs w:val="32"/>
            </w:rPr>
            <w:id w:val="-1423792407"/>
            <w14:checkbox>
              <w14:checked w14:val="0"/>
              <w14:checkedState w14:val="2612" w14:font="MS Gothic"/>
              <w14:uncheckedState w14:val="2610" w14:font="MS Gothic"/>
            </w14:checkbox>
          </w:sdtPr>
          <w:sdtEndPr/>
          <w:sdtContent>
            <w:tc>
              <w:tcPr>
                <w:tcW w:w="221" w:type="pct"/>
              </w:tcPr>
              <w:p w14:paraId="2C478511" w14:textId="3BB702A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97399616"/>
            <w14:checkbox>
              <w14:checked w14:val="0"/>
              <w14:checkedState w14:val="2612" w14:font="MS Gothic"/>
              <w14:uncheckedState w14:val="2610" w14:font="MS Gothic"/>
            </w14:checkbox>
          </w:sdtPr>
          <w:sdtEndPr/>
          <w:sdtContent>
            <w:tc>
              <w:tcPr>
                <w:tcW w:w="229" w:type="pct"/>
              </w:tcPr>
              <w:p w14:paraId="4EC8A5B5" w14:textId="6FD45AC7"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0289E401"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w:t>
            </w:r>
          </w:p>
          <w:p w14:paraId="7EFCA645" w14:textId="77777777" w:rsidR="002C2B0E" w:rsidRPr="00E6790F" w:rsidRDefault="002C2B0E" w:rsidP="002C2B0E">
            <w:pPr>
              <w:pStyle w:val="DHHStabletext6pt"/>
              <w:numPr>
                <w:ilvl w:val="0"/>
                <w:numId w:val="121"/>
              </w:numPr>
              <w:spacing w:before="60" w:after="60"/>
              <w:rPr>
                <w:rFonts w:cs="Arial"/>
                <w:i/>
                <w:iCs/>
                <w:u w:val="single"/>
              </w:rPr>
            </w:pPr>
            <w:r w:rsidRPr="00E6790F">
              <w:rPr>
                <w:rFonts w:cs="Arial"/>
                <w:bCs/>
                <w:i/>
                <w:iCs/>
              </w:rPr>
              <w:t xml:space="preserve">If ‘YES’, explain the key features of these policies / procedures / initiatives (including whether </w:t>
            </w:r>
            <w:r>
              <w:rPr>
                <w:rFonts w:cs="Arial"/>
                <w:bCs/>
                <w:i/>
                <w:iCs/>
              </w:rPr>
              <w:t>the Tenderer’s</w:t>
            </w:r>
            <w:r w:rsidRPr="00E6790F">
              <w:rPr>
                <w:rFonts w:cs="Arial"/>
                <w:bCs/>
                <w:i/>
                <w:iCs/>
              </w:rPr>
              <w:t xml:space="preserve"> governance body has endorsed).</w:t>
            </w:r>
          </w:p>
          <w:p w14:paraId="3D838FD8" w14:textId="77777777" w:rsidR="002C2B0E" w:rsidRPr="00E6790F" w:rsidRDefault="002C2B0E" w:rsidP="002C2B0E">
            <w:pPr>
              <w:pStyle w:val="DHHStabletext6pt"/>
              <w:numPr>
                <w:ilvl w:val="0"/>
                <w:numId w:val="121"/>
              </w:numPr>
              <w:spacing w:before="60" w:after="60"/>
              <w:rPr>
                <w:rFonts w:cs="Arial"/>
                <w:bCs/>
                <w:i/>
                <w:iCs/>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engagement with suppliers that are based in regions with entrenched disadvantage (including implementation process and timeline).</w:t>
            </w:r>
          </w:p>
          <w:p w14:paraId="7B3215BA" w14:textId="77777777" w:rsidR="002C2B0E" w:rsidRPr="00E6790F" w:rsidRDefault="002C2B0E" w:rsidP="00DD263D">
            <w:pPr>
              <w:pStyle w:val="DHHStabletext6pt"/>
              <w:spacing w:before="60" w:after="60"/>
              <w:rPr>
                <w:rFonts w:cs="Arial"/>
                <w:i/>
                <w:iCs/>
              </w:rPr>
            </w:pPr>
          </w:p>
        </w:tc>
      </w:tr>
      <w:tr w:rsidR="002C2B0E" w:rsidRPr="00E6790F" w14:paraId="6A40A3A4" w14:textId="77777777" w:rsidTr="00DD263D">
        <w:tc>
          <w:tcPr>
            <w:tcW w:w="1551" w:type="pct"/>
          </w:tcPr>
          <w:p w14:paraId="65EBC08A"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rPr>
              <w:t xml:space="preserve">Does </w:t>
            </w:r>
            <w:r>
              <w:rPr>
                <w:rFonts w:cs="Arial"/>
              </w:rPr>
              <w:t xml:space="preserve">the Tenderer </w:t>
            </w:r>
            <w:r w:rsidRPr="00E6790F">
              <w:rPr>
                <w:rFonts w:cs="Arial"/>
              </w:rPr>
              <w:t xml:space="preserve">commit to implementing a policy / procedure / initiative during the term of this Contract that promotes engagement with suppliers that are based in regions with entrenched disadvantage (directly or indirectly through </w:t>
            </w:r>
            <w:r>
              <w:rPr>
                <w:rFonts w:cs="Arial"/>
              </w:rPr>
              <w:t>the</w:t>
            </w:r>
            <w:r w:rsidRPr="00E6790F">
              <w:rPr>
                <w:rFonts w:cs="Arial"/>
              </w:rPr>
              <w:t xml:space="preserve"> supply chain)?</w:t>
            </w:r>
          </w:p>
        </w:tc>
        <w:sdt>
          <w:sdtPr>
            <w:rPr>
              <w:rFonts w:cs="Arial"/>
              <w:sz w:val="32"/>
              <w:szCs w:val="32"/>
            </w:rPr>
            <w:id w:val="-1879302854"/>
            <w14:checkbox>
              <w14:checked w14:val="0"/>
              <w14:checkedState w14:val="2612" w14:font="MS Gothic"/>
              <w14:uncheckedState w14:val="2610" w14:font="MS Gothic"/>
            </w14:checkbox>
          </w:sdtPr>
          <w:sdtEndPr/>
          <w:sdtContent>
            <w:tc>
              <w:tcPr>
                <w:tcW w:w="221" w:type="pct"/>
              </w:tcPr>
              <w:p w14:paraId="2046517D" w14:textId="532C869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892108370"/>
            <w14:checkbox>
              <w14:checked w14:val="0"/>
              <w14:checkedState w14:val="2612" w14:font="MS Gothic"/>
              <w14:uncheckedState w14:val="2610" w14:font="MS Gothic"/>
            </w14:checkbox>
          </w:sdtPr>
          <w:sdtEndPr/>
          <w:sdtContent>
            <w:tc>
              <w:tcPr>
                <w:tcW w:w="229" w:type="pct"/>
              </w:tcPr>
              <w:p w14:paraId="44B0FCB4" w14:textId="61E8FCAF"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54DB6C7E"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r w:rsidRPr="00E6790F">
              <w:rPr>
                <w:rFonts w:cs="Arial"/>
                <w:i/>
                <w:iCs/>
              </w:rPr>
              <w:t xml:space="preserve">   </w:t>
            </w:r>
          </w:p>
          <w:p w14:paraId="00DDF538"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5E1517D8" w14:textId="77777777" w:rsidR="002C2B0E" w:rsidRPr="00E6790F" w:rsidRDefault="002C2B0E" w:rsidP="00DD263D">
            <w:pPr>
              <w:pStyle w:val="DHHStabletext6pt"/>
              <w:spacing w:before="60" w:after="60"/>
              <w:rPr>
                <w:rFonts w:cs="Arial"/>
                <w:i/>
                <w:iCs/>
              </w:rPr>
            </w:pPr>
          </w:p>
        </w:tc>
      </w:tr>
      <w:tr w:rsidR="002C2B0E" w:rsidRPr="00E6790F" w14:paraId="14A63965" w14:textId="77777777" w:rsidTr="00DD263D">
        <w:tc>
          <w:tcPr>
            <w:tcW w:w="1551" w:type="pct"/>
          </w:tcPr>
          <w:p w14:paraId="4CD2BEA4"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rPr>
              <w:t xml:space="preserve">Does </w:t>
            </w:r>
            <w:r>
              <w:rPr>
                <w:rFonts w:cs="Arial"/>
              </w:rPr>
              <w:t xml:space="preserve">the Tenderer </w:t>
            </w:r>
            <w:r w:rsidRPr="00E6790F">
              <w:rPr>
                <w:rFonts w:cs="Arial"/>
              </w:rPr>
              <w:t xml:space="preserve">currently engage suppliers that are based in regions with entrenched disadvantage (directly or indirectly through </w:t>
            </w:r>
            <w:r>
              <w:rPr>
                <w:rFonts w:cs="Arial"/>
              </w:rPr>
              <w:t>the</w:t>
            </w:r>
            <w:r w:rsidRPr="00E6790F">
              <w:rPr>
                <w:rFonts w:cs="Arial"/>
              </w:rPr>
              <w:t xml:space="preserve"> supply chain)?</w:t>
            </w:r>
          </w:p>
        </w:tc>
        <w:sdt>
          <w:sdtPr>
            <w:rPr>
              <w:rFonts w:cs="Arial"/>
              <w:sz w:val="32"/>
              <w:szCs w:val="32"/>
            </w:rPr>
            <w:id w:val="980894506"/>
            <w14:checkbox>
              <w14:checked w14:val="0"/>
              <w14:checkedState w14:val="2612" w14:font="MS Gothic"/>
              <w14:uncheckedState w14:val="2610" w14:font="MS Gothic"/>
            </w14:checkbox>
          </w:sdtPr>
          <w:sdtEndPr/>
          <w:sdtContent>
            <w:tc>
              <w:tcPr>
                <w:tcW w:w="221" w:type="pct"/>
              </w:tcPr>
              <w:p w14:paraId="4BE88147" w14:textId="006E7026"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90225243"/>
            <w14:checkbox>
              <w14:checked w14:val="0"/>
              <w14:checkedState w14:val="2612" w14:font="MS Gothic"/>
              <w14:uncheckedState w14:val="2610" w14:font="MS Gothic"/>
            </w14:checkbox>
          </w:sdtPr>
          <w:sdtEndPr/>
          <w:sdtContent>
            <w:tc>
              <w:tcPr>
                <w:tcW w:w="229" w:type="pct"/>
              </w:tcPr>
              <w:p w14:paraId="31B4699E" w14:textId="1A53DE24"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7144B0A8"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provide further information about the extent of this engagement (for example, how many / how much doe</w:t>
            </w:r>
            <w:r w:rsidRPr="00E6790F">
              <w:rPr>
                <w:rFonts w:cs="Arial"/>
                <w:i/>
                <w:iCs/>
              </w:rPr>
              <w:t>s</w:t>
            </w:r>
            <w:r w:rsidRPr="00E6790F">
              <w:rPr>
                <w:rFonts w:cs="Arial"/>
                <w:bCs/>
                <w:i/>
                <w:iCs/>
              </w:rPr>
              <w:t xml:space="preserve"> </w:t>
            </w:r>
            <w:r>
              <w:rPr>
                <w:rFonts w:cs="Arial"/>
                <w:bCs/>
                <w:i/>
                <w:iCs/>
              </w:rPr>
              <w:t>the Tenderer</w:t>
            </w:r>
            <w:r w:rsidRPr="00E6790F">
              <w:rPr>
                <w:rFonts w:cs="Arial"/>
                <w:bCs/>
                <w:i/>
                <w:iCs/>
              </w:rPr>
              <w:t xml:space="preserve"> spend annually).</w:t>
            </w:r>
          </w:p>
          <w:p w14:paraId="733A0A33" w14:textId="77777777" w:rsidR="002C2B0E" w:rsidRPr="00E6790F" w:rsidRDefault="002C2B0E" w:rsidP="00DD263D">
            <w:pPr>
              <w:pStyle w:val="DHHStabletext6pt"/>
              <w:spacing w:before="60" w:after="60"/>
              <w:rPr>
                <w:rFonts w:cs="Arial"/>
                <w:bCs/>
                <w:i/>
                <w:iCs/>
                <w:u w:val="single"/>
              </w:rPr>
            </w:pPr>
          </w:p>
        </w:tc>
      </w:tr>
      <w:tr w:rsidR="002C2B0E" w:rsidRPr="00E6790F" w14:paraId="601F9F4F" w14:textId="77777777" w:rsidTr="00DD263D">
        <w:tc>
          <w:tcPr>
            <w:tcW w:w="1551" w:type="pct"/>
          </w:tcPr>
          <w:p w14:paraId="47F49CB3"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rPr>
              <w:t xml:space="preserve">Does </w:t>
            </w:r>
            <w:r>
              <w:rPr>
                <w:rFonts w:cs="Arial"/>
              </w:rPr>
              <w:t xml:space="preserve">the Tenderer </w:t>
            </w:r>
            <w:r w:rsidRPr="00E6790F">
              <w:rPr>
                <w:rFonts w:cs="Arial"/>
              </w:rPr>
              <w:t xml:space="preserve">commit to increasing engagement of suppliers that are based in regions with entrenched disadvantage (directly or indirectly through </w:t>
            </w:r>
            <w:r>
              <w:rPr>
                <w:rFonts w:cs="Arial"/>
              </w:rPr>
              <w:t>the</w:t>
            </w:r>
            <w:r w:rsidRPr="00E6790F">
              <w:rPr>
                <w:rFonts w:cs="Arial"/>
              </w:rPr>
              <w:t xml:space="preserve"> supply chain) during the term of this Contract?</w:t>
            </w:r>
          </w:p>
        </w:tc>
        <w:sdt>
          <w:sdtPr>
            <w:rPr>
              <w:rFonts w:cs="Arial"/>
              <w:sz w:val="32"/>
              <w:szCs w:val="32"/>
            </w:rPr>
            <w:id w:val="1726184118"/>
            <w14:checkbox>
              <w14:checked w14:val="0"/>
              <w14:checkedState w14:val="2612" w14:font="MS Gothic"/>
              <w14:uncheckedState w14:val="2610" w14:font="MS Gothic"/>
            </w14:checkbox>
          </w:sdtPr>
          <w:sdtEndPr/>
          <w:sdtContent>
            <w:tc>
              <w:tcPr>
                <w:tcW w:w="221" w:type="pct"/>
              </w:tcPr>
              <w:p w14:paraId="0E2C6409" w14:textId="1C4160B0"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32802121"/>
            <w14:checkbox>
              <w14:checked w14:val="0"/>
              <w14:checkedState w14:val="2612" w14:font="MS Gothic"/>
              <w14:uncheckedState w14:val="2610" w14:font="MS Gothic"/>
            </w14:checkbox>
          </w:sdtPr>
          <w:sdtEndPr/>
          <w:sdtContent>
            <w:tc>
              <w:tcPr>
                <w:tcW w:w="229" w:type="pct"/>
              </w:tcPr>
              <w:p w14:paraId="58065B0D" w14:textId="077896DA"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06DFDAE4" w14:textId="77777777" w:rsidR="002C2B0E" w:rsidRPr="00E6790F" w:rsidRDefault="002C2B0E" w:rsidP="00DD263D">
            <w:pPr>
              <w:pStyle w:val="DHHStabletext6pt"/>
              <w:spacing w:before="60" w:after="60"/>
              <w:rPr>
                <w:rFonts w:cs="Arial"/>
                <w:i/>
                <w:iCs/>
              </w:rPr>
            </w:pPr>
            <w:r w:rsidRPr="00E6790F">
              <w:rPr>
                <w:rFonts w:cs="Arial"/>
                <w:i/>
                <w:iCs/>
                <w:u w:val="single"/>
              </w:rPr>
              <w:t>Instruction</w:t>
            </w:r>
            <w:r w:rsidRPr="00E6790F">
              <w:rPr>
                <w:rFonts w:cs="Arial"/>
                <w:bCs/>
                <w:i/>
                <w:iCs/>
                <w:u w:val="single"/>
              </w:rPr>
              <w:t xml:space="preserve"> to Tenderer</w:t>
            </w:r>
            <w:r w:rsidRPr="00E6790F">
              <w:rPr>
                <w:rFonts w:cs="Arial"/>
                <w:i/>
                <w:iCs/>
              </w:rPr>
              <w:t xml:space="preserve">: If ‘YES’, explain: </w:t>
            </w:r>
          </w:p>
          <w:p w14:paraId="54DD1626" w14:textId="77777777" w:rsidR="002C2B0E" w:rsidRPr="00E6790F" w:rsidRDefault="002C2B0E" w:rsidP="002C2B0E">
            <w:pPr>
              <w:pStyle w:val="DHHStabletext6pt"/>
              <w:numPr>
                <w:ilvl w:val="0"/>
                <w:numId w:val="120"/>
              </w:numPr>
              <w:spacing w:before="60" w:after="60"/>
              <w:rPr>
                <w:rFonts w:cs="Arial"/>
                <w:i/>
                <w:iCs/>
              </w:rPr>
            </w:pPr>
            <w:r w:rsidRPr="00E6790F">
              <w:rPr>
                <w:rFonts w:cs="Arial"/>
                <w:i/>
                <w:iCs/>
              </w:rPr>
              <w:t xml:space="preserve">the specific commitment </w:t>
            </w:r>
            <w:r>
              <w:rPr>
                <w:rFonts w:cs="Arial"/>
                <w:bCs/>
                <w:i/>
                <w:iCs/>
              </w:rPr>
              <w:t>the Tenderer</w:t>
            </w:r>
            <w:r w:rsidRPr="00E6790F">
              <w:rPr>
                <w:rFonts w:cs="Arial"/>
                <w:i/>
                <w:iCs/>
              </w:rPr>
              <w:t xml:space="preserve"> is making to increase engagement of suppliers that are based in regions with entrenched disadvantage during the term of this Contract; and </w:t>
            </w:r>
          </w:p>
          <w:p w14:paraId="40A787EC" w14:textId="77777777" w:rsidR="002C2B0E" w:rsidRPr="00E6790F" w:rsidRDefault="002C2B0E" w:rsidP="002C2B0E">
            <w:pPr>
              <w:pStyle w:val="DHHStabletext6pt"/>
              <w:numPr>
                <w:ilvl w:val="0"/>
                <w:numId w:val="120"/>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will identify and engage with these suppliers to meet this commitment.</w:t>
            </w:r>
          </w:p>
          <w:p w14:paraId="76163396"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4CC5ECF0" w14:textId="77777777" w:rsidR="002C2B0E" w:rsidRPr="00E6790F" w:rsidRDefault="002C2B0E" w:rsidP="00DD263D">
            <w:pPr>
              <w:pStyle w:val="DHHStabletext6pt"/>
              <w:spacing w:before="60" w:after="60"/>
              <w:rPr>
                <w:rFonts w:cs="Arial"/>
              </w:rPr>
            </w:pPr>
          </w:p>
        </w:tc>
      </w:tr>
    </w:tbl>
    <w:p w14:paraId="100E5FB2"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1279E637" w14:textId="77777777" w:rsidR="002C2B0E" w:rsidRPr="00E6790F" w:rsidRDefault="002C2B0E" w:rsidP="002C2B0E">
      <w:pPr>
        <w:rPr>
          <w:rFonts w:cstheme="minorHAnsi"/>
          <w:b/>
          <w:bCs/>
          <w:sz w:val="22"/>
          <w:szCs w:val="28"/>
        </w:rPr>
      </w:pPr>
      <w:bookmarkStart w:id="662" w:name="Schedule8"/>
      <w:r w:rsidRPr="00E6790F">
        <w:rPr>
          <w:rFonts w:cstheme="minorHAnsi"/>
          <w:b/>
          <w:bCs/>
          <w:sz w:val="22"/>
          <w:szCs w:val="28"/>
        </w:rPr>
        <w:t>Social Procurement Response Table 8 – Environmentally sustainable business practices</w:t>
      </w:r>
    </w:p>
    <w:p w14:paraId="69818872"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i/>
          <w:iCs/>
          <w:color w:val="auto"/>
          <w:highlight w:val="yellow"/>
        </w:rPr>
      </w:pPr>
      <w:r w:rsidRPr="00E6790F">
        <w:rPr>
          <w:rFonts w:ascii="Arial" w:hAnsi="Arial" w:cs="Arial"/>
          <w:bCs w:val="0"/>
          <w:color w:val="auto"/>
          <w:highlight w:val="yellow"/>
        </w:rPr>
        <w:t xml:space="preserve">[Drafting note:  </w:t>
      </w:r>
      <w:r w:rsidRPr="00E6790F">
        <w:rPr>
          <w:rFonts w:ascii="Arial" w:hAnsi="Arial" w:cs="Arial"/>
          <w:i/>
          <w:iCs/>
          <w:color w:val="auto"/>
          <w:highlight w:val="yellow"/>
        </w:rPr>
        <w:t xml:space="preserve">If Item 22E </w:t>
      </w:r>
      <w:r w:rsidRPr="00E6790F">
        <w:rPr>
          <w:rFonts w:ascii="Arial" w:hAnsi="Arial" w:cs="Arial"/>
          <w:color w:val="auto"/>
          <w:highlight w:val="yellow"/>
        </w:rPr>
        <w:t xml:space="preserve">of the Tender Particulars indicate that the Tenderer is not permitted nominate additional Social Procurement Frameworks Outcomes in addition to the Social Procurement Frameworks Outcomes prioritised by the Principal, </w:t>
      </w:r>
      <w:r w:rsidRPr="00E6790F">
        <w:rPr>
          <w:rFonts w:ascii="Arial" w:hAnsi="Arial" w:cs="Arial"/>
          <w:i/>
          <w:iCs/>
          <w:color w:val="auto"/>
          <w:highlight w:val="yellow"/>
        </w:rPr>
        <w:t>and this Response Table is not identified in Table 1 of Section 1, delete this Response Table.</w:t>
      </w:r>
    </w:p>
    <w:p w14:paraId="295C6DA9" w14:textId="77777777" w:rsidR="002C2B0E" w:rsidRPr="00E6790F" w:rsidRDefault="002C2B0E" w:rsidP="002C2B0E">
      <w:pPr>
        <w:pStyle w:val="DHHSbody"/>
        <w:spacing w:after="240" w:line="240" w:lineRule="auto"/>
        <w:rPr>
          <w:rFonts w:cs="Arial"/>
        </w:rPr>
      </w:pPr>
      <w:r w:rsidRPr="00E6790F">
        <w:rPr>
          <w:rFonts w:cs="Arial"/>
          <w:b/>
          <w:i/>
          <w:iCs/>
          <w:highlight w:val="yellow"/>
        </w:rPr>
        <w:t>This Response Table is only applicable to Environmentally Sustainable Business Practices</w:t>
      </w:r>
      <w:r w:rsidRPr="00E6790F">
        <w:rPr>
          <w:rFonts w:cs="Arial"/>
          <w:i/>
          <w:iCs/>
          <w:highlight w:val="yellow"/>
        </w:rPr>
        <w:t xml:space="preserve">. For the objectives: Environmentally Sustainable Outputs and Implementation of the Climate Change Policy, contact </w:t>
      </w:r>
      <w:hyperlink r:id="rId52" w:history="1">
        <w:r w:rsidRPr="00E6790F">
          <w:rPr>
            <w:rStyle w:val="Hyperlink"/>
            <w:rFonts w:cs="Arial"/>
            <w:i/>
            <w:iCs/>
            <w:highlight w:val="yellow"/>
          </w:rPr>
          <w:t>socialprocurement@ecodev.vic.gov.au</w:t>
        </w:r>
      </w:hyperlink>
      <w:r w:rsidRPr="00E6790F">
        <w:rPr>
          <w:rFonts w:cs="Arial"/>
          <w:i/>
          <w:iCs/>
          <w:highlight w:val="yellow"/>
        </w:rPr>
        <w:t xml:space="preserve"> to discuss tailoring Tender Schedules to suit specific needs.</w:t>
      </w:r>
    </w:p>
    <w:p w14:paraId="59E7A39E" w14:textId="77777777" w:rsidR="002C2B0E" w:rsidRPr="00E6790F" w:rsidRDefault="002C2B0E" w:rsidP="002C2B0E">
      <w:pPr>
        <w:pStyle w:val="DHHSbody"/>
        <w:spacing w:after="240" w:line="240" w:lineRule="auto"/>
        <w:rPr>
          <w:rFonts w:cs="Arial"/>
        </w:rPr>
      </w:pPr>
      <w:r w:rsidRPr="00E6790F">
        <w:rPr>
          <w:rFonts w:cs="Arial"/>
        </w:rPr>
        <w:t xml:space="preserve">Outcomes in this Social Procurement Response Table have been prioritised by the Principal and must be completed </w:t>
      </w:r>
      <w:r w:rsidRPr="00E6790F">
        <w:rPr>
          <w:rFonts w:cs="Arial"/>
        </w:rPr>
        <w:tab/>
      </w:r>
      <w:sdt>
        <w:sdtPr>
          <w:rPr>
            <w:rFonts w:cs="Arial"/>
            <w:sz w:val="32"/>
            <w:szCs w:val="32"/>
          </w:rPr>
          <w:id w:val="-979760432"/>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131989167"/>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w:t>
      </w:r>
      <w:r w:rsidRPr="00E6790F">
        <w:rPr>
          <w:rFonts w:cs="Arial"/>
          <w:i/>
          <w:iCs/>
          <w:highlight w:val="yellow"/>
        </w:rPr>
        <w:t xml:space="preserve"> of Section 1</w:t>
      </w:r>
      <w:r w:rsidRPr="00E6790F">
        <w:rPr>
          <w:rFonts w:cs="Arial"/>
          <w:b/>
          <w:bCs/>
          <w:i/>
          <w:iCs/>
          <w:highlight w:val="yellow"/>
        </w:rPr>
        <w:t>.]</w:t>
      </w:r>
      <w:r w:rsidRPr="00E6790F">
        <w:rPr>
          <w:rFonts w:cs="Arial"/>
        </w:rPr>
        <w:t xml:space="preserve"> </w:t>
      </w:r>
    </w:p>
    <w:tbl>
      <w:tblPr>
        <w:tblStyle w:val="TableGrid"/>
        <w:tblW w:w="5000" w:type="pct"/>
        <w:tblLook w:val="04A0" w:firstRow="1" w:lastRow="0" w:firstColumn="1" w:lastColumn="0" w:noHBand="0" w:noVBand="1"/>
      </w:tblPr>
      <w:tblGrid>
        <w:gridCol w:w="4328"/>
        <w:gridCol w:w="617"/>
        <w:gridCol w:w="638"/>
        <w:gridCol w:w="8365"/>
      </w:tblGrid>
      <w:tr w:rsidR="002C2B0E" w:rsidRPr="00E6790F" w14:paraId="1EBDCBC7" w14:textId="77777777" w:rsidTr="003B4097">
        <w:trPr>
          <w:tblHeader/>
        </w:trPr>
        <w:tc>
          <w:tcPr>
            <w:tcW w:w="1557" w:type="pct"/>
            <w:shd w:val="clear" w:color="auto" w:fill="auto"/>
          </w:tcPr>
          <w:bookmarkEnd w:id="662"/>
          <w:p w14:paraId="267CB938" w14:textId="77777777" w:rsidR="002C2B0E" w:rsidRPr="00E6790F" w:rsidRDefault="002C2B0E" w:rsidP="00DD263D">
            <w:pPr>
              <w:pStyle w:val="DHHSbullet2"/>
              <w:numPr>
                <w:ilvl w:val="0"/>
                <w:numId w:val="0"/>
              </w:numPr>
              <w:spacing w:after="120" w:line="240" w:lineRule="auto"/>
              <w:rPr>
                <w:rFonts w:cs="Arial"/>
                <w:b/>
                <w:bCs/>
              </w:rPr>
            </w:pPr>
            <w:r w:rsidRPr="00E6790F">
              <w:rPr>
                <w:rFonts w:cs="Arial"/>
                <w:b/>
                <w:bCs/>
              </w:rPr>
              <w:t>Question</w:t>
            </w:r>
          </w:p>
        </w:tc>
        <w:tc>
          <w:tcPr>
            <w:tcW w:w="205" w:type="pct"/>
            <w:shd w:val="clear" w:color="auto" w:fill="auto"/>
          </w:tcPr>
          <w:p w14:paraId="19DA6480" w14:textId="77777777" w:rsidR="002C2B0E" w:rsidRPr="00E6790F" w:rsidRDefault="002C2B0E" w:rsidP="00DD263D">
            <w:pPr>
              <w:pStyle w:val="DHHSbullet2"/>
              <w:numPr>
                <w:ilvl w:val="0"/>
                <w:numId w:val="0"/>
              </w:numPr>
              <w:spacing w:after="120" w:line="240" w:lineRule="auto"/>
              <w:jc w:val="center"/>
              <w:rPr>
                <w:rFonts w:cs="Arial"/>
                <w:b/>
              </w:rPr>
            </w:pPr>
            <w:r w:rsidRPr="00E6790F">
              <w:rPr>
                <w:rFonts w:cs="Arial"/>
                <w:b/>
              </w:rPr>
              <w:t>YES</w:t>
            </w:r>
          </w:p>
        </w:tc>
        <w:tc>
          <w:tcPr>
            <w:tcW w:w="234" w:type="pct"/>
            <w:shd w:val="clear" w:color="auto" w:fill="auto"/>
          </w:tcPr>
          <w:p w14:paraId="6A4E3D17" w14:textId="77777777" w:rsidR="002C2B0E" w:rsidRPr="00E6790F" w:rsidRDefault="002C2B0E" w:rsidP="00DD263D">
            <w:pPr>
              <w:pStyle w:val="DHHSbullet2"/>
              <w:numPr>
                <w:ilvl w:val="0"/>
                <w:numId w:val="0"/>
              </w:numPr>
              <w:spacing w:after="120" w:line="240" w:lineRule="auto"/>
              <w:jc w:val="center"/>
              <w:rPr>
                <w:rFonts w:cs="Arial"/>
                <w:b/>
              </w:rPr>
            </w:pPr>
            <w:r w:rsidRPr="00E6790F">
              <w:rPr>
                <w:rFonts w:cs="Arial"/>
                <w:b/>
              </w:rPr>
              <w:t>NO</w:t>
            </w:r>
          </w:p>
        </w:tc>
        <w:tc>
          <w:tcPr>
            <w:tcW w:w="3004" w:type="pct"/>
            <w:shd w:val="clear" w:color="auto" w:fill="auto"/>
          </w:tcPr>
          <w:p w14:paraId="568A9D35" w14:textId="77777777" w:rsidR="002C2B0E" w:rsidRPr="00E6790F" w:rsidRDefault="002C2B0E" w:rsidP="00DD263D">
            <w:pPr>
              <w:pStyle w:val="DHHSbullet2"/>
              <w:numPr>
                <w:ilvl w:val="0"/>
                <w:numId w:val="0"/>
              </w:numPr>
              <w:spacing w:after="120" w:line="240" w:lineRule="auto"/>
              <w:rPr>
                <w:rFonts w:cs="Arial"/>
                <w:b/>
              </w:rPr>
            </w:pPr>
            <w:r w:rsidRPr="00E6790F">
              <w:rPr>
                <w:rFonts w:cs="Arial"/>
                <w:b/>
              </w:rPr>
              <w:t>Explanations / Further information / Evidence</w:t>
            </w:r>
          </w:p>
        </w:tc>
      </w:tr>
      <w:tr w:rsidR="002C2B0E" w:rsidRPr="00E6790F" w14:paraId="133E49C6" w14:textId="77777777" w:rsidTr="00DD263D">
        <w:trPr>
          <w:trHeight w:val="1231"/>
        </w:trPr>
        <w:tc>
          <w:tcPr>
            <w:tcW w:w="1557" w:type="pct"/>
          </w:tcPr>
          <w:p w14:paraId="723F5CBE" w14:textId="77777777" w:rsidR="002C2B0E" w:rsidRPr="00E6790F" w:rsidRDefault="002C2B0E" w:rsidP="002C2B0E">
            <w:pPr>
              <w:pStyle w:val="DHHSbullet2"/>
              <w:numPr>
                <w:ilvl w:val="0"/>
                <w:numId w:val="151"/>
              </w:numPr>
              <w:spacing w:after="120" w:line="240" w:lineRule="auto"/>
              <w:ind w:left="306" w:hanging="306"/>
              <w:rPr>
                <w:rFonts w:cs="Arial"/>
              </w:rPr>
            </w:pPr>
            <w:r w:rsidRPr="00E6790F">
              <w:rPr>
                <w:rFonts w:cs="Arial"/>
                <w:bCs/>
              </w:rPr>
              <w:t xml:space="preserve">Does </w:t>
            </w:r>
            <w:r>
              <w:rPr>
                <w:rFonts w:cs="Arial"/>
              </w:rPr>
              <w:t xml:space="preserve">the Tenderer </w:t>
            </w:r>
            <w:r w:rsidRPr="00E6790F">
              <w:rPr>
                <w:rFonts w:cs="Arial"/>
                <w:bCs/>
              </w:rPr>
              <w:t>currently have an environmental management system?</w:t>
            </w:r>
          </w:p>
        </w:tc>
        <w:sdt>
          <w:sdtPr>
            <w:rPr>
              <w:rFonts w:eastAsia="MS Gothic" w:cs="Arial"/>
              <w:sz w:val="32"/>
              <w:szCs w:val="32"/>
            </w:rPr>
            <w:id w:val="-1609966268"/>
            <w14:checkbox>
              <w14:checked w14:val="0"/>
              <w14:checkedState w14:val="2612" w14:font="MS Gothic"/>
              <w14:uncheckedState w14:val="2610" w14:font="MS Gothic"/>
            </w14:checkbox>
          </w:sdtPr>
          <w:sdtEndPr/>
          <w:sdtContent>
            <w:tc>
              <w:tcPr>
                <w:tcW w:w="205" w:type="pct"/>
              </w:tcPr>
              <w:p w14:paraId="03D5E1DC" w14:textId="06980816"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292133091"/>
            <w14:checkbox>
              <w14:checked w14:val="0"/>
              <w14:checkedState w14:val="2612" w14:font="MS Gothic"/>
              <w14:uncheckedState w14:val="2610" w14:font="MS Gothic"/>
            </w14:checkbox>
          </w:sdtPr>
          <w:sdtEndPr/>
          <w:sdtContent>
            <w:tc>
              <w:tcPr>
                <w:tcW w:w="234" w:type="pct"/>
              </w:tcPr>
              <w:p w14:paraId="3F4659B6" w14:textId="700F01DB"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08EC7C14"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w:t>
            </w:r>
          </w:p>
          <w:p w14:paraId="7360C063"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‘YES’, explain the key features of the </w:t>
            </w:r>
            <w:r w:rsidRPr="00E6790F">
              <w:rPr>
                <w:rFonts w:cs="Arial"/>
                <w:bCs/>
                <w:i/>
                <w:iCs/>
              </w:rPr>
              <w:t xml:space="preserve">environmental management system </w:t>
            </w:r>
            <w:r w:rsidRPr="00E6790F">
              <w:rPr>
                <w:rFonts w:cs="Arial"/>
                <w:i/>
                <w:iCs/>
              </w:rPr>
              <w:t xml:space="preserve">(including whether </w:t>
            </w:r>
            <w:r>
              <w:rPr>
                <w:rFonts w:cs="Arial"/>
                <w:bCs/>
                <w:i/>
                <w:iCs/>
              </w:rPr>
              <w:t>the Tenderer’s</w:t>
            </w:r>
            <w:r w:rsidRPr="00E6790F">
              <w:rPr>
                <w:rFonts w:cs="Arial"/>
                <w:i/>
                <w:iCs/>
              </w:rPr>
              <w:t xml:space="preserve"> governance body has endorsed). Do not answer Question 3 of this Social Procurement Response Table.</w:t>
            </w:r>
          </w:p>
          <w:p w14:paraId="61C18DD9"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an </w:t>
            </w:r>
            <w:r w:rsidRPr="00E6790F">
              <w:rPr>
                <w:rFonts w:cs="Arial"/>
                <w:bCs/>
                <w:i/>
                <w:iCs/>
              </w:rPr>
              <w:t xml:space="preserve">environmental management system </w:t>
            </w:r>
            <w:r w:rsidRPr="00E6790F">
              <w:rPr>
                <w:rFonts w:cs="Arial"/>
                <w:i/>
                <w:iCs/>
              </w:rPr>
              <w:t>(including the implementation process and timeline). Do not answer Question 2 of this Social Procurement Response Table.</w:t>
            </w:r>
          </w:p>
          <w:p w14:paraId="596BAFA6" w14:textId="77777777" w:rsidR="002C2B0E" w:rsidRPr="00E6790F" w:rsidRDefault="002C2B0E" w:rsidP="00DD263D">
            <w:pPr>
              <w:pStyle w:val="DHHStabletext6pt"/>
              <w:spacing w:before="0"/>
              <w:rPr>
                <w:rFonts w:cs="Arial"/>
                <w:i/>
                <w:iCs/>
              </w:rPr>
            </w:pPr>
          </w:p>
        </w:tc>
      </w:tr>
      <w:tr w:rsidR="002C2B0E" w:rsidRPr="00E6790F" w14:paraId="0C1F85B0" w14:textId="77777777" w:rsidTr="00DD263D">
        <w:trPr>
          <w:trHeight w:val="1231"/>
        </w:trPr>
        <w:tc>
          <w:tcPr>
            <w:tcW w:w="1557" w:type="pct"/>
          </w:tcPr>
          <w:p w14:paraId="57A0FBEF" w14:textId="77777777" w:rsidR="002C2B0E" w:rsidRPr="00E6790F" w:rsidRDefault="002C2B0E" w:rsidP="002C2B0E">
            <w:pPr>
              <w:pStyle w:val="DHHSbullet2"/>
              <w:numPr>
                <w:ilvl w:val="0"/>
                <w:numId w:val="151"/>
              </w:numPr>
              <w:spacing w:after="120" w:line="240" w:lineRule="auto"/>
              <w:ind w:left="306" w:hanging="306"/>
              <w:rPr>
                <w:rFonts w:cs="Arial"/>
                <w:bCs/>
              </w:rPr>
            </w:pPr>
            <w:r w:rsidRPr="00E6790F">
              <w:rPr>
                <w:rFonts w:cs="Arial"/>
                <w:bCs/>
              </w:rPr>
              <w:t xml:space="preserve">Is </w:t>
            </w:r>
            <w:r>
              <w:rPr>
                <w:rFonts w:cs="Arial"/>
              </w:rPr>
              <w:t xml:space="preserve">the Tenderer’s </w:t>
            </w:r>
            <w:r w:rsidRPr="00E6790F">
              <w:rPr>
                <w:rFonts w:cs="Arial"/>
                <w:bCs/>
              </w:rPr>
              <w:t>environmental management system</w:t>
            </w:r>
            <w:r w:rsidRPr="00E6790F" w:rsidDel="00DC4975">
              <w:rPr>
                <w:rFonts w:cs="Arial"/>
                <w:bCs/>
              </w:rPr>
              <w:t xml:space="preserve"> </w:t>
            </w:r>
            <w:r w:rsidRPr="00E6790F">
              <w:rPr>
                <w:rFonts w:cs="Arial"/>
                <w:bCs/>
              </w:rPr>
              <w:t>accredited by ISO or a similar accrediting authority?</w:t>
            </w:r>
          </w:p>
        </w:tc>
        <w:sdt>
          <w:sdtPr>
            <w:rPr>
              <w:rFonts w:eastAsia="MS Gothic" w:cs="Arial"/>
              <w:sz w:val="32"/>
              <w:szCs w:val="32"/>
            </w:rPr>
            <w:id w:val="-1375153727"/>
            <w14:checkbox>
              <w14:checked w14:val="0"/>
              <w14:checkedState w14:val="2612" w14:font="MS Gothic"/>
              <w14:uncheckedState w14:val="2610" w14:font="MS Gothic"/>
            </w14:checkbox>
          </w:sdtPr>
          <w:sdtEndPr/>
          <w:sdtContent>
            <w:tc>
              <w:tcPr>
                <w:tcW w:w="205" w:type="pct"/>
              </w:tcPr>
              <w:p w14:paraId="55EDD2D8" w14:textId="0F8030B4"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367103573"/>
            <w14:checkbox>
              <w14:checked w14:val="0"/>
              <w14:checkedState w14:val="2612" w14:font="MS Gothic"/>
              <w14:uncheckedState w14:val="2610" w14:font="MS Gothic"/>
            </w14:checkbox>
          </w:sdtPr>
          <w:sdtEndPr/>
          <w:sdtContent>
            <w:tc>
              <w:tcPr>
                <w:tcW w:w="234" w:type="pct"/>
              </w:tcPr>
              <w:p w14:paraId="1FBE8C33" w14:textId="4E62FCD7"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C15514C" w14:textId="77777777" w:rsidR="002C2B0E" w:rsidRPr="00E6790F" w:rsidRDefault="002C2B0E" w:rsidP="00DD263D">
            <w:pPr>
              <w:pStyle w:val="DHHStabletext6pt"/>
              <w:spacing w:before="0"/>
              <w:rPr>
                <w:rFonts w:cs="Arial"/>
                <w:i/>
                <w:iCs/>
                <w:u w:val="single"/>
              </w:rPr>
            </w:pPr>
            <w:r w:rsidRPr="00E6790F">
              <w:rPr>
                <w:rFonts w:cs="Arial"/>
                <w:i/>
                <w:iCs/>
                <w:u w:val="single"/>
              </w:rPr>
              <w:t>Instruction to Tenderer</w:t>
            </w:r>
            <w:r w:rsidRPr="00E6790F">
              <w:rPr>
                <w:rFonts w:cs="Arial"/>
                <w:i/>
                <w:iCs/>
              </w:rPr>
              <w:t>:</w:t>
            </w:r>
          </w:p>
          <w:p w14:paraId="08DCC979"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‘YES’, provide evidence of certification and </w:t>
            </w:r>
            <w:r>
              <w:rPr>
                <w:rFonts w:cs="Arial"/>
                <w:i/>
                <w:iCs/>
              </w:rPr>
              <w:t>the</w:t>
            </w:r>
            <w:r w:rsidRPr="00E6790F">
              <w:rPr>
                <w:rFonts w:cs="Arial"/>
                <w:i/>
                <w:iCs/>
              </w:rPr>
              <w:t xml:space="preserve"> last annual report in relation to targets / measures in </w:t>
            </w:r>
            <w:r>
              <w:rPr>
                <w:rFonts w:cs="Arial"/>
                <w:bCs/>
                <w:i/>
                <w:iCs/>
              </w:rPr>
              <w:t>the Tenderer’s</w:t>
            </w:r>
            <w:r w:rsidRPr="00E6790F">
              <w:rPr>
                <w:rFonts w:cs="Arial"/>
                <w:bCs/>
                <w:i/>
                <w:iCs/>
              </w:rPr>
              <w:t xml:space="preserve"> environmental management system</w:t>
            </w:r>
            <w:r w:rsidRPr="00E6790F">
              <w:rPr>
                <w:rFonts w:cs="Arial"/>
                <w:i/>
                <w:iCs/>
              </w:rPr>
              <w:t>. Do not answer Question 3 of this Social Procurement Response Table.</w:t>
            </w:r>
          </w:p>
          <w:p w14:paraId="1929D9FC"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obtain accreditation of </w:t>
            </w:r>
            <w:r>
              <w:rPr>
                <w:rFonts w:cs="Arial"/>
                <w:bCs/>
                <w:i/>
                <w:iCs/>
              </w:rPr>
              <w:t>the Tenderer’s</w:t>
            </w:r>
            <w:r w:rsidRPr="00E6790F">
              <w:rPr>
                <w:rFonts w:cs="Arial"/>
                <w:bCs/>
                <w:i/>
                <w:iCs/>
              </w:rPr>
              <w:t xml:space="preserve"> environmental management system</w:t>
            </w:r>
            <w:r w:rsidRPr="00E6790F">
              <w:rPr>
                <w:rFonts w:cs="Arial"/>
                <w:i/>
                <w:iCs/>
              </w:rPr>
              <w:t xml:space="preserve"> (including timeline and details of accrediting authority).</w:t>
            </w:r>
          </w:p>
          <w:p w14:paraId="759C66C5" w14:textId="77777777" w:rsidR="002C2B0E" w:rsidRPr="00E6790F" w:rsidRDefault="002C2B0E" w:rsidP="00DD263D">
            <w:pPr>
              <w:pStyle w:val="DHHStabletext6pt"/>
              <w:spacing w:before="0"/>
              <w:rPr>
                <w:rFonts w:cs="Arial"/>
                <w:i/>
                <w:iCs/>
              </w:rPr>
            </w:pPr>
          </w:p>
        </w:tc>
      </w:tr>
      <w:tr w:rsidR="002C2B0E" w:rsidRPr="00E6790F" w14:paraId="6232DA2D" w14:textId="77777777" w:rsidTr="00DD263D">
        <w:tc>
          <w:tcPr>
            <w:tcW w:w="1557" w:type="pct"/>
          </w:tcPr>
          <w:p w14:paraId="305856A1" w14:textId="77777777" w:rsidR="002C2B0E" w:rsidRPr="00E6790F" w:rsidRDefault="002C2B0E" w:rsidP="002C2B0E">
            <w:pPr>
              <w:pStyle w:val="DHHSbullet2"/>
              <w:numPr>
                <w:ilvl w:val="0"/>
                <w:numId w:val="151"/>
              </w:numPr>
              <w:spacing w:after="120" w:line="240" w:lineRule="auto"/>
              <w:ind w:left="306" w:hanging="306"/>
              <w:rPr>
                <w:rFonts w:cs="Arial"/>
              </w:rPr>
            </w:pPr>
            <w:r w:rsidRPr="00E6790F">
              <w:rPr>
                <w:rFonts w:cs="Arial"/>
              </w:rPr>
              <w:t xml:space="preserve">Does </w:t>
            </w:r>
            <w:r>
              <w:rPr>
                <w:rFonts w:cs="Arial"/>
              </w:rPr>
              <w:t xml:space="preserve">the Tenderer </w:t>
            </w:r>
            <w:r w:rsidRPr="00E6790F">
              <w:rPr>
                <w:rFonts w:cs="Arial"/>
              </w:rPr>
              <w:t xml:space="preserve">commit to implementing </w:t>
            </w:r>
            <w:r w:rsidRPr="00E6790F">
              <w:rPr>
                <w:rFonts w:cs="Arial"/>
                <w:bCs/>
              </w:rPr>
              <w:t>an</w:t>
            </w:r>
            <w:r w:rsidRPr="00E6790F">
              <w:rPr>
                <w:rFonts w:cs="Arial"/>
              </w:rPr>
              <w:t xml:space="preserve"> </w:t>
            </w:r>
            <w:r w:rsidRPr="00E6790F">
              <w:rPr>
                <w:rFonts w:cs="Arial"/>
                <w:bCs/>
              </w:rPr>
              <w:t>environmental management system</w:t>
            </w:r>
            <w:r w:rsidRPr="00E6790F" w:rsidDel="00DC4975">
              <w:rPr>
                <w:rFonts w:cs="Arial"/>
              </w:rPr>
              <w:t xml:space="preserve"> </w:t>
            </w:r>
            <w:r w:rsidRPr="00E6790F">
              <w:rPr>
                <w:rFonts w:cs="Arial"/>
              </w:rPr>
              <w:t>during the term of this Contract?</w:t>
            </w:r>
          </w:p>
        </w:tc>
        <w:sdt>
          <w:sdtPr>
            <w:rPr>
              <w:rFonts w:eastAsia="MS Gothic" w:cs="Arial"/>
              <w:sz w:val="32"/>
              <w:szCs w:val="32"/>
            </w:rPr>
            <w:id w:val="779681311"/>
            <w14:checkbox>
              <w14:checked w14:val="0"/>
              <w14:checkedState w14:val="2612" w14:font="MS Gothic"/>
              <w14:uncheckedState w14:val="2610" w14:font="MS Gothic"/>
            </w14:checkbox>
          </w:sdtPr>
          <w:sdtEndPr/>
          <w:sdtContent>
            <w:tc>
              <w:tcPr>
                <w:tcW w:w="205" w:type="pct"/>
              </w:tcPr>
              <w:p w14:paraId="48001FFA" w14:textId="62096B0E"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287007926"/>
            <w14:checkbox>
              <w14:checked w14:val="0"/>
              <w14:checkedState w14:val="2612" w14:font="MS Gothic"/>
              <w14:uncheckedState w14:val="2610" w14:font="MS Gothic"/>
            </w14:checkbox>
          </w:sdtPr>
          <w:sdtEndPr/>
          <w:sdtContent>
            <w:tc>
              <w:tcPr>
                <w:tcW w:w="234" w:type="pct"/>
              </w:tcPr>
              <w:p w14:paraId="47D78A38" w14:textId="5A77D9DB"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32DE5C5D"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 xml:space="preserve">: If ‘YES’, explain the specific commitment </w:t>
            </w:r>
            <w:r>
              <w:rPr>
                <w:rFonts w:cs="Arial"/>
                <w:bCs/>
                <w:i/>
                <w:iCs/>
              </w:rPr>
              <w:t>the Tenderer</w:t>
            </w:r>
            <w:r w:rsidRPr="00E6790F">
              <w:rPr>
                <w:rFonts w:cs="Arial"/>
                <w:i/>
                <w:iCs/>
              </w:rPr>
              <w:t xml:space="preserve"> is making to implement an </w:t>
            </w:r>
            <w:r w:rsidRPr="00E6790F">
              <w:rPr>
                <w:rFonts w:cs="Arial"/>
                <w:bCs/>
                <w:i/>
                <w:iCs/>
              </w:rPr>
              <w:t>environmental management system</w:t>
            </w:r>
            <w:r w:rsidRPr="00E6790F">
              <w:rPr>
                <w:rFonts w:cs="Arial"/>
                <w:i/>
                <w:iCs/>
              </w:rPr>
              <w:t xml:space="preserve"> (for example, key features, implementation process and timeline).</w:t>
            </w:r>
          </w:p>
          <w:p w14:paraId="178A2358" w14:textId="77777777" w:rsidR="002C2B0E" w:rsidRPr="00E6790F" w:rsidRDefault="002C2B0E" w:rsidP="00DD263D">
            <w:pPr>
              <w:pStyle w:val="DHHStabletext6pt"/>
              <w:spacing w:before="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297AAC5B" w14:textId="77777777" w:rsidR="002C2B0E" w:rsidRPr="00E6790F" w:rsidRDefault="002C2B0E" w:rsidP="00DD263D">
            <w:pPr>
              <w:pStyle w:val="DHHStabletext6pt"/>
              <w:spacing w:before="0"/>
              <w:rPr>
                <w:rFonts w:cs="Arial"/>
                <w:i/>
                <w:iCs/>
              </w:rPr>
            </w:pPr>
          </w:p>
        </w:tc>
      </w:tr>
      <w:tr w:rsidR="002C2B0E" w:rsidRPr="00E6790F" w14:paraId="37F5427A" w14:textId="77777777" w:rsidTr="00DD263D">
        <w:tc>
          <w:tcPr>
            <w:tcW w:w="1557" w:type="pct"/>
          </w:tcPr>
          <w:p w14:paraId="53E8D640" w14:textId="77777777" w:rsidR="002C2B0E" w:rsidRPr="00E6790F" w:rsidRDefault="002C2B0E" w:rsidP="002C2B0E">
            <w:pPr>
              <w:pStyle w:val="DHHSbullet2"/>
              <w:numPr>
                <w:ilvl w:val="0"/>
                <w:numId w:val="151"/>
              </w:numPr>
              <w:spacing w:after="120" w:line="240" w:lineRule="auto"/>
              <w:ind w:left="306" w:hanging="306"/>
              <w:rPr>
                <w:rFonts w:cs="Arial"/>
              </w:rPr>
            </w:pPr>
            <w:r w:rsidRPr="00E6790F">
              <w:rPr>
                <w:rFonts w:cs="Arial"/>
              </w:rPr>
              <w:t xml:space="preserve">Does </w:t>
            </w:r>
            <w:r>
              <w:rPr>
                <w:rFonts w:cs="Arial"/>
              </w:rPr>
              <w:t xml:space="preserve">the Tenderer </w:t>
            </w:r>
            <w:r w:rsidRPr="00E6790F">
              <w:rPr>
                <w:rFonts w:cs="Arial"/>
              </w:rPr>
              <w:t xml:space="preserve">have policies / procedures / initiatives that promote the following </w:t>
            </w:r>
            <w:r w:rsidRPr="00E6790F">
              <w:rPr>
                <w:rFonts w:cs="Arial"/>
                <w:bCs/>
              </w:rPr>
              <w:t>environmentally</w:t>
            </w:r>
            <w:r w:rsidRPr="00E6790F">
              <w:rPr>
                <w:rFonts w:cs="Arial"/>
              </w:rPr>
              <w:t xml:space="preserve"> sustainable business practices?</w:t>
            </w:r>
          </w:p>
          <w:p w14:paraId="2670304A"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energy use efficiency</w:t>
            </w:r>
          </w:p>
          <w:p w14:paraId="38F954F5"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use of renewable energy or green energy</w:t>
            </w:r>
          </w:p>
          <w:p w14:paraId="503D1F2F"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water use efficiency</w:t>
            </w:r>
          </w:p>
          <w:p w14:paraId="53E2224B"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 xml:space="preserve">waste management </w:t>
            </w:r>
          </w:p>
          <w:p w14:paraId="254A7762"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recycling</w:t>
            </w:r>
          </w:p>
          <w:p w14:paraId="34D29FCD"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reducing greenhouse gas emissions / carbon footprint</w:t>
            </w:r>
          </w:p>
          <w:p w14:paraId="0F4953F7"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transitioning to a circular economy</w:t>
            </w:r>
          </w:p>
          <w:p w14:paraId="0B26F211"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statement of commitment to environmental sustainability / reducing environmental impact</w:t>
            </w:r>
          </w:p>
          <w:p w14:paraId="702126A7" w14:textId="77777777" w:rsidR="002C2B0E" w:rsidRPr="00E6790F" w:rsidRDefault="002C2B0E" w:rsidP="002C2B0E">
            <w:pPr>
              <w:pStyle w:val="DHHSbullet2"/>
              <w:numPr>
                <w:ilvl w:val="0"/>
                <w:numId w:val="152"/>
              </w:numPr>
              <w:spacing w:after="120" w:line="240" w:lineRule="auto"/>
              <w:ind w:left="731"/>
              <w:rPr>
                <w:rFonts w:cs="Arial"/>
              </w:rPr>
            </w:pPr>
            <w:r w:rsidRPr="00E6790F">
              <w:rPr>
                <w:rFonts w:cs="Arial"/>
              </w:rPr>
              <w:t>memberships / pledges / signatory to conventions</w:t>
            </w:r>
          </w:p>
        </w:tc>
        <w:sdt>
          <w:sdtPr>
            <w:rPr>
              <w:rFonts w:eastAsia="MS Gothic" w:cs="Arial"/>
              <w:sz w:val="32"/>
              <w:szCs w:val="32"/>
            </w:rPr>
            <w:id w:val="-774862771"/>
            <w14:checkbox>
              <w14:checked w14:val="0"/>
              <w14:checkedState w14:val="2612" w14:font="MS Gothic"/>
              <w14:uncheckedState w14:val="2610" w14:font="MS Gothic"/>
            </w14:checkbox>
          </w:sdtPr>
          <w:sdtEndPr/>
          <w:sdtContent>
            <w:tc>
              <w:tcPr>
                <w:tcW w:w="205" w:type="pct"/>
              </w:tcPr>
              <w:p w14:paraId="42D4C283" w14:textId="21EC3DDA"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041401994"/>
            <w14:checkbox>
              <w14:checked w14:val="0"/>
              <w14:checkedState w14:val="2612" w14:font="MS Gothic"/>
              <w14:uncheckedState w14:val="2610" w14:font="MS Gothic"/>
            </w14:checkbox>
          </w:sdtPr>
          <w:sdtEndPr/>
          <w:sdtContent>
            <w:tc>
              <w:tcPr>
                <w:tcW w:w="234" w:type="pct"/>
              </w:tcPr>
              <w:p w14:paraId="77370084" w14:textId="4ABAA78D"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141BBB7F" w14:textId="77777777" w:rsidR="002C2B0E" w:rsidRPr="00E6790F" w:rsidRDefault="002C2B0E" w:rsidP="00DD263D">
            <w:pPr>
              <w:pStyle w:val="DHHStabletext6pt"/>
              <w:spacing w:before="0"/>
              <w:rPr>
                <w:rFonts w:cs="Arial"/>
                <w:i/>
                <w:iCs/>
                <w:u w:val="single"/>
              </w:rPr>
            </w:pPr>
            <w:r w:rsidRPr="00E6790F">
              <w:rPr>
                <w:rFonts w:cs="Arial"/>
                <w:i/>
                <w:iCs/>
                <w:u w:val="single"/>
              </w:rPr>
              <w:t>Instruction to Tenderer:</w:t>
            </w:r>
          </w:p>
          <w:p w14:paraId="06F4AE36"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‘YES’, explain the key features of these policies / procedures / initiatives (that is, including which of the business practices listed in Question 4 of this Social Procurement Response Table are covered and how they are promoted, and whether </w:t>
            </w:r>
            <w:r>
              <w:rPr>
                <w:rFonts w:cs="Arial"/>
                <w:bCs/>
                <w:i/>
                <w:iCs/>
              </w:rPr>
              <w:t>the Tenderer’s</w:t>
            </w:r>
            <w:r w:rsidRPr="00E6790F">
              <w:rPr>
                <w:rFonts w:cs="Arial"/>
                <w:i/>
                <w:iCs/>
              </w:rPr>
              <w:t xml:space="preserve"> governance body has endorsed).</w:t>
            </w:r>
          </w:p>
          <w:p w14:paraId="73CC147F"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 policy / procedure / initiative that promotes one or more of the business practices listed in Question 4 of this Social Procurement Response Table (including key features, implementation process and timeline)</w:t>
            </w:r>
          </w:p>
          <w:p w14:paraId="773B45E4" w14:textId="77777777" w:rsidR="002C2B0E" w:rsidRPr="00E6790F" w:rsidRDefault="002C2B0E" w:rsidP="00DD263D">
            <w:pPr>
              <w:pStyle w:val="DHHStabletext6pt"/>
              <w:spacing w:before="0"/>
              <w:rPr>
                <w:rFonts w:cs="Arial"/>
                <w:i/>
                <w:iCs/>
              </w:rPr>
            </w:pPr>
          </w:p>
        </w:tc>
      </w:tr>
      <w:tr w:rsidR="002C2B0E" w:rsidRPr="00E6790F" w14:paraId="1CF0498D" w14:textId="77777777" w:rsidTr="00DD263D">
        <w:tc>
          <w:tcPr>
            <w:tcW w:w="1557" w:type="pct"/>
          </w:tcPr>
          <w:p w14:paraId="57040588" w14:textId="77777777" w:rsidR="002C2B0E" w:rsidRPr="00E6790F" w:rsidRDefault="002C2B0E" w:rsidP="002C2B0E">
            <w:pPr>
              <w:pStyle w:val="DHHSbullet2"/>
              <w:numPr>
                <w:ilvl w:val="0"/>
                <w:numId w:val="151"/>
              </w:numPr>
              <w:spacing w:after="120" w:line="240" w:lineRule="auto"/>
              <w:ind w:left="306" w:hanging="306"/>
              <w:rPr>
                <w:rFonts w:cs="Arial"/>
              </w:rPr>
            </w:pPr>
            <w:r w:rsidRPr="00E6790F">
              <w:rPr>
                <w:rFonts w:cs="Arial"/>
              </w:rPr>
              <w:t xml:space="preserve">Does </w:t>
            </w:r>
            <w:r>
              <w:rPr>
                <w:rFonts w:cs="Arial"/>
              </w:rPr>
              <w:t xml:space="preserve">the Tenderer </w:t>
            </w:r>
            <w:r w:rsidRPr="00E6790F">
              <w:rPr>
                <w:rFonts w:cs="Arial"/>
              </w:rPr>
              <w:t xml:space="preserve">commit to implementing a policy / procedure / initiative during the term of this Contract that </w:t>
            </w:r>
            <w:r w:rsidRPr="00E6790F">
              <w:rPr>
                <w:rFonts w:cs="Arial"/>
                <w:bCs/>
              </w:rPr>
              <w:t>promotes</w:t>
            </w:r>
            <w:r w:rsidRPr="00E6790F">
              <w:rPr>
                <w:rFonts w:cs="Arial"/>
              </w:rPr>
              <w:t xml:space="preserve"> one or more of the environmentally sustainable business practices listed in Question 4 of this Social Procurement Response Table?</w:t>
            </w:r>
          </w:p>
        </w:tc>
        <w:sdt>
          <w:sdtPr>
            <w:rPr>
              <w:rFonts w:eastAsia="MS Gothic" w:cs="Arial"/>
              <w:sz w:val="32"/>
              <w:szCs w:val="32"/>
            </w:rPr>
            <w:id w:val="2111542809"/>
            <w14:checkbox>
              <w14:checked w14:val="0"/>
              <w14:checkedState w14:val="2612" w14:font="MS Gothic"/>
              <w14:uncheckedState w14:val="2610" w14:font="MS Gothic"/>
            </w14:checkbox>
          </w:sdtPr>
          <w:sdtEndPr/>
          <w:sdtContent>
            <w:tc>
              <w:tcPr>
                <w:tcW w:w="205" w:type="pct"/>
              </w:tcPr>
              <w:p w14:paraId="5055099F" w14:textId="1493472B"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868354720"/>
            <w14:checkbox>
              <w14:checked w14:val="0"/>
              <w14:checkedState w14:val="2612" w14:font="MS Gothic"/>
              <w14:uncheckedState w14:val="2610" w14:font="MS Gothic"/>
            </w14:checkbox>
          </w:sdtPr>
          <w:sdtEndPr/>
          <w:sdtContent>
            <w:tc>
              <w:tcPr>
                <w:tcW w:w="234" w:type="pct"/>
              </w:tcPr>
              <w:p w14:paraId="695F0315" w14:textId="6FF21EEE"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7D063329"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 xml:space="preserve">: If ‘YES’, explain the specific commitment </w:t>
            </w:r>
            <w:r>
              <w:rPr>
                <w:rFonts w:cs="Arial"/>
                <w:bCs/>
                <w:i/>
                <w:iCs/>
              </w:rPr>
              <w:t>the Tenderer</w:t>
            </w:r>
            <w:r w:rsidRPr="00E6790F">
              <w:rPr>
                <w:rFonts w:cs="Arial"/>
                <w:i/>
                <w:iCs/>
              </w:rPr>
              <w:t xml:space="preserve"> is making to implement a policy / procedure / initiative (for example, key features, implementation process and timeline).</w:t>
            </w:r>
          </w:p>
          <w:p w14:paraId="71E5B9BB" w14:textId="77777777" w:rsidR="002C2B0E" w:rsidRPr="00E6790F" w:rsidRDefault="002C2B0E" w:rsidP="00DD263D">
            <w:pPr>
              <w:pStyle w:val="DHHStabletext6pt"/>
              <w:spacing w:before="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1513354B" w14:textId="77777777" w:rsidR="002C2B0E" w:rsidRPr="00E6790F" w:rsidRDefault="002C2B0E" w:rsidP="00DD263D">
            <w:pPr>
              <w:pStyle w:val="DHHStabletext6pt"/>
              <w:spacing w:before="0"/>
              <w:rPr>
                <w:rFonts w:cs="Arial"/>
                <w:i/>
                <w:iCs/>
              </w:rPr>
            </w:pPr>
          </w:p>
        </w:tc>
      </w:tr>
      <w:tr w:rsidR="002C2B0E" w:rsidRPr="00E6790F" w14:paraId="3EC4957B" w14:textId="77777777" w:rsidTr="00DD263D">
        <w:tc>
          <w:tcPr>
            <w:tcW w:w="1557" w:type="pct"/>
          </w:tcPr>
          <w:p w14:paraId="49426EC1" w14:textId="77777777" w:rsidR="002C2B0E" w:rsidRPr="00E6790F" w:rsidRDefault="002C2B0E" w:rsidP="002C2B0E">
            <w:pPr>
              <w:pStyle w:val="DHHSbullet2"/>
              <w:numPr>
                <w:ilvl w:val="0"/>
                <w:numId w:val="151"/>
              </w:numPr>
              <w:spacing w:after="12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have performance measures / targets in place in relation to environmentally sustainable business practices?</w:t>
            </w:r>
          </w:p>
        </w:tc>
        <w:sdt>
          <w:sdtPr>
            <w:rPr>
              <w:rFonts w:eastAsia="MS Gothic" w:cs="Arial"/>
              <w:sz w:val="32"/>
              <w:szCs w:val="32"/>
            </w:rPr>
            <w:id w:val="79802419"/>
            <w14:checkbox>
              <w14:checked w14:val="0"/>
              <w14:checkedState w14:val="2612" w14:font="MS Gothic"/>
              <w14:uncheckedState w14:val="2610" w14:font="MS Gothic"/>
            </w14:checkbox>
          </w:sdtPr>
          <w:sdtEndPr/>
          <w:sdtContent>
            <w:tc>
              <w:tcPr>
                <w:tcW w:w="205" w:type="pct"/>
              </w:tcPr>
              <w:p w14:paraId="149FB55D" w14:textId="72629D9D"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350722760"/>
            <w14:checkbox>
              <w14:checked w14:val="0"/>
              <w14:checkedState w14:val="2612" w14:font="MS Gothic"/>
              <w14:uncheckedState w14:val="2610" w14:font="MS Gothic"/>
            </w14:checkbox>
          </w:sdtPr>
          <w:sdtEndPr/>
          <w:sdtContent>
            <w:tc>
              <w:tcPr>
                <w:tcW w:w="234" w:type="pct"/>
              </w:tcPr>
              <w:p w14:paraId="4DFD5CB1" w14:textId="3E541304"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0BD9DD14"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w:t>
            </w:r>
          </w:p>
          <w:p w14:paraId="4002F586" w14:textId="77777777" w:rsidR="002C2B0E" w:rsidRPr="00E6790F" w:rsidRDefault="002C2B0E" w:rsidP="002C2B0E">
            <w:pPr>
              <w:pStyle w:val="DHHStabletext6pt"/>
              <w:numPr>
                <w:ilvl w:val="0"/>
                <w:numId w:val="131"/>
              </w:numPr>
              <w:spacing w:before="0"/>
              <w:rPr>
                <w:rFonts w:cs="Arial"/>
                <w:i/>
                <w:iCs/>
              </w:rPr>
            </w:pPr>
            <w:r w:rsidRPr="00E6790F">
              <w:rPr>
                <w:rFonts w:cs="Arial"/>
                <w:i/>
                <w:iCs/>
              </w:rPr>
              <w:t xml:space="preserve">If ‘YES’, identify what performance measures / targets </w:t>
            </w:r>
            <w:r>
              <w:rPr>
                <w:rFonts w:cs="Arial"/>
                <w:bCs/>
                <w:i/>
                <w:iCs/>
              </w:rPr>
              <w:t>the Tenderer</w:t>
            </w:r>
            <w:r w:rsidRPr="00E6790F">
              <w:rPr>
                <w:rFonts w:cs="Arial"/>
                <w:i/>
                <w:iCs/>
              </w:rPr>
              <w:t xml:space="preserve"> has (for example, Key Performance Indicators, data collection / reporting on performance).</w:t>
            </w:r>
          </w:p>
          <w:p w14:paraId="4C91E46E" w14:textId="77777777" w:rsidR="002C2B0E" w:rsidRPr="00E6790F" w:rsidRDefault="002C2B0E" w:rsidP="002C2B0E">
            <w:pPr>
              <w:pStyle w:val="DHHStabletext6pt"/>
              <w:numPr>
                <w:ilvl w:val="0"/>
                <w:numId w:val="131"/>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performance measures / targets for environmentally sustainable business practices (including implementation process and timeline).</w:t>
            </w:r>
          </w:p>
          <w:p w14:paraId="13F52622" w14:textId="77777777" w:rsidR="002C2B0E" w:rsidRPr="00E6790F" w:rsidRDefault="002C2B0E" w:rsidP="00DD263D">
            <w:pPr>
              <w:pStyle w:val="DHHStabletext6pt"/>
              <w:spacing w:before="0"/>
              <w:rPr>
                <w:rFonts w:cs="Arial"/>
                <w:i/>
                <w:iCs/>
              </w:rPr>
            </w:pPr>
          </w:p>
        </w:tc>
      </w:tr>
      <w:tr w:rsidR="002C2B0E" w:rsidRPr="00E6790F" w14:paraId="6B22527A" w14:textId="77777777" w:rsidTr="00DD263D">
        <w:tc>
          <w:tcPr>
            <w:tcW w:w="1557" w:type="pct"/>
          </w:tcPr>
          <w:p w14:paraId="16A77331" w14:textId="77777777" w:rsidR="002C2B0E" w:rsidRPr="00E6790F" w:rsidRDefault="002C2B0E" w:rsidP="002C2B0E">
            <w:pPr>
              <w:pStyle w:val="DHHSbullet2"/>
              <w:numPr>
                <w:ilvl w:val="0"/>
                <w:numId w:val="151"/>
              </w:numPr>
              <w:spacing w:after="12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have monitoring and oversight arrangements in place in relation to environmentally sustainable business practices?</w:t>
            </w:r>
          </w:p>
        </w:tc>
        <w:sdt>
          <w:sdtPr>
            <w:rPr>
              <w:rFonts w:eastAsia="MS Gothic" w:cs="Arial"/>
              <w:sz w:val="32"/>
              <w:szCs w:val="32"/>
            </w:rPr>
            <w:id w:val="1533459428"/>
            <w14:checkbox>
              <w14:checked w14:val="0"/>
              <w14:checkedState w14:val="2612" w14:font="MS Gothic"/>
              <w14:uncheckedState w14:val="2610" w14:font="MS Gothic"/>
            </w14:checkbox>
          </w:sdtPr>
          <w:sdtEndPr/>
          <w:sdtContent>
            <w:tc>
              <w:tcPr>
                <w:tcW w:w="205" w:type="pct"/>
              </w:tcPr>
              <w:p w14:paraId="30FADAAB" w14:textId="3760D242"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2115252952"/>
            <w14:checkbox>
              <w14:checked w14:val="0"/>
              <w14:checkedState w14:val="2612" w14:font="MS Gothic"/>
              <w14:uncheckedState w14:val="2610" w14:font="MS Gothic"/>
            </w14:checkbox>
          </w:sdtPr>
          <w:sdtEndPr/>
          <w:sdtContent>
            <w:tc>
              <w:tcPr>
                <w:tcW w:w="234" w:type="pct"/>
              </w:tcPr>
              <w:p w14:paraId="22A3B0FC" w14:textId="0408D0A9"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7CC9655F"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w:t>
            </w:r>
          </w:p>
          <w:p w14:paraId="5542E5B2" w14:textId="77777777" w:rsidR="002C2B0E" w:rsidRPr="00E6790F" w:rsidRDefault="002C2B0E" w:rsidP="002C2B0E">
            <w:pPr>
              <w:pStyle w:val="DHHStabletext6pt"/>
              <w:numPr>
                <w:ilvl w:val="0"/>
                <w:numId w:val="132"/>
              </w:numPr>
              <w:spacing w:before="0"/>
              <w:rPr>
                <w:rFonts w:cs="Arial"/>
                <w:i/>
                <w:iCs/>
              </w:rPr>
            </w:pPr>
            <w:r w:rsidRPr="00E6790F">
              <w:rPr>
                <w:rFonts w:cs="Arial"/>
                <w:i/>
                <w:iCs/>
              </w:rPr>
              <w:t xml:space="preserve">If ‘YES’, explain what monitoring and oversight arrangements </w:t>
            </w:r>
            <w:r>
              <w:rPr>
                <w:rFonts w:cs="Arial"/>
                <w:bCs/>
                <w:i/>
                <w:iCs/>
              </w:rPr>
              <w:t>the Tenderer</w:t>
            </w:r>
            <w:r w:rsidRPr="00E6790F">
              <w:rPr>
                <w:rFonts w:cs="Arial"/>
                <w:i/>
                <w:iCs/>
              </w:rPr>
              <w:t xml:space="preserve"> has (for example, management / governance review, periodic internal / external auditing).</w:t>
            </w:r>
          </w:p>
          <w:p w14:paraId="0272C4FF" w14:textId="77777777" w:rsidR="002C2B0E" w:rsidRPr="00E6790F" w:rsidRDefault="002C2B0E" w:rsidP="002C2B0E">
            <w:pPr>
              <w:pStyle w:val="DHHStabletext6pt"/>
              <w:numPr>
                <w:ilvl w:val="0"/>
                <w:numId w:val="132"/>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monitoring and oversight arrangements in relation to environmentally sustainable business practices (including implementation process and timeline).</w:t>
            </w:r>
          </w:p>
          <w:p w14:paraId="07FC0A43" w14:textId="77777777" w:rsidR="002C2B0E" w:rsidRPr="00E6790F" w:rsidRDefault="002C2B0E" w:rsidP="00DD263D">
            <w:pPr>
              <w:pStyle w:val="DHHStabletext6pt"/>
              <w:spacing w:before="0"/>
              <w:rPr>
                <w:rFonts w:cs="Arial"/>
                <w:i/>
                <w:iCs/>
              </w:rPr>
            </w:pPr>
          </w:p>
        </w:tc>
      </w:tr>
      <w:tr w:rsidR="002C2B0E" w:rsidRPr="00E6790F" w14:paraId="7598A3E8" w14:textId="77777777" w:rsidTr="00DD263D">
        <w:tc>
          <w:tcPr>
            <w:tcW w:w="1557" w:type="pct"/>
          </w:tcPr>
          <w:p w14:paraId="1EC3149D" w14:textId="77777777" w:rsidR="002C2B0E" w:rsidRPr="00E6790F" w:rsidRDefault="002C2B0E" w:rsidP="002C2B0E">
            <w:pPr>
              <w:pStyle w:val="DHHSbullet2"/>
              <w:numPr>
                <w:ilvl w:val="0"/>
                <w:numId w:val="151"/>
              </w:numPr>
              <w:spacing w:after="120" w:line="240" w:lineRule="auto"/>
              <w:ind w:left="306" w:hanging="306"/>
              <w:rPr>
                <w:rFonts w:cs="Arial"/>
                <w:bCs/>
              </w:rPr>
            </w:pPr>
            <w:r w:rsidRPr="00E6790F">
              <w:rPr>
                <w:rFonts w:cs="Arial"/>
                <w:bCs/>
              </w:rPr>
              <w:t xml:space="preserve">In the last 24-month period, has </w:t>
            </w:r>
            <w:r>
              <w:rPr>
                <w:rFonts w:cs="Arial"/>
              </w:rPr>
              <w:t xml:space="preserve">the Tenderer </w:t>
            </w:r>
            <w:r w:rsidRPr="00E6790F">
              <w:rPr>
                <w:rFonts w:cs="Arial"/>
                <w:bCs/>
              </w:rPr>
              <w:t>been subject to any:</w:t>
            </w:r>
          </w:p>
          <w:p w14:paraId="3CFA90CB" w14:textId="77777777" w:rsidR="002C2B0E" w:rsidRPr="00E6790F" w:rsidRDefault="002C2B0E" w:rsidP="002C2B0E">
            <w:pPr>
              <w:pStyle w:val="DHHSbullet2"/>
              <w:numPr>
                <w:ilvl w:val="1"/>
                <w:numId w:val="153"/>
              </w:numPr>
              <w:spacing w:after="120" w:line="240" w:lineRule="auto"/>
              <w:ind w:left="731"/>
              <w:rPr>
                <w:rFonts w:cs="Arial"/>
                <w:bCs/>
              </w:rPr>
            </w:pPr>
            <w:r w:rsidRPr="00E6790F">
              <w:rPr>
                <w:rFonts w:cs="Arial"/>
                <w:bCs/>
              </w:rPr>
              <w:t>penalties or notices from the Victorian Environmental Protection Authority or breaches of any other environmental legislation or regulation; or</w:t>
            </w:r>
          </w:p>
          <w:p w14:paraId="739199B4" w14:textId="77777777" w:rsidR="002C2B0E" w:rsidRPr="00E6790F" w:rsidRDefault="002C2B0E" w:rsidP="002C2B0E">
            <w:pPr>
              <w:pStyle w:val="DHHSbullet2"/>
              <w:numPr>
                <w:ilvl w:val="1"/>
                <w:numId w:val="153"/>
              </w:numPr>
              <w:spacing w:after="120" w:line="240" w:lineRule="auto"/>
              <w:ind w:left="731"/>
              <w:rPr>
                <w:rFonts w:cs="Arial"/>
                <w:bCs/>
              </w:rPr>
            </w:pPr>
            <w:r w:rsidRPr="00E6790F">
              <w:rPr>
                <w:rFonts w:cs="Arial"/>
                <w:bCs/>
              </w:rPr>
              <w:t>investigations / proceedings in respect of a possible breach of any environmental legislation or regulation?</w:t>
            </w:r>
          </w:p>
          <w:p w14:paraId="33C2860D" w14:textId="77777777" w:rsidR="002C2B0E" w:rsidRPr="00E6790F" w:rsidRDefault="002C2B0E" w:rsidP="00DD263D">
            <w:pPr>
              <w:pStyle w:val="DHHSbullet2"/>
              <w:numPr>
                <w:ilvl w:val="0"/>
                <w:numId w:val="0"/>
              </w:numPr>
              <w:spacing w:after="120" w:line="240" w:lineRule="auto"/>
              <w:rPr>
                <w:rFonts w:cs="Arial"/>
                <w:bCs/>
              </w:rPr>
            </w:pPr>
            <w:r w:rsidRPr="00E6790F">
              <w:rPr>
                <w:rFonts w:cs="Arial"/>
                <w:bCs/>
                <w:u w:val="single"/>
              </w:rPr>
              <w:t>Note</w:t>
            </w:r>
            <w:r w:rsidRPr="00E6790F">
              <w:rPr>
                <w:rFonts w:cs="Arial"/>
                <w:bCs/>
              </w:rPr>
              <w:t xml:space="preserve">: The Principal acknowledges that checks may be undertaken with the Environmental Protection Authority or other regulators or bodies about </w:t>
            </w:r>
            <w:r w:rsidRPr="000067A8">
              <w:rPr>
                <w:rFonts w:cs="Arial"/>
                <w:bCs/>
              </w:rPr>
              <w:t>the Tenderer’s</w:t>
            </w:r>
            <w:r w:rsidRPr="00E6790F">
              <w:rPr>
                <w:rFonts w:cs="Arial"/>
                <w:bCs/>
              </w:rPr>
              <w:t xml:space="preserve"> (including any related entities) environmental or other regulatory performance.</w:t>
            </w:r>
          </w:p>
        </w:tc>
        <w:sdt>
          <w:sdtPr>
            <w:rPr>
              <w:rFonts w:eastAsia="MS Gothic" w:cs="Arial"/>
              <w:sz w:val="32"/>
              <w:szCs w:val="32"/>
            </w:rPr>
            <w:id w:val="1138610133"/>
            <w14:checkbox>
              <w14:checked w14:val="0"/>
              <w14:checkedState w14:val="2612" w14:font="MS Gothic"/>
              <w14:uncheckedState w14:val="2610" w14:font="MS Gothic"/>
            </w14:checkbox>
          </w:sdtPr>
          <w:sdtEndPr/>
          <w:sdtContent>
            <w:tc>
              <w:tcPr>
                <w:tcW w:w="205" w:type="pct"/>
              </w:tcPr>
              <w:p w14:paraId="489D7DB5" w14:textId="3CAC8E2A"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749960060"/>
            <w14:checkbox>
              <w14:checked w14:val="0"/>
              <w14:checkedState w14:val="2612" w14:font="MS Gothic"/>
              <w14:uncheckedState w14:val="2610" w14:font="MS Gothic"/>
            </w14:checkbox>
          </w:sdtPr>
          <w:sdtEndPr/>
          <w:sdtContent>
            <w:tc>
              <w:tcPr>
                <w:tcW w:w="234" w:type="pct"/>
              </w:tcPr>
              <w:p w14:paraId="5CEC728D" w14:textId="2B51A22F"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75F37757"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 If ‘YES’, provide further information about the event/s.</w:t>
            </w:r>
          </w:p>
          <w:p w14:paraId="183648EE" w14:textId="77777777" w:rsidR="002C2B0E" w:rsidRPr="00E6790F" w:rsidRDefault="002C2B0E" w:rsidP="00DD263D">
            <w:pPr>
              <w:pStyle w:val="DHHStabletext6pt"/>
              <w:spacing w:before="0"/>
              <w:rPr>
                <w:rFonts w:cs="Arial"/>
                <w:i/>
                <w:iCs/>
              </w:rPr>
            </w:pPr>
          </w:p>
        </w:tc>
      </w:tr>
    </w:tbl>
    <w:p w14:paraId="7BD4E620" w14:textId="77777777" w:rsidR="002C2B0E" w:rsidRPr="00E6790F" w:rsidRDefault="002C2B0E" w:rsidP="002C2B0E">
      <w:pPr>
        <w:spacing w:before="100" w:after="100" w:line="276" w:lineRule="auto"/>
        <w:rPr>
          <w:rFonts w:cs="Arial"/>
          <w:b/>
          <w:bCs/>
          <w:szCs w:val="20"/>
        </w:rPr>
      </w:pPr>
    </w:p>
    <w:p w14:paraId="318D5ABA"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16DE6A37" w14:textId="77777777" w:rsidR="002C2B0E" w:rsidRPr="00E6790F" w:rsidRDefault="002C2B0E" w:rsidP="002C2B0E">
      <w:pPr>
        <w:ind w:left="426" w:hanging="426"/>
        <w:rPr>
          <w:rFonts w:cs="Arial"/>
          <w:szCs w:val="20"/>
        </w:rPr>
      </w:pPr>
      <w:r w:rsidRPr="00E6790F">
        <w:rPr>
          <w:rFonts w:cs="Arial"/>
          <w:b/>
          <w:bCs/>
          <w:szCs w:val="20"/>
        </w:rPr>
        <w:t>Section 3</w:t>
      </w:r>
      <w:r w:rsidRPr="00E6790F">
        <w:rPr>
          <w:rFonts w:cs="Arial"/>
          <w:b/>
          <w:bCs/>
          <w:szCs w:val="20"/>
        </w:rPr>
        <w:tab/>
        <w:t>Social Procurement Commitment Proposal</w:t>
      </w:r>
    </w:p>
    <w:p w14:paraId="6D9D6EE2" w14:textId="77777777" w:rsidR="002C2B0E" w:rsidRPr="00E6790F" w:rsidRDefault="002C2B0E" w:rsidP="002C2B0E">
      <w:pPr>
        <w:pStyle w:val="DHHSbody"/>
        <w:tabs>
          <w:tab w:val="left" w:pos="7725"/>
        </w:tabs>
        <w:spacing w:after="240" w:line="240" w:lineRule="auto"/>
        <w:rPr>
          <w:rFonts w:cs="Arial"/>
        </w:rPr>
      </w:pPr>
      <w:r w:rsidRPr="00E6790F">
        <w:rPr>
          <w:rFonts w:cs="Arial"/>
        </w:rPr>
        <w:t>To submit the Social Procurement Commitment Proposal, the Tenderer must:</w:t>
      </w:r>
    </w:p>
    <w:p w14:paraId="4BB3C910" w14:textId="77777777" w:rsidR="002C2B0E" w:rsidRPr="00E6790F" w:rsidRDefault="002C2B0E" w:rsidP="002C2B0E">
      <w:pPr>
        <w:pStyle w:val="DHHSbullet1"/>
        <w:numPr>
          <w:ilvl w:val="0"/>
          <w:numId w:val="117"/>
        </w:numPr>
        <w:spacing w:after="240" w:line="240" w:lineRule="auto"/>
        <w:ind w:left="426" w:hanging="426"/>
        <w:rPr>
          <w:rFonts w:cs="Arial"/>
        </w:rPr>
      </w:pPr>
      <w:r w:rsidRPr="00E6790F">
        <w:rPr>
          <w:rFonts w:cs="Arial"/>
        </w:rPr>
        <w:t>complete the corresponding Response Table in Section 2 Social Procurement Response Tables for each Social Procurement Framework Outcome identified in Table 1 of Section 1 as prioritised by the Principal. These Response Tables ask the Tenderer to provide information about its current performance, and to make commitments in relation to delivering each prioritised Social Procurement Framework Outcome;</w:t>
      </w:r>
    </w:p>
    <w:p w14:paraId="4B35597B" w14:textId="62257AF7" w:rsidR="002C2B0E" w:rsidRPr="00E6790F" w:rsidRDefault="002C2B0E" w:rsidP="002C2B0E">
      <w:pPr>
        <w:pStyle w:val="DHHSbullet1"/>
        <w:numPr>
          <w:ilvl w:val="0"/>
          <w:numId w:val="117"/>
        </w:numPr>
        <w:spacing w:after="240" w:line="240" w:lineRule="auto"/>
        <w:ind w:left="426" w:hanging="426"/>
        <w:rPr>
          <w:rFonts w:cs="Arial"/>
        </w:rPr>
      </w:pPr>
      <w:r w:rsidRPr="00E6790F">
        <w:rPr>
          <w:rFonts w:cs="Arial"/>
        </w:rPr>
        <w:t xml:space="preserve">where the Building Equality Policy applies, complete the required information and confirm they have attached the Organisation Wide Gender Equality Action </w:t>
      </w:r>
      <w:proofErr w:type="spellStart"/>
      <w:r w:rsidRPr="00E6790F">
        <w:rPr>
          <w:rFonts w:cs="Arial"/>
        </w:rPr>
        <w:t>Plan</w:t>
      </w:r>
      <w:r w:rsidR="00831DE3">
        <w:rPr>
          <w:rFonts w:cs="Arial"/>
        </w:rPr>
        <w:t>and</w:t>
      </w:r>
      <w:proofErr w:type="spellEnd"/>
      <w:r w:rsidR="00831DE3">
        <w:rPr>
          <w:rFonts w:cs="Arial"/>
        </w:rPr>
        <w:t xml:space="preserve"> Progress Report and </w:t>
      </w:r>
      <w:r w:rsidRPr="00E6790F">
        <w:rPr>
          <w:rFonts w:cs="Arial"/>
        </w:rPr>
        <w:t xml:space="preserve"> Project Specific Gender Equality Action Plan</w:t>
      </w:r>
      <w:r w:rsidR="00831DE3">
        <w:rPr>
          <w:rFonts w:cs="Arial"/>
        </w:rPr>
        <w:t xml:space="preserve"> and Progress Report </w:t>
      </w:r>
      <w:r w:rsidRPr="00E6790F">
        <w:rPr>
          <w:rFonts w:cs="Arial"/>
        </w:rPr>
        <w:t>under the Women’s Equality and Safety in Section 2 Social Procurement Response Table 4B; and</w:t>
      </w:r>
    </w:p>
    <w:p w14:paraId="58B6A863" w14:textId="77777777" w:rsidR="002C2B0E" w:rsidRPr="00E6790F" w:rsidRDefault="002C2B0E" w:rsidP="002C2B0E">
      <w:pPr>
        <w:pStyle w:val="DHHSbullet1"/>
        <w:numPr>
          <w:ilvl w:val="0"/>
          <w:numId w:val="117"/>
        </w:numPr>
        <w:spacing w:after="240" w:line="240" w:lineRule="auto"/>
        <w:ind w:left="426" w:hanging="426"/>
        <w:rPr>
          <w:rFonts w:cs="Arial"/>
        </w:rPr>
      </w:pPr>
      <w:r w:rsidRPr="00E6790F">
        <w:rPr>
          <w:rFonts w:cs="Arial"/>
        </w:rPr>
        <w:t>summarise all commitments made within the Section 2 Social Procurement Response Tables into this Section 3 Social Procurement Commitment Proposal and describe how it will measure and demonstrate compliance with those Social Procurement Commitments and Building Equality Policy Commitments.</w:t>
      </w:r>
    </w:p>
    <w:p w14:paraId="7266BC99" w14:textId="77777777" w:rsidR="002C2B0E" w:rsidRPr="00E6790F" w:rsidRDefault="002C2B0E" w:rsidP="002C2B0E">
      <w:pPr>
        <w:pStyle w:val="DHHStabletext"/>
        <w:spacing w:before="0" w:after="240"/>
        <w:rPr>
          <w:rFonts w:cs="Arial"/>
        </w:rPr>
      </w:pPr>
      <w:r w:rsidRPr="00E6790F">
        <w:rPr>
          <w:rFonts w:cs="Arial"/>
        </w:rPr>
        <w:t>In the table/s below, the Tenderer must:</w:t>
      </w:r>
    </w:p>
    <w:p w14:paraId="6A5E233B" w14:textId="77777777" w:rsidR="002C2B0E" w:rsidRPr="00E6790F" w:rsidRDefault="002C2B0E" w:rsidP="002C2B0E">
      <w:pPr>
        <w:pStyle w:val="DHHStabletext"/>
        <w:numPr>
          <w:ilvl w:val="0"/>
          <w:numId w:val="154"/>
        </w:numPr>
        <w:spacing w:before="0" w:after="240"/>
        <w:rPr>
          <w:rFonts w:cs="Arial"/>
        </w:rPr>
      </w:pPr>
      <w:r w:rsidRPr="00E6790F">
        <w:rPr>
          <w:rFonts w:cs="Arial"/>
        </w:rPr>
        <w:t xml:space="preserve">summarise the Social Procurement Commitments made in Section 2 </w:t>
      </w:r>
      <w:bookmarkStart w:id="663" w:name="_Hlk105701506"/>
      <w:r w:rsidRPr="00E6790F">
        <w:rPr>
          <w:rFonts w:cs="Arial"/>
        </w:rPr>
        <w:t>Social Procurement Response Tables</w:t>
      </w:r>
      <w:bookmarkEnd w:id="663"/>
    </w:p>
    <w:p w14:paraId="387A6CC5" w14:textId="77777777" w:rsidR="002C2B0E" w:rsidRPr="00E6790F" w:rsidRDefault="002C2B0E" w:rsidP="002C2B0E">
      <w:pPr>
        <w:pStyle w:val="DHHStabletext"/>
        <w:numPr>
          <w:ilvl w:val="0"/>
          <w:numId w:val="154"/>
        </w:numPr>
        <w:spacing w:before="0" w:after="240"/>
        <w:rPr>
          <w:rFonts w:cs="Arial"/>
        </w:rPr>
      </w:pPr>
      <w:r w:rsidRPr="00E6790F">
        <w:rPr>
          <w:rFonts w:cs="Arial"/>
        </w:rPr>
        <w:t xml:space="preserve">summarise the Building Equality Policy Commitments made in Section 2 Social Procurement Response Tables, </w:t>
      </w:r>
      <w:bookmarkStart w:id="664" w:name="_Hlk105701547"/>
      <w:r w:rsidRPr="00E6790F">
        <w:rPr>
          <w:rFonts w:cs="Arial"/>
        </w:rPr>
        <w:t>when this policy applies</w:t>
      </w:r>
      <w:bookmarkEnd w:id="664"/>
    </w:p>
    <w:p w14:paraId="4BAB8F57" w14:textId="77777777" w:rsidR="002C2B0E" w:rsidRPr="00E6790F" w:rsidRDefault="002C2B0E" w:rsidP="002C2B0E">
      <w:pPr>
        <w:pStyle w:val="DHHStabletext"/>
        <w:numPr>
          <w:ilvl w:val="0"/>
          <w:numId w:val="154"/>
        </w:numPr>
        <w:spacing w:before="0" w:after="240"/>
        <w:rPr>
          <w:rFonts w:cs="Arial"/>
        </w:rPr>
      </w:pPr>
      <w:r w:rsidRPr="00E6790F">
        <w:rPr>
          <w:rFonts w:cs="Arial"/>
        </w:rPr>
        <w:t>detail how it will measure and demonstrate its compliance with each Social Procurement Commitment</w:t>
      </w:r>
    </w:p>
    <w:p w14:paraId="0FA6EB47" w14:textId="77777777" w:rsidR="002C2B0E" w:rsidRPr="00E6790F" w:rsidRDefault="002C2B0E" w:rsidP="002C2B0E">
      <w:pPr>
        <w:pStyle w:val="DHHStabletext"/>
        <w:numPr>
          <w:ilvl w:val="0"/>
          <w:numId w:val="154"/>
        </w:numPr>
        <w:spacing w:before="0" w:after="240"/>
        <w:rPr>
          <w:rFonts w:cs="Arial"/>
        </w:rPr>
      </w:pPr>
      <w:r w:rsidRPr="00E6790F">
        <w:rPr>
          <w:rFonts w:cs="Arial"/>
        </w:rPr>
        <w:t>detail how it will measure and demonstrate its compliance with each Building Equality Policy Action, when this policy applies.</w:t>
      </w:r>
    </w:p>
    <w:p w14:paraId="119CC123" w14:textId="77777777" w:rsidR="002C2B0E" w:rsidRPr="00E6790F" w:rsidRDefault="002C2B0E" w:rsidP="002C2B0E">
      <w:pPr>
        <w:pStyle w:val="DHHStabletext"/>
        <w:spacing w:before="0" w:after="240"/>
        <w:rPr>
          <w:rFonts w:cs="Arial"/>
        </w:rPr>
      </w:pPr>
      <w:r w:rsidRPr="00E6790F">
        <w:rPr>
          <w:rFonts w:cs="Arial"/>
        </w:rPr>
        <w:t>Reporting of the Tenderer’s performance on its Social Procurement Commitments and Building Equality Policy Commitments (if any apply) will be captured in the Industry Capability Network’s Victorian Management Centre (VMC) Social Procurement Framework reporting module.</w:t>
      </w:r>
    </w:p>
    <w:p w14:paraId="45AA13FC" w14:textId="77777777" w:rsidR="002C2B0E" w:rsidRPr="00E6790F" w:rsidRDefault="002C2B0E" w:rsidP="002C2B0E">
      <w:pPr>
        <w:pStyle w:val="DHHStabletext"/>
        <w:spacing w:before="0" w:after="240"/>
        <w:rPr>
          <w:rFonts w:cs="Arial"/>
        </w:rPr>
      </w:pPr>
      <w:r w:rsidRPr="00E6790F">
        <w:rPr>
          <w:rFonts w:cs="Arial"/>
        </w:rPr>
        <w:t>The Social Procurement Commitment Proposal in this Section 3 will, if the Tenderer is successful, once agreed with the Principal become the Social Procurement Commitment Schedule which is attached to the Contract.</w:t>
      </w:r>
    </w:p>
    <w:p w14:paraId="28CD9433" w14:textId="77777777" w:rsidR="002C2B0E" w:rsidRPr="00E6790F" w:rsidRDefault="002C2B0E" w:rsidP="002C2B0E">
      <w:pPr>
        <w:spacing w:after="160" w:line="259" w:lineRule="auto"/>
        <w:rPr>
          <w:rFonts w:cs="Arial"/>
          <w:b/>
          <w:bCs/>
          <w:szCs w:val="20"/>
        </w:rPr>
      </w:pPr>
      <w:r w:rsidRPr="00E6790F">
        <w:rPr>
          <w:rFonts w:cs="Arial"/>
          <w:b/>
          <w:bCs/>
        </w:rPr>
        <w:br w:type="page"/>
      </w:r>
    </w:p>
    <w:p w14:paraId="71BB2059" w14:textId="77777777" w:rsidR="002C2B0E" w:rsidRPr="00E6790F" w:rsidRDefault="002C2B0E" w:rsidP="002C2B0E">
      <w:pPr>
        <w:pStyle w:val="DHHStabletext"/>
        <w:spacing w:before="0" w:after="240"/>
        <w:rPr>
          <w:rFonts w:cs="Arial"/>
          <w:b/>
          <w:bCs/>
          <w:sz w:val="22"/>
          <w:szCs w:val="22"/>
        </w:rPr>
      </w:pPr>
      <w:r w:rsidRPr="00E6790F">
        <w:rPr>
          <w:rFonts w:cs="Arial"/>
          <w:b/>
          <w:bCs/>
          <w:sz w:val="22"/>
          <w:szCs w:val="22"/>
        </w:rPr>
        <w:t>Part 3.1  Social Procurement Commitments</w:t>
      </w:r>
    </w:p>
    <w:tbl>
      <w:tblPr>
        <w:tblStyle w:val="TableGrid"/>
        <w:tblW w:w="5000" w:type="pct"/>
        <w:tblLook w:val="04A0" w:firstRow="1" w:lastRow="0" w:firstColumn="1" w:lastColumn="0" w:noHBand="0" w:noVBand="1"/>
      </w:tblPr>
      <w:tblGrid>
        <w:gridCol w:w="663"/>
        <w:gridCol w:w="2148"/>
        <w:gridCol w:w="2932"/>
        <w:gridCol w:w="2790"/>
        <w:gridCol w:w="2709"/>
        <w:gridCol w:w="2706"/>
      </w:tblGrid>
      <w:tr w:rsidR="002C2B0E" w:rsidRPr="00E6790F" w14:paraId="16FAF608" w14:textId="77777777" w:rsidTr="003B4097">
        <w:trPr>
          <w:tblHeader/>
        </w:trPr>
        <w:tc>
          <w:tcPr>
            <w:tcW w:w="238" w:type="pct"/>
            <w:shd w:val="clear" w:color="auto" w:fill="auto"/>
            <w:vAlign w:val="center"/>
          </w:tcPr>
          <w:p w14:paraId="32D4DC89" w14:textId="77777777" w:rsidR="002C2B0E" w:rsidRPr="00E6790F" w:rsidRDefault="002C2B0E" w:rsidP="00DD263D">
            <w:pPr>
              <w:pStyle w:val="DHHStabletext"/>
              <w:jc w:val="center"/>
              <w:rPr>
                <w:rFonts w:cs="Arial"/>
                <w:b/>
                <w:bCs/>
              </w:rPr>
            </w:pPr>
            <w:r w:rsidRPr="00E6790F">
              <w:rPr>
                <w:rFonts w:cs="Arial"/>
                <w:b/>
                <w:bCs/>
              </w:rPr>
              <w:t>#</w:t>
            </w:r>
          </w:p>
        </w:tc>
        <w:tc>
          <w:tcPr>
            <w:tcW w:w="770" w:type="pct"/>
            <w:shd w:val="clear" w:color="auto" w:fill="auto"/>
            <w:vAlign w:val="center"/>
          </w:tcPr>
          <w:p w14:paraId="2B1D4452" w14:textId="77777777" w:rsidR="002C2B0E" w:rsidRPr="00E6790F" w:rsidRDefault="002C2B0E" w:rsidP="00DD263D">
            <w:pPr>
              <w:pStyle w:val="DHHStabletext"/>
              <w:rPr>
                <w:rFonts w:cs="Arial"/>
                <w:b/>
                <w:bCs/>
              </w:rPr>
            </w:pPr>
            <w:r w:rsidRPr="00E6790F">
              <w:rPr>
                <w:rFonts w:cs="Arial"/>
                <w:b/>
                <w:bCs/>
              </w:rPr>
              <w:t>Social Procurement Outcome</w:t>
            </w:r>
          </w:p>
        </w:tc>
        <w:tc>
          <w:tcPr>
            <w:tcW w:w="1051" w:type="pct"/>
            <w:shd w:val="clear" w:color="auto" w:fill="auto"/>
            <w:vAlign w:val="center"/>
          </w:tcPr>
          <w:p w14:paraId="1CD2BB62" w14:textId="77777777" w:rsidR="002C2B0E" w:rsidRPr="00E6790F" w:rsidRDefault="002C2B0E" w:rsidP="00DD263D">
            <w:pPr>
              <w:pStyle w:val="DHHStabletext"/>
              <w:rPr>
                <w:rFonts w:cs="Arial"/>
                <w:b/>
                <w:bCs/>
              </w:rPr>
            </w:pPr>
            <w:r w:rsidRPr="00E6790F">
              <w:rPr>
                <w:rFonts w:cs="Arial"/>
                <w:b/>
                <w:bCs/>
              </w:rPr>
              <w:t>Social Procurement Commitment</w:t>
            </w:r>
          </w:p>
        </w:tc>
        <w:tc>
          <w:tcPr>
            <w:tcW w:w="1000" w:type="pct"/>
            <w:shd w:val="clear" w:color="auto" w:fill="auto"/>
          </w:tcPr>
          <w:p w14:paraId="5B6B5DEA" w14:textId="77777777" w:rsidR="002C2B0E" w:rsidRPr="00E6790F" w:rsidRDefault="002C2B0E" w:rsidP="00DD263D">
            <w:pPr>
              <w:pStyle w:val="DHHStabletext"/>
              <w:rPr>
                <w:rFonts w:cs="Arial"/>
                <w:b/>
                <w:bCs/>
              </w:rPr>
            </w:pPr>
            <w:r w:rsidRPr="00E6790F">
              <w:rPr>
                <w:rFonts w:cs="Arial"/>
                <w:b/>
                <w:bCs/>
              </w:rPr>
              <w:t xml:space="preserve">How will performance be </w:t>
            </w:r>
            <w:r w:rsidRPr="00E6790F">
              <w:rPr>
                <w:rFonts w:cs="Arial"/>
                <w:b/>
                <w:bCs/>
                <w:u w:val="single"/>
              </w:rPr>
              <w:t xml:space="preserve">measured </w:t>
            </w:r>
            <w:r w:rsidRPr="00E6790F">
              <w:rPr>
                <w:rFonts w:cs="Arial"/>
                <w:b/>
                <w:bCs/>
              </w:rPr>
              <w:t>against this Social Procurement Commitment?</w:t>
            </w:r>
          </w:p>
        </w:tc>
        <w:tc>
          <w:tcPr>
            <w:tcW w:w="971" w:type="pct"/>
            <w:shd w:val="clear" w:color="auto" w:fill="auto"/>
          </w:tcPr>
          <w:p w14:paraId="40FEC681" w14:textId="77777777" w:rsidR="002C2B0E" w:rsidRPr="00E6790F" w:rsidRDefault="002C2B0E" w:rsidP="00DD263D">
            <w:pPr>
              <w:pStyle w:val="DHHStabletext"/>
              <w:rPr>
                <w:rFonts w:cs="Arial"/>
                <w:b/>
                <w:bCs/>
              </w:rPr>
            </w:pPr>
            <w:r w:rsidRPr="00E6790F">
              <w:rPr>
                <w:rFonts w:cs="Arial"/>
                <w:b/>
                <w:bCs/>
              </w:rPr>
              <w:t xml:space="preserve">How will </w:t>
            </w:r>
            <w:r w:rsidRPr="00E6790F">
              <w:rPr>
                <w:rFonts w:cs="Arial"/>
                <w:b/>
                <w:bCs/>
                <w:u w:val="single"/>
              </w:rPr>
              <w:t>compliance</w:t>
            </w:r>
            <w:r w:rsidRPr="00E6790F">
              <w:rPr>
                <w:rFonts w:cs="Arial"/>
                <w:b/>
                <w:bCs/>
              </w:rPr>
              <w:t xml:space="preserve"> be demonstrated with this Social Procurement Commitment?</w:t>
            </w:r>
          </w:p>
        </w:tc>
        <w:tc>
          <w:tcPr>
            <w:tcW w:w="970" w:type="pct"/>
            <w:shd w:val="clear" w:color="auto" w:fill="auto"/>
          </w:tcPr>
          <w:p w14:paraId="09121D4E" w14:textId="77777777" w:rsidR="002C2B0E" w:rsidRPr="00E6790F" w:rsidRDefault="002C2B0E" w:rsidP="00DD263D">
            <w:pPr>
              <w:pStyle w:val="DHHStabletext"/>
              <w:rPr>
                <w:rFonts w:cs="Arial"/>
                <w:b/>
                <w:bCs/>
              </w:rPr>
            </w:pPr>
            <w:r w:rsidRPr="00E6790F">
              <w:rPr>
                <w:rFonts w:cs="Arial"/>
                <w:b/>
                <w:bCs/>
              </w:rPr>
              <w:t>Explanations / Further information / Evidence</w:t>
            </w:r>
          </w:p>
        </w:tc>
      </w:tr>
      <w:tr w:rsidR="002C2B0E" w:rsidRPr="00E6790F" w14:paraId="529B9C5E" w14:textId="77777777" w:rsidTr="00DD263D">
        <w:tc>
          <w:tcPr>
            <w:tcW w:w="238" w:type="pct"/>
          </w:tcPr>
          <w:p w14:paraId="34BD4954" w14:textId="77777777" w:rsidR="002C2B0E" w:rsidRPr="00E6790F" w:rsidRDefault="002C2B0E" w:rsidP="00DD263D">
            <w:pPr>
              <w:pStyle w:val="DHHStabletext"/>
              <w:jc w:val="center"/>
              <w:rPr>
                <w:rFonts w:cs="Arial"/>
              </w:rPr>
            </w:pPr>
            <w:r>
              <w:rPr>
                <w:rFonts w:cs="Arial"/>
              </w:rPr>
              <w:t>#</w:t>
            </w:r>
          </w:p>
        </w:tc>
        <w:tc>
          <w:tcPr>
            <w:tcW w:w="770" w:type="pct"/>
          </w:tcPr>
          <w:p w14:paraId="5CB2ECBD" w14:textId="77777777" w:rsidR="002C2B0E" w:rsidRPr="00E6790F" w:rsidRDefault="002C2B0E" w:rsidP="00DD263D">
            <w:pPr>
              <w:pStyle w:val="DHHStabletext"/>
              <w:rPr>
                <w:rFonts w:cs="Arial"/>
                <w:b/>
                <w:bCs/>
                <w:i/>
                <w:iCs/>
              </w:rPr>
            </w:pPr>
            <w:r w:rsidRPr="00E6790F">
              <w:rPr>
                <w:rFonts w:cs="Arial"/>
                <w:b/>
                <w:bCs/>
                <w:i/>
                <w:iCs/>
              </w:rPr>
              <w:t>Example only:</w:t>
            </w:r>
          </w:p>
          <w:p w14:paraId="5730E49A" w14:textId="77777777" w:rsidR="002C2B0E" w:rsidRPr="00E6790F" w:rsidRDefault="002C2B0E" w:rsidP="00DD263D">
            <w:pPr>
              <w:pStyle w:val="DHHStabletext"/>
              <w:rPr>
                <w:rFonts w:cs="Arial"/>
                <w:i/>
                <w:iCs/>
              </w:rPr>
            </w:pPr>
            <w:r w:rsidRPr="00E6790F">
              <w:rPr>
                <w:rFonts w:cs="Arial"/>
                <w:i/>
                <w:iCs/>
              </w:rPr>
              <w:t>Women’s equality and safety</w:t>
            </w:r>
          </w:p>
        </w:tc>
        <w:tc>
          <w:tcPr>
            <w:tcW w:w="1051" w:type="pct"/>
            <w:vAlign w:val="center"/>
          </w:tcPr>
          <w:p w14:paraId="09BECEE7" w14:textId="77777777" w:rsidR="002C2B0E" w:rsidRPr="00E6790F" w:rsidRDefault="002C2B0E" w:rsidP="00DD263D">
            <w:pPr>
              <w:pStyle w:val="DHHStabletext"/>
              <w:rPr>
                <w:rFonts w:cs="Arial"/>
                <w:i/>
                <w:iCs/>
              </w:rPr>
            </w:pPr>
            <w:r w:rsidRPr="00E6790F">
              <w:rPr>
                <w:rFonts w:cs="Arial"/>
                <w:i/>
                <w:iCs/>
              </w:rPr>
              <w:t>Implement a Family Violence Leave policy</w:t>
            </w:r>
          </w:p>
        </w:tc>
        <w:tc>
          <w:tcPr>
            <w:tcW w:w="1000" w:type="pct"/>
            <w:vAlign w:val="center"/>
          </w:tcPr>
          <w:p w14:paraId="7814170E" w14:textId="77777777" w:rsidR="002C2B0E" w:rsidRPr="00E6790F" w:rsidRDefault="002C2B0E" w:rsidP="00DD263D">
            <w:pPr>
              <w:pStyle w:val="DHHStabletext"/>
              <w:rPr>
                <w:rFonts w:cs="Arial"/>
                <w:i/>
                <w:iCs/>
              </w:rPr>
            </w:pPr>
            <w:r w:rsidRPr="00E6790F">
              <w:rPr>
                <w:rFonts w:cs="Arial"/>
                <w:i/>
                <w:iCs/>
              </w:rPr>
              <w:t>Draft the policy within the first 12 months of contract</w:t>
            </w:r>
          </w:p>
        </w:tc>
        <w:tc>
          <w:tcPr>
            <w:tcW w:w="971" w:type="pct"/>
            <w:vAlign w:val="center"/>
          </w:tcPr>
          <w:p w14:paraId="35C57B8F" w14:textId="77777777" w:rsidR="002C2B0E" w:rsidRPr="00E6790F" w:rsidRDefault="002C2B0E" w:rsidP="00DD263D">
            <w:pPr>
              <w:pStyle w:val="DHHStabletext"/>
              <w:rPr>
                <w:rFonts w:cs="Arial"/>
                <w:i/>
                <w:iCs/>
              </w:rPr>
            </w:pPr>
            <w:r w:rsidRPr="00E6790F">
              <w:rPr>
                <w:rFonts w:cs="Arial"/>
                <w:i/>
                <w:iCs/>
              </w:rPr>
              <w:t>Policy provided to Superintendent when finalised</w:t>
            </w:r>
          </w:p>
        </w:tc>
        <w:tc>
          <w:tcPr>
            <w:tcW w:w="970" w:type="pct"/>
          </w:tcPr>
          <w:p w14:paraId="7421E002" w14:textId="77777777" w:rsidR="002C2B0E" w:rsidRPr="00E6790F" w:rsidRDefault="002C2B0E" w:rsidP="00DD263D">
            <w:pPr>
              <w:pStyle w:val="DHHStabletext"/>
              <w:rPr>
                <w:rFonts w:cs="Arial"/>
                <w:i/>
                <w:iCs/>
              </w:rPr>
            </w:pPr>
          </w:p>
        </w:tc>
      </w:tr>
      <w:tr w:rsidR="002C2B0E" w:rsidRPr="00E6790F" w14:paraId="3A864EA1" w14:textId="77777777" w:rsidTr="003B4097">
        <w:tc>
          <w:tcPr>
            <w:tcW w:w="238" w:type="pct"/>
          </w:tcPr>
          <w:p w14:paraId="36CAB4DD" w14:textId="77777777" w:rsidR="002C2B0E" w:rsidRPr="00E6790F" w:rsidRDefault="002C2B0E" w:rsidP="00DD263D">
            <w:pPr>
              <w:pStyle w:val="DHHStabletext"/>
              <w:jc w:val="center"/>
              <w:rPr>
                <w:rFonts w:cs="Arial"/>
              </w:rPr>
            </w:pPr>
            <w:r>
              <w:rPr>
                <w:rFonts w:cs="Arial"/>
              </w:rPr>
              <w:t>#</w:t>
            </w:r>
          </w:p>
        </w:tc>
        <w:tc>
          <w:tcPr>
            <w:tcW w:w="770" w:type="pct"/>
            <w:tcBorders>
              <w:bottom w:val="single" w:sz="4" w:space="0" w:color="auto"/>
            </w:tcBorders>
          </w:tcPr>
          <w:p w14:paraId="19895FA6" w14:textId="77777777" w:rsidR="002C2B0E" w:rsidRPr="00E6790F" w:rsidRDefault="002C2B0E" w:rsidP="00DD263D">
            <w:pPr>
              <w:pStyle w:val="DHHStabletext"/>
              <w:rPr>
                <w:rFonts w:cs="Arial"/>
                <w:b/>
                <w:bCs/>
                <w:i/>
                <w:iCs/>
              </w:rPr>
            </w:pPr>
            <w:r w:rsidRPr="00E6790F">
              <w:rPr>
                <w:rFonts w:cs="Arial"/>
                <w:b/>
                <w:bCs/>
                <w:i/>
                <w:iCs/>
              </w:rPr>
              <w:t>Example only:</w:t>
            </w:r>
          </w:p>
          <w:p w14:paraId="46272338" w14:textId="77777777" w:rsidR="002C2B0E" w:rsidRPr="00E6790F" w:rsidRDefault="002C2B0E" w:rsidP="00DD263D">
            <w:pPr>
              <w:pStyle w:val="DHHStabletext"/>
              <w:rPr>
                <w:rFonts w:cs="Arial"/>
                <w:i/>
                <w:iCs/>
              </w:rPr>
            </w:pPr>
            <w:r w:rsidRPr="00E6790F">
              <w:rPr>
                <w:rFonts w:cs="Arial"/>
                <w:i/>
                <w:iCs/>
              </w:rPr>
              <w:t>Women’s equality and safety</w:t>
            </w:r>
          </w:p>
        </w:tc>
        <w:tc>
          <w:tcPr>
            <w:tcW w:w="1051" w:type="pct"/>
            <w:tcBorders>
              <w:bottom w:val="single" w:sz="4" w:space="0" w:color="auto"/>
            </w:tcBorders>
            <w:vAlign w:val="center"/>
          </w:tcPr>
          <w:p w14:paraId="667EF2DC" w14:textId="77777777" w:rsidR="002C2B0E" w:rsidRPr="00E6790F" w:rsidRDefault="002C2B0E" w:rsidP="00DD263D">
            <w:pPr>
              <w:pStyle w:val="DHHStabletext"/>
              <w:rPr>
                <w:rFonts w:cs="Arial"/>
                <w:i/>
                <w:iCs/>
              </w:rPr>
            </w:pPr>
            <w:r w:rsidRPr="00E6790F">
              <w:rPr>
                <w:rFonts w:cs="Arial"/>
                <w:i/>
                <w:iCs/>
              </w:rPr>
              <w:t xml:space="preserve">Increased employment of women of 5% above current baseline </w:t>
            </w:r>
          </w:p>
        </w:tc>
        <w:tc>
          <w:tcPr>
            <w:tcW w:w="1000" w:type="pct"/>
            <w:tcBorders>
              <w:bottom w:val="single" w:sz="4" w:space="0" w:color="auto"/>
            </w:tcBorders>
            <w:vAlign w:val="center"/>
          </w:tcPr>
          <w:p w14:paraId="2F37C1C2" w14:textId="77777777" w:rsidR="002C2B0E" w:rsidRPr="00E6790F" w:rsidRDefault="002C2B0E" w:rsidP="00DD263D">
            <w:pPr>
              <w:pStyle w:val="DHHStabletext"/>
              <w:rPr>
                <w:rFonts w:cs="Arial"/>
                <w:i/>
                <w:iCs/>
              </w:rPr>
            </w:pPr>
            <w:r w:rsidRPr="00E6790F">
              <w:rPr>
                <w:rFonts w:cs="Arial"/>
                <w:i/>
                <w:iCs/>
              </w:rPr>
              <w:t>Track employment and recruitment over course of contract to measure increase</w:t>
            </w:r>
          </w:p>
        </w:tc>
        <w:tc>
          <w:tcPr>
            <w:tcW w:w="971" w:type="pct"/>
            <w:tcBorders>
              <w:bottom w:val="single" w:sz="4" w:space="0" w:color="auto"/>
            </w:tcBorders>
            <w:vAlign w:val="center"/>
          </w:tcPr>
          <w:p w14:paraId="0910EF2B" w14:textId="77777777" w:rsidR="002C2B0E" w:rsidRPr="00E6790F" w:rsidRDefault="002C2B0E" w:rsidP="00DD263D">
            <w:pPr>
              <w:pStyle w:val="DHHStabletext"/>
              <w:rPr>
                <w:rFonts w:cs="Arial"/>
                <w:i/>
                <w:iCs/>
              </w:rPr>
            </w:pPr>
            <w:r w:rsidRPr="00E6790F">
              <w:rPr>
                <w:rFonts w:cs="Arial"/>
                <w:i/>
                <w:iCs/>
              </w:rPr>
              <w:t>Annual reporting will include employment profile demonstrating increase</w:t>
            </w:r>
          </w:p>
        </w:tc>
        <w:tc>
          <w:tcPr>
            <w:tcW w:w="970" w:type="pct"/>
            <w:tcBorders>
              <w:bottom w:val="single" w:sz="4" w:space="0" w:color="auto"/>
            </w:tcBorders>
          </w:tcPr>
          <w:p w14:paraId="69B4073B" w14:textId="77777777" w:rsidR="002C2B0E" w:rsidRPr="00E6790F" w:rsidRDefault="002C2B0E" w:rsidP="00DD263D">
            <w:pPr>
              <w:pStyle w:val="DHHStabletext"/>
              <w:rPr>
                <w:rFonts w:cs="Arial"/>
                <w:i/>
                <w:iCs/>
              </w:rPr>
            </w:pPr>
          </w:p>
        </w:tc>
      </w:tr>
      <w:tr w:rsidR="002C2B0E" w:rsidRPr="00E6790F" w14:paraId="4290172E" w14:textId="77777777" w:rsidTr="003B4097">
        <w:tc>
          <w:tcPr>
            <w:tcW w:w="238" w:type="pct"/>
          </w:tcPr>
          <w:p w14:paraId="4D835B6B" w14:textId="77777777" w:rsidR="002C2B0E" w:rsidRPr="00E6790F" w:rsidRDefault="002C2B0E" w:rsidP="00DD263D">
            <w:pPr>
              <w:pStyle w:val="DHHStabletext"/>
              <w:jc w:val="center"/>
              <w:rPr>
                <w:rFonts w:cs="Arial"/>
              </w:rPr>
            </w:pPr>
            <w:r>
              <w:rPr>
                <w:rFonts w:cs="Arial"/>
              </w:rPr>
              <w:t>1</w:t>
            </w:r>
          </w:p>
        </w:tc>
        <w:tc>
          <w:tcPr>
            <w:tcW w:w="770" w:type="pct"/>
            <w:shd w:val="clear" w:color="auto" w:fill="auto"/>
          </w:tcPr>
          <w:p w14:paraId="4356E50C" w14:textId="77777777" w:rsidR="002C2B0E" w:rsidRPr="00E6790F" w:rsidRDefault="002C2B0E" w:rsidP="00DD263D">
            <w:pPr>
              <w:pStyle w:val="DHHStabletext"/>
              <w:rPr>
                <w:rFonts w:cs="Arial"/>
                <w:i/>
                <w:iCs/>
              </w:rPr>
            </w:pPr>
          </w:p>
        </w:tc>
        <w:tc>
          <w:tcPr>
            <w:tcW w:w="1051" w:type="pct"/>
            <w:shd w:val="clear" w:color="auto" w:fill="auto"/>
          </w:tcPr>
          <w:p w14:paraId="779DDAA4" w14:textId="77777777" w:rsidR="002C2B0E" w:rsidRPr="00E6790F" w:rsidRDefault="002C2B0E" w:rsidP="00DD263D">
            <w:pPr>
              <w:pStyle w:val="DHHStabletext"/>
              <w:rPr>
                <w:rFonts w:cs="Arial"/>
                <w:i/>
                <w:iCs/>
              </w:rPr>
            </w:pPr>
          </w:p>
        </w:tc>
        <w:tc>
          <w:tcPr>
            <w:tcW w:w="1000" w:type="pct"/>
            <w:shd w:val="clear" w:color="auto" w:fill="auto"/>
          </w:tcPr>
          <w:p w14:paraId="7DD9CB3F" w14:textId="77777777" w:rsidR="002C2B0E" w:rsidRPr="00E6790F" w:rsidRDefault="002C2B0E" w:rsidP="00DD263D">
            <w:pPr>
              <w:pStyle w:val="DHHStabletext"/>
              <w:rPr>
                <w:rFonts w:cs="Arial"/>
                <w:i/>
                <w:iCs/>
              </w:rPr>
            </w:pPr>
          </w:p>
        </w:tc>
        <w:tc>
          <w:tcPr>
            <w:tcW w:w="971" w:type="pct"/>
            <w:shd w:val="clear" w:color="auto" w:fill="auto"/>
          </w:tcPr>
          <w:p w14:paraId="275731E4" w14:textId="77777777" w:rsidR="002C2B0E" w:rsidRPr="00E6790F" w:rsidRDefault="002C2B0E" w:rsidP="00DD263D">
            <w:pPr>
              <w:pStyle w:val="DHHStabletext"/>
              <w:rPr>
                <w:rFonts w:cs="Arial"/>
                <w:i/>
                <w:iCs/>
              </w:rPr>
            </w:pPr>
          </w:p>
        </w:tc>
        <w:tc>
          <w:tcPr>
            <w:tcW w:w="970" w:type="pct"/>
            <w:shd w:val="clear" w:color="auto" w:fill="auto"/>
          </w:tcPr>
          <w:p w14:paraId="5721B0FF" w14:textId="77777777" w:rsidR="002C2B0E" w:rsidRPr="00E6790F" w:rsidRDefault="002C2B0E" w:rsidP="00DD263D">
            <w:pPr>
              <w:pStyle w:val="DHHStabletext"/>
              <w:rPr>
                <w:rFonts w:cs="Arial"/>
                <w:i/>
                <w:iCs/>
              </w:rPr>
            </w:pPr>
          </w:p>
        </w:tc>
      </w:tr>
    </w:tbl>
    <w:p w14:paraId="2CD612CF" w14:textId="77777777" w:rsidR="002C2B0E" w:rsidRPr="00E6790F" w:rsidRDefault="002C2B0E" w:rsidP="002C2B0E">
      <w:pPr>
        <w:spacing w:before="100" w:after="100" w:line="276" w:lineRule="auto"/>
        <w:rPr>
          <w:rFonts w:cs="Arial"/>
          <w:b/>
          <w:bCs/>
          <w:szCs w:val="20"/>
        </w:rPr>
      </w:pPr>
    </w:p>
    <w:p w14:paraId="2B9C5389"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273D7B6C" w14:textId="77777777" w:rsidR="002C2B0E" w:rsidRPr="00E6790F" w:rsidRDefault="002C2B0E" w:rsidP="002C2B0E">
      <w:pPr>
        <w:pStyle w:val="DHHSbody"/>
        <w:spacing w:after="240" w:line="240" w:lineRule="auto"/>
        <w:rPr>
          <w:rFonts w:cs="Arial"/>
          <w:b/>
          <w:bCs/>
          <w:sz w:val="22"/>
          <w:szCs w:val="22"/>
        </w:rPr>
      </w:pPr>
      <w:bookmarkStart w:id="665" w:name="_Hlk95766715"/>
      <w:r w:rsidRPr="00E6790F">
        <w:rPr>
          <w:rFonts w:cs="Arial"/>
          <w:b/>
          <w:bCs/>
          <w:sz w:val="22"/>
          <w:szCs w:val="22"/>
        </w:rPr>
        <w:t>Part 3.2  Building Equality Policy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3251"/>
        <w:gridCol w:w="9"/>
        <w:gridCol w:w="3827"/>
        <w:gridCol w:w="2977"/>
        <w:gridCol w:w="2329"/>
      </w:tblGrid>
      <w:tr w:rsidR="002C2B0E" w:rsidRPr="00E6790F" w14:paraId="2DE85480" w14:textId="77777777" w:rsidTr="003B4097">
        <w:trPr>
          <w:tblHeader/>
        </w:trPr>
        <w:tc>
          <w:tcPr>
            <w:tcW w:w="1555" w:type="dxa"/>
            <w:shd w:val="clear" w:color="auto" w:fill="auto"/>
            <w:tcMar>
              <w:top w:w="0" w:type="dxa"/>
              <w:left w:w="108" w:type="dxa"/>
              <w:bottom w:w="0" w:type="dxa"/>
              <w:right w:w="108" w:type="dxa"/>
            </w:tcMar>
            <w:hideMark/>
          </w:tcPr>
          <w:p w14:paraId="7CB4B11A" w14:textId="77777777" w:rsidR="002C2B0E" w:rsidRPr="00E6790F" w:rsidRDefault="002C2B0E" w:rsidP="00DD263D">
            <w:pPr>
              <w:pStyle w:val="DHHSbody"/>
              <w:spacing w:before="60" w:after="60"/>
              <w:rPr>
                <w:rFonts w:cs="Arial"/>
              </w:rPr>
            </w:pPr>
            <w:r w:rsidRPr="00E6790F">
              <w:rPr>
                <w:rFonts w:cs="Arial"/>
                <w:b/>
                <w:bCs/>
              </w:rPr>
              <w:t>Building Equality Policy Action</w:t>
            </w:r>
          </w:p>
        </w:tc>
        <w:tc>
          <w:tcPr>
            <w:tcW w:w="3251" w:type="dxa"/>
            <w:shd w:val="clear" w:color="auto" w:fill="auto"/>
            <w:tcMar>
              <w:top w:w="0" w:type="dxa"/>
              <w:left w:w="108" w:type="dxa"/>
              <w:bottom w:w="0" w:type="dxa"/>
              <w:right w:w="108" w:type="dxa"/>
            </w:tcMar>
            <w:hideMark/>
          </w:tcPr>
          <w:p w14:paraId="3AFB2E9A" w14:textId="77777777" w:rsidR="002C2B0E" w:rsidRPr="00E6790F" w:rsidRDefault="002C2B0E" w:rsidP="00DD263D">
            <w:pPr>
              <w:pStyle w:val="DHHSbody"/>
              <w:spacing w:before="60" w:after="60"/>
              <w:rPr>
                <w:rFonts w:cs="Arial"/>
              </w:rPr>
            </w:pPr>
            <w:r w:rsidRPr="00E6790F">
              <w:rPr>
                <w:rFonts w:cs="Arial"/>
                <w:b/>
                <w:bCs/>
              </w:rPr>
              <w:t>Building Equality Policy Commitment</w:t>
            </w:r>
          </w:p>
        </w:tc>
        <w:tc>
          <w:tcPr>
            <w:tcW w:w="3836" w:type="dxa"/>
            <w:gridSpan w:val="2"/>
            <w:shd w:val="clear" w:color="auto" w:fill="auto"/>
            <w:tcMar>
              <w:top w:w="0" w:type="dxa"/>
              <w:left w:w="108" w:type="dxa"/>
              <w:bottom w:w="0" w:type="dxa"/>
              <w:right w:w="108" w:type="dxa"/>
            </w:tcMar>
            <w:hideMark/>
          </w:tcPr>
          <w:p w14:paraId="5137A309" w14:textId="77777777" w:rsidR="002C2B0E" w:rsidRPr="00E6790F" w:rsidRDefault="002C2B0E" w:rsidP="00DD263D">
            <w:pPr>
              <w:pStyle w:val="DHHSbody"/>
              <w:spacing w:before="60" w:after="60"/>
              <w:rPr>
                <w:rFonts w:cs="Arial"/>
              </w:rPr>
            </w:pPr>
            <w:r w:rsidRPr="00E6790F">
              <w:rPr>
                <w:rFonts w:cs="Arial"/>
                <w:b/>
                <w:bCs/>
              </w:rPr>
              <w:t xml:space="preserve">How will </w:t>
            </w:r>
            <w:r w:rsidRPr="00E6790F">
              <w:rPr>
                <w:rFonts w:cs="Arial"/>
                <w:b/>
                <w:bCs/>
                <w:u w:val="single"/>
              </w:rPr>
              <w:t>performance</w:t>
            </w:r>
            <w:r w:rsidRPr="00E6790F">
              <w:rPr>
                <w:rFonts w:cs="Arial"/>
                <w:b/>
                <w:bCs/>
              </w:rPr>
              <w:t xml:space="preserve"> be measured against the Building Equality Policy Commitment?</w:t>
            </w:r>
          </w:p>
        </w:tc>
        <w:tc>
          <w:tcPr>
            <w:tcW w:w="2977" w:type="dxa"/>
            <w:shd w:val="clear" w:color="auto" w:fill="auto"/>
            <w:tcMar>
              <w:top w:w="0" w:type="dxa"/>
              <w:left w:w="108" w:type="dxa"/>
              <w:bottom w:w="0" w:type="dxa"/>
              <w:right w:w="108" w:type="dxa"/>
            </w:tcMar>
            <w:hideMark/>
          </w:tcPr>
          <w:p w14:paraId="5E7668FC" w14:textId="77777777" w:rsidR="002C2B0E" w:rsidRPr="00E6790F" w:rsidRDefault="002C2B0E" w:rsidP="00DD263D">
            <w:pPr>
              <w:pStyle w:val="DHHSbody"/>
              <w:spacing w:before="60" w:after="60"/>
              <w:rPr>
                <w:rFonts w:cs="Arial"/>
              </w:rPr>
            </w:pPr>
            <w:r w:rsidRPr="00E6790F">
              <w:rPr>
                <w:rFonts w:cs="Arial"/>
                <w:b/>
                <w:bCs/>
              </w:rPr>
              <w:t xml:space="preserve">How will </w:t>
            </w:r>
            <w:r w:rsidRPr="00E6790F">
              <w:rPr>
                <w:rFonts w:cs="Arial"/>
                <w:b/>
                <w:bCs/>
                <w:u w:val="single"/>
              </w:rPr>
              <w:t>compliance</w:t>
            </w:r>
            <w:r w:rsidRPr="00E6790F">
              <w:rPr>
                <w:rFonts w:cs="Arial"/>
                <w:b/>
                <w:bCs/>
              </w:rPr>
              <w:t xml:space="preserve"> be demonstrated with the Building Equality Policy Commitment?</w:t>
            </w:r>
          </w:p>
        </w:tc>
        <w:tc>
          <w:tcPr>
            <w:tcW w:w="2329" w:type="dxa"/>
            <w:shd w:val="clear" w:color="auto" w:fill="auto"/>
          </w:tcPr>
          <w:p w14:paraId="7FA667C8" w14:textId="77777777" w:rsidR="002C2B0E" w:rsidRPr="00E6790F" w:rsidRDefault="002C2B0E" w:rsidP="00DD263D">
            <w:pPr>
              <w:pStyle w:val="DHHSbody"/>
              <w:spacing w:before="60" w:after="60"/>
              <w:ind w:left="142"/>
              <w:rPr>
                <w:rFonts w:cs="Arial"/>
                <w:b/>
                <w:bCs/>
              </w:rPr>
            </w:pPr>
            <w:r w:rsidRPr="00E6790F">
              <w:rPr>
                <w:rFonts w:cs="Arial"/>
                <w:b/>
                <w:bCs/>
              </w:rPr>
              <w:t>Explanations / Further information / Evidence</w:t>
            </w:r>
          </w:p>
        </w:tc>
      </w:tr>
      <w:tr w:rsidR="002C2B0E" w:rsidRPr="00E6790F" w14:paraId="5CB999BA" w14:textId="77777777" w:rsidTr="00DD263D">
        <w:tc>
          <w:tcPr>
            <w:tcW w:w="1555" w:type="dxa"/>
            <w:vMerge w:val="restart"/>
            <w:tcMar>
              <w:top w:w="0" w:type="dxa"/>
              <w:left w:w="108" w:type="dxa"/>
              <w:bottom w:w="0" w:type="dxa"/>
              <w:right w:w="108" w:type="dxa"/>
            </w:tcMar>
            <w:hideMark/>
          </w:tcPr>
          <w:p w14:paraId="44FE7B41" w14:textId="77777777" w:rsidR="002C2B0E" w:rsidRPr="00E6790F" w:rsidRDefault="002C2B0E" w:rsidP="00DD263D">
            <w:pPr>
              <w:pStyle w:val="DHHSbody"/>
              <w:spacing w:before="60" w:after="60"/>
              <w:rPr>
                <w:rFonts w:cs="Arial"/>
              </w:rPr>
            </w:pPr>
            <w:r w:rsidRPr="00E6790F">
              <w:rPr>
                <w:rFonts w:cs="Arial"/>
              </w:rPr>
              <w:t>Action 1: Project gender equality targets for onsite roles</w:t>
            </w:r>
          </w:p>
        </w:tc>
        <w:tc>
          <w:tcPr>
            <w:tcW w:w="3251" w:type="dxa"/>
            <w:tcMar>
              <w:top w:w="0" w:type="dxa"/>
              <w:left w:w="108" w:type="dxa"/>
              <w:bottom w:w="0" w:type="dxa"/>
              <w:right w:w="108" w:type="dxa"/>
            </w:tcMar>
            <w:hideMark/>
          </w:tcPr>
          <w:p w14:paraId="71CB54C3" w14:textId="77777777" w:rsidR="002C2B0E" w:rsidRPr="00E6790F" w:rsidRDefault="002C2B0E" w:rsidP="00DD263D">
            <w:pPr>
              <w:pStyle w:val="DHHSbody"/>
              <w:spacing w:before="60" w:after="60"/>
              <w:rPr>
                <w:rFonts w:cs="Arial"/>
              </w:rPr>
            </w:pPr>
            <w:r w:rsidRPr="00E6790F">
              <w:rPr>
                <w:rFonts w:cs="Arial"/>
              </w:rPr>
              <w:t xml:space="preserve">Women must perform at least </w:t>
            </w:r>
            <w:r w:rsidRPr="00E6790F">
              <w:rPr>
                <w:rFonts w:cs="Arial"/>
                <w:b/>
                <w:bCs/>
              </w:rPr>
              <w:t>3%</w:t>
            </w:r>
            <w:r w:rsidRPr="00E6790F">
              <w:rPr>
                <w:rFonts w:cs="Arial"/>
              </w:rPr>
              <w:t xml:space="preserve"> of the contract works’ total estimated labour hours for each</w:t>
            </w:r>
            <w:r w:rsidRPr="00E6790F">
              <w:rPr>
                <w:rFonts w:cs="Arial"/>
                <w:b/>
                <w:bCs/>
              </w:rPr>
              <w:t xml:space="preserve"> trade covered labour</w:t>
            </w:r>
            <w:r w:rsidRPr="00E6790F">
              <w:rPr>
                <w:rFonts w:cs="Arial"/>
              </w:rPr>
              <w:t xml:space="preserve"> position</w:t>
            </w:r>
          </w:p>
        </w:tc>
        <w:tc>
          <w:tcPr>
            <w:tcW w:w="3836" w:type="dxa"/>
            <w:gridSpan w:val="2"/>
            <w:tcMar>
              <w:top w:w="0" w:type="dxa"/>
              <w:left w:w="108" w:type="dxa"/>
              <w:bottom w:w="0" w:type="dxa"/>
              <w:right w:w="108" w:type="dxa"/>
            </w:tcMar>
            <w:hideMark/>
          </w:tcPr>
          <w:p w14:paraId="207FA91D" w14:textId="77777777" w:rsidR="002C2B0E" w:rsidRPr="00E6790F" w:rsidRDefault="002C2B0E" w:rsidP="00DD263D">
            <w:pPr>
              <w:pStyle w:val="DHHSbody"/>
              <w:spacing w:before="60" w:after="60"/>
              <w:rPr>
                <w:rFonts w:cs="Arial"/>
              </w:rPr>
            </w:pPr>
            <w:r w:rsidRPr="00E6790F">
              <w:rPr>
                <w:rFonts w:cs="Arial"/>
              </w:rPr>
              <w:t xml:space="preserve">Submit total estimated labour hours for each </w:t>
            </w:r>
            <w:r w:rsidRPr="00E6790F">
              <w:rPr>
                <w:rFonts w:cs="Arial"/>
                <w:b/>
                <w:bCs/>
              </w:rPr>
              <w:t>trade covered labour</w:t>
            </w:r>
            <w:r w:rsidRPr="00E6790F">
              <w:rPr>
                <w:rFonts w:cs="Arial"/>
              </w:rPr>
              <w:t xml:space="preserve"> position applicable to the Contract with the first progress report to establish a baseline.</w:t>
            </w:r>
          </w:p>
          <w:p w14:paraId="5C878324" w14:textId="77777777" w:rsidR="002C2B0E" w:rsidRPr="00E6790F" w:rsidRDefault="002C2B0E" w:rsidP="00DD263D">
            <w:pPr>
              <w:pStyle w:val="DHHSbody"/>
              <w:spacing w:before="60" w:after="60"/>
              <w:rPr>
                <w:rFonts w:cs="Arial"/>
              </w:rPr>
            </w:pPr>
            <w:r w:rsidRPr="00E6790F">
              <w:rPr>
                <w:rFonts w:cs="Arial"/>
              </w:rPr>
              <w:t>Track and record actual labour hours for each position against the baseline.</w:t>
            </w:r>
          </w:p>
        </w:tc>
        <w:tc>
          <w:tcPr>
            <w:tcW w:w="2977" w:type="dxa"/>
            <w:tcMar>
              <w:top w:w="0" w:type="dxa"/>
              <w:left w:w="108" w:type="dxa"/>
              <w:bottom w:w="0" w:type="dxa"/>
              <w:right w:w="108" w:type="dxa"/>
            </w:tcMar>
            <w:hideMark/>
          </w:tcPr>
          <w:p w14:paraId="55BEF277" w14:textId="77777777" w:rsidR="002C2B0E" w:rsidRPr="00E6790F" w:rsidRDefault="002C2B0E" w:rsidP="00DD263D">
            <w:pPr>
              <w:pStyle w:val="DHHSbody"/>
              <w:spacing w:before="60" w:after="60"/>
              <w:rPr>
                <w:rFonts w:cs="Arial"/>
              </w:rPr>
            </w:pPr>
            <w:r w:rsidRPr="00E6790F">
              <w:rPr>
                <w:rFonts w:cs="Arial"/>
              </w:rPr>
              <w:t xml:space="preserve">Provide a progress report against targets in accordance with </w:t>
            </w:r>
            <w:r>
              <w:rPr>
                <w:rFonts w:cs="Arial"/>
              </w:rPr>
              <w:t>the Contract</w:t>
            </w:r>
            <w:r w:rsidRPr="00E6790F">
              <w:rPr>
                <w:rFonts w:cs="Arial"/>
              </w:rPr>
              <w:t>.</w:t>
            </w:r>
          </w:p>
        </w:tc>
        <w:tc>
          <w:tcPr>
            <w:tcW w:w="2329" w:type="dxa"/>
          </w:tcPr>
          <w:p w14:paraId="196898C6" w14:textId="77777777" w:rsidR="002C2B0E" w:rsidRPr="00E6790F" w:rsidRDefault="002C2B0E" w:rsidP="00DD263D">
            <w:pPr>
              <w:pStyle w:val="DHHSbody"/>
              <w:spacing w:before="60" w:after="60"/>
              <w:ind w:left="142"/>
              <w:rPr>
                <w:rFonts w:cs="Arial"/>
                <w:i/>
                <w:iCs/>
              </w:rPr>
            </w:pPr>
            <w:r w:rsidRPr="00E6790F">
              <w:rPr>
                <w:rFonts w:cs="Arial"/>
                <w:i/>
                <w:iCs/>
              </w:rPr>
              <w:t>Instruction to Tenderer:  Insert response if needed</w:t>
            </w:r>
          </w:p>
        </w:tc>
      </w:tr>
      <w:tr w:rsidR="002C2B0E" w:rsidRPr="00E6790F" w14:paraId="4D011FC5" w14:textId="77777777" w:rsidTr="00DD263D">
        <w:tc>
          <w:tcPr>
            <w:tcW w:w="1555" w:type="dxa"/>
            <w:vMerge/>
            <w:tcMar>
              <w:top w:w="0" w:type="dxa"/>
              <w:left w:w="108" w:type="dxa"/>
              <w:bottom w:w="0" w:type="dxa"/>
              <w:right w:w="108" w:type="dxa"/>
            </w:tcMar>
            <w:hideMark/>
          </w:tcPr>
          <w:p w14:paraId="574B5E71" w14:textId="77777777" w:rsidR="002C2B0E" w:rsidRPr="00E6790F" w:rsidRDefault="002C2B0E" w:rsidP="00DD263D">
            <w:pPr>
              <w:pStyle w:val="DHHSbody"/>
              <w:spacing w:before="240"/>
              <w:rPr>
                <w:rFonts w:cs="Arial"/>
              </w:rPr>
            </w:pPr>
          </w:p>
        </w:tc>
        <w:tc>
          <w:tcPr>
            <w:tcW w:w="3251" w:type="dxa"/>
            <w:tcMar>
              <w:top w:w="0" w:type="dxa"/>
              <w:left w:w="108" w:type="dxa"/>
              <w:bottom w:w="0" w:type="dxa"/>
              <w:right w:w="108" w:type="dxa"/>
            </w:tcMar>
            <w:hideMark/>
          </w:tcPr>
          <w:p w14:paraId="01730825" w14:textId="77777777" w:rsidR="002C2B0E" w:rsidRPr="00E6790F" w:rsidRDefault="002C2B0E" w:rsidP="00DD263D">
            <w:pPr>
              <w:pStyle w:val="DHHSbody"/>
              <w:spacing w:before="120"/>
              <w:rPr>
                <w:rFonts w:cs="Arial"/>
              </w:rPr>
            </w:pPr>
            <w:r w:rsidRPr="00E6790F">
              <w:rPr>
                <w:rFonts w:cs="Arial"/>
              </w:rPr>
              <w:t xml:space="preserve">Women must perform at least </w:t>
            </w:r>
            <w:r w:rsidRPr="00E6790F">
              <w:rPr>
                <w:rFonts w:cs="Arial"/>
                <w:b/>
                <w:bCs/>
              </w:rPr>
              <w:t>7%</w:t>
            </w:r>
            <w:r w:rsidRPr="00E6790F">
              <w:rPr>
                <w:rFonts w:cs="Arial"/>
              </w:rPr>
              <w:t xml:space="preserve"> of the contract works’ total estimated labour hours for each </w:t>
            </w:r>
            <w:r w:rsidRPr="00E6790F">
              <w:rPr>
                <w:rFonts w:cs="Arial"/>
                <w:b/>
                <w:bCs/>
              </w:rPr>
              <w:t>non-trade Construction award covered labour</w:t>
            </w:r>
            <w:r w:rsidRPr="00E6790F">
              <w:rPr>
                <w:rFonts w:cs="Arial"/>
              </w:rPr>
              <w:t xml:space="preserve"> position</w:t>
            </w:r>
          </w:p>
        </w:tc>
        <w:tc>
          <w:tcPr>
            <w:tcW w:w="3836" w:type="dxa"/>
            <w:gridSpan w:val="2"/>
            <w:tcMar>
              <w:top w:w="0" w:type="dxa"/>
              <w:left w:w="108" w:type="dxa"/>
              <w:bottom w:w="0" w:type="dxa"/>
              <w:right w:w="108" w:type="dxa"/>
            </w:tcMar>
          </w:tcPr>
          <w:p w14:paraId="350C26EB" w14:textId="77777777" w:rsidR="002C2B0E" w:rsidRPr="00E6790F" w:rsidRDefault="002C2B0E" w:rsidP="00DD263D">
            <w:pPr>
              <w:pStyle w:val="DHHSbody"/>
              <w:spacing w:before="60" w:after="60"/>
              <w:rPr>
                <w:rFonts w:cs="Arial"/>
              </w:rPr>
            </w:pPr>
            <w:r w:rsidRPr="00E6790F">
              <w:rPr>
                <w:rFonts w:cs="Arial"/>
              </w:rPr>
              <w:t xml:space="preserve">Submit total estimated labour hours for each </w:t>
            </w:r>
            <w:r w:rsidRPr="00E6790F">
              <w:rPr>
                <w:rFonts w:cs="Arial"/>
                <w:b/>
                <w:bCs/>
              </w:rPr>
              <w:t>non-trade Construction award covered labour</w:t>
            </w:r>
            <w:r w:rsidRPr="00E6790F">
              <w:rPr>
                <w:rFonts w:cs="Arial"/>
              </w:rPr>
              <w:t xml:space="preserve"> position applicable to the Contract with the first progress report to establish a baseline.</w:t>
            </w:r>
          </w:p>
          <w:p w14:paraId="2E3DD70C" w14:textId="77777777" w:rsidR="002C2B0E" w:rsidRPr="00E6790F" w:rsidRDefault="002C2B0E" w:rsidP="00DD263D">
            <w:pPr>
              <w:pStyle w:val="DHHSbody"/>
              <w:spacing w:before="60" w:after="60"/>
              <w:rPr>
                <w:rFonts w:cs="Arial"/>
              </w:rPr>
            </w:pPr>
            <w:r w:rsidRPr="00E6790F">
              <w:rPr>
                <w:rFonts w:cs="Arial"/>
              </w:rPr>
              <w:t>Track and record actual labour hours for each position against the baseline.</w:t>
            </w:r>
          </w:p>
        </w:tc>
        <w:tc>
          <w:tcPr>
            <w:tcW w:w="2977" w:type="dxa"/>
            <w:tcMar>
              <w:top w:w="0" w:type="dxa"/>
              <w:left w:w="108" w:type="dxa"/>
              <w:bottom w:w="0" w:type="dxa"/>
              <w:right w:w="108" w:type="dxa"/>
            </w:tcMar>
          </w:tcPr>
          <w:p w14:paraId="156FA5E4" w14:textId="77777777" w:rsidR="002C2B0E" w:rsidRPr="00E6790F" w:rsidRDefault="002C2B0E" w:rsidP="00DD263D">
            <w:pPr>
              <w:pStyle w:val="DHHSbody"/>
              <w:spacing w:before="60" w:after="60"/>
              <w:rPr>
                <w:rFonts w:cs="Arial"/>
              </w:rPr>
            </w:pPr>
            <w:r w:rsidRPr="00E6790F">
              <w:rPr>
                <w:rFonts w:cs="Arial"/>
              </w:rPr>
              <w:t xml:space="preserve">Provide a progress report against targets in accordance with </w:t>
            </w:r>
            <w:r>
              <w:rPr>
                <w:rFonts w:cs="Arial"/>
              </w:rPr>
              <w:t>the Contract</w:t>
            </w:r>
            <w:r w:rsidRPr="00E6790F">
              <w:rPr>
                <w:rFonts w:cs="Arial"/>
              </w:rPr>
              <w:t>.</w:t>
            </w:r>
          </w:p>
        </w:tc>
        <w:tc>
          <w:tcPr>
            <w:tcW w:w="2329" w:type="dxa"/>
          </w:tcPr>
          <w:p w14:paraId="773BD256" w14:textId="77777777" w:rsidR="002C2B0E" w:rsidRPr="00E6790F" w:rsidRDefault="002C2B0E" w:rsidP="00DD263D">
            <w:pPr>
              <w:pStyle w:val="DHHSbody"/>
              <w:spacing w:before="60" w:after="60"/>
              <w:ind w:left="142"/>
              <w:rPr>
                <w:rFonts w:cs="Arial"/>
                <w:i/>
                <w:iCs/>
              </w:rPr>
            </w:pPr>
            <w:r w:rsidRPr="00E6790F">
              <w:rPr>
                <w:rFonts w:cs="Arial"/>
                <w:i/>
                <w:iCs/>
              </w:rPr>
              <w:t>Instruction to Tenderer:  Insert response if needed</w:t>
            </w:r>
          </w:p>
        </w:tc>
      </w:tr>
      <w:tr w:rsidR="002C2B0E" w:rsidRPr="00E6790F" w14:paraId="79016F85" w14:textId="77777777" w:rsidTr="00DD263D">
        <w:tc>
          <w:tcPr>
            <w:tcW w:w="1555" w:type="dxa"/>
            <w:vMerge/>
            <w:tcMar>
              <w:top w:w="0" w:type="dxa"/>
              <w:left w:w="108" w:type="dxa"/>
              <w:bottom w:w="0" w:type="dxa"/>
              <w:right w:w="108" w:type="dxa"/>
            </w:tcMar>
            <w:hideMark/>
          </w:tcPr>
          <w:p w14:paraId="3F2CA7CD" w14:textId="77777777" w:rsidR="002C2B0E" w:rsidRPr="00E6790F" w:rsidRDefault="002C2B0E" w:rsidP="00DD263D">
            <w:pPr>
              <w:pStyle w:val="DHHSbody"/>
              <w:spacing w:before="240"/>
              <w:rPr>
                <w:rFonts w:cs="Arial"/>
              </w:rPr>
            </w:pPr>
          </w:p>
        </w:tc>
        <w:tc>
          <w:tcPr>
            <w:tcW w:w="3251" w:type="dxa"/>
            <w:tcMar>
              <w:top w:w="0" w:type="dxa"/>
              <w:left w:w="108" w:type="dxa"/>
              <w:bottom w:w="0" w:type="dxa"/>
              <w:right w:w="108" w:type="dxa"/>
            </w:tcMar>
            <w:hideMark/>
          </w:tcPr>
          <w:p w14:paraId="2F2E3825" w14:textId="77777777" w:rsidR="002C2B0E" w:rsidRPr="00E6790F" w:rsidRDefault="002C2B0E" w:rsidP="00DD263D">
            <w:pPr>
              <w:pStyle w:val="DHHSbody"/>
              <w:spacing w:before="120"/>
              <w:rPr>
                <w:rFonts w:cs="Arial"/>
              </w:rPr>
            </w:pPr>
            <w:r w:rsidRPr="00E6790F">
              <w:rPr>
                <w:rFonts w:cs="Arial"/>
              </w:rPr>
              <w:t xml:space="preserve">Women must perform at least </w:t>
            </w:r>
            <w:r w:rsidRPr="00E6790F">
              <w:rPr>
                <w:rFonts w:cs="Arial"/>
                <w:b/>
                <w:bCs/>
              </w:rPr>
              <w:t>35%</w:t>
            </w:r>
            <w:r w:rsidRPr="00E6790F">
              <w:rPr>
                <w:rFonts w:cs="Arial"/>
              </w:rPr>
              <w:t xml:space="preserve"> of the contract works’ total estimated labour hours for each </w:t>
            </w:r>
            <w:r w:rsidRPr="00E6790F">
              <w:rPr>
                <w:rFonts w:cs="Arial"/>
                <w:b/>
              </w:rPr>
              <w:t xml:space="preserve">management/supervisory and specialist labour </w:t>
            </w:r>
            <w:r w:rsidRPr="00E6790F">
              <w:rPr>
                <w:rFonts w:cs="Arial"/>
                <w:bCs/>
              </w:rPr>
              <w:t>(</w:t>
            </w:r>
            <w:r w:rsidRPr="00E6790F">
              <w:rPr>
                <w:rFonts w:cs="Arial"/>
              </w:rPr>
              <w:t>staff) position</w:t>
            </w:r>
          </w:p>
        </w:tc>
        <w:tc>
          <w:tcPr>
            <w:tcW w:w="3836" w:type="dxa"/>
            <w:gridSpan w:val="2"/>
            <w:tcMar>
              <w:top w:w="0" w:type="dxa"/>
              <w:left w:w="108" w:type="dxa"/>
              <w:bottom w:w="0" w:type="dxa"/>
              <w:right w:w="108" w:type="dxa"/>
            </w:tcMar>
          </w:tcPr>
          <w:p w14:paraId="1B2CA0A9" w14:textId="77777777" w:rsidR="002C2B0E" w:rsidRPr="00E6790F" w:rsidRDefault="002C2B0E" w:rsidP="00DD263D">
            <w:pPr>
              <w:pStyle w:val="DHHSbody"/>
              <w:spacing w:before="60" w:after="60"/>
              <w:rPr>
                <w:rFonts w:cs="Arial"/>
              </w:rPr>
            </w:pPr>
            <w:r w:rsidRPr="00E6790F">
              <w:rPr>
                <w:rFonts w:cs="Arial"/>
              </w:rPr>
              <w:t xml:space="preserve">Submit total estimated labour hours for each </w:t>
            </w:r>
            <w:r w:rsidRPr="00E6790F">
              <w:rPr>
                <w:rFonts w:cs="Arial"/>
                <w:b/>
              </w:rPr>
              <w:t>manag</w:t>
            </w:r>
            <w:r w:rsidRPr="00E6790F">
              <w:rPr>
                <w:rFonts w:cs="Arial"/>
                <w:b/>
                <w:bCs/>
              </w:rPr>
              <w:t>ement/supervisory and specialist labour</w:t>
            </w:r>
            <w:r w:rsidRPr="00E6790F">
              <w:rPr>
                <w:rFonts w:cs="Arial"/>
              </w:rPr>
              <w:t xml:space="preserve"> position applicable to the Contract with the first progress report to establish a baseline.</w:t>
            </w:r>
          </w:p>
          <w:p w14:paraId="1A1C363C" w14:textId="77777777" w:rsidR="002C2B0E" w:rsidRPr="00E6790F" w:rsidRDefault="002C2B0E" w:rsidP="00DD263D">
            <w:pPr>
              <w:pStyle w:val="DHHSbody"/>
              <w:spacing w:before="60" w:after="60"/>
              <w:rPr>
                <w:rFonts w:cs="Arial"/>
              </w:rPr>
            </w:pPr>
            <w:r w:rsidRPr="00E6790F">
              <w:rPr>
                <w:rFonts w:cs="Arial"/>
              </w:rPr>
              <w:t>Track and record actual labour hours for each position against the baseline.</w:t>
            </w:r>
          </w:p>
        </w:tc>
        <w:tc>
          <w:tcPr>
            <w:tcW w:w="2977" w:type="dxa"/>
            <w:tcMar>
              <w:top w:w="0" w:type="dxa"/>
              <w:left w:w="108" w:type="dxa"/>
              <w:bottom w:w="0" w:type="dxa"/>
              <w:right w:w="108" w:type="dxa"/>
            </w:tcMar>
          </w:tcPr>
          <w:p w14:paraId="4759502C" w14:textId="77777777" w:rsidR="002C2B0E" w:rsidRPr="00E6790F" w:rsidRDefault="002C2B0E" w:rsidP="00DD263D">
            <w:pPr>
              <w:pStyle w:val="DHHSbody"/>
              <w:spacing w:before="60" w:after="60"/>
              <w:rPr>
                <w:rFonts w:cs="Arial"/>
              </w:rPr>
            </w:pPr>
            <w:r w:rsidRPr="00E6790F">
              <w:rPr>
                <w:rFonts w:cs="Arial"/>
              </w:rPr>
              <w:t xml:space="preserve">Provide a progress report against targets in accordance with </w:t>
            </w:r>
            <w:r>
              <w:rPr>
                <w:rFonts w:cs="Arial"/>
              </w:rPr>
              <w:t>the Contract.</w:t>
            </w:r>
          </w:p>
        </w:tc>
        <w:tc>
          <w:tcPr>
            <w:tcW w:w="2329" w:type="dxa"/>
          </w:tcPr>
          <w:p w14:paraId="4865808D" w14:textId="77777777" w:rsidR="002C2B0E" w:rsidRPr="00E6790F" w:rsidRDefault="002C2B0E" w:rsidP="00DD263D">
            <w:pPr>
              <w:pStyle w:val="DHHSbody"/>
              <w:spacing w:before="60" w:after="60"/>
              <w:ind w:left="142"/>
              <w:rPr>
                <w:rFonts w:cs="Arial"/>
                <w:i/>
                <w:iCs/>
              </w:rPr>
            </w:pPr>
            <w:r w:rsidRPr="00E6790F">
              <w:rPr>
                <w:rFonts w:cs="Arial"/>
                <w:i/>
                <w:iCs/>
              </w:rPr>
              <w:t>Instruction to Tenderer:  Insert response if needed</w:t>
            </w:r>
          </w:p>
        </w:tc>
      </w:tr>
      <w:tr w:rsidR="002C2B0E" w:rsidRPr="00E6790F" w14:paraId="2C9B2F90" w14:textId="77777777" w:rsidTr="00DD263D">
        <w:tc>
          <w:tcPr>
            <w:tcW w:w="1555" w:type="dxa"/>
            <w:tcMar>
              <w:top w:w="0" w:type="dxa"/>
              <w:left w:w="108" w:type="dxa"/>
              <w:bottom w:w="0" w:type="dxa"/>
              <w:right w:w="108" w:type="dxa"/>
            </w:tcMar>
            <w:hideMark/>
          </w:tcPr>
          <w:p w14:paraId="47203A67" w14:textId="77777777" w:rsidR="002C2B0E" w:rsidRPr="00E6790F" w:rsidRDefault="002C2B0E" w:rsidP="00DD263D">
            <w:pPr>
              <w:pStyle w:val="DHHSbody"/>
              <w:spacing w:before="60" w:after="60"/>
              <w:rPr>
                <w:rFonts w:cs="Arial"/>
              </w:rPr>
            </w:pPr>
            <w:r w:rsidRPr="00E6790F">
              <w:rPr>
                <w:rFonts w:cs="Arial"/>
              </w:rPr>
              <w:t>Action 2: Engage women apprentices or trainees to perform onsite building and construction work</w:t>
            </w:r>
          </w:p>
        </w:tc>
        <w:tc>
          <w:tcPr>
            <w:tcW w:w="3251" w:type="dxa"/>
            <w:tcMar>
              <w:top w:w="0" w:type="dxa"/>
              <w:left w:w="108" w:type="dxa"/>
              <w:bottom w:w="0" w:type="dxa"/>
              <w:right w:w="108" w:type="dxa"/>
            </w:tcMar>
            <w:hideMark/>
          </w:tcPr>
          <w:p w14:paraId="3A6D4946" w14:textId="77777777" w:rsidR="002C2B0E" w:rsidRPr="00E6790F" w:rsidRDefault="002C2B0E" w:rsidP="00DD263D">
            <w:pPr>
              <w:pStyle w:val="DHHSbody"/>
              <w:spacing w:before="60" w:after="60"/>
              <w:rPr>
                <w:rFonts w:cs="Arial"/>
              </w:rPr>
            </w:pPr>
            <w:r w:rsidRPr="00E6790F">
              <w:rPr>
                <w:rFonts w:cs="Arial"/>
              </w:rPr>
              <w:t xml:space="preserve">Women will be engaged who are </w:t>
            </w:r>
            <w:r w:rsidRPr="00E6790F">
              <w:rPr>
                <w:rFonts w:cs="Arial"/>
                <w:bCs/>
              </w:rPr>
              <w:t>registered</w:t>
            </w:r>
            <w:r w:rsidRPr="00E6790F">
              <w:rPr>
                <w:rFonts w:cs="Arial"/>
                <w:b/>
                <w:bCs/>
              </w:rPr>
              <w:t xml:space="preserve"> apprentices </w:t>
            </w:r>
            <w:r w:rsidRPr="00E6790F">
              <w:rPr>
                <w:rFonts w:cs="Arial"/>
                <w:bCs/>
              </w:rPr>
              <w:t>or</w:t>
            </w:r>
            <w:r w:rsidRPr="00E6790F">
              <w:rPr>
                <w:rFonts w:cs="Arial"/>
                <w:b/>
                <w:bCs/>
              </w:rPr>
              <w:t xml:space="preserve"> trainees</w:t>
            </w:r>
            <w:r w:rsidRPr="00E6790F">
              <w:rPr>
                <w:rFonts w:cs="Arial"/>
              </w:rPr>
              <w:t xml:space="preserve"> to perform onsite building and construction work for at least </w:t>
            </w:r>
            <w:r w:rsidRPr="00E6790F">
              <w:rPr>
                <w:rFonts w:cs="Arial"/>
                <w:b/>
                <w:bCs/>
              </w:rPr>
              <w:t>4%</w:t>
            </w:r>
            <w:r w:rsidRPr="00E6790F">
              <w:rPr>
                <w:rFonts w:cs="Arial"/>
              </w:rPr>
              <w:t xml:space="preserve"> of the contract works’ total estimated labour hours for apprentices and trainees</w:t>
            </w:r>
          </w:p>
        </w:tc>
        <w:tc>
          <w:tcPr>
            <w:tcW w:w="3836" w:type="dxa"/>
            <w:gridSpan w:val="2"/>
            <w:tcMar>
              <w:top w:w="0" w:type="dxa"/>
              <w:left w:w="108" w:type="dxa"/>
              <w:bottom w:w="0" w:type="dxa"/>
              <w:right w:w="108" w:type="dxa"/>
            </w:tcMar>
          </w:tcPr>
          <w:p w14:paraId="0DA0E3B1" w14:textId="77777777" w:rsidR="002C2B0E" w:rsidRPr="00E6790F" w:rsidRDefault="002C2B0E" w:rsidP="00DD263D">
            <w:pPr>
              <w:pStyle w:val="DHHSbody"/>
              <w:spacing w:before="60" w:after="60"/>
              <w:rPr>
                <w:rFonts w:cs="Arial"/>
              </w:rPr>
            </w:pPr>
            <w:r w:rsidRPr="00E6790F">
              <w:rPr>
                <w:rFonts w:cs="Arial"/>
              </w:rPr>
              <w:t xml:space="preserve">Establish baseline Building Equality Policy hours for female </w:t>
            </w:r>
            <w:r w:rsidRPr="00E6790F">
              <w:rPr>
                <w:rFonts w:cs="Arial"/>
                <w:b/>
                <w:bCs/>
              </w:rPr>
              <w:t xml:space="preserve">apprentices </w:t>
            </w:r>
            <w:r w:rsidRPr="00E6790F">
              <w:rPr>
                <w:rFonts w:cs="Arial"/>
                <w:bCs/>
              </w:rPr>
              <w:t>and</w:t>
            </w:r>
            <w:r w:rsidRPr="00E6790F">
              <w:rPr>
                <w:rFonts w:cs="Arial"/>
                <w:b/>
                <w:bCs/>
              </w:rPr>
              <w:t xml:space="preserve"> trainees</w:t>
            </w:r>
            <w:r w:rsidRPr="00E6790F">
              <w:rPr>
                <w:rFonts w:cs="Arial"/>
              </w:rPr>
              <w:t xml:space="preserve"> using the Deemed Hours Formula to determine the total estimated labour hours and calculating 4% of the total estimated labour hours.</w:t>
            </w:r>
          </w:p>
          <w:p w14:paraId="704BA7EF" w14:textId="77777777" w:rsidR="002C2B0E" w:rsidRPr="00E6790F" w:rsidRDefault="002C2B0E" w:rsidP="00DD263D">
            <w:pPr>
              <w:pStyle w:val="DHHSbody"/>
              <w:spacing w:before="60" w:after="60"/>
              <w:rPr>
                <w:rFonts w:cs="Arial"/>
              </w:rPr>
            </w:pPr>
            <w:r w:rsidRPr="00E6790F">
              <w:rPr>
                <w:rFonts w:cs="Arial"/>
              </w:rPr>
              <w:t>Track and record actual labour hours for apprentices and trainees against the baseline.</w:t>
            </w:r>
          </w:p>
        </w:tc>
        <w:tc>
          <w:tcPr>
            <w:tcW w:w="2977" w:type="dxa"/>
            <w:tcMar>
              <w:top w:w="0" w:type="dxa"/>
              <w:left w:w="108" w:type="dxa"/>
              <w:bottom w:w="0" w:type="dxa"/>
              <w:right w:w="108" w:type="dxa"/>
            </w:tcMar>
          </w:tcPr>
          <w:p w14:paraId="2176633A" w14:textId="77777777" w:rsidR="002C2B0E" w:rsidRPr="00E6790F" w:rsidRDefault="002C2B0E" w:rsidP="00DD263D">
            <w:pPr>
              <w:pStyle w:val="DHHSbody"/>
              <w:spacing w:before="60" w:after="60"/>
              <w:rPr>
                <w:rFonts w:cs="Arial"/>
              </w:rPr>
            </w:pPr>
            <w:r w:rsidRPr="00E6790F">
              <w:rPr>
                <w:rFonts w:cs="Arial"/>
              </w:rPr>
              <w:t xml:space="preserve">Provide a progress report against targets in accordance with </w:t>
            </w:r>
            <w:r>
              <w:rPr>
                <w:rFonts w:cs="Arial"/>
              </w:rPr>
              <w:t>the Contract</w:t>
            </w:r>
            <w:r w:rsidRPr="00E6790F">
              <w:rPr>
                <w:rFonts w:cs="Arial"/>
              </w:rPr>
              <w:t>.</w:t>
            </w:r>
          </w:p>
        </w:tc>
        <w:tc>
          <w:tcPr>
            <w:tcW w:w="2329" w:type="dxa"/>
          </w:tcPr>
          <w:p w14:paraId="55C97505" w14:textId="77777777" w:rsidR="002C2B0E" w:rsidRPr="00E6790F" w:rsidRDefault="002C2B0E" w:rsidP="00DD263D">
            <w:pPr>
              <w:pStyle w:val="DHHSbody"/>
              <w:spacing w:before="60" w:after="60"/>
              <w:ind w:left="142"/>
              <w:rPr>
                <w:rFonts w:cs="Arial"/>
                <w:i/>
                <w:iCs/>
              </w:rPr>
            </w:pPr>
            <w:r w:rsidRPr="00E6790F">
              <w:rPr>
                <w:rFonts w:cs="Arial"/>
                <w:i/>
                <w:iCs/>
              </w:rPr>
              <w:t>Instruction to Tenderer:  Insert response if needed</w:t>
            </w:r>
          </w:p>
        </w:tc>
      </w:tr>
      <w:tr w:rsidR="002C2B0E" w:rsidRPr="00E6790F" w14:paraId="03BAB9AE" w14:textId="77777777" w:rsidTr="00DD263D">
        <w:tc>
          <w:tcPr>
            <w:tcW w:w="1555" w:type="dxa"/>
            <w:vMerge w:val="restart"/>
            <w:tcMar>
              <w:top w:w="0" w:type="dxa"/>
              <w:left w:w="108" w:type="dxa"/>
              <w:bottom w:w="0" w:type="dxa"/>
              <w:right w:w="108" w:type="dxa"/>
            </w:tcMar>
            <w:hideMark/>
          </w:tcPr>
          <w:p w14:paraId="587C6C9F" w14:textId="77777777" w:rsidR="002C2B0E" w:rsidRPr="00E6790F" w:rsidRDefault="002C2B0E" w:rsidP="00DD263D">
            <w:pPr>
              <w:pStyle w:val="DHHSbody"/>
              <w:spacing w:before="60" w:after="60"/>
              <w:rPr>
                <w:rFonts w:cs="Arial"/>
              </w:rPr>
            </w:pPr>
            <w:r w:rsidRPr="00E6790F">
              <w:rPr>
                <w:rFonts w:cs="Arial"/>
              </w:rPr>
              <w:t>Action 3: Require Gender Equality Action Plans</w:t>
            </w:r>
          </w:p>
        </w:tc>
        <w:tc>
          <w:tcPr>
            <w:tcW w:w="3260" w:type="dxa"/>
            <w:gridSpan w:val="2"/>
            <w:tcMar>
              <w:top w:w="0" w:type="dxa"/>
              <w:left w:w="108" w:type="dxa"/>
              <w:bottom w:w="0" w:type="dxa"/>
              <w:right w:w="108" w:type="dxa"/>
            </w:tcMar>
            <w:hideMark/>
          </w:tcPr>
          <w:p w14:paraId="385FEA47" w14:textId="38A756C9" w:rsidR="002C2B0E" w:rsidRPr="00E6790F" w:rsidRDefault="002C2B0E" w:rsidP="00DD263D">
            <w:pPr>
              <w:pStyle w:val="DHHSbody"/>
              <w:spacing w:before="60" w:after="60"/>
              <w:rPr>
                <w:rFonts w:cs="Arial"/>
              </w:rPr>
            </w:pPr>
            <w:r w:rsidRPr="00E6790F">
              <w:rPr>
                <w:rFonts w:cs="Arial"/>
              </w:rPr>
              <w:t>Implementation of all mandatory actions in the Organisation Wide Gender Equality Action Plan</w:t>
            </w:r>
            <w:r w:rsidR="00831DE3">
              <w:rPr>
                <w:rFonts w:cs="Arial"/>
              </w:rPr>
              <w:t xml:space="preserve"> </w:t>
            </w:r>
          </w:p>
        </w:tc>
        <w:tc>
          <w:tcPr>
            <w:tcW w:w="3827" w:type="dxa"/>
            <w:tcMar>
              <w:top w:w="0" w:type="dxa"/>
              <w:left w:w="108" w:type="dxa"/>
              <w:bottom w:w="0" w:type="dxa"/>
              <w:right w:w="108" w:type="dxa"/>
            </w:tcMar>
          </w:tcPr>
          <w:p w14:paraId="52AB6974" w14:textId="52255636" w:rsidR="002C2B0E" w:rsidRPr="00E6790F" w:rsidRDefault="002C2B0E" w:rsidP="00DD263D">
            <w:pPr>
              <w:pStyle w:val="DHHSbody"/>
              <w:spacing w:before="60" w:after="60"/>
              <w:rPr>
                <w:rFonts w:cs="Arial"/>
              </w:rPr>
            </w:pPr>
            <w:r w:rsidRPr="00E6790F">
              <w:rPr>
                <w:rFonts w:cs="Arial"/>
              </w:rPr>
              <w:t>Track and record progress / completion against the mandatory actions contained in the Organisation Wide Gender Equality Action Plan</w:t>
            </w:r>
            <w:r w:rsidR="00831DE3">
              <w:rPr>
                <w:rFonts w:cs="Arial"/>
              </w:rPr>
              <w:t xml:space="preserve"> </w:t>
            </w:r>
          </w:p>
        </w:tc>
        <w:tc>
          <w:tcPr>
            <w:tcW w:w="2977" w:type="dxa"/>
            <w:tcMar>
              <w:top w:w="0" w:type="dxa"/>
              <w:left w:w="108" w:type="dxa"/>
              <w:bottom w:w="0" w:type="dxa"/>
              <w:right w:w="108" w:type="dxa"/>
            </w:tcMar>
          </w:tcPr>
          <w:p w14:paraId="14F961CF" w14:textId="28806CAE" w:rsidR="002C2B0E" w:rsidRPr="00E6790F" w:rsidRDefault="002C2B0E" w:rsidP="002C2B0E">
            <w:pPr>
              <w:pStyle w:val="DHHSbody"/>
              <w:numPr>
                <w:ilvl w:val="0"/>
                <w:numId w:val="156"/>
              </w:numPr>
              <w:spacing w:after="0"/>
              <w:ind w:left="320" w:hanging="283"/>
              <w:rPr>
                <w:rFonts w:cs="Arial"/>
              </w:rPr>
            </w:pPr>
            <w:r w:rsidRPr="00E6790F">
              <w:rPr>
                <w:rFonts w:cs="Arial"/>
              </w:rPr>
              <w:t>Provide progress reports on Organisation Wide Gender Equality Action Plan</w:t>
            </w:r>
            <w:r w:rsidR="00831DE3">
              <w:rPr>
                <w:rFonts w:cs="Arial"/>
              </w:rPr>
              <w:t xml:space="preserve"> </w:t>
            </w:r>
            <w:r w:rsidRPr="00E6790F">
              <w:rPr>
                <w:rFonts w:cs="Arial"/>
              </w:rPr>
              <w:t xml:space="preserve">implementation in accordance with </w:t>
            </w:r>
            <w:r>
              <w:rPr>
                <w:rFonts w:cs="Arial"/>
              </w:rPr>
              <w:t>the Contract</w:t>
            </w:r>
            <w:r w:rsidRPr="00E6790F">
              <w:rPr>
                <w:rFonts w:cs="Arial"/>
              </w:rPr>
              <w:t>; and</w:t>
            </w:r>
          </w:p>
          <w:p w14:paraId="3E29ED6F" w14:textId="77777777" w:rsidR="002C2B0E" w:rsidRPr="00E6790F" w:rsidRDefault="002C2B0E" w:rsidP="002C2B0E">
            <w:pPr>
              <w:pStyle w:val="DHHSbody"/>
              <w:numPr>
                <w:ilvl w:val="0"/>
                <w:numId w:val="156"/>
              </w:numPr>
              <w:spacing w:after="60"/>
              <w:ind w:left="320" w:hanging="283"/>
              <w:rPr>
                <w:rFonts w:cs="Arial"/>
              </w:rPr>
            </w:pPr>
            <w:r w:rsidRPr="00E6790F">
              <w:rPr>
                <w:rFonts w:cs="Arial"/>
              </w:rPr>
              <w:t xml:space="preserve">Undertake a final Organisation Wide gender workplace audit within 2 months after the Date of Practical Completion in accordance with </w:t>
            </w:r>
            <w:r>
              <w:rPr>
                <w:rFonts w:cs="Arial"/>
              </w:rPr>
              <w:t>the Contract</w:t>
            </w:r>
            <w:r w:rsidRPr="00E6790F">
              <w:rPr>
                <w:rFonts w:cs="Arial"/>
              </w:rPr>
              <w:t>.</w:t>
            </w:r>
          </w:p>
          <w:p w14:paraId="69868DBE" w14:textId="77777777" w:rsidR="002C2B0E" w:rsidRPr="00E6790F" w:rsidRDefault="002C2B0E" w:rsidP="00DD263D">
            <w:pPr>
              <w:pStyle w:val="DHHSbody"/>
              <w:spacing w:before="60" w:after="60"/>
              <w:rPr>
                <w:rFonts w:cs="Arial"/>
              </w:rPr>
            </w:pPr>
            <w:r w:rsidRPr="00E6790F">
              <w:rPr>
                <w:rFonts w:cs="Arial"/>
              </w:rPr>
              <w:t>Where the Date of Practical Completion is less than 12 months after the previous gender workplace audit data is provided, submit gender workplace audit data following the 12</w:t>
            </w:r>
            <w:r w:rsidRPr="00E6790F">
              <w:rPr>
                <w:rFonts w:cs="Arial"/>
              </w:rPr>
              <w:noBreakHyphen/>
              <w:t>month anniversary of the previous audit.</w:t>
            </w:r>
          </w:p>
        </w:tc>
        <w:tc>
          <w:tcPr>
            <w:tcW w:w="2329" w:type="dxa"/>
          </w:tcPr>
          <w:p w14:paraId="69F8AABB" w14:textId="77777777" w:rsidR="002C2B0E" w:rsidRPr="00E6790F" w:rsidRDefault="002C2B0E" w:rsidP="00DD263D">
            <w:pPr>
              <w:pStyle w:val="DHHSbody"/>
              <w:spacing w:before="60" w:after="0"/>
              <w:ind w:left="142"/>
              <w:rPr>
                <w:rFonts w:cs="Arial"/>
                <w:i/>
                <w:iCs/>
              </w:rPr>
            </w:pPr>
            <w:r w:rsidRPr="00E6790F">
              <w:rPr>
                <w:rFonts w:cs="Arial"/>
                <w:i/>
                <w:iCs/>
              </w:rPr>
              <w:t>Instruction to Tenderer:  Insert response if needed</w:t>
            </w:r>
          </w:p>
        </w:tc>
      </w:tr>
      <w:tr w:rsidR="002C2B0E" w:rsidRPr="00E6790F" w14:paraId="3E40DAE6" w14:textId="77777777" w:rsidTr="00DD263D">
        <w:tc>
          <w:tcPr>
            <w:tcW w:w="1555" w:type="dxa"/>
            <w:vMerge/>
            <w:tcMar>
              <w:top w:w="0" w:type="dxa"/>
              <w:left w:w="108" w:type="dxa"/>
              <w:bottom w:w="0" w:type="dxa"/>
              <w:right w:w="108" w:type="dxa"/>
            </w:tcMar>
          </w:tcPr>
          <w:p w14:paraId="2D71F159" w14:textId="77777777" w:rsidR="002C2B0E" w:rsidRPr="00E6790F" w:rsidRDefault="002C2B0E" w:rsidP="00DD263D">
            <w:pPr>
              <w:pStyle w:val="DHHSbody"/>
              <w:spacing w:before="240"/>
              <w:rPr>
                <w:rFonts w:cs="Arial"/>
              </w:rPr>
            </w:pPr>
          </w:p>
        </w:tc>
        <w:tc>
          <w:tcPr>
            <w:tcW w:w="3260" w:type="dxa"/>
            <w:gridSpan w:val="2"/>
            <w:tcMar>
              <w:top w:w="0" w:type="dxa"/>
              <w:left w:w="108" w:type="dxa"/>
              <w:bottom w:w="0" w:type="dxa"/>
              <w:right w:w="108" w:type="dxa"/>
            </w:tcMar>
          </w:tcPr>
          <w:p w14:paraId="0744B276" w14:textId="77777777" w:rsidR="002C2B0E" w:rsidRPr="00E6790F" w:rsidRDefault="002C2B0E" w:rsidP="00DD263D">
            <w:pPr>
              <w:pStyle w:val="DHHSbody"/>
              <w:spacing w:before="60" w:after="60"/>
              <w:rPr>
                <w:rFonts w:cs="Arial"/>
              </w:rPr>
            </w:pPr>
            <w:r w:rsidRPr="00E6790F">
              <w:rPr>
                <w:rFonts w:cs="Arial"/>
              </w:rPr>
              <w:t>Implementation of all mandatory actions in the Project Specific GEAP</w:t>
            </w:r>
          </w:p>
        </w:tc>
        <w:tc>
          <w:tcPr>
            <w:tcW w:w="3827" w:type="dxa"/>
            <w:tcMar>
              <w:top w:w="0" w:type="dxa"/>
              <w:left w:w="108" w:type="dxa"/>
              <w:bottom w:w="0" w:type="dxa"/>
              <w:right w:w="108" w:type="dxa"/>
            </w:tcMar>
          </w:tcPr>
          <w:p w14:paraId="717F0526" w14:textId="3588B416" w:rsidR="002C2B0E" w:rsidRPr="00E6790F" w:rsidRDefault="002C2B0E" w:rsidP="00DD263D">
            <w:pPr>
              <w:pStyle w:val="DHHStabletext"/>
              <w:spacing w:before="60"/>
              <w:rPr>
                <w:rFonts w:cs="Arial"/>
              </w:rPr>
            </w:pPr>
            <w:r w:rsidRPr="00E6790F">
              <w:rPr>
                <w:rFonts w:cs="Arial"/>
              </w:rPr>
              <w:t>Track and record progress / completion against the mandatory actions contained in the Project Specific Gender Equality Action Plan</w:t>
            </w:r>
            <w:r w:rsidR="00831DE3">
              <w:rPr>
                <w:rFonts w:cs="Arial"/>
              </w:rPr>
              <w:t xml:space="preserve"> and Progress Report</w:t>
            </w:r>
          </w:p>
        </w:tc>
        <w:tc>
          <w:tcPr>
            <w:tcW w:w="2977" w:type="dxa"/>
            <w:tcMar>
              <w:top w:w="0" w:type="dxa"/>
              <w:left w:w="108" w:type="dxa"/>
              <w:bottom w:w="0" w:type="dxa"/>
              <w:right w:w="108" w:type="dxa"/>
            </w:tcMar>
          </w:tcPr>
          <w:p w14:paraId="30F56A0F" w14:textId="6DBB62DF" w:rsidR="002C2B0E" w:rsidRPr="00E6790F" w:rsidRDefault="002C2B0E" w:rsidP="002C2B0E">
            <w:pPr>
              <w:pStyle w:val="DHHSbody"/>
              <w:numPr>
                <w:ilvl w:val="0"/>
                <w:numId w:val="155"/>
              </w:numPr>
              <w:spacing w:after="0"/>
              <w:ind w:left="318" w:hanging="283"/>
              <w:rPr>
                <w:rFonts w:cs="Arial"/>
              </w:rPr>
            </w:pPr>
            <w:r w:rsidRPr="00E6790F">
              <w:rPr>
                <w:rFonts w:cs="Arial"/>
              </w:rPr>
              <w:t>Provide progress reports on Project Specific Gender Equality Action Plan</w:t>
            </w:r>
            <w:r w:rsidR="00746078">
              <w:rPr>
                <w:rFonts w:cs="Arial"/>
              </w:rPr>
              <w:t xml:space="preserve"> implementation</w:t>
            </w:r>
            <w:r w:rsidR="00831DE3">
              <w:rPr>
                <w:rFonts w:cs="Arial"/>
              </w:rPr>
              <w:t xml:space="preserve"> </w:t>
            </w:r>
            <w:r w:rsidRPr="00E6790F">
              <w:rPr>
                <w:rFonts w:cs="Arial"/>
              </w:rPr>
              <w:t xml:space="preserve">in accordance with </w:t>
            </w:r>
            <w:r>
              <w:rPr>
                <w:rFonts w:cs="Arial"/>
              </w:rPr>
              <w:t>the Contract</w:t>
            </w:r>
            <w:r w:rsidRPr="00E6790F">
              <w:rPr>
                <w:rFonts w:cs="Arial"/>
              </w:rPr>
              <w:t>; and</w:t>
            </w:r>
          </w:p>
          <w:p w14:paraId="35CB66E6" w14:textId="77777777" w:rsidR="00CA3E4B" w:rsidRPr="00E6790F" w:rsidRDefault="002C2B0E" w:rsidP="00CA3E4B">
            <w:pPr>
              <w:pStyle w:val="DHHSbody"/>
              <w:numPr>
                <w:ilvl w:val="0"/>
                <w:numId w:val="156"/>
              </w:numPr>
              <w:spacing w:after="60"/>
              <w:ind w:left="320" w:hanging="283"/>
              <w:rPr>
                <w:rFonts w:cs="Arial"/>
              </w:rPr>
            </w:pPr>
            <w:r w:rsidRPr="00E6790F">
              <w:rPr>
                <w:rFonts w:cs="Arial"/>
              </w:rPr>
              <w:t>Undertake a final Project Specific gender workplace audit</w:t>
            </w:r>
            <w:r w:rsidR="00E57DD8">
              <w:rPr>
                <w:rFonts w:cs="Arial"/>
              </w:rPr>
              <w:t xml:space="preserve"> </w:t>
            </w:r>
            <w:r w:rsidR="00CA3E4B" w:rsidRPr="00E6790F">
              <w:rPr>
                <w:rFonts w:cs="Arial"/>
              </w:rPr>
              <w:t xml:space="preserve">within 2 months after the Date of Practical Completion in accordance with </w:t>
            </w:r>
            <w:r w:rsidR="00CA3E4B">
              <w:rPr>
                <w:rFonts w:cs="Arial"/>
              </w:rPr>
              <w:t>the Contract</w:t>
            </w:r>
            <w:r w:rsidR="00CA3E4B" w:rsidRPr="00E6790F">
              <w:rPr>
                <w:rFonts w:cs="Arial"/>
              </w:rPr>
              <w:t>.</w:t>
            </w:r>
          </w:p>
          <w:p w14:paraId="51F2809D" w14:textId="33EA059F" w:rsidR="002C2B0E" w:rsidRPr="00E6790F" w:rsidRDefault="002C2B0E" w:rsidP="002C2B0E">
            <w:pPr>
              <w:pStyle w:val="DHHSbody"/>
              <w:numPr>
                <w:ilvl w:val="0"/>
                <w:numId w:val="155"/>
              </w:numPr>
              <w:spacing w:after="60"/>
              <w:ind w:left="318" w:hanging="283"/>
              <w:rPr>
                <w:rFonts w:cs="Arial"/>
              </w:rPr>
            </w:pPr>
          </w:p>
        </w:tc>
        <w:tc>
          <w:tcPr>
            <w:tcW w:w="2329" w:type="dxa"/>
          </w:tcPr>
          <w:p w14:paraId="5F3CE598" w14:textId="77777777" w:rsidR="002C2B0E" w:rsidRPr="00E6790F" w:rsidRDefault="002C2B0E" w:rsidP="00DD263D">
            <w:pPr>
              <w:pStyle w:val="DHHSbody"/>
              <w:spacing w:before="60" w:after="0"/>
              <w:ind w:left="142"/>
              <w:rPr>
                <w:rFonts w:cs="Arial"/>
                <w:i/>
                <w:iCs/>
              </w:rPr>
            </w:pPr>
            <w:r w:rsidRPr="00E6790F">
              <w:rPr>
                <w:rFonts w:cs="Arial"/>
                <w:i/>
                <w:iCs/>
              </w:rPr>
              <w:t>Instruction to Tenderer:  Insert response if needed</w:t>
            </w:r>
          </w:p>
        </w:tc>
      </w:tr>
      <w:bookmarkEnd w:id="665"/>
    </w:tbl>
    <w:p w14:paraId="591A8BDC" w14:textId="77777777" w:rsidR="002C2B0E" w:rsidRPr="00E6790F" w:rsidRDefault="002C2B0E" w:rsidP="002C2B0E">
      <w:pPr>
        <w:pStyle w:val="DHHSbody"/>
        <w:spacing w:after="0" w:line="240" w:lineRule="auto"/>
        <w:rPr>
          <w:rFonts w:cs="Arial"/>
        </w:rPr>
      </w:pPr>
    </w:p>
    <w:p w14:paraId="6A745CBF" w14:textId="77777777" w:rsidR="002C2B0E" w:rsidRPr="00E6790F" w:rsidRDefault="002C2B0E" w:rsidP="002C2B0E">
      <w:pPr>
        <w:spacing w:after="160" w:line="259" w:lineRule="auto"/>
        <w:rPr>
          <w:rFonts w:eastAsia="Times" w:cs="Arial"/>
          <w:szCs w:val="20"/>
        </w:rPr>
      </w:pPr>
      <w:r w:rsidRPr="00E6790F">
        <w:rPr>
          <w:rFonts w:cs="Arial"/>
        </w:rPr>
        <w:br w:type="page"/>
      </w:r>
    </w:p>
    <w:p w14:paraId="0D1705D3" w14:textId="5667FD0D" w:rsidR="002C2B0E" w:rsidRPr="001B4650" w:rsidRDefault="002C2B0E" w:rsidP="002C2B0E">
      <w:pPr>
        <w:pStyle w:val="DHHSbody"/>
        <w:spacing w:line="240" w:lineRule="auto"/>
        <w:rPr>
          <w:rFonts w:cs="Arial"/>
          <w:b/>
          <w:bCs/>
          <w:sz w:val="22"/>
          <w:szCs w:val="22"/>
        </w:rPr>
      </w:pPr>
      <w:r w:rsidRPr="001B4650">
        <w:rPr>
          <w:rFonts w:cs="Arial"/>
          <w:b/>
          <w:bCs/>
          <w:sz w:val="22"/>
          <w:szCs w:val="22"/>
        </w:rPr>
        <w:t>Attachment A to Social Procurement Commitment Proposal</w:t>
      </w:r>
      <w:r w:rsidRPr="001B4650">
        <w:rPr>
          <w:rFonts w:cs="Arial"/>
          <w:b/>
          <w:bCs/>
          <w:sz w:val="22"/>
          <w:szCs w:val="22"/>
        </w:rPr>
        <w:br/>
        <w:t xml:space="preserve">Organisation wide </w:t>
      </w:r>
      <w:r w:rsidR="00EC51DC" w:rsidRPr="001B4650">
        <w:rPr>
          <w:rFonts w:cs="Arial"/>
          <w:b/>
          <w:bCs/>
          <w:sz w:val="22"/>
          <w:szCs w:val="22"/>
        </w:rPr>
        <w:t xml:space="preserve">- </w:t>
      </w:r>
      <w:r w:rsidRPr="001B4650">
        <w:rPr>
          <w:rFonts w:cs="Arial"/>
          <w:b/>
          <w:bCs/>
          <w:sz w:val="22"/>
          <w:szCs w:val="22"/>
        </w:rPr>
        <w:t>Gender Equality Actions Plan</w:t>
      </w:r>
      <w:r w:rsidR="00EC51DC" w:rsidRPr="001B4650">
        <w:rPr>
          <w:rFonts w:cs="Arial"/>
          <w:b/>
          <w:bCs/>
          <w:sz w:val="22"/>
          <w:szCs w:val="22"/>
        </w:rPr>
        <w:t xml:space="preserve"> (including Progress Report)</w:t>
      </w:r>
    </w:p>
    <w:p w14:paraId="47471B7C" w14:textId="55A0227F" w:rsidR="002C2B0E" w:rsidRPr="001B4650" w:rsidRDefault="002C2B0E" w:rsidP="002275A7">
      <w:pPr>
        <w:rPr>
          <w:rFonts w:cs="Arial"/>
          <w:b/>
          <w:bCs/>
          <w:iCs/>
          <w:sz w:val="22"/>
          <w:szCs w:val="22"/>
        </w:rPr>
      </w:pPr>
      <w:bookmarkStart w:id="666" w:name="_Toc106221405"/>
      <w:r w:rsidRPr="001B4650">
        <w:rPr>
          <w:rFonts w:cs="Arial"/>
          <w:b/>
          <w:bCs/>
          <w:iCs/>
          <w:sz w:val="22"/>
          <w:szCs w:val="22"/>
        </w:rPr>
        <w:t>Purpose of the Gender Equality Action Plan</w:t>
      </w:r>
      <w:bookmarkEnd w:id="666"/>
      <w:r w:rsidR="008D63AD" w:rsidRPr="001B4650">
        <w:rPr>
          <w:rFonts w:cs="Arial"/>
          <w:b/>
          <w:bCs/>
          <w:iCs/>
          <w:sz w:val="22"/>
          <w:szCs w:val="22"/>
        </w:rPr>
        <w:t xml:space="preserve"> </w:t>
      </w:r>
    </w:p>
    <w:p w14:paraId="5BE10361" w14:textId="5A0B1A05" w:rsidR="008D63AD" w:rsidRPr="001B4650" w:rsidRDefault="008D63AD" w:rsidP="002C2B0E">
      <w:pPr>
        <w:rPr>
          <w:rFonts w:cs="Arial"/>
          <w:iCs/>
        </w:rPr>
      </w:pPr>
      <w:r w:rsidRPr="001B4650">
        <w:rPr>
          <w:rFonts w:cs="Arial"/>
        </w:rPr>
        <w:t>The Gender Equality Action Plan provides Organisations with a template to identify and develop actions for gender imbalances found within the Organisation Wide Workplace Gender Audit. The Gender Equality Action Plans assist organisations in progressing towards a more gender equal workplace.</w:t>
      </w:r>
    </w:p>
    <w:p w14:paraId="3C2F4DF0" w14:textId="4447315D" w:rsidR="002C2B0E" w:rsidRPr="001B4650" w:rsidRDefault="002C2B0E" w:rsidP="002275A7">
      <w:pPr>
        <w:rPr>
          <w:rFonts w:cs="Arial"/>
          <w:b/>
          <w:bCs/>
          <w:iCs/>
          <w:sz w:val="22"/>
          <w:szCs w:val="28"/>
        </w:rPr>
      </w:pPr>
      <w:bookmarkStart w:id="667" w:name="_Toc106221406"/>
      <w:r w:rsidRPr="001B4650">
        <w:rPr>
          <w:rFonts w:cs="Arial"/>
          <w:b/>
          <w:bCs/>
          <w:iCs/>
          <w:sz w:val="22"/>
          <w:szCs w:val="28"/>
        </w:rPr>
        <w:t>Prior to filling out the table</w:t>
      </w:r>
      <w:bookmarkEnd w:id="667"/>
    </w:p>
    <w:p w14:paraId="0BAB15B7" w14:textId="77777777" w:rsidR="006830BB" w:rsidRPr="001B4650" w:rsidRDefault="008D63AD" w:rsidP="006830BB">
      <w:pPr>
        <w:spacing w:before="120" w:after="120" w:line="256" w:lineRule="auto"/>
        <w:rPr>
          <w:rFonts w:cs="Arial"/>
        </w:rPr>
      </w:pPr>
      <w:r w:rsidRPr="001D742B">
        <w:rPr>
          <w:rFonts w:cs="Arial"/>
        </w:rPr>
        <w:t xml:space="preserve">Ensure the Workplace Gender Audit has been completed. The results from the Workplace Gender Audit indicators will inform the strategy taken by the Organisation. For example, the results generated from indicator 2 will determine the strategy taken to achieve equal representation of women on governing bodies or in leadership positions.  i.e., if the Organisation has gender balance on their governing </w:t>
      </w:r>
      <w:proofErr w:type="gramStart"/>
      <w:r w:rsidRPr="001D742B">
        <w:rPr>
          <w:rFonts w:cs="Arial"/>
        </w:rPr>
        <w:t>body</w:t>
      </w:r>
      <w:proofErr w:type="gramEnd"/>
      <w:r w:rsidRPr="001D742B">
        <w:rPr>
          <w:rFonts w:cs="Arial"/>
        </w:rPr>
        <w:t xml:space="preserve"> then the strategy may be around maintaining this whereas if the Organisation has an imbalance on their governing body then the strategy may focus on recruitment or development of women into leadership positions.  </w:t>
      </w:r>
    </w:p>
    <w:p w14:paraId="63CD7EEC" w14:textId="78AFCF27" w:rsidR="006830BB" w:rsidRPr="001D742B" w:rsidRDefault="006830BB" w:rsidP="001D742B">
      <w:pPr>
        <w:rPr>
          <w:rFonts w:cs="Arial"/>
          <w:b/>
          <w:bCs/>
          <w:iCs/>
          <w:sz w:val="22"/>
          <w:szCs w:val="28"/>
        </w:rPr>
      </w:pPr>
      <w:r w:rsidRPr="001D742B">
        <w:rPr>
          <w:rFonts w:cs="Arial"/>
          <w:b/>
          <w:bCs/>
          <w:iCs/>
          <w:sz w:val="22"/>
          <w:szCs w:val="28"/>
        </w:rPr>
        <w:t xml:space="preserve">Completing a Gender Equality Action Plan? </w:t>
      </w:r>
    </w:p>
    <w:p w14:paraId="5D8B08F4" w14:textId="77777777" w:rsidR="006830BB" w:rsidRPr="001D742B" w:rsidRDefault="006830BB" w:rsidP="001D742B">
      <w:pPr>
        <w:spacing w:before="120" w:after="120" w:line="256" w:lineRule="auto"/>
        <w:rPr>
          <w:rFonts w:cs="Arial"/>
        </w:rPr>
      </w:pPr>
      <w:r w:rsidRPr="001D742B">
        <w:rPr>
          <w:rFonts w:cs="Arial"/>
        </w:rPr>
        <w:t xml:space="preserve">A Gender Equality Action Plan is required for every tender submitted. The last column of the below table labelled ‘progress report’ is only to be infilled by successful contractors who are up to the reporting phase of their project. </w:t>
      </w:r>
    </w:p>
    <w:p w14:paraId="39E35268" w14:textId="77777777" w:rsidR="006830BB" w:rsidRPr="001D742B" w:rsidRDefault="006830BB" w:rsidP="001D742B">
      <w:pPr>
        <w:rPr>
          <w:rFonts w:cs="Arial"/>
          <w:b/>
          <w:bCs/>
          <w:iCs/>
          <w:sz w:val="22"/>
          <w:szCs w:val="28"/>
        </w:rPr>
      </w:pPr>
      <w:r w:rsidRPr="001D742B">
        <w:rPr>
          <w:rFonts w:cs="Arial"/>
          <w:b/>
          <w:bCs/>
          <w:iCs/>
          <w:sz w:val="22"/>
          <w:szCs w:val="28"/>
        </w:rPr>
        <w:t xml:space="preserve">Gender Equality Action Plan – Evaluation and Submission Process </w:t>
      </w:r>
    </w:p>
    <w:p w14:paraId="60DD2A7C" w14:textId="77777777" w:rsidR="006830BB" w:rsidRPr="001D742B" w:rsidRDefault="006830BB" w:rsidP="001D742B">
      <w:pPr>
        <w:spacing w:before="120" w:after="120" w:line="256" w:lineRule="auto"/>
        <w:rPr>
          <w:rFonts w:cs="Arial"/>
        </w:rPr>
      </w:pPr>
      <w:r w:rsidRPr="001D742B">
        <w:rPr>
          <w:rFonts w:cs="Arial"/>
        </w:rPr>
        <w:t xml:space="preserve">All Gender Equality Action Plans are to be submitted to the government procurement agency through the tender process. Where a Gender Equality Action Plan assessment or feedback form is provided by the Procurement Agency, this feedback must be incorporated into the document before the Gender Equality Action Plan can be approved. All Gender Equality Action Plans are submitted via the ICN VMC portal by the Organisation. Please contact ICN for any further questions.    </w:t>
      </w:r>
    </w:p>
    <w:p w14:paraId="1FB3B48F" w14:textId="77777777" w:rsidR="006830BB" w:rsidRPr="001D742B" w:rsidRDefault="006830BB" w:rsidP="001D742B">
      <w:pPr>
        <w:rPr>
          <w:rFonts w:cs="Arial"/>
          <w:b/>
          <w:bCs/>
          <w:iCs/>
          <w:sz w:val="22"/>
          <w:szCs w:val="28"/>
        </w:rPr>
      </w:pPr>
      <w:r w:rsidRPr="001D742B">
        <w:rPr>
          <w:rFonts w:cs="Arial"/>
          <w:b/>
          <w:bCs/>
          <w:iCs/>
          <w:sz w:val="22"/>
          <w:szCs w:val="28"/>
        </w:rPr>
        <w:t>Filling in the Gender Equality Action Plan table – Tenderers</w:t>
      </w:r>
    </w:p>
    <w:p w14:paraId="4C229FCD" w14:textId="77777777" w:rsidR="006830BB" w:rsidRPr="001D742B" w:rsidRDefault="006830BB" w:rsidP="006830BB">
      <w:pPr>
        <w:spacing w:before="120" w:after="120" w:line="259" w:lineRule="auto"/>
        <w:rPr>
          <w:rFonts w:cs="Arial"/>
          <w:szCs w:val="20"/>
        </w:rPr>
      </w:pPr>
      <w:r w:rsidRPr="001D742B">
        <w:rPr>
          <w:rFonts w:cs="Arial"/>
          <w:szCs w:val="20"/>
        </w:rPr>
        <w:t xml:space="preserve">Each table listed under the focus areas must be completed. The focus areas are outlined in the Building Equality Policy. The headings of the tables are explained below: </w:t>
      </w:r>
    </w:p>
    <w:p w14:paraId="67594ABF" w14:textId="77777777" w:rsidR="006830BB" w:rsidRPr="001D742B" w:rsidRDefault="006830BB" w:rsidP="006830BB">
      <w:pPr>
        <w:numPr>
          <w:ilvl w:val="0"/>
          <w:numId w:val="157"/>
        </w:numPr>
        <w:spacing w:before="160" w:after="100" w:line="264" w:lineRule="auto"/>
        <w:contextualSpacing/>
        <w:rPr>
          <w:rFonts w:cs="Arial"/>
          <w:iCs/>
          <w:spacing w:val="2"/>
          <w:szCs w:val="20"/>
          <w:lang w:eastAsia="en-AU"/>
        </w:rPr>
      </w:pPr>
      <w:r w:rsidRPr="001D742B">
        <w:rPr>
          <w:rFonts w:cs="Arial"/>
          <w:b/>
          <w:bCs/>
          <w:iCs/>
          <w:spacing w:val="2"/>
          <w:szCs w:val="20"/>
          <w:lang w:eastAsia="en-AU"/>
        </w:rPr>
        <w:t xml:space="preserve">Mandatory Actions – </w:t>
      </w:r>
      <w:r w:rsidRPr="001D742B">
        <w:rPr>
          <w:rFonts w:cs="Arial"/>
          <w:iCs/>
          <w:spacing w:val="2"/>
          <w:szCs w:val="20"/>
          <w:lang w:eastAsia="en-AU"/>
        </w:rPr>
        <w:t>Are a breakdown of actionable items under each Focus Area which the organisation must complete.</w:t>
      </w:r>
      <w:r w:rsidRPr="001D742B">
        <w:rPr>
          <w:rFonts w:cs="Arial"/>
          <w:b/>
          <w:bCs/>
          <w:iCs/>
          <w:spacing w:val="2"/>
          <w:szCs w:val="20"/>
          <w:lang w:eastAsia="en-AU"/>
        </w:rPr>
        <w:t xml:space="preserve"> </w:t>
      </w:r>
    </w:p>
    <w:p w14:paraId="679561F8" w14:textId="77777777" w:rsidR="006830BB" w:rsidRPr="001D742B" w:rsidRDefault="006830BB" w:rsidP="006830BB">
      <w:pPr>
        <w:numPr>
          <w:ilvl w:val="0"/>
          <w:numId w:val="157"/>
        </w:numPr>
        <w:spacing w:before="160" w:after="100" w:line="264" w:lineRule="auto"/>
        <w:contextualSpacing/>
        <w:rPr>
          <w:rFonts w:cs="Arial"/>
          <w:iCs/>
          <w:spacing w:val="2"/>
          <w:szCs w:val="20"/>
          <w:lang w:eastAsia="en-AU"/>
        </w:rPr>
      </w:pPr>
      <w:r w:rsidRPr="001D742B">
        <w:rPr>
          <w:rFonts w:cs="Arial"/>
          <w:b/>
          <w:bCs/>
          <w:iCs/>
          <w:spacing w:val="2"/>
          <w:szCs w:val="20"/>
          <w:lang w:eastAsia="en-AU"/>
        </w:rPr>
        <w:t>Organisation Strategy</w:t>
      </w:r>
      <w:r w:rsidRPr="001D742B">
        <w:rPr>
          <w:rFonts w:cs="Arial"/>
          <w:iCs/>
          <w:spacing w:val="2"/>
          <w:szCs w:val="20"/>
          <w:lang w:eastAsia="en-AU"/>
        </w:rPr>
        <w:t xml:space="preserve"> – Organisations must provide at least one strategy that will achieve the mandatory action. Within the table are example responses and additional strategies and resources to assist the organisation in writing strategies. </w:t>
      </w:r>
    </w:p>
    <w:p w14:paraId="623A7CCD" w14:textId="12A3729C" w:rsidR="006830BB" w:rsidRPr="001B4650" w:rsidRDefault="006830BB" w:rsidP="006830BB">
      <w:pPr>
        <w:numPr>
          <w:ilvl w:val="0"/>
          <w:numId w:val="157"/>
        </w:numPr>
        <w:spacing w:before="160" w:after="100" w:line="264" w:lineRule="auto"/>
        <w:contextualSpacing/>
        <w:rPr>
          <w:rFonts w:cs="Arial"/>
          <w:iCs/>
          <w:spacing w:val="2"/>
          <w:szCs w:val="20"/>
          <w:lang w:eastAsia="en-AU"/>
        </w:rPr>
      </w:pPr>
      <w:r w:rsidRPr="001D742B">
        <w:rPr>
          <w:rFonts w:cs="Arial"/>
          <w:b/>
          <w:bCs/>
          <w:iCs/>
          <w:spacing w:val="2"/>
          <w:szCs w:val="20"/>
          <w:lang w:eastAsia="en-AU"/>
        </w:rPr>
        <w:t>Accountability of Organisation Strategy</w:t>
      </w:r>
      <w:r w:rsidRPr="001D742B">
        <w:rPr>
          <w:rFonts w:cs="Arial"/>
          <w:iCs/>
          <w:spacing w:val="2"/>
          <w:szCs w:val="20"/>
          <w:lang w:eastAsia="en-AU"/>
        </w:rPr>
        <w:t xml:space="preserve"> – </w:t>
      </w:r>
      <w:r w:rsidRPr="001D742B">
        <w:rPr>
          <w:rFonts w:cs="Arial"/>
          <w:szCs w:val="20"/>
        </w:rPr>
        <w:t>The organisation must provide the name and job title of the person responsible and timeframe in which the strategy will be implemented.</w:t>
      </w:r>
      <w:r w:rsidRPr="001D742B">
        <w:rPr>
          <w:rFonts w:cs="Arial"/>
          <w:iCs/>
          <w:spacing w:val="2"/>
          <w:szCs w:val="20"/>
          <w:lang w:eastAsia="en-AU"/>
        </w:rPr>
        <w:t xml:space="preserve"> </w:t>
      </w:r>
    </w:p>
    <w:p w14:paraId="2370912E" w14:textId="77777777" w:rsidR="006830BB" w:rsidRPr="001D742B" w:rsidRDefault="006830BB" w:rsidP="001D742B">
      <w:pPr>
        <w:spacing w:before="160" w:after="100" w:line="264" w:lineRule="auto"/>
        <w:ind w:left="720"/>
        <w:contextualSpacing/>
        <w:rPr>
          <w:rFonts w:cs="Arial"/>
          <w:iCs/>
          <w:spacing w:val="2"/>
          <w:szCs w:val="20"/>
          <w:lang w:eastAsia="en-AU"/>
        </w:rPr>
      </w:pPr>
    </w:p>
    <w:p w14:paraId="3A13D7B0" w14:textId="77777777" w:rsidR="006830BB" w:rsidRPr="001B4650" w:rsidRDefault="006830BB" w:rsidP="006830BB">
      <w:pPr>
        <w:rPr>
          <w:rFonts w:cs="Arial"/>
          <w:b/>
          <w:bCs/>
          <w:iCs/>
          <w:sz w:val="22"/>
          <w:szCs w:val="28"/>
        </w:rPr>
      </w:pPr>
      <w:r w:rsidRPr="001D742B">
        <w:rPr>
          <w:rFonts w:cs="Arial"/>
          <w:b/>
          <w:bCs/>
          <w:iCs/>
          <w:sz w:val="22"/>
          <w:szCs w:val="28"/>
        </w:rPr>
        <w:t>Filling in the Gender Equality Action Plan table – Contract Award</w:t>
      </w:r>
    </w:p>
    <w:p w14:paraId="1CFF85FC" w14:textId="65CE655F" w:rsidR="006830BB" w:rsidRPr="001D742B" w:rsidRDefault="006830BB" w:rsidP="001D742B">
      <w:pPr>
        <w:rPr>
          <w:rFonts w:cs="Arial"/>
          <w:b/>
          <w:bCs/>
          <w:iCs/>
          <w:sz w:val="22"/>
          <w:szCs w:val="28"/>
        </w:rPr>
      </w:pPr>
      <w:r w:rsidRPr="001D742B">
        <w:rPr>
          <w:rFonts w:eastAsia="Calibri" w:cs="Arial"/>
          <w:iCs/>
          <w:sz w:val="22"/>
          <w:szCs w:val="22"/>
        </w:rPr>
        <w:t xml:space="preserve">The below column is only to be completed where a Gender Equality Action Plan Progress Report is required. This is where a live project is at the reporting phase of the project. </w:t>
      </w:r>
    </w:p>
    <w:p w14:paraId="11C3D643" w14:textId="37186023" w:rsidR="006830BB" w:rsidRPr="001D742B" w:rsidRDefault="006830BB" w:rsidP="006830BB">
      <w:pPr>
        <w:numPr>
          <w:ilvl w:val="0"/>
          <w:numId w:val="157"/>
        </w:numPr>
        <w:spacing w:before="160" w:after="100" w:line="264" w:lineRule="auto"/>
        <w:contextualSpacing/>
        <w:rPr>
          <w:rFonts w:cs="Arial"/>
          <w:b/>
          <w:spacing w:val="2"/>
          <w:szCs w:val="20"/>
          <w:lang w:eastAsia="en-AU"/>
        </w:rPr>
      </w:pPr>
      <w:r w:rsidRPr="001D742B">
        <w:rPr>
          <w:rFonts w:cs="Arial"/>
          <w:b/>
          <w:bCs/>
          <w:iCs/>
          <w:spacing w:val="2"/>
          <w:szCs w:val="20"/>
          <w:lang w:eastAsia="en-AU"/>
        </w:rPr>
        <w:t xml:space="preserve">Progress Report – </w:t>
      </w:r>
      <w:r w:rsidRPr="001D742B">
        <w:rPr>
          <w:rFonts w:cs="Arial"/>
          <w:iCs/>
          <w:spacing w:val="2"/>
          <w:szCs w:val="20"/>
          <w:lang w:eastAsia="en-AU"/>
        </w:rPr>
        <w:t xml:space="preserve">the Organisation must provide a status of each strategy by ticking the complete/incomplete box. Evidence must be provided if the strategy has been completed. All </w:t>
      </w:r>
      <w:r w:rsidR="0086288F" w:rsidRPr="001B4650">
        <w:rPr>
          <w:rFonts w:cs="Arial"/>
          <w:iCs/>
          <w:spacing w:val="2"/>
          <w:szCs w:val="20"/>
          <w:lang w:eastAsia="en-AU"/>
        </w:rPr>
        <w:t>mandatory actions should be implemented</w:t>
      </w:r>
      <w:r w:rsidRPr="001D742B">
        <w:rPr>
          <w:rFonts w:cs="Arial"/>
          <w:iCs/>
          <w:spacing w:val="2"/>
          <w:szCs w:val="20"/>
          <w:lang w:eastAsia="en-AU"/>
        </w:rPr>
        <w:t xml:space="preserve"> by the end the project. Where attachments are provided, please upload these via the VMC platform.</w:t>
      </w:r>
    </w:p>
    <w:p w14:paraId="17CCE775" w14:textId="77777777" w:rsidR="006830BB" w:rsidRPr="001D742B" w:rsidRDefault="006830BB" w:rsidP="001D742B">
      <w:pPr>
        <w:spacing w:before="160" w:after="100" w:line="264" w:lineRule="auto"/>
        <w:ind w:left="720"/>
        <w:contextualSpacing/>
        <w:rPr>
          <w:rFonts w:cs="Arial"/>
          <w:b/>
          <w:spacing w:val="2"/>
          <w:szCs w:val="20"/>
          <w:lang w:eastAsia="en-AU"/>
        </w:rPr>
      </w:pPr>
    </w:p>
    <w:p w14:paraId="20FF8748" w14:textId="77777777" w:rsidR="006830BB" w:rsidRPr="001D742B" w:rsidRDefault="006830BB" w:rsidP="006830BB">
      <w:pPr>
        <w:spacing w:after="160" w:line="259" w:lineRule="auto"/>
        <w:rPr>
          <w:rFonts w:eastAsia="Calibri" w:cs="Arial"/>
          <w:iCs/>
          <w:sz w:val="22"/>
          <w:szCs w:val="22"/>
          <w:highlight w:val="yellow"/>
        </w:rPr>
      </w:pPr>
      <w:r w:rsidRPr="001D742B">
        <w:rPr>
          <w:rFonts w:eastAsia="Calibri" w:cs="Arial"/>
          <w:iCs/>
          <w:sz w:val="22"/>
          <w:szCs w:val="22"/>
          <w:highlight w:val="yellow"/>
        </w:rPr>
        <w:t>[Drafting Note: Ensure all sections highlighted drafting notes in yellow are removed or have the relevant information added when submitting the Gender Equality Action Plan as part of the tender.]</w:t>
      </w:r>
    </w:p>
    <w:p w14:paraId="48A6E29C" w14:textId="27EA5682" w:rsidR="00FE2915" w:rsidRPr="001B4650" w:rsidRDefault="00FE2915" w:rsidP="00FE2915">
      <w:pPr>
        <w:rPr>
          <w:rFonts w:cs="Arial"/>
          <w:b/>
          <w:bCs/>
          <w:iCs/>
          <w:sz w:val="22"/>
          <w:szCs w:val="22"/>
        </w:rPr>
      </w:pPr>
      <w:r w:rsidRPr="001D742B">
        <w:rPr>
          <w:rFonts w:cs="Arial"/>
          <w:b/>
          <w:bCs/>
          <w:iCs/>
          <w:sz w:val="22"/>
          <w:szCs w:val="22"/>
        </w:rPr>
        <w:t xml:space="preserve">Focus Area 1 - Collect and report data about gender equality and gender pay gap – this focus area relates to indicator 1: Gender Pay Equity found within the Workplace Gender Audit. </w:t>
      </w:r>
    </w:p>
    <w:tbl>
      <w:tblPr>
        <w:tblStyle w:val="TableGrid10"/>
        <w:tblW w:w="5000" w:type="pct"/>
        <w:jc w:val="center"/>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2616"/>
        <w:gridCol w:w="3490"/>
        <w:gridCol w:w="4324"/>
        <w:gridCol w:w="3518"/>
      </w:tblGrid>
      <w:tr w:rsidR="007E15D3" w:rsidRPr="001B4650" w14:paraId="6D599A68" w14:textId="77777777" w:rsidTr="00FE2915">
        <w:trPr>
          <w:trHeight w:val="682"/>
          <w:tblHeader/>
          <w:jc w:val="center"/>
        </w:trPr>
        <w:tc>
          <w:tcPr>
            <w:tcW w:w="938" w:type="pct"/>
            <w:tcBorders>
              <w:top w:val="single" w:sz="4" w:space="0" w:color="7030A0"/>
              <w:left w:val="single" w:sz="4" w:space="0" w:color="7030A0"/>
              <w:bottom w:val="single" w:sz="4" w:space="0" w:color="7030A0"/>
              <w:right w:val="single" w:sz="4" w:space="0" w:color="7030A0"/>
            </w:tcBorders>
            <w:hideMark/>
          </w:tcPr>
          <w:p w14:paraId="531F735B" w14:textId="77777777" w:rsidR="00FE2915" w:rsidRPr="001D742B" w:rsidRDefault="00FE2915" w:rsidP="00FE2915">
            <w:pPr>
              <w:spacing w:before="60" w:after="60"/>
              <w:rPr>
                <w:rFonts w:cs="Arial"/>
                <w:b/>
                <w:bCs/>
                <w:iCs/>
                <w:sz w:val="20"/>
                <w:szCs w:val="20"/>
              </w:rPr>
            </w:pPr>
            <w:r w:rsidRPr="001D742B">
              <w:rPr>
                <w:rFonts w:cs="Arial"/>
                <w:b/>
                <w:bCs/>
                <w:iCs/>
                <w:szCs w:val="20"/>
              </w:rPr>
              <w:t>Mandatory Actions</w:t>
            </w:r>
          </w:p>
        </w:tc>
        <w:tc>
          <w:tcPr>
            <w:tcW w:w="1251" w:type="pct"/>
            <w:tcBorders>
              <w:top w:val="single" w:sz="4" w:space="0" w:color="7030A0"/>
              <w:left w:val="single" w:sz="4" w:space="0" w:color="7030A0"/>
              <w:bottom w:val="single" w:sz="4" w:space="0" w:color="7030A0"/>
              <w:right w:val="single" w:sz="4" w:space="0" w:color="7030A0"/>
            </w:tcBorders>
            <w:hideMark/>
          </w:tcPr>
          <w:p w14:paraId="78994E16" w14:textId="77777777" w:rsidR="00FE2915" w:rsidRPr="001D742B" w:rsidRDefault="00FE2915" w:rsidP="00FE2915">
            <w:pPr>
              <w:spacing w:before="60" w:after="60"/>
              <w:rPr>
                <w:rFonts w:cs="Arial"/>
                <w:b/>
                <w:bCs/>
                <w:iCs/>
                <w:sz w:val="20"/>
                <w:szCs w:val="20"/>
              </w:rPr>
            </w:pPr>
            <w:r w:rsidRPr="001D742B">
              <w:rPr>
                <w:rFonts w:cs="Arial"/>
                <w:b/>
                <w:bCs/>
                <w:iCs/>
                <w:szCs w:val="20"/>
              </w:rPr>
              <w:t>Organisation Strategy</w:t>
            </w:r>
          </w:p>
        </w:tc>
        <w:tc>
          <w:tcPr>
            <w:tcW w:w="1550" w:type="pct"/>
            <w:tcBorders>
              <w:top w:val="single" w:sz="4" w:space="0" w:color="7030A0"/>
              <w:left w:val="single" w:sz="4" w:space="0" w:color="7030A0"/>
              <w:bottom w:val="single" w:sz="4" w:space="0" w:color="7030A0"/>
              <w:right w:val="single" w:sz="4" w:space="0" w:color="7030A0"/>
            </w:tcBorders>
            <w:hideMark/>
          </w:tcPr>
          <w:p w14:paraId="2C558EA4" w14:textId="77777777" w:rsidR="00FE2915" w:rsidRPr="001D742B" w:rsidRDefault="00FE2915" w:rsidP="00FE2915">
            <w:pPr>
              <w:spacing w:before="60" w:after="60"/>
              <w:rPr>
                <w:rFonts w:cs="Arial"/>
                <w:b/>
                <w:bCs/>
                <w:iCs/>
                <w:sz w:val="20"/>
                <w:szCs w:val="20"/>
              </w:rPr>
            </w:pPr>
            <w:r w:rsidRPr="001D742B">
              <w:rPr>
                <w:rFonts w:cs="Arial"/>
                <w:b/>
                <w:bCs/>
                <w:iCs/>
                <w:szCs w:val="20"/>
              </w:rPr>
              <w:t>Accountability Of Organisation Strategy</w:t>
            </w:r>
          </w:p>
        </w:tc>
        <w:tc>
          <w:tcPr>
            <w:tcW w:w="1261" w:type="pct"/>
            <w:tcBorders>
              <w:top w:val="single" w:sz="4" w:space="0" w:color="7030A0"/>
              <w:left w:val="single" w:sz="4" w:space="0" w:color="7030A0"/>
              <w:bottom w:val="single" w:sz="4" w:space="0" w:color="7030A0"/>
              <w:right w:val="single" w:sz="4" w:space="0" w:color="7030A0"/>
            </w:tcBorders>
            <w:hideMark/>
          </w:tcPr>
          <w:p w14:paraId="694DEBBD" w14:textId="77777777" w:rsidR="00FE2915" w:rsidRPr="001D742B" w:rsidRDefault="00FE2915" w:rsidP="00FE2915">
            <w:pPr>
              <w:spacing w:before="60" w:after="60"/>
              <w:rPr>
                <w:rFonts w:cs="Arial"/>
                <w:b/>
                <w:bCs/>
                <w:iCs/>
                <w:sz w:val="20"/>
                <w:szCs w:val="20"/>
              </w:rPr>
            </w:pPr>
            <w:r w:rsidRPr="001D742B">
              <w:rPr>
                <w:rFonts w:cs="Arial"/>
                <w:b/>
                <w:bCs/>
                <w:iCs/>
                <w:szCs w:val="20"/>
              </w:rPr>
              <w:t xml:space="preserve">Progress Report </w:t>
            </w:r>
          </w:p>
        </w:tc>
      </w:tr>
      <w:tr w:rsidR="007E15D3" w:rsidRPr="001B4650" w14:paraId="115202D0" w14:textId="77777777" w:rsidTr="00FE2915">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21858570" w14:textId="77777777" w:rsidR="00FE2915" w:rsidRPr="001D742B" w:rsidRDefault="00FE2915" w:rsidP="00FE2915">
            <w:pPr>
              <w:spacing w:before="60" w:after="60"/>
              <w:rPr>
                <w:rFonts w:cs="Arial"/>
                <w:b/>
                <w:bCs/>
                <w:iCs/>
                <w:sz w:val="20"/>
                <w:szCs w:val="20"/>
              </w:rPr>
            </w:pPr>
            <w:r w:rsidRPr="001D742B">
              <w:rPr>
                <w:rFonts w:cs="Arial"/>
                <w:szCs w:val="20"/>
              </w:rPr>
              <w:t>Collect, monitor, and analyse gender disaggregated payroll data to determine the gender pay gap</w:t>
            </w:r>
          </w:p>
        </w:tc>
        <w:tc>
          <w:tcPr>
            <w:tcW w:w="1251" w:type="pct"/>
            <w:tcBorders>
              <w:top w:val="single" w:sz="4" w:space="0" w:color="7030A0"/>
              <w:left w:val="single" w:sz="4" w:space="0" w:color="7030A0"/>
              <w:bottom w:val="single" w:sz="4" w:space="0" w:color="7030A0"/>
              <w:right w:val="single" w:sz="4" w:space="0" w:color="7030A0"/>
            </w:tcBorders>
          </w:tcPr>
          <w:p w14:paraId="1A5CE4B1" w14:textId="77777777" w:rsidR="00FE2915" w:rsidRPr="001D742B" w:rsidRDefault="00FE2915" w:rsidP="00FE2915">
            <w:pPr>
              <w:spacing w:before="60" w:after="60"/>
              <w:rPr>
                <w:rFonts w:cs="Arial"/>
                <w:sz w:val="20"/>
                <w:szCs w:val="20"/>
              </w:rPr>
            </w:pPr>
            <w:r w:rsidRPr="001D742B">
              <w:rPr>
                <w:rFonts w:cs="Arial"/>
                <w:szCs w:val="20"/>
                <w:highlight w:val="yellow"/>
              </w:rPr>
              <w:t>[DRAFTING NOTE: insert strategy]</w:t>
            </w:r>
          </w:p>
          <w:p w14:paraId="78BE2D51" w14:textId="77777777" w:rsidR="00FE2915" w:rsidRPr="001D742B" w:rsidRDefault="00FE2915" w:rsidP="00FE2915">
            <w:pPr>
              <w:spacing w:before="60" w:after="60"/>
              <w:rPr>
                <w:rFonts w:cs="Arial"/>
                <w:sz w:val="20"/>
                <w:szCs w:val="20"/>
                <w:u w:val="single"/>
              </w:rPr>
            </w:pPr>
            <w:r w:rsidRPr="001D742B">
              <w:rPr>
                <w:rFonts w:cs="Arial"/>
                <w:szCs w:val="20"/>
                <w:u w:val="single"/>
              </w:rPr>
              <w:t xml:space="preserve">Example response: </w:t>
            </w:r>
          </w:p>
          <w:p w14:paraId="32DD8685" w14:textId="77777777" w:rsidR="00FE2915" w:rsidRPr="001D742B" w:rsidRDefault="00FE2915" w:rsidP="00FE2915">
            <w:pPr>
              <w:spacing w:before="60" w:after="60"/>
              <w:rPr>
                <w:rFonts w:cs="Arial"/>
                <w:sz w:val="20"/>
                <w:szCs w:val="20"/>
              </w:rPr>
            </w:pPr>
            <w:r w:rsidRPr="001D742B">
              <w:rPr>
                <w:rFonts w:cs="Arial"/>
                <w:szCs w:val="20"/>
              </w:rPr>
              <w:t xml:space="preserve">The Organisation will commit to collecting and monitoring gender disaggregated data by completing indicator 1 of Workplace Gender Audit every 12 months and analysing progress. </w:t>
            </w:r>
          </w:p>
          <w:p w14:paraId="777E6D29" w14:textId="77777777" w:rsidR="00FE2915" w:rsidRPr="001D742B" w:rsidRDefault="00FE2915" w:rsidP="00FE2915">
            <w:pPr>
              <w:spacing w:before="60" w:after="60"/>
              <w:rPr>
                <w:rFonts w:cs="Arial"/>
                <w:sz w:val="20"/>
                <w:szCs w:val="20"/>
              </w:rPr>
            </w:pPr>
            <w:r w:rsidRPr="001D742B">
              <w:rPr>
                <w:rFonts w:cs="Arial"/>
                <w:szCs w:val="20"/>
              </w:rPr>
              <w:t xml:space="preserve">By following the Workplace Gender Equality Guide to Pay Equity the Organisation will implement the practical steps such as X,Y,Z to improving gender pay equity to close the current gender pay gap that exists </w:t>
            </w:r>
            <w:hyperlink r:id="rId53" w:history="1">
              <w:r w:rsidRPr="001D742B">
                <w:rPr>
                  <w:rFonts w:cs="Arial"/>
                  <w:color w:val="0563C1"/>
                  <w:szCs w:val="20"/>
                  <w:u w:val="single"/>
                </w:rPr>
                <w:t>guide-to-gender-pay-equity.pdf (wgea.gov.au)</w:t>
              </w:r>
            </w:hyperlink>
            <w:r w:rsidRPr="001D742B">
              <w:rPr>
                <w:rFonts w:cs="Arial"/>
                <w:color w:val="0563C1"/>
                <w:szCs w:val="20"/>
                <w:u w:val="single"/>
              </w:rPr>
              <w:t>. ]</w:t>
            </w:r>
          </w:p>
          <w:p w14:paraId="482EBDB9" w14:textId="77777777" w:rsidR="00FE2915" w:rsidRPr="001D742B" w:rsidRDefault="00FE2915" w:rsidP="00FE2915">
            <w:pPr>
              <w:spacing w:before="60" w:after="60"/>
              <w:rPr>
                <w:rFonts w:cs="Arial"/>
                <w:sz w:val="20"/>
                <w:szCs w:val="20"/>
              </w:rPr>
            </w:pPr>
          </w:p>
          <w:p w14:paraId="4431378D" w14:textId="77777777" w:rsidR="00FE2915" w:rsidRPr="001D742B" w:rsidRDefault="00FE2915" w:rsidP="00FE2915">
            <w:pPr>
              <w:spacing w:before="60" w:after="60"/>
              <w:rPr>
                <w:rFonts w:cs="Arial"/>
                <w:sz w:val="20"/>
                <w:szCs w:val="20"/>
                <w:u w:val="single"/>
              </w:rPr>
            </w:pPr>
            <w:r w:rsidRPr="001D742B">
              <w:rPr>
                <w:rFonts w:cs="Arial"/>
                <w:szCs w:val="20"/>
                <w:u w:val="single"/>
              </w:rPr>
              <w:t>[Additional strategies/resources</w:t>
            </w:r>
          </w:p>
          <w:p w14:paraId="2F2CF1CB" w14:textId="77777777" w:rsidR="00FE2915" w:rsidRPr="001D742B" w:rsidRDefault="00FE2915" w:rsidP="00FE2915">
            <w:pPr>
              <w:spacing w:before="60" w:after="60"/>
              <w:rPr>
                <w:rFonts w:cs="Arial"/>
                <w:sz w:val="20"/>
                <w:szCs w:val="20"/>
              </w:rPr>
            </w:pPr>
            <w:r w:rsidRPr="001D742B">
              <w:rPr>
                <w:rFonts w:cs="Arial"/>
                <w:szCs w:val="20"/>
              </w:rPr>
              <w:t xml:space="preserve">[EXAMPLE: Sign pledge to initiate action plans to reduce the gap in your workplace at </w:t>
            </w:r>
            <w:hyperlink w:history="1">
              <w:r w:rsidRPr="001D742B">
                <w:rPr>
                  <w:rFonts w:cs="Arial"/>
                  <w:color w:val="0563C1"/>
                  <w:szCs w:val="20"/>
                  <w:u w:val="single"/>
                </w:rPr>
                <w:t>Equal Workplaces Advisory Council | Victorian Government (www.vic.gov.au)</w:t>
              </w:r>
            </w:hyperlink>
            <w:r w:rsidRPr="001D742B">
              <w:rPr>
                <w:rFonts w:cs="Arial"/>
                <w:color w:val="0563C1"/>
                <w:szCs w:val="20"/>
                <w:u w:val="single"/>
              </w:rPr>
              <w:t>]</w:t>
            </w:r>
          </w:p>
          <w:p w14:paraId="6A44BCDB" w14:textId="77777777" w:rsidR="00FE2915" w:rsidRPr="001D742B" w:rsidRDefault="00FE2915" w:rsidP="00FE2915">
            <w:pPr>
              <w:spacing w:before="60" w:after="60"/>
              <w:rPr>
                <w:rFonts w:cs="Arial"/>
                <w:sz w:val="20"/>
                <w:szCs w:val="20"/>
                <w:u w:val="single"/>
              </w:rPr>
            </w:pPr>
          </w:p>
        </w:tc>
        <w:tc>
          <w:tcPr>
            <w:tcW w:w="1550" w:type="pct"/>
            <w:tcBorders>
              <w:top w:val="single" w:sz="4" w:space="0" w:color="7030A0"/>
              <w:left w:val="single" w:sz="4" w:space="0" w:color="7030A0"/>
              <w:bottom w:val="single" w:sz="4" w:space="0" w:color="7030A0"/>
              <w:right w:val="single" w:sz="4" w:space="0" w:color="7030A0"/>
            </w:tcBorders>
            <w:hideMark/>
          </w:tcPr>
          <w:p w14:paraId="6A0DFBAB" w14:textId="77777777" w:rsidR="00FE2915" w:rsidRPr="001D742B" w:rsidRDefault="00FE2915" w:rsidP="00FE2915">
            <w:pPr>
              <w:spacing w:before="60" w:after="60"/>
              <w:rPr>
                <w:rFonts w:cs="Arial"/>
                <w:bCs/>
                <w:sz w:val="20"/>
                <w:szCs w:val="20"/>
              </w:rPr>
            </w:pPr>
            <w:r w:rsidRPr="001D742B">
              <w:rPr>
                <w:rFonts w:cs="Arial"/>
                <w:bCs/>
                <w:szCs w:val="20"/>
              </w:rPr>
              <w:t xml:space="preserve">Name: </w:t>
            </w:r>
            <w:r w:rsidRPr="001D742B">
              <w:rPr>
                <w:rFonts w:cs="Arial"/>
                <w:bCs/>
                <w:szCs w:val="20"/>
                <w:highlight w:val="yellow"/>
              </w:rPr>
              <w:t>[DRAFTING NOTE: insert name]</w:t>
            </w:r>
            <w:r w:rsidRPr="001D742B">
              <w:rPr>
                <w:rFonts w:cs="Arial"/>
                <w:bCs/>
                <w:szCs w:val="20"/>
              </w:rPr>
              <w:t xml:space="preserve"> </w:t>
            </w:r>
          </w:p>
          <w:p w14:paraId="357CAE5B" w14:textId="77777777" w:rsidR="00FE2915" w:rsidRPr="001D742B" w:rsidRDefault="00FE2915" w:rsidP="00FE2915">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0B39ADBB" w14:textId="77777777" w:rsidR="00FE2915" w:rsidRPr="001D742B" w:rsidRDefault="00FE2915" w:rsidP="00FE2915">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p>
        </w:tc>
        <w:tc>
          <w:tcPr>
            <w:tcW w:w="1261" w:type="pct"/>
            <w:tcBorders>
              <w:top w:val="single" w:sz="4" w:space="0" w:color="7030A0"/>
              <w:left w:val="single" w:sz="4" w:space="0" w:color="7030A0"/>
              <w:bottom w:val="single" w:sz="4" w:space="0" w:color="7030A0"/>
              <w:right w:val="single" w:sz="4" w:space="0" w:color="7030A0"/>
            </w:tcBorders>
          </w:tcPr>
          <w:p w14:paraId="3ECA9C27" w14:textId="77777777" w:rsidR="00FE2915" w:rsidRPr="001D742B" w:rsidRDefault="00637B28" w:rsidP="00FE2915">
            <w:pPr>
              <w:spacing w:beforeLines="60" w:before="144" w:after="0"/>
              <w:rPr>
                <w:rFonts w:cs="Arial"/>
                <w:b/>
                <w:sz w:val="20"/>
                <w:szCs w:val="20"/>
              </w:rPr>
            </w:pPr>
            <w:sdt>
              <w:sdtPr>
                <w:rPr>
                  <w:rFonts w:cs="Arial"/>
                  <w:b/>
                  <w:szCs w:val="20"/>
                </w:rPr>
                <w:id w:val="1361011580"/>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COMPLETE </w:t>
            </w:r>
          </w:p>
          <w:p w14:paraId="7DD54700"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7A11CC19" w14:textId="77777777" w:rsidR="00FE2915" w:rsidRPr="001D742B" w:rsidRDefault="00637B28" w:rsidP="00FE2915">
            <w:pPr>
              <w:spacing w:beforeLines="60" w:before="144" w:after="0"/>
              <w:rPr>
                <w:rFonts w:cs="Arial"/>
                <w:b/>
                <w:sz w:val="20"/>
                <w:szCs w:val="20"/>
              </w:rPr>
            </w:pPr>
            <w:sdt>
              <w:sdtPr>
                <w:rPr>
                  <w:rFonts w:cs="Arial"/>
                  <w:b/>
                  <w:szCs w:val="20"/>
                </w:rPr>
                <w:id w:val="-453944712"/>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INCOMPLETE</w:t>
            </w:r>
          </w:p>
          <w:p w14:paraId="17CFDA17" w14:textId="77777777" w:rsidR="00FE2915" w:rsidRPr="001D742B" w:rsidRDefault="00FE2915" w:rsidP="00FE2915">
            <w:pPr>
              <w:spacing w:beforeLines="60" w:before="144" w:after="0"/>
              <w:rPr>
                <w:rFonts w:cs="Arial"/>
                <w:bCs/>
                <w:sz w:val="20"/>
                <w:szCs w:val="20"/>
              </w:rPr>
            </w:pPr>
            <w:r w:rsidRPr="001D742B">
              <w:rPr>
                <w:rFonts w:cs="Arial"/>
                <w:bCs/>
                <w:szCs w:val="20"/>
                <w:highlight w:val="yellow"/>
              </w:rPr>
              <w:t>[DRAFTING NOTE: tick only one of the two boxes]</w:t>
            </w:r>
          </w:p>
          <w:p w14:paraId="1BEE5357" w14:textId="77777777" w:rsidR="00FE2915" w:rsidRPr="001D742B" w:rsidRDefault="00FE2915" w:rsidP="00FE2915">
            <w:pPr>
              <w:spacing w:beforeLines="60" w:before="144" w:after="0"/>
              <w:rPr>
                <w:rFonts w:cs="Arial"/>
                <w:b/>
                <w:sz w:val="20"/>
                <w:szCs w:val="20"/>
              </w:rPr>
            </w:pPr>
          </w:p>
          <w:p w14:paraId="20FFDFD0" w14:textId="77777777" w:rsidR="00FE2915" w:rsidRPr="001D742B" w:rsidRDefault="00FE2915" w:rsidP="00FE2915">
            <w:pPr>
              <w:spacing w:beforeLines="60" w:before="144" w:after="0"/>
              <w:rPr>
                <w:rFonts w:cs="Arial"/>
                <w:bCs/>
                <w:sz w:val="20"/>
                <w:szCs w:val="20"/>
              </w:rPr>
            </w:pPr>
            <w:r w:rsidRPr="001D742B">
              <w:rPr>
                <w:rFonts w:cs="Arial"/>
                <w:bCs/>
                <w:szCs w:val="20"/>
                <w:highlight w:val="yellow"/>
              </w:rPr>
              <w:t>[DRAFTING NOTE: provide evidence upon completion]</w:t>
            </w:r>
          </w:p>
          <w:p w14:paraId="1339F2AD" w14:textId="77777777" w:rsidR="00FE2915" w:rsidRPr="001D742B" w:rsidRDefault="00FE2915" w:rsidP="00FE2915">
            <w:pPr>
              <w:spacing w:beforeLines="60" w:before="144" w:after="0"/>
              <w:rPr>
                <w:rFonts w:cs="Arial"/>
                <w:sz w:val="20"/>
                <w:szCs w:val="20"/>
              </w:rPr>
            </w:pPr>
            <w:r w:rsidRPr="001D742B">
              <w:rPr>
                <w:rFonts w:cs="Arial"/>
                <w:szCs w:val="20"/>
              </w:rPr>
              <w:t>- Provide written explanation or</w:t>
            </w:r>
          </w:p>
          <w:p w14:paraId="3D36D93B" w14:textId="2055DEAC" w:rsidR="0086288F" w:rsidRPr="001D742B" w:rsidRDefault="0086288F" w:rsidP="0086288F">
            <w:pPr>
              <w:spacing w:beforeLines="60" w:before="144"/>
              <w:rPr>
                <w:rFonts w:cs="Arial"/>
                <w:sz w:val="20"/>
                <w:szCs w:val="20"/>
              </w:rPr>
            </w:pPr>
            <w:r w:rsidRPr="001D742B">
              <w:rPr>
                <w:rFonts w:cs="Arial"/>
                <w:szCs w:val="20"/>
              </w:rPr>
              <w:t>- Attach a document or</w:t>
            </w:r>
          </w:p>
          <w:p w14:paraId="22AE3C74" w14:textId="7C3884EC" w:rsidR="00FE2915" w:rsidRPr="001D742B" w:rsidRDefault="0086288F" w:rsidP="0086288F">
            <w:pPr>
              <w:spacing w:beforeLines="60" w:before="144" w:after="0"/>
              <w:rPr>
                <w:rFonts w:cs="Arial"/>
                <w:b/>
                <w:bCs/>
                <w:iCs/>
                <w:sz w:val="20"/>
                <w:szCs w:val="20"/>
              </w:rPr>
            </w:pPr>
            <w:r w:rsidRPr="001D742B">
              <w:rPr>
                <w:rFonts w:cs="Arial"/>
                <w:szCs w:val="20"/>
              </w:rPr>
              <w:t>- Reference update in the Workplace Gender Audit</w:t>
            </w:r>
          </w:p>
        </w:tc>
      </w:tr>
      <w:tr w:rsidR="007E15D3" w:rsidRPr="001B4650" w14:paraId="4FE8731D" w14:textId="77777777" w:rsidTr="00FE2915">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1242A2C8" w14:textId="77777777" w:rsidR="00FE2915" w:rsidRPr="001D742B" w:rsidRDefault="00FE2915" w:rsidP="00FE2915">
            <w:pPr>
              <w:spacing w:before="60" w:after="60"/>
              <w:rPr>
                <w:rFonts w:cs="Arial"/>
                <w:b/>
                <w:bCs/>
                <w:iCs/>
                <w:sz w:val="20"/>
                <w:szCs w:val="20"/>
              </w:rPr>
            </w:pPr>
            <w:r w:rsidRPr="001D742B">
              <w:rPr>
                <w:rFonts w:cs="Arial"/>
                <w:szCs w:val="20"/>
              </w:rPr>
              <w:t>Set targets and allocate a specific budget to resolve pay discrepancies with the aim of eliminating the gender pay gap.</w:t>
            </w:r>
          </w:p>
        </w:tc>
        <w:tc>
          <w:tcPr>
            <w:tcW w:w="1251" w:type="pct"/>
            <w:tcBorders>
              <w:top w:val="single" w:sz="4" w:space="0" w:color="7030A0"/>
              <w:left w:val="single" w:sz="4" w:space="0" w:color="7030A0"/>
              <w:bottom w:val="single" w:sz="4" w:space="0" w:color="7030A0"/>
              <w:right w:val="single" w:sz="4" w:space="0" w:color="7030A0"/>
            </w:tcBorders>
          </w:tcPr>
          <w:p w14:paraId="216B957F" w14:textId="77777777" w:rsidR="00FE2915" w:rsidRPr="001D742B" w:rsidRDefault="00FE2915" w:rsidP="00FE2915">
            <w:pPr>
              <w:spacing w:before="60" w:after="60"/>
              <w:rPr>
                <w:rFonts w:cs="Arial"/>
                <w:sz w:val="20"/>
                <w:szCs w:val="20"/>
              </w:rPr>
            </w:pPr>
            <w:r w:rsidRPr="001D742B">
              <w:rPr>
                <w:rFonts w:cs="Arial"/>
                <w:szCs w:val="20"/>
                <w:highlight w:val="yellow"/>
              </w:rPr>
              <w:t>[DRAFTING NOTE: insert strategy]</w:t>
            </w:r>
          </w:p>
          <w:p w14:paraId="3752DD83" w14:textId="77777777" w:rsidR="00FE2915" w:rsidRPr="001D742B" w:rsidRDefault="00FE2915" w:rsidP="00FE2915">
            <w:pPr>
              <w:spacing w:before="60" w:after="60"/>
              <w:rPr>
                <w:rFonts w:cs="Arial"/>
                <w:sz w:val="20"/>
                <w:szCs w:val="20"/>
                <w:u w:val="single"/>
              </w:rPr>
            </w:pPr>
            <w:r w:rsidRPr="001D742B">
              <w:rPr>
                <w:rFonts w:cs="Arial"/>
                <w:szCs w:val="20"/>
                <w:u w:val="single"/>
              </w:rPr>
              <w:t xml:space="preserve">Example response: </w:t>
            </w:r>
          </w:p>
          <w:p w14:paraId="0108C329" w14:textId="77777777" w:rsidR="00FE2915" w:rsidRPr="001D742B" w:rsidRDefault="00FE2915" w:rsidP="00FE2915">
            <w:pPr>
              <w:spacing w:before="60" w:after="60"/>
              <w:rPr>
                <w:rFonts w:cs="Arial"/>
                <w:sz w:val="20"/>
                <w:szCs w:val="20"/>
                <w:u w:val="single"/>
              </w:rPr>
            </w:pPr>
            <w:r w:rsidRPr="001D742B">
              <w:rPr>
                <w:rFonts w:cs="Arial"/>
                <w:szCs w:val="20"/>
              </w:rPr>
              <w:t xml:space="preserve">The Organisation will set a target of to reducing the gender pay gap by X% by the next WGEA reporting period or end of X year. </w:t>
            </w:r>
            <w:r w:rsidRPr="001D742B">
              <w:rPr>
                <w:rFonts w:cs="Arial"/>
                <w:szCs w:val="20"/>
                <w:u w:val="single"/>
              </w:rPr>
              <w:t xml:space="preserve"> </w:t>
            </w:r>
          </w:p>
          <w:p w14:paraId="4833A3D5" w14:textId="77777777" w:rsidR="00FE2915" w:rsidRPr="001D742B" w:rsidRDefault="00FE2915" w:rsidP="00FE2915">
            <w:pPr>
              <w:spacing w:before="60" w:after="60"/>
              <w:rPr>
                <w:rFonts w:cs="Arial"/>
                <w:sz w:val="20"/>
                <w:szCs w:val="20"/>
              </w:rPr>
            </w:pPr>
            <w:r w:rsidRPr="001D742B">
              <w:rPr>
                <w:rFonts w:cs="Arial"/>
                <w:szCs w:val="20"/>
              </w:rPr>
              <w:t xml:space="preserve">The Organisation will allocate a specific budget of $X to increase women’s salaries to lessen the gender pay gap. Refer to indicator 1 table 1.3 for the specified amount. </w:t>
            </w:r>
          </w:p>
          <w:p w14:paraId="0020F51B" w14:textId="77777777" w:rsidR="00FE2915" w:rsidRPr="001D742B" w:rsidRDefault="00FE2915" w:rsidP="00FE2915">
            <w:pPr>
              <w:spacing w:before="60" w:after="60"/>
              <w:rPr>
                <w:rFonts w:cs="Arial"/>
                <w:sz w:val="20"/>
                <w:szCs w:val="20"/>
              </w:rPr>
            </w:pPr>
          </w:p>
          <w:p w14:paraId="0B67B9C5" w14:textId="77777777" w:rsidR="00FE2915" w:rsidRPr="001D742B" w:rsidRDefault="00FE2915" w:rsidP="00FE2915">
            <w:pPr>
              <w:spacing w:before="60" w:after="60"/>
              <w:rPr>
                <w:rFonts w:cs="Arial"/>
                <w:sz w:val="20"/>
                <w:szCs w:val="20"/>
                <w:u w:val="single"/>
              </w:rPr>
            </w:pPr>
            <w:r w:rsidRPr="001D742B">
              <w:rPr>
                <w:rFonts w:cs="Arial"/>
                <w:szCs w:val="20"/>
                <w:u w:val="single"/>
              </w:rPr>
              <w:t>Additional strategies/resources</w:t>
            </w:r>
          </w:p>
          <w:p w14:paraId="254E6D72" w14:textId="77777777" w:rsidR="00FE2915" w:rsidRPr="001D742B" w:rsidRDefault="00FE2915" w:rsidP="00FE2915">
            <w:pPr>
              <w:spacing w:before="60" w:after="60"/>
              <w:rPr>
                <w:rFonts w:cs="Arial"/>
                <w:b/>
                <w:bCs/>
                <w:iCs/>
                <w:sz w:val="20"/>
                <w:szCs w:val="20"/>
              </w:rPr>
            </w:pPr>
            <w:r w:rsidRPr="001D742B">
              <w:rPr>
                <w:rFonts w:cs="Arial"/>
                <w:szCs w:val="20"/>
              </w:rPr>
              <w:t xml:space="preserve">Refer to the Workplace Gender Equality Agency guide of how to reduce the gender pay gap at all ages https://www.wgea.gov.au/sites/default/files/documents/Gender%20%26%20Age_Employer%20Actions.pdf </w:t>
            </w:r>
          </w:p>
        </w:tc>
        <w:tc>
          <w:tcPr>
            <w:tcW w:w="1550" w:type="pct"/>
            <w:tcBorders>
              <w:top w:val="single" w:sz="4" w:space="0" w:color="7030A0"/>
              <w:left w:val="single" w:sz="4" w:space="0" w:color="7030A0"/>
              <w:bottom w:val="single" w:sz="4" w:space="0" w:color="7030A0"/>
              <w:right w:val="single" w:sz="4" w:space="0" w:color="7030A0"/>
            </w:tcBorders>
            <w:hideMark/>
          </w:tcPr>
          <w:p w14:paraId="4CC97D14" w14:textId="77777777" w:rsidR="00FE2915" w:rsidRPr="001D742B" w:rsidRDefault="00FE2915" w:rsidP="00FE2915">
            <w:pPr>
              <w:spacing w:before="60" w:after="60"/>
              <w:rPr>
                <w:rFonts w:cs="Arial"/>
                <w:bCs/>
                <w:sz w:val="20"/>
                <w:szCs w:val="20"/>
              </w:rPr>
            </w:pPr>
            <w:r w:rsidRPr="001D742B">
              <w:rPr>
                <w:rFonts w:cs="Arial"/>
                <w:bCs/>
                <w:szCs w:val="20"/>
              </w:rPr>
              <w:t xml:space="preserve">Name: </w:t>
            </w:r>
            <w:r w:rsidRPr="001D742B">
              <w:rPr>
                <w:rFonts w:cs="Arial"/>
                <w:bCs/>
                <w:szCs w:val="20"/>
                <w:highlight w:val="yellow"/>
              </w:rPr>
              <w:t>[DRAFTING NOTE: insert name]</w:t>
            </w:r>
            <w:r w:rsidRPr="001D742B">
              <w:rPr>
                <w:rFonts w:cs="Arial"/>
                <w:bCs/>
                <w:szCs w:val="20"/>
              </w:rPr>
              <w:t xml:space="preserve"> </w:t>
            </w:r>
          </w:p>
          <w:p w14:paraId="68D04E94" w14:textId="77777777" w:rsidR="00FE2915" w:rsidRPr="001D742B" w:rsidRDefault="00FE2915" w:rsidP="00FE2915">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1A6371EA" w14:textId="77777777" w:rsidR="00FE2915" w:rsidRPr="001D742B" w:rsidRDefault="00FE2915" w:rsidP="00FE2915">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p>
        </w:tc>
        <w:tc>
          <w:tcPr>
            <w:tcW w:w="1261" w:type="pct"/>
            <w:tcBorders>
              <w:top w:val="single" w:sz="4" w:space="0" w:color="7030A0"/>
              <w:left w:val="single" w:sz="4" w:space="0" w:color="7030A0"/>
              <w:bottom w:val="single" w:sz="4" w:space="0" w:color="7030A0"/>
              <w:right w:val="single" w:sz="4" w:space="0" w:color="7030A0"/>
            </w:tcBorders>
          </w:tcPr>
          <w:p w14:paraId="7415D1EE" w14:textId="77777777" w:rsidR="00FE2915" w:rsidRPr="001D742B" w:rsidRDefault="00637B28" w:rsidP="00FE2915">
            <w:pPr>
              <w:spacing w:beforeLines="60" w:before="144" w:after="0"/>
              <w:rPr>
                <w:rFonts w:cs="Arial"/>
                <w:b/>
                <w:sz w:val="20"/>
                <w:szCs w:val="20"/>
              </w:rPr>
            </w:pPr>
            <w:sdt>
              <w:sdtPr>
                <w:rPr>
                  <w:rFonts w:cs="Arial"/>
                  <w:b/>
                  <w:szCs w:val="20"/>
                </w:rPr>
                <w:id w:val="-2060395812"/>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COMPLETE </w:t>
            </w:r>
          </w:p>
          <w:p w14:paraId="042392F2"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63C90E93" w14:textId="77777777" w:rsidR="00FE2915" w:rsidRPr="001D742B" w:rsidRDefault="00637B28" w:rsidP="00FE2915">
            <w:pPr>
              <w:spacing w:beforeLines="60" w:before="144" w:after="0"/>
              <w:rPr>
                <w:rFonts w:cs="Arial"/>
                <w:b/>
                <w:sz w:val="20"/>
                <w:szCs w:val="20"/>
              </w:rPr>
            </w:pPr>
            <w:sdt>
              <w:sdtPr>
                <w:rPr>
                  <w:rFonts w:cs="Arial"/>
                  <w:b/>
                  <w:szCs w:val="20"/>
                </w:rPr>
                <w:id w:val="-1867051762"/>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INCOMPLETE</w:t>
            </w:r>
          </w:p>
          <w:p w14:paraId="3341143D"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62B24525" w14:textId="77777777" w:rsidR="00FE2915" w:rsidRPr="001D742B" w:rsidRDefault="00FE2915" w:rsidP="00FE2915">
            <w:pPr>
              <w:spacing w:beforeLines="60" w:before="144" w:after="0"/>
              <w:rPr>
                <w:rFonts w:cs="Arial"/>
                <w:sz w:val="20"/>
                <w:szCs w:val="20"/>
              </w:rPr>
            </w:pPr>
            <w:r w:rsidRPr="001D742B">
              <w:rPr>
                <w:rFonts w:cs="Arial"/>
                <w:szCs w:val="20"/>
                <w:highlight w:val="yellow"/>
              </w:rPr>
              <w:t>[DRAFTING NOTE: provide evidence upon completion]</w:t>
            </w:r>
          </w:p>
          <w:p w14:paraId="4CCECB9E" w14:textId="77777777" w:rsidR="00B54662" w:rsidRPr="001D742B" w:rsidRDefault="00B54662" w:rsidP="001D742B">
            <w:pPr>
              <w:spacing w:beforeLines="60" w:before="144" w:after="160" w:line="259" w:lineRule="auto"/>
              <w:rPr>
                <w:rFonts w:cs="Arial"/>
                <w:sz w:val="20"/>
                <w:szCs w:val="20"/>
              </w:rPr>
            </w:pPr>
            <w:r w:rsidRPr="001D742B">
              <w:rPr>
                <w:rFonts w:cs="Arial"/>
                <w:szCs w:val="20"/>
              </w:rPr>
              <w:t>- Provide written explanation or</w:t>
            </w:r>
          </w:p>
          <w:p w14:paraId="34665779" w14:textId="77777777" w:rsidR="00B54662" w:rsidRPr="001D742B" w:rsidRDefault="00B54662" w:rsidP="001D742B">
            <w:pPr>
              <w:spacing w:beforeLines="60" w:before="144" w:after="160" w:line="259" w:lineRule="auto"/>
              <w:rPr>
                <w:rFonts w:cs="Arial"/>
                <w:sz w:val="20"/>
                <w:szCs w:val="20"/>
              </w:rPr>
            </w:pPr>
            <w:r w:rsidRPr="001D742B">
              <w:rPr>
                <w:rFonts w:cs="Arial"/>
                <w:szCs w:val="20"/>
              </w:rPr>
              <w:t>- Attach a document or</w:t>
            </w:r>
          </w:p>
          <w:p w14:paraId="55368616" w14:textId="77777777" w:rsidR="00B54662" w:rsidRPr="001D742B" w:rsidRDefault="00B54662" w:rsidP="001D742B">
            <w:pPr>
              <w:spacing w:beforeLines="60" w:before="144" w:after="160" w:line="259" w:lineRule="auto"/>
              <w:rPr>
                <w:rFonts w:cs="Arial"/>
                <w:sz w:val="20"/>
                <w:szCs w:val="20"/>
              </w:rPr>
            </w:pPr>
            <w:r w:rsidRPr="001D742B">
              <w:rPr>
                <w:rFonts w:cs="Arial"/>
                <w:szCs w:val="20"/>
              </w:rPr>
              <w:t>- Reference update the Workplace Gender Audit</w:t>
            </w:r>
          </w:p>
          <w:p w14:paraId="42D06611" w14:textId="77777777" w:rsidR="00FE2915" w:rsidRPr="001D742B" w:rsidRDefault="00FE2915" w:rsidP="001D742B">
            <w:pPr>
              <w:spacing w:beforeLines="60" w:before="144" w:after="0"/>
              <w:rPr>
                <w:rFonts w:cs="Arial"/>
                <w:b/>
                <w:bCs/>
                <w:iCs/>
                <w:sz w:val="20"/>
                <w:szCs w:val="20"/>
              </w:rPr>
            </w:pPr>
          </w:p>
        </w:tc>
      </w:tr>
      <w:tr w:rsidR="007E15D3" w:rsidRPr="001B4650" w14:paraId="08905E62" w14:textId="77777777" w:rsidTr="00FE2915">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239510AE" w14:textId="77777777" w:rsidR="00FE2915" w:rsidRPr="001D742B" w:rsidRDefault="00FE2915" w:rsidP="00FE2915">
            <w:pPr>
              <w:spacing w:before="60" w:after="60"/>
              <w:rPr>
                <w:rFonts w:cs="Arial"/>
                <w:b/>
                <w:bCs/>
                <w:iCs/>
                <w:sz w:val="20"/>
                <w:szCs w:val="20"/>
              </w:rPr>
            </w:pPr>
            <w:r w:rsidRPr="001D742B">
              <w:rPr>
                <w:rFonts w:cs="Arial"/>
                <w:szCs w:val="20"/>
              </w:rPr>
              <w:t xml:space="preserve">Integrate gender equality data into reports to the leadership team.  </w:t>
            </w:r>
            <w:r w:rsidRPr="001D742B">
              <w:rPr>
                <w:rFonts w:cs="Arial"/>
                <w:szCs w:val="20"/>
              </w:rPr>
              <w:tab/>
            </w:r>
          </w:p>
        </w:tc>
        <w:tc>
          <w:tcPr>
            <w:tcW w:w="1251" w:type="pct"/>
            <w:tcBorders>
              <w:top w:val="single" w:sz="4" w:space="0" w:color="7030A0"/>
              <w:left w:val="single" w:sz="4" w:space="0" w:color="7030A0"/>
              <w:bottom w:val="single" w:sz="4" w:space="0" w:color="7030A0"/>
              <w:right w:val="single" w:sz="4" w:space="0" w:color="7030A0"/>
            </w:tcBorders>
            <w:hideMark/>
          </w:tcPr>
          <w:p w14:paraId="28ADA154" w14:textId="77777777" w:rsidR="00FE2915" w:rsidRPr="001D742B" w:rsidRDefault="00FE2915" w:rsidP="00FE2915">
            <w:pPr>
              <w:spacing w:before="60" w:after="60"/>
              <w:rPr>
                <w:rFonts w:cs="Arial"/>
                <w:sz w:val="20"/>
                <w:szCs w:val="20"/>
              </w:rPr>
            </w:pPr>
            <w:r w:rsidRPr="001D742B">
              <w:rPr>
                <w:rFonts w:cs="Arial"/>
                <w:szCs w:val="20"/>
                <w:highlight w:val="yellow"/>
              </w:rPr>
              <w:t>[DRAFTING NOTE: insert strategy]</w:t>
            </w:r>
          </w:p>
          <w:p w14:paraId="2812DD3F" w14:textId="77777777" w:rsidR="00FE2915" w:rsidRPr="001D742B" w:rsidRDefault="00FE2915" w:rsidP="00FE2915">
            <w:pPr>
              <w:spacing w:before="60" w:after="60"/>
              <w:rPr>
                <w:rFonts w:cs="Arial"/>
                <w:sz w:val="20"/>
                <w:szCs w:val="20"/>
                <w:u w:val="single"/>
              </w:rPr>
            </w:pPr>
            <w:r w:rsidRPr="001D742B">
              <w:rPr>
                <w:rFonts w:cs="Arial"/>
                <w:szCs w:val="20"/>
                <w:u w:val="single"/>
              </w:rPr>
              <w:t xml:space="preserve">Example response: </w:t>
            </w:r>
          </w:p>
          <w:p w14:paraId="76BE8988" w14:textId="77777777" w:rsidR="00FE2915" w:rsidRPr="001D742B" w:rsidRDefault="00FE2915" w:rsidP="00FE2915">
            <w:pPr>
              <w:spacing w:before="60" w:after="60"/>
              <w:rPr>
                <w:rFonts w:cs="Arial"/>
                <w:sz w:val="20"/>
                <w:szCs w:val="20"/>
              </w:rPr>
            </w:pPr>
            <w:r w:rsidRPr="001D742B">
              <w:rPr>
                <w:rFonts w:cs="Arial"/>
                <w:szCs w:val="20"/>
              </w:rPr>
              <w:t xml:space="preserve">The leadership team will implement the following agenda items into each meeting and receive reports from each of the business divisions on: </w:t>
            </w:r>
          </w:p>
          <w:p w14:paraId="06AF29D6" w14:textId="77777777" w:rsidR="00FE2915" w:rsidRPr="001D742B" w:rsidRDefault="00FE2915" w:rsidP="00FE2915">
            <w:pPr>
              <w:spacing w:before="60" w:after="60"/>
              <w:rPr>
                <w:rFonts w:cs="Arial"/>
                <w:sz w:val="20"/>
                <w:szCs w:val="20"/>
              </w:rPr>
            </w:pPr>
            <w:r w:rsidRPr="001D742B">
              <w:rPr>
                <w:rFonts w:cs="Arial"/>
                <w:szCs w:val="20"/>
              </w:rPr>
              <w:t xml:space="preserve">- Pay equity </w:t>
            </w:r>
          </w:p>
          <w:p w14:paraId="08E49AF0" w14:textId="77777777" w:rsidR="00FE2915" w:rsidRPr="001D742B" w:rsidRDefault="00FE2915" w:rsidP="00FE2915">
            <w:pPr>
              <w:spacing w:before="60" w:after="60"/>
              <w:rPr>
                <w:rFonts w:cs="Arial"/>
                <w:sz w:val="20"/>
                <w:szCs w:val="20"/>
              </w:rPr>
            </w:pPr>
            <w:r w:rsidRPr="001D742B">
              <w:rPr>
                <w:rFonts w:cs="Arial"/>
                <w:szCs w:val="20"/>
              </w:rPr>
              <w:t xml:space="preserve">- Number of sexual harassment complaints since last meeting </w:t>
            </w:r>
          </w:p>
          <w:p w14:paraId="45189266" w14:textId="77777777" w:rsidR="00FE2915" w:rsidRPr="001D742B" w:rsidRDefault="00FE2915" w:rsidP="00FE2915">
            <w:pPr>
              <w:spacing w:before="60" w:after="60"/>
              <w:rPr>
                <w:rFonts w:cs="Arial"/>
                <w:sz w:val="20"/>
                <w:szCs w:val="20"/>
              </w:rPr>
            </w:pPr>
            <w:r w:rsidRPr="001D742B">
              <w:rPr>
                <w:rFonts w:cs="Arial"/>
                <w:szCs w:val="20"/>
              </w:rPr>
              <w:t xml:space="preserve">- Number of flexible leave options taken up by gender since last meeting </w:t>
            </w:r>
          </w:p>
          <w:p w14:paraId="5AB52925" w14:textId="77777777" w:rsidR="00FE2915" w:rsidRPr="001D742B" w:rsidRDefault="00FE2915" w:rsidP="00FE2915">
            <w:pPr>
              <w:spacing w:before="60" w:after="60"/>
              <w:rPr>
                <w:rFonts w:cs="Arial"/>
                <w:b/>
                <w:bCs/>
                <w:iCs/>
                <w:sz w:val="20"/>
                <w:szCs w:val="20"/>
              </w:rPr>
            </w:pPr>
            <w:r w:rsidRPr="001D742B">
              <w:rPr>
                <w:rFonts w:cs="Arial"/>
                <w:szCs w:val="20"/>
              </w:rPr>
              <w:t>- Number of women taking periods of extended sick leave (indicator of health, carer or FV issues that may require early intervention/support)]</w:t>
            </w:r>
            <w:r w:rsidRPr="001D742B">
              <w:rPr>
                <w:rFonts w:cs="Arial"/>
                <w:spacing w:val="2"/>
                <w:szCs w:val="20"/>
                <w:highlight w:val="yellow"/>
                <w:lang w:eastAsia="en-AU"/>
              </w:rPr>
              <w:t xml:space="preserve"> </w:t>
            </w:r>
          </w:p>
        </w:tc>
        <w:tc>
          <w:tcPr>
            <w:tcW w:w="1550" w:type="pct"/>
            <w:tcBorders>
              <w:top w:val="single" w:sz="4" w:space="0" w:color="7030A0"/>
              <w:left w:val="single" w:sz="4" w:space="0" w:color="7030A0"/>
              <w:bottom w:val="single" w:sz="4" w:space="0" w:color="7030A0"/>
              <w:right w:val="single" w:sz="4" w:space="0" w:color="7030A0"/>
            </w:tcBorders>
          </w:tcPr>
          <w:p w14:paraId="72F86554" w14:textId="77777777" w:rsidR="00FE2915" w:rsidRPr="001D742B" w:rsidRDefault="00FE2915" w:rsidP="00FE2915">
            <w:pPr>
              <w:spacing w:before="60" w:after="60"/>
              <w:rPr>
                <w:rFonts w:cs="Arial"/>
                <w:b/>
                <w:bCs/>
                <w:iCs/>
                <w:sz w:val="20"/>
                <w:szCs w:val="20"/>
              </w:rPr>
            </w:pPr>
          </w:p>
        </w:tc>
        <w:tc>
          <w:tcPr>
            <w:tcW w:w="1261" w:type="pct"/>
            <w:tcBorders>
              <w:top w:val="single" w:sz="4" w:space="0" w:color="7030A0"/>
              <w:left w:val="single" w:sz="4" w:space="0" w:color="7030A0"/>
              <w:bottom w:val="single" w:sz="4" w:space="0" w:color="7030A0"/>
              <w:right w:val="single" w:sz="4" w:space="0" w:color="7030A0"/>
            </w:tcBorders>
          </w:tcPr>
          <w:p w14:paraId="3E542F24" w14:textId="77777777" w:rsidR="00FE2915" w:rsidRPr="001D742B" w:rsidRDefault="00637B28" w:rsidP="00FE2915">
            <w:pPr>
              <w:spacing w:beforeLines="60" w:before="144" w:after="0"/>
              <w:rPr>
                <w:rFonts w:cs="Arial"/>
                <w:b/>
                <w:sz w:val="20"/>
                <w:szCs w:val="20"/>
              </w:rPr>
            </w:pPr>
            <w:sdt>
              <w:sdtPr>
                <w:rPr>
                  <w:rFonts w:cs="Arial"/>
                  <w:b/>
                  <w:szCs w:val="20"/>
                </w:rPr>
                <w:id w:val="2037300667"/>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COMPLETE </w:t>
            </w:r>
          </w:p>
          <w:p w14:paraId="3EA15A03"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4F06E813" w14:textId="77777777" w:rsidR="00FE2915" w:rsidRPr="001D742B" w:rsidRDefault="00637B28" w:rsidP="00FE2915">
            <w:pPr>
              <w:spacing w:beforeLines="60" w:before="144" w:after="0"/>
              <w:rPr>
                <w:rFonts w:cs="Arial"/>
                <w:b/>
                <w:sz w:val="20"/>
                <w:szCs w:val="20"/>
              </w:rPr>
            </w:pPr>
            <w:sdt>
              <w:sdtPr>
                <w:rPr>
                  <w:rFonts w:cs="Arial"/>
                  <w:b/>
                  <w:szCs w:val="20"/>
                </w:rPr>
                <w:id w:val="502946524"/>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INCOMPLETE</w:t>
            </w:r>
          </w:p>
          <w:p w14:paraId="57020993"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04364318" w14:textId="77777777" w:rsidR="00FE2915" w:rsidRPr="001D742B" w:rsidRDefault="00FE2915" w:rsidP="00FE2915">
            <w:pPr>
              <w:spacing w:beforeLines="60" w:before="144" w:after="0"/>
              <w:rPr>
                <w:rFonts w:cs="Arial"/>
                <w:sz w:val="20"/>
                <w:szCs w:val="20"/>
              </w:rPr>
            </w:pPr>
            <w:r w:rsidRPr="001D742B">
              <w:rPr>
                <w:rFonts w:cs="Arial"/>
                <w:szCs w:val="20"/>
                <w:highlight w:val="yellow"/>
              </w:rPr>
              <w:t>[DRAFTING NOTE: provide evidence upon completion]</w:t>
            </w:r>
          </w:p>
          <w:p w14:paraId="30B89868" w14:textId="77777777" w:rsidR="00FE2915" w:rsidRPr="001D742B" w:rsidRDefault="00FE2915" w:rsidP="00FE2915">
            <w:pPr>
              <w:spacing w:beforeLines="60" w:before="144" w:after="0"/>
              <w:rPr>
                <w:rFonts w:cs="Arial"/>
                <w:sz w:val="20"/>
                <w:szCs w:val="20"/>
              </w:rPr>
            </w:pPr>
            <w:r w:rsidRPr="001D742B">
              <w:rPr>
                <w:rFonts w:cs="Arial"/>
                <w:szCs w:val="20"/>
              </w:rPr>
              <w:t>- Provide written explanation or</w:t>
            </w:r>
          </w:p>
          <w:p w14:paraId="34BB9976" w14:textId="77777777" w:rsidR="00FE2915" w:rsidRPr="001D742B" w:rsidRDefault="00FE2915" w:rsidP="00FE2915">
            <w:pPr>
              <w:spacing w:beforeLines="60" w:before="144" w:after="0"/>
              <w:rPr>
                <w:rFonts w:cs="Arial"/>
                <w:sz w:val="20"/>
                <w:szCs w:val="20"/>
              </w:rPr>
            </w:pPr>
            <w:r w:rsidRPr="001D742B">
              <w:rPr>
                <w:rFonts w:cs="Arial"/>
                <w:szCs w:val="20"/>
              </w:rPr>
              <w:t xml:space="preserve">- Attach a document </w:t>
            </w:r>
          </w:p>
          <w:p w14:paraId="1BFB08E1" w14:textId="77777777" w:rsidR="00FE2915" w:rsidRPr="001D742B" w:rsidRDefault="00FE2915" w:rsidP="00FE2915">
            <w:pPr>
              <w:spacing w:beforeLines="60" w:before="144" w:after="0"/>
              <w:rPr>
                <w:rFonts w:cs="Arial"/>
                <w:b/>
                <w:bCs/>
                <w:iCs/>
                <w:sz w:val="20"/>
                <w:szCs w:val="20"/>
              </w:rPr>
            </w:pPr>
          </w:p>
        </w:tc>
      </w:tr>
    </w:tbl>
    <w:p w14:paraId="1DFADD5F" w14:textId="77777777" w:rsidR="00FE2915" w:rsidRPr="001D742B" w:rsidRDefault="00FE2915" w:rsidP="00FE2915">
      <w:pPr>
        <w:rPr>
          <w:rFonts w:cs="Arial"/>
          <w:b/>
          <w:bCs/>
          <w:iCs/>
          <w:sz w:val="22"/>
          <w:szCs w:val="22"/>
        </w:rPr>
      </w:pPr>
    </w:p>
    <w:p w14:paraId="12F92897" w14:textId="77777777" w:rsidR="00105E24" w:rsidRPr="001D742B" w:rsidRDefault="00105E24" w:rsidP="00105E24">
      <w:pPr>
        <w:spacing w:after="160" w:line="256" w:lineRule="auto"/>
        <w:rPr>
          <w:rFonts w:cs="Arial"/>
          <w:b/>
          <w:bCs/>
          <w:iCs/>
          <w:sz w:val="22"/>
          <w:szCs w:val="22"/>
        </w:rPr>
      </w:pPr>
      <w:r w:rsidRPr="001D742B">
        <w:rPr>
          <w:rFonts w:cs="Arial"/>
          <w:b/>
          <w:bCs/>
          <w:iCs/>
          <w:sz w:val="22"/>
          <w:szCs w:val="22"/>
        </w:rPr>
        <w:t>Focus Area 2 – Improve leadership, representation, and accountability - This focus area relates to Indicator 3: Gender Composition of governing bodies found within the Workplace Gender Audit.</w:t>
      </w:r>
    </w:p>
    <w:tbl>
      <w:tblPr>
        <w:tblStyle w:val="TableGrid12"/>
        <w:tblW w:w="5000" w:type="pct"/>
        <w:jc w:val="center"/>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2616"/>
        <w:gridCol w:w="3487"/>
        <w:gridCol w:w="4606"/>
        <w:gridCol w:w="3239"/>
      </w:tblGrid>
      <w:tr w:rsidR="007E15D3" w:rsidRPr="001B4650" w14:paraId="5DBB41B4" w14:textId="77777777" w:rsidTr="00105E24">
        <w:trPr>
          <w:trHeight w:val="682"/>
          <w:tblHeader/>
          <w:jc w:val="center"/>
        </w:trPr>
        <w:tc>
          <w:tcPr>
            <w:tcW w:w="938" w:type="pct"/>
            <w:tcBorders>
              <w:top w:val="single" w:sz="4" w:space="0" w:color="7030A0"/>
              <w:left w:val="single" w:sz="4" w:space="0" w:color="7030A0"/>
              <w:bottom w:val="single" w:sz="4" w:space="0" w:color="7030A0"/>
              <w:right w:val="single" w:sz="4" w:space="0" w:color="7030A0"/>
            </w:tcBorders>
            <w:hideMark/>
          </w:tcPr>
          <w:p w14:paraId="7B96E82B" w14:textId="77777777" w:rsidR="00105E24" w:rsidRPr="001D742B" w:rsidRDefault="00105E24" w:rsidP="00105E24">
            <w:pPr>
              <w:spacing w:before="60" w:after="60"/>
              <w:rPr>
                <w:rFonts w:cs="Arial"/>
                <w:b/>
                <w:bCs/>
                <w:iCs/>
                <w:sz w:val="20"/>
                <w:szCs w:val="20"/>
              </w:rPr>
            </w:pPr>
            <w:r w:rsidRPr="001D742B">
              <w:rPr>
                <w:rFonts w:cs="Arial"/>
                <w:b/>
                <w:bCs/>
                <w:iCs/>
                <w:szCs w:val="20"/>
              </w:rPr>
              <w:t xml:space="preserve"> Mandatory Actions</w:t>
            </w:r>
          </w:p>
        </w:tc>
        <w:tc>
          <w:tcPr>
            <w:tcW w:w="1250" w:type="pct"/>
            <w:tcBorders>
              <w:top w:val="single" w:sz="4" w:space="0" w:color="7030A0"/>
              <w:left w:val="single" w:sz="4" w:space="0" w:color="7030A0"/>
              <w:bottom w:val="single" w:sz="4" w:space="0" w:color="7030A0"/>
              <w:right w:val="single" w:sz="4" w:space="0" w:color="7030A0"/>
            </w:tcBorders>
            <w:hideMark/>
          </w:tcPr>
          <w:p w14:paraId="6755A61D" w14:textId="77777777" w:rsidR="00105E24" w:rsidRPr="001D742B" w:rsidRDefault="00105E24" w:rsidP="00105E24">
            <w:pPr>
              <w:spacing w:before="60" w:after="60"/>
              <w:rPr>
                <w:rFonts w:cs="Arial"/>
                <w:b/>
                <w:bCs/>
                <w:iCs/>
                <w:sz w:val="20"/>
                <w:szCs w:val="20"/>
              </w:rPr>
            </w:pPr>
            <w:r w:rsidRPr="001D742B">
              <w:rPr>
                <w:rFonts w:cs="Arial"/>
                <w:b/>
                <w:bCs/>
                <w:iCs/>
                <w:szCs w:val="20"/>
              </w:rPr>
              <w:t>Organisation Strategy</w:t>
            </w:r>
          </w:p>
        </w:tc>
        <w:tc>
          <w:tcPr>
            <w:tcW w:w="1651" w:type="pct"/>
            <w:tcBorders>
              <w:top w:val="single" w:sz="4" w:space="0" w:color="7030A0"/>
              <w:left w:val="single" w:sz="4" w:space="0" w:color="7030A0"/>
              <w:bottom w:val="single" w:sz="4" w:space="0" w:color="7030A0"/>
              <w:right w:val="single" w:sz="4" w:space="0" w:color="7030A0"/>
            </w:tcBorders>
            <w:hideMark/>
          </w:tcPr>
          <w:p w14:paraId="5BD2A756" w14:textId="77777777" w:rsidR="00105E24" w:rsidRPr="001D742B" w:rsidRDefault="00105E24" w:rsidP="00105E24">
            <w:pPr>
              <w:spacing w:before="60" w:after="60"/>
              <w:rPr>
                <w:rFonts w:cs="Arial"/>
                <w:b/>
                <w:bCs/>
                <w:iCs/>
                <w:sz w:val="20"/>
                <w:szCs w:val="20"/>
              </w:rPr>
            </w:pPr>
            <w:r w:rsidRPr="001D742B">
              <w:rPr>
                <w:rFonts w:cs="Arial"/>
                <w:b/>
                <w:bCs/>
                <w:iCs/>
                <w:szCs w:val="20"/>
              </w:rPr>
              <w:t>Accountability Of Organisation Strategy</w:t>
            </w:r>
          </w:p>
        </w:tc>
        <w:tc>
          <w:tcPr>
            <w:tcW w:w="1161" w:type="pct"/>
            <w:tcBorders>
              <w:top w:val="single" w:sz="4" w:space="0" w:color="7030A0"/>
              <w:left w:val="single" w:sz="4" w:space="0" w:color="7030A0"/>
              <w:bottom w:val="single" w:sz="4" w:space="0" w:color="7030A0"/>
              <w:right w:val="single" w:sz="4" w:space="0" w:color="7030A0"/>
            </w:tcBorders>
            <w:hideMark/>
          </w:tcPr>
          <w:p w14:paraId="3B6A714C" w14:textId="77777777" w:rsidR="00105E24" w:rsidRPr="001D742B" w:rsidRDefault="00105E24" w:rsidP="00105E24">
            <w:pPr>
              <w:spacing w:before="60" w:after="60"/>
              <w:rPr>
                <w:rFonts w:cs="Arial"/>
                <w:b/>
                <w:bCs/>
                <w:iCs/>
                <w:sz w:val="20"/>
                <w:szCs w:val="20"/>
              </w:rPr>
            </w:pPr>
            <w:r w:rsidRPr="001D742B">
              <w:rPr>
                <w:rFonts w:cs="Arial"/>
                <w:b/>
                <w:bCs/>
                <w:iCs/>
                <w:szCs w:val="20"/>
              </w:rPr>
              <w:t>Progress Report</w:t>
            </w:r>
          </w:p>
        </w:tc>
      </w:tr>
      <w:tr w:rsidR="007E15D3" w:rsidRPr="001B4650" w14:paraId="72963D5D"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17B7A6EB" w14:textId="77777777" w:rsidR="00105E24" w:rsidRPr="001D742B" w:rsidRDefault="00105E24" w:rsidP="00105E24">
            <w:pPr>
              <w:spacing w:before="60" w:after="60"/>
              <w:rPr>
                <w:rFonts w:cs="Arial"/>
                <w:b/>
                <w:bCs/>
                <w:iCs/>
                <w:sz w:val="20"/>
                <w:szCs w:val="20"/>
              </w:rPr>
            </w:pPr>
            <w:r w:rsidRPr="001D742B">
              <w:rPr>
                <w:rFonts w:cs="Arial"/>
                <w:szCs w:val="20"/>
              </w:rPr>
              <w:t>Set targets and create a strategy for equal representation of women on governing bodies and in leadership roles based on the results of the Workplace Gender Audit</w:t>
            </w:r>
          </w:p>
        </w:tc>
        <w:tc>
          <w:tcPr>
            <w:tcW w:w="1250" w:type="pct"/>
            <w:tcBorders>
              <w:top w:val="single" w:sz="4" w:space="0" w:color="7030A0"/>
              <w:left w:val="single" w:sz="4" w:space="0" w:color="7030A0"/>
              <w:bottom w:val="single" w:sz="4" w:space="0" w:color="7030A0"/>
              <w:right w:val="single" w:sz="4" w:space="0" w:color="7030A0"/>
            </w:tcBorders>
          </w:tcPr>
          <w:p w14:paraId="7B8B34F2" w14:textId="77777777" w:rsidR="00105E24" w:rsidRPr="001D742B" w:rsidRDefault="00105E24" w:rsidP="00105E24">
            <w:pPr>
              <w:spacing w:before="60" w:after="60"/>
              <w:rPr>
                <w:rFonts w:cs="Arial"/>
                <w:sz w:val="20"/>
                <w:szCs w:val="20"/>
              </w:rPr>
            </w:pPr>
            <w:r w:rsidRPr="001D742B">
              <w:rPr>
                <w:rFonts w:cs="Arial"/>
                <w:szCs w:val="20"/>
                <w:highlight w:val="yellow"/>
              </w:rPr>
              <w:t>[DRAFTING NOTE: insert strategy]</w:t>
            </w:r>
          </w:p>
          <w:p w14:paraId="267B353B" w14:textId="77777777" w:rsidR="00105E24" w:rsidRPr="001D742B" w:rsidRDefault="00105E24" w:rsidP="00105E24">
            <w:pPr>
              <w:spacing w:before="60" w:after="60"/>
              <w:rPr>
                <w:rFonts w:cs="Arial"/>
                <w:sz w:val="20"/>
                <w:szCs w:val="20"/>
                <w:u w:val="single"/>
              </w:rPr>
            </w:pPr>
            <w:r w:rsidRPr="001D742B">
              <w:rPr>
                <w:rFonts w:cs="Arial"/>
                <w:szCs w:val="20"/>
                <w:u w:val="single"/>
              </w:rPr>
              <w:t xml:space="preserve">Example response: </w:t>
            </w:r>
          </w:p>
          <w:p w14:paraId="5FB5E216" w14:textId="77777777" w:rsidR="00105E24" w:rsidRPr="001D742B" w:rsidRDefault="00105E24" w:rsidP="00105E24">
            <w:pPr>
              <w:spacing w:before="60" w:after="60"/>
              <w:rPr>
                <w:rFonts w:cs="Arial"/>
                <w:sz w:val="20"/>
                <w:szCs w:val="20"/>
              </w:rPr>
            </w:pPr>
            <w:r w:rsidRPr="001D742B">
              <w:rPr>
                <w:rFonts w:cs="Arial"/>
                <w:szCs w:val="20"/>
              </w:rPr>
              <w:t xml:space="preserve">The organisation will set a target to increase women in senior management and leadership positions by X% at the next WGEA reporting period or end of X year. </w:t>
            </w:r>
          </w:p>
          <w:p w14:paraId="5FAF5509" w14:textId="77777777" w:rsidR="00105E24" w:rsidRPr="001D742B" w:rsidRDefault="00105E24" w:rsidP="00105E24">
            <w:pPr>
              <w:spacing w:before="60" w:after="60"/>
              <w:rPr>
                <w:rFonts w:cs="Arial"/>
                <w:sz w:val="20"/>
                <w:szCs w:val="20"/>
              </w:rPr>
            </w:pPr>
            <w:r w:rsidRPr="001D742B">
              <w:rPr>
                <w:rFonts w:cs="Arial"/>
                <w:szCs w:val="20"/>
              </w:rPr>
              <w:t xml:space="preserve">The strategy to achieving this will include: </w:t>
            </w:r>
          </w:p>
          <w:p w14:paraId="645E1B73" w14:textId="77777777" w:rsidR="00105E24" w:rsidRPr="001D742B" w:rsidRDefault="00105E24" w:rsidP="00105E24">
            <w:pPr>
              <w:spacing w:before="60" w:after="60"/>
              <w:rPr>
                <w:rFonts w:cs="Arial"/>
                <w:sz w:val="20"/>
                <w:szCs w:val="20"/>
              </w:rPr>
            </w:pPr>
            <w:r w:rsidRPr="001D742B">
              <w:rPr>
                <w:rFonts w:cs="Arial"/>
                <w:szCs w:val="20"/>
              </w:rPr>
              <w:t xml:space="preserve">- the Organisation will develop individual succession plans for women, this will include mapping their career development </w:t>
            </w:r>
          </w:p>
          <w:p w14:paraId="094FFB2C" w14:textId="77777777" w:rsidR="00105E24" w:rsidRPr="001D742B" w:rsidRDefault="00105E24" w:rsidP="00105E24">
            <w:pPr>
              <w:spacing w:before="60" w:after="60"/>
              <w:rPr>
                <w:rFonts w:cs="Arial"/>
                <w:sz w:val="20"/>
                <w:szCs w:val="20"/>
              </w:rPr>
            </w:pPr>
            <w:r w:rsidRPr="001D742B">
              <w:rPr>
                <w:rFonts w:cs="Arial"/>
                <w:szCs w:val="20"/>
              </w:rPr>
              <w:t xml:space="preserve">- Women will have access to all growth opportunities (training and personal development) </w:t>
            </w:r>
          </w:p>
          <w:p w14:paraId="5C638C24" w14:textId="77777777" w:rsidR="00105E24" w:rsidRPr="001D742B" w:rsidRDefault="00105E24" w:rsidP="00105E24">
            <w:pPr>
              <w:spacing w:before="60" w:after="60"/>
              <w:rPr>
                <w:rFonts w:cs="Arial"/>
                <w:sz w:val="20"/>
                <w:szCs w:val="20"/>
              </w:rPr>
            </w:pPr>
            <w:r w:rsidRPr="001D742B">
              <w:rPr>
                <w:rFonts w:cs="Arial"/>
                <w:szCs w:val="20"/>
              </w:rPr>
              <w:t>- Professional coaching will be provided to women to assist them on their path to achieving their career goals.</w:t>
            </w:r>
          </w:p>
          <w:p w14:paraId="72043404" w14:textId="77777777" w:rsidR="00105E24" w:rsidRPr="001D742B" w:rsidRDefault="00105E24" w:rsidP="00105E24">
            <w:pPr>
              <w:spacing w:before="60" w:after="60"/>
              <w:rPr>
                <w:rFonts w:cs="Arial"/>
                <w:sz w:val="20"/>
                <w:szCs w:val="20"/>
              </w:rPr>
            </w:pPr>
          </w:p>
          <w:p w14:paraId="264C6FB8" w14:textId="77777777" w:rsidR="00105E24" w:rsidRPr="001D742B" w:rsidRDefault="00105E24" w:rsidP="00105E24">
            <w:pPr>
              <w:spacing w:before="60" w:after="60"/>
              <w:rPr>
                <w:rFonts w:cs="Arial"/>
                <w:sz w:val="20"/>
                <w:szCs w:val="20"/>
                <w:u w:val="single"/>
              </w:rPr>
            </w:pPr>
            <w:r w:rsidRPr="001D742B">
              <w:rPr>
                <w:rFonts w:cs="Arial"/>
                <w:szCs w:val="20"/>
                <w:u w:val="single"/>
              </w:rPr>
              <w:t>Additional strategies/resources</w:t>
            </w:r>
          </w:p>
          <w:p w14:paraId="5D66BFD5" w14:textId="77777777" w:rsidR="00105E24" w:rsidRPr="001D742B" w:rsidRDefault="00105E24" w:rsidP="00105E24">
            <w:pPr>
              <w:spacing w:before="60" w:after="60"/>
              <w:rPr>
                <w:rFonts w:cs="Arial"/>
                <w:sz w:val="20"/>
                <w:szCs w:val="20"/>
              </w:rPr>
            </w:pPr>
            <w:r w:rsidRPr="001D742B">
              <w:rPr>
                <w:rFonts w:cs="Arial"/>
                <w:szCs w:val="20"/>
              </w:rPr>
              <w:t xml:space="preserve">Use the Workplace Gender Equality Agency’s Target Setting Toolkit to set realistic targets to improve the gender diversity of your workforce </w:t>
            </w:r>
            <w:hyperlink r:id="rId54" w:history="1">
              <w:r w:rsidRPr="001D742B">
                <w:rPr>
                  <w:rFonts w:cs="Arial"/>
                  <w:color w:val="0563C1"/>
                  <w:szCs w:val="20"/>
                  <w:u w:val="single"/>
                </w:rPr>
                <w:t>https://www.wgea.gov.au/tools/gender-targets-toolkit</w:t>
              </w:r>
            </w:hyperlink>
            <w:r w:rsidRPr="001D742B">
              <w:rPr>
                <w:rFonts w:cs="Arial"/>
                <w:szCs w:val="20"/>
              </w:rPr>
              <w:t xml:space="preserve"> </w:t>
            </w:r>
          </w:p>
          <w:p w14:paraId="49DA2DFD" w14:textId="77777777" w:rsidR="00105E24" w:rsidRPr="001D742B" w:rsidRDefault="00105E24" w:rsidP="00105E24">
            <w:pPr>
              <w:spacing w:before="60" w:after="60"/>
              <w:rPr>
                <w:rFonts w:cs="Arial"/>
                <w:sz w:val="20"/>
                <w:szCs w:val="20"/>
                <w:u w:val="single"/>
              </w:rPr>
            </w:pPr>
            <w:r w:rsidRPr="001D742B">
              <w:rPr>
                <w:rFonts w:cs="Arial"/>
                <w:szCs w:val="20"/>
              </w:rPr>
              <w:t>Build in maximum tenure periods into the governing body/senior managements terms of reference to ensure accountability and input continues to incorporate diverse perspectives.]</w:t>
            </w:r>
          </w:p>
        </w:tc>
        <w:tc>
          <w:tcPr>
            <w:tcW w:w="1651" w:type="pct"/>
            <w:tcBorders>
              <w:top w:val="single" w:sz="4" w:space="0" w:color="7030A0"/>
              <w:left w:val="single" w:sz="4" w:space="0" w:color="7030A0"/>
              <w:bottom w:val="single" w:sz="4" w:space="0" w:color="7030A0"/>
              <w:right w:val="single" w:sz="4" w:space="0" w:color="7030A0"/>
            </w:tcBorders>
            <w:hideMark/>
          </w:tcPr>
          <w:p w14:paraId="5223140F" w14:textId="77777777" w:rsidR="00105E24" w:rsidRPr="001D742B" w:rsidRDefault="00105E24" w:rsidP="00105E24">
            <w:pPr>
              <w:spacing w:before="60" w:after="60"/>
              <w:rPr>
                <w:rFonts w:cs="Arial"/>
                <w:bCs/>
                <w:sz w:val="20"/>
                <w:szCs w:val="20"/>
              </w:rPr>
            </w:pPr>
            <w:r w:rsidRPr="001D742B">
              <w:rPr>
                <w:rFonts w:cs="Arial"/>
                <w:bCs/>
                <w:szCs w:val="20"/>
              </w:rPr>
              <w:t xml:space="preserve">Name: </w:t>
            </w:r>
            <w:r w:rsidRPr="001D742B">
              <w:rPr>
                <w:rFonts w:cs="Arial"/>
                <w:bCs/>
                <w:szCs w:val="20"/>
                <w:highlight w:val="yellow"/>
              </w:rPr>
              <w:t>[DRAFTING NOTE: insert name]</w:t>
            </w:r>
            <w:r w:rsidRPr="001D742B">
              <w:rPr>
                <w:rFonts w:cs="Arial"/>
                <w:bCs/>
                <w:szCs w:val="20"/>
              </w:rPr>
              <w:t xml:space="preserve"> </w:t>
            </w:r>
          </w:p>
          <w:p w14:paraId="26C5526D" w14:textId="77777777" w:rsidR="00105E24" w:rsidRPr="001D742B" w:rsidRDefault="00105E24" w:rsidP="00105E24">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7AF7E44E" w14:textId="77777777" w:rsidR="00105E24" w:rsidRPr="001D742B" w:rsidRDefault="00105E24" w:rsidP="00105E24">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r w:rsidRPr="001D742B">
              <w:rPr>
                <w:rFonts w:cs="Arial"/>
                <w:bCs/>
                <w:szCs w:val="20"/>
              </w:rPr>
              <w:t xml:space="preserve"> </w:t>
            </w:r>
          </w:p>
        </w:tc>
        <w:tc>
          <w:tcPr>
            <w:tcW w:w="1161" w:type="pct"/>
            <w:tcBorders>
              <w:top w:val="single" w:sz="4" w:space="0" w:color="7030A0"/>
              <w:left w:val="single" w:sz="4" w:space="0" w:color="7030A0"/>
              <w:bottom w:val="single" w:sz="4" w:space="0" w:color="7030A0"/>
              <w:right w:val="single" w:sz="4" w:space="0" w:color="7030A0"/>
            </w:tcBorders>
          </w:tcPr>
          <w:p w14:paraId="12FE73D5" w14:textId="77777777" w:rsidR="00105E24" w:rsidRPr="001D742B" w:rsidRDefault="00105E24" w:rsidP="00105E24">
            <w:pPr>
              <w:spacing w:beforeLines="60" w:before="144" w:after="0"/>
              <w:rPr>
                <w:rFonts w:cs="Arial"/>
                <w:b/>
                <w:sz w:val="20"/>
                <w:szCs w:val="20"/>
              </w:rPr>
            </w:pPr>
            <w:r w:rsidRPr="001D742B">
              <w:rPr>
                <w:rFonts w:cs="Arial"/>
                <w:b/>
                <w:szCs w:val="20"/>
              </w:rPr>
              <w:t xml:space="preserve"> </w:t>
            </w:r>
            <w:sdt>
              <w:sdtPr>
                <w:rPr>
                  <w:rFonts w:cs="Arial"/>
                  <w:b/>
                  <w:szCs w:val="20"/>
                </w:rPr>
                <w:id w:val="-1407681013"/>
                <w14:checkbox>
                  <w14:checked w14:val="0"/>
                  <w14:checkedState w14:val="2612" w14:font="MS Gothic"/>
                  <w14:uncheckedState w14:val="2610" w14:font="MS Gothic"/>
                </w14:checkbox>
              </w:sdtPr>
              <w:sdtEndPr/>
              <w:sdtContent>
                <w:r w:rsidRPr="001B4650">
                  <w:rPr>
                    <w:rFonts w:ascii="Segoe UI Symbol" w:hAnsi="Segoe UI Symbol" w:cs="Segoe UI Symbol"/>
                    <w:b/>
                    <w:sz w:val="20"/>
                    <w:szCs w:val="20"/>
                  </w:rPr>
                  <w:t>☐</w:t>
                </w:r>
              </w:sdtContent>
            </w:sdt>
            <w:r w:rsidRPr="001D742B">
              <w:rPr>
                <w:rFonts w:cs="Arial"/>
                <w:b/>
                <w:szCs w:val="20"/>
              </w:rPr>
              <w:t xml:space="preserve"> COMPLETE </w:t>
            </w:r>
          </w:p>
          <w:p w14:paraId="46AE70A5"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2D24419C" w14:textId="77777777" w:rsidR="00105E24" w:rsidRPr="001D742B" w:rsidRDefault="00637B28" w:rsidP="00105E24">
            <w:pPr>
              <w:spacing w:beforeLines="60" w:before="144" w:after="0"/>
              <w:rPr>
                <w:rFonts w:cs="Arial"/>
                <w:b/>
                <w:sz w:val="20"/>
                <w:szCs w:val="20"/>
              </w:rPr>
            </w:pPr>
            <w:sdt>
              <w:sdtPr>
                <w:rPr>
                  <w:rFonts w:cs="Arial"/>
                  <w:b/>
                  <w:szCs w:val="20"/>
                </w:rPr>
                <w:id w:val="-1172941787"/>
                <w14:checkbox>
                  <w14:checked w14:val="0"/>
                  <w14:checkedState w14:val="2612" w14:font="MS Gothic"/>
                  <w14:uncheckedState w14:val="2610" w14:font="MS Gothic"/>
                </w14:checkbox>
              </w:sdtPr>
              <w:sdtEnd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INCOMPLETE</w:t>
            </w:r>
          </w:p>
          <w:p w14:paraId="62F5C514"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09966E14" w14:textId="77777777" w:rsidR="00105E24" w:rsidRPr="001D742B" w:rsidRDefault="00105E24" w:rsidP="00105E24">
            <w:pPr>
              <w:spacing w:beforeLines="60" w:before="144" w:after="0"/>
              <w:rPr>
                <w:rFonts w:cs="Arial"/>
                <w:sz w:val="20"/>
                <w:szCs w:val="20"/>
              </w:rPr>
            </w:pPr>
            <w:r w:rsidRPr="001D742B">
              <w:rPr>
                <w:rFonts w:cs="Arial"/>
                <w:szCs w:val="20"/>
                <w:highlight w:val="yellow"/>
              </w:rPr>
              <w:t>[DRAFTING NOTE: provide evidence upon completion]</w:t>
            </w:r>
          </w:p>
          <w:p w14:paraId="6B09B8A0" w14:textId="77777777" w:rsidR="00105E24" w:rsidRPr="001D742B" w:rsidRDefault="00105E24" w:rsidP="00105E24">
            <w:pPr>
              <w:spacing w:beforeLines="60" w:before="144" w:after="0"/>
              <w:rPr>
                <w:rFonts w:cs="Arial"/>
                <w:sz w:val="20"/>
                <w:szCs w:val="20"/>
              </w:rPr>
            </w:pPr>
            <w:r w:rsidRPr="001D742B">
              <w:rPr>
                <w:rFonts w:cs="Arial"/>
                <w:szCs w:val="20"/>
              </w:rPr>
              <w:t>- Provide written explanation or</w:t>
            </w:r>
          </w:p>
          <w:p w14:paraId="6EFCB747" w14:textId="77777777" w:rsidR="00105E24" w:rsidRPr="001D742B" w:rsidRDefault="00105E24" w:rsidP="00105E24">
            <w:pPr>
              <w:spacing w:beforeLines="60" w:before="144" w:after="0"/>
              <w:rPr>
                <w:rFonts w:cs="Arial"/>
                <w:sz w:val="20"/>
                <w:szCs w:val="20"/>
              </w:rPr>
            </w:pPr>
            <w:r w:rsidRPr="001D742B">
              <w:rPr>
                <w:rFonts w:cs="Arial"/>
                <w:szCs w:val="20"/>
              </w:rPr>
              <w:t xml:space="preserve">- Attach a document </w:t>
            </w:r>
          </w:p>
          <w:p w14:paraId="70100105" w14:textId="77777777" w:rsidR="00105E24" w:rsidRPr="001D742B" w:rsidRDefault="00105E24" w:rsidP="00105E24">
            <w:pPr>
              <w:spacing w:before="60" w:after="60"/>
              <w:rPr>
                <w:rFonts w:cs="Arial"/>
                <w:b/>
                <w:bCs/>
                <w:iCs/>
                <w:sz w:val="20"/>
                <w:szCs w:val="20"/>
              </w:rPr>
            </w:pPr>
          </w:p>
        </w:tc>
      </w:tr>
      <w:tr w:rsidR="007E15D3" w:rsidRPr="001B4650" w14:paraId="15BF205C"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069D91C6" w14:textId="77777777" w:rsidR="00105E24" w:rsidRPr="001D742B" w:rsidRDefault="00105E24" w:rsidP="00105E24">
            <w:pPr>
              <w:spacing w:before="60" w:after="60"/>
              <w:rPr>
                <w:rFonts w:cs="Arial"/>
                <w:b/>
                <w:bCs/>
                <w:iCs/>
                <w:sz w:val="20"/>
                <w:szCs w:val="20"/>
              </w:rPr>
            </w:pPr>
            <w:r w:rsidRPr="001D742B">
              <w:rPr>
                <w:rFonts w:cs="Arial"/>
                <w:szCs w:val="20"/>
              </w:rPr>
              <w:t>Review job requirements for all leadership roles to identify and remove any barriers to women</w:t>
            </w:r>
          </w:p>
        </w:tc>
        <w:tc>
          <w:tcPr>
            <w:tcW w:w="1250" w:type="pct"/>
            <w:tcBorders>
              <w:top w:val="single" w:sz="4" w:space="0" w:color="7030A0"/>
              <w:left w:val="single" w:sz="4" w:space="0" w:color="7030A0"/>
              <w:bottom w:val="single" w:sz="4" w:space="0" w:color="7030A0"/>
              <w:right w:val="single" w:sz="4" w:space="0" w:color="7030A0"/>
            </w:tcBorders>
            <w:hideMark/>
          </w:tcPr>
          <w:p w14:paraId="65EE073C" w14:textId="77777777" w:rsidR="00105E24" w:rsidRPr="001D742B" w:rsidRDefault="00105E24" w:rsidP="00105E24">
            <w:pPr>
              <w:spacing w:before="60" w:after="60"/>
              <w:rPr>
                <w:rFonts w:cs="Arial"/>
                <w:sz w:val="20"/>
                <w:szCs w:val="20"/>
              </w:rPr>
            </w:pPr>
            <w:r w:rsidRPr="001D742B">
              <w:rPr>
                <w:rFonts w:cs="Arial"/>
                <w:szCs w:val="20"/>
                <w:highlight w:val="yellow"/>
              </w:rPr>
              <w:t>[DRAFTING NOTE: insert strategy]</w:t>
            </w:r>
          </w:p>
          <w:p w14:paraId="77986C60" w14:textId="77777777" w:rsidR="00105E24" w:rsidRPr="001D742B" w:rsidRDefault="00105E24" w:rsidP="00105E24">
            <w:pPr>
              <w:spacing w:before="60" w:after="60" w:line="264" w:lineRule="auto"/>
              <w:rPr>
                <w:rFonts w:cs="Arial"/>
                <w:sz w:val="20"/>
                <w:szCs w:val="20"/>
                <w:u w:val="single"/>
              </w:rPr>
            </w:pPr>
            <w:r w:rsidRPr="001D742B">
              <w:rPr>
                <w:rFonts w:cs="Arial"/>
                <w:szCs w:val="20"/>
                <w:u w:val="single"/>
              </w:rPr>
              <w:t xml:space="preserve">Example response: </w:t>
            </w:r>
          </w:p>
          <w:p w14:paraId="2D828813" w14:textId="77777777" w:rsidR="00105E24" w:rsidRPr="001D742B" w:rsidRDefault="00105E24" w:rsidP="00105E24">
            <w:pPr>
              <w:spacing w:before="60" w:after="60" w:line="264" w:lineRule="auto"/>
              <w:rPr>
                <w:rFonts w:cs="Arial"/>
                <w:sz w:val="20"/>
                <w:szCs w:val="20"/>
              </w:rPr>
            </w:pPr>
            <w:r w:rsidRPr="001D742B">
              <w:rPr>
                <w:rFonts w:cs="Arial"/>
                <w:szCs w:val="20"/>
              </w:rPr>
              <w:t xml:space="preserve">The organisation will review all management roles with the aim of removing barriers for women. </w:t>
            </w:r>
          </w:p>
          <w:p w14:paraId="03AB1BA5" w14:textId="77777777" w:rsidR="00105E24" w:rsidRPr="001D742B" w:rsidRDefault="00105E24" w:rsidP="00105E24">
            <w:pPr>
              <w:spacing w:before="60" w:after="60" w:line="264" w:lineRule="auto"/>
              <w:rPr>
                <w:rFonts w:cs="Arial"/>
                <w:sz w:val="20"/>
                <w:szCs w:val="20"/>
              </w:rPr>
            </w:pPr>
            <w:r w:rsidRPr="001D742B">
              <w:rPr>
                <w:rFonts w:cs="Arial"/>
                <w:szCs w:val="20"/>
              </w:rPr>
              <w:t xml:space="preserve">The Organisation will look into how each role is structured to allow for career opportunity, promotion, flexibility, parental leave caring responsibilities, equal pay, remuneration, casual and part time opportunities or job sharing. </w:t>
            </w:r>
          </w:p>
          <w:p w14:paraId="56503B24" w14:textId="77777777" w:rsidR="00105E24" w:rsidRPr="001D742B" w:rsidRDefault="00105E24" w:rsidP="00105E24">
            <w:pPr>
              <w:spacing w:after="160" w:line="256" w:lineRule="auto"/>
              <w:rPr>
                <w:rFonts w:cs="Arial"/>
                <w:sz w:val="20"/>
                <w:szCs w:val="20"/>
              </w:rPr>
            </w:pPr>
            <w:r w:rsidRPr="001D742B">
              <w:rPr>
                <w:rFonts w:cs="Arial"/>
                <w:szCs w:val="20"/>
              </w:rPr>
              <w:t xml:space="preserve">In addition to this we will discuss with the women in the project team the barriers they are currently facing to reach leadership positions and work to reduce these barriers. </w:t>
            </w:r>
          </w:p>
          <w:p w14:paraId="5EF9C8BD" w14:textId="77777777" w:rsidR="00105E24" w:rsidRPr="001D742B" w:rsidRDefault="00105E24" w:rsidP="00105E24">
            <w:pPr>
              <w:spacing w:before="60" w:after="60"/>
              <w:rPr>
                <w:rFonts w:cs="Arial"/>
                <w:sz w:val="20"/>
                <w:szCs w:val="20"/>
                <w:u w:val="single"/>
              </w:rPr>
            </w:pPr>
            <w:r w:rsidRPr="001D742B">
              <w:rPr>
                <w:rFonts w:cs="Arial"/>
                <w:szCs w:val="20"/>
                <w:u w:val="single"/>
              </w:rPr>
              <w:t>Additional strategies/resources</w:t>
            </w:r>
          </w:p>
          <w:p w14:paraId="2F96F3BF" w14:textId="77777777" w:rsidR="00105E24" w:rsidRPr="001D742B" w:rsidRDefault="00105E24" w:rsidP="00105E24">
            <w:pPr>
              <w:spacing w:before="60" w:after="60"/>
              <w:rPr>
                <w:rFonts w:cs="Arial"/>
                <w:b/>
                <w:bCs/>
                <w:iCs/>
                <w:sz w:val="20"/>
                <w:szCs w:val="20"/>
              </w:rPr>
            </w:pPr>
            <w:r w:rsidRPr="001D742B">
              <w:rPr>
                <w:rFonts w:cs="Arial"/>
                <w:szCs w:val="20"/>
              </w:rPr>
              <w:t xml:space="preserve">Use the Gender Equitable Recruitment and Promotion Guide  </w:t>
            </w:r>
            <w:hyperlink r:id="rId55" w:history="1">
              <w:r w:rsidRPr="001D742B">
                <w:rPr>
                  <w:rFonts w:cs="Arial"/>
                  <w:color w:val="0563C1"/>
                  <w:szCs w:val="20"/>
                  <w:u w:val="single"/>
                </w:rPr>
                <w:t>https://www.wgea.gov.au/sites/default/files/documents/Guide_for_organisations.pdf</w:t>
              </w:r>
            </w:hyperlink>
            <w:r w:rsidRPr="001D742B">
              <w:rPr>
                <w:rFonts w:cs="Arial"/>
                <w:szCs w:val="20"/>
              </w:rPr>
              <w:t xml:space="preserve"> </w:t>
            </w:r>
          </w:p>
        </w:tc>
        <w:tc>
          <w:tcPr>
            <w:tcW w:w="1651" w:type="pct"/>
            <w:tcBorders>
              <w:top w:val="single" w:sz="4" w:space="0" w:color="7030A0"/>
              <w:left w:val="single" w:sz="4" w:space="0" w:color="7030A0"/>
              <w:bottom w:val="single" w:sz="4" w:space="0" w:color="7030A0"/>
              <w:right w:val="single" w:sz="4" w:space="0" w:color="7030A0"/>
            </w:tcBorders>
            <w:hideMark/>
          </w:tcPr>
          <w:p w14:paraId="4D11AE3E" w14:textId="77777777" w:rsidR="00105E24" w:rsidRPr="001D742B" w:rsidRDefault="00105E24" w:rsidP="00105E24">
            <w:pPr>
              <w:spacing w:before="60" w:after="60"/>
              <w:rPr>
                <w:rFonts w:cs="Arial"/>
                <w:bCs/>
                <w:sz w:val="20"/>
                <w:szCs w:val="20"/>
              </w:rPr>
            </w:pPr>
            <w:r w:rsidRPr="001D742B">
              <w:rPr>
                <w:rFonts w:cs="Arial"/>
                <w:bCs/>
                <w:szCs w:val="20"/>
              </w:rPr>
              <w:t xml:space="preserve">Name: </w:t>
            </w:r>
            <w:r w:rsidRPr="001D742B">
              <w:rPr>
                <w:rFonts w:cs="Arial"/>
                <w:bCs/>
                <w:szCs w:val="20"/>
                <w:highlight w:val="yellow"/>
              </w:rPr>
              <w:t>[DRAFTING NOTE: insert name]</w:t>
            </w:r>
            <w:r w:rsidRPr="001D742B">
              <w:rPr>
                <w:rFonts w:cs="Arial"/>
                <w:bCs/>
                <w:szCs w:val="20"/>
              </w:rPr>
              <w:t xml:space="preserve"> </w:t>
            </w:r>
          </w:p>
          <w:p w14:paraId="3A5661C8" w14:textId="77777777" w:rsidR="00105E24" w:rsidRPr="001D742B" w:rsidRDefault="00105E24" w:rsidP="00105E24">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1EF206A8" w14:textId="77777777" w:rsidR="00105E24" w:rsidRPr="001D742B" w:rsidRDefault="00105E24" w:rsidP="00105E24">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p>
        </w:tc>
        <w:tc>
          <w:tcPr>
            <w:tcW w:w="1161" w:type="pct"/>
            <w:tcBorders>
              <w:top w:val="single" w:sz="4" w:space="0" w:color="7030A0"/>
              <w:left w:val="single" w:sz="4" w:space="0" w:color="7030A0"/>
              <w:bottom w:val="single" w:sz="4" w:space="0" w:color="7030A0"/>
              <w:right w:val="single" w:sz="4" w:space="0" w:color="7030A0"/>
            </w:tcBorders>
          </w:tcPr>
          <w:p w14:paraId="45F61C12" w14:textId="77777777" w:rsidR="00105E24" w:rsidRPr="001D742B" w:rsidRDefault="00637B28" w:rsidP="00105E24">
            <w:pPr>
              <w:spacing w:beforeLines="60" w:before="144" w:after="0"/>
              <w:rPr>
                <w:rFonts w:cs="Arial"/>
                <w:b/>
                <w:sz w:val="20"/>
                <w:szCs w:val="20"/>
              </w:rPr>
            </w:pPr>
            <w:sdt>
              <w:sdtPr>
                <w:rPr>
                  <w:rFonts w:cs="Arial"/>
                  <w:b/>
                  <w:szCs w:val="20"/>
                </w:rPr>
                <w:id w:val="238599010"/>
                <w14:checkbox>
                  <w14:checked w14:val="0"/>
                  <w14:checkedState w14:val="2612" w14:font="MS Gothic"/>
                  <w14:uncheckedState w14:val="2610" w14:font="MS Gothic"/>
                </w14:checkbox>
              </w:sdtPr>
              <w:sdtEnd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COMPLETE </w:t>
            </w:r>
          </w:p>
          <w:p w14:paraId="0D9FAB7E"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4182C928" w14:textId="77777777" w:rsidR="00105E24" w:rsidRPr="001D742B" w:rsidRDefault="00637B28" w:rsidP="00105E24">
            <w:pPr>
              <w:spacing w:beforeLines="60" w:before="144" w:after="0"/>
              <w:rPr>
                <w:rFonts w:cs="Arial"/>
                <w:b/>
                <w:sz w:val="20"/>
                <w:szCs w:val="20"/>
              </w:rPr>
            </w:pPr>
            <w:sdt>
              <w:sdtPr>
                <w:rPr>
                  <w:rFonts w:cs="Arial"/>
                  <w:b/>
                  <w:szCs w:val="20"/>
                </w:rPr>
                <w:id w:val="34006429"/>
                <w14:checkbox>
                  <w14:checked w14:val="0"/>
                  <w14:checkedState w14:val="2612" w14:font="MS Gothic"/>
                  <w14:uncheckedState w14:val="2610" w14:font="MS Gothic"/>
                </w14:checkbox>
              </w:sdtPr>
              <w:sdtEnd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INCOMPLETE</w:t>
            </w:r>
          </w:p>
          <w:p w14:paraId="516BC8D7"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2F04BA9F" w14:textId="77777777" w:rsidR="00105E24" w:rsidRPr="001D742B" w:rsidRDefault="00105E24" w:rsidP="00105E24">
            <w:pPr>
              <w:spacing w:beforeLines="60" w:before="144" w:after="0"/>
              <w:rPr>
                <w:rFonts w:cs="Arial"/>
                <w:sz w:val="20"/>
                <w:szCs w:val="20"/>
              </w:rPr>
            </w:pPr>
            <w:r w:rsidRPr="001D742B">
              <w:rPr>
                <w:rFonts w:cs="Arial"/>
                <w:szCs w:val="20"/>
                <w:highlight w:val="yellow"/>
              </w:rPr>
              <w:t>[DRAFTING NOTE: provide evidence upon completion]</w:t>
            </w:r>
          </w:p>
          <w:p w14:paraId="6378296C" w14:textId="77777777" w:rsidR="00105E24" w:rsidRPr="001D742B" w:rsidRDefault="00105E24" w:rsidP="00105E24">
            <w:pPr>
              <w:spacing w:beforeLines="60" w:before="144" w:after="0"/>
              <w:rPr>
                <w:rFonts w:cs="Arial"/>
                <w:sz w:val="20"/>
                <w:szCs w:val="20"/>
              </w:rPr>
            </w:pPr>
            <w:r w:rsidRPr="001D742B">
              <w:rPr>
                <w:rFonts w:cs="Arial"/>
                <w:szCs w:val="20"/>
              </w:rPr>
              <w:t>- Provide written explanation or</w:t>
            </w:r>
          </w:p>
          <w:p w14:paraId="13D9EEE7" w14:textId="77777777" w:rsidR="00105E24" w:rsidRPr="001D742B" w:rsidRDefault="00105E24" w:rsidP="00105E24">
            <w:pPr>
              <w:spacing w:beforeLines="60" w:before="144" w:after="0"/>
              <w:rPr>
                <w:rFonts w:cs="Arial"/>
                <w:sz w:val="20"/>
                <w:szCs w:val="20"/>
              </w:rPr>
            </w:pPr>
            <w:r w:rsidRPr="001D742B">
              <w:rPr>
                <w:rFonts w:cs="Arial"/>
                <w:szCs w:val="20"/>
              </w:rPr>
              <w:t xml:space="preserve">- Attach a document </w:t>
            </w:r>
          </w:p>
          <w:p w14:paraId="2AAEBF27" w14:textId="77777777" w:rsidR="00105E24" w:rsidRPr="001D742B" w:rsidRDefault="00105E24" w:rsidP="00105E24">
            <w:pPr>
              <w:spacing w:before="60" w:after="60"/>
              <w:rPr>
                <w:rFonts w:cs="Arial"/>
                <w:b/>
                <w:bCs/>
                <w:iCs/>
                <w:sz w:val="20"/>
                <w:szCs w:val="20"/>
              </w:rPr>
            </w:pPr>
          </w:p>
          <w:p w14:paraId="0CE80D98" w14:textId="77777777" w:rsidR="00105E24" w:rsidRPr="001D742B" w:rsidRDefault="00105E24" w:rsidP="00105E24">
            <w:pPr>
              <w:spacing w:beforeLines="60" w:before="144" w:after="0"/>
              <w:rPr>
                <w:rFonts w:cs="Arial"/>
                <w:b/>
                <w:bCs/>
                <w:iCs/>
                <w:sz w:val="20"/>
                <w:szCs w:val="20"/>
              </w:rPr>
            </w:pPr>
          </w:p>
        </w:tc>
      </w:tr>
      <w:tr w:rsidR="007E15D3" w:rsidRPr="001B4650" w14:paraId="071D863C"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60D29244" w14:textId="77777777" w:rsidR="00105E24" w:rsidRPr="001D742B" w:rsidRDefault="00105E24" w:rsidP="00105E24">
            <w:pPr>
              <w:spacing w:before="60" w:after="60"/>
              <w:rPr>
                <w:rFonts w:cs="Arial"/>
                <w:b/>
                <w:bCs/>
                <w:iCs/>
                <w:sz w:val="20"/>
                <w:szCs w:val="20"/>
              </w:rPr>
            </w:pPr>
            <w:r w:rsidRPr="001D742B">
              <w:rPr>
                <w:rFonts w:cs="Arial"/>
                <w:szCs w:val="20"/>
              </w:rPr>
              <w:t>Increase the visibility of women in leadership roles, management meetings, staff interactions and with external stakeholders</w:t>
            </w:r>
          </w:p>
        </w:tc>
        <w:tc>
          <w:tcPr>
            <w:tcW w:w="1250" w:type="pct"/>
            <w:tcBorders>
              <w:top w:val="single" w:sz="4" w:space="0" w:color="7030A0"/>
              <w:left w:val="single" w:sz="4" w:space="0" w:color="7030A0"/>
              <w:bottom w:val="single" w:sz="4" w:space="0" w:color="7030A0"/>
              <w:right w:val="single" w:sz="4" w:space="0" w:color="7030A0"/>
            </w:tcBorders>
            <w:hideMark/>
          </w:tcPr>
          <w:p w14:paraId="09423092" w14:textId="77777777" w:rsidR="00105E24" w:rsidRPr="001D742B" w:rsidRDefault="00105E24" w:rsidP="00105E24">
            <w:pPr>
              <w:spacing w:before="60" w:after="60"/>
              <w:rPr>
                <w:rFonts w:cs="Arial"/>
                <w:sz w:val="20"/>
                <w:szCs w:val="20"/>
              </w:rPr>
            </w:pPr>
            <w:r w:rsidRPr="001D742B">
              <w:rPr>
                <w:rFonts w:cs="Arial"/>
                <w:szCs w:val="20"/>
                <w:highlight w:val="yellow"/>
              </w:rPr>
              <w:t>[DRAFTING NOTE: insert strategy]</w:t>
            </w:r>
          </w:p>
          <w:p w14:paraId="4B4DF9CD" w14:textId="77777777" w:rsidR="00105E24" w:rsidRPr="001D742B" w:rsidRDefault="00105E24" w:rsidP="00105E24">
            <w:pPr>
              <w:spacing w:before="60" w:after="60"/>
              <w:rPr>
                <w:rFonts w:cs="Arial"/>
                <w:sz w:val="20"/>
                <w:szCs w:val="20"/>
                <w:u w:val="single"/>
              </w:rPr>
            </w:pPr>
            <w:r w:rsidRPr="001D742B">
              <w:rPr>
                <w:rFonts w:cs="Arial"/>
                <w:szCs w:val="20"/>
                <w:u w:val="single"/>
              </w:rPr>
              <w:t xml:space="preserve">Example response: </w:t>
            </w:r>
          </w:p>
          <w:p w14:paraId="0975001F" w14:textId="77777777" w:rsidR="00105E24" w:rsidRPr="001D742B" w:rsidRDefault="00105E24" w:rsidP="00105E24">
            <w:pPr>
              <w:spacing w:before="60" w:after="60"/>
              <w:rPr>
                <w:rFonts w:cs="Arial"/>
                <w:sz w:val="20"/>
                <w:szCs w:val="20"/>
              </w:rPr>
            </w:pPr>
            <w:r w:rsidRPr="001D742B">
              <w:rPr>
                <w:rFonts w:cs="Arial"/>
                <w:szCs w:val="20"/>
              </w:rPr>
              <w:t xml:space="preserve">The organisation will create a BEP working group made up of varying occupations and levels within the organisation. A representative of this group will be included in management meetings, staff interactions and any external stakeholder meetings. Any meeting, staff interactions or external stakeholders must have at least one woman present for the meeting to proceed. </w:t>
            </w:r>
          </w:p>
          <w:p w14:paraId="68926626" w14:textId="77777777" w:rsidR="00105E24" w:rsidRPr="001D742B" w:rsidRDefault="00105E24" w:rsidP="00105E24">
            <w:pPr>
              <w:spacing w:before="60" w:after="60"/>
              <w:rPr>
                <w:rFonts w:cs="Arial"/>
                <w:sz w:val="20"/>
                <w:szCs w:val="20"/>
              </w:rPr>
            </w:pPr>
            <w:r w:rsidRPr="001D742B">
              <w:rPr>
                <w:rFonts w:cs="Arial"/>
                <w:szCs w:val="20"/>
              </w:rPr>
              <w:t xml:space="preserve">This group will also report directly to senior management for any concerns, issues or barriers that are arising. The group will meet monthly to discuss any relevant issues which may be arising.  </w:t>
            </w:r>
          </w:p>
          <w:p w14:paraId="5365A52F" w14:textId="77777777" w:rsidR="00105E24" w:rsidRPr="001D742B" w:rsidRDefault="00105E24" w:rsidP="00105E24">
            <w:pPr>
              <w:spacing w:before="60" w:after="60"/>
              <w:rPr>
                <w:rFonts w:cs="Arial"/>
                <w:sz w:val="20"/>
                <w:szCs w:val="20"/>
              </w:rPr>
            </w:pPr>
            <w:r w:rsidRPr="001D742B">
              <w:rPr>
                <w:rFonts w:cs="Arial"/>
                <w:szCs w:val="20"/>
                <w:u w:val="single"/>
              </w:rPr>
              <w:t>Additional strategies/resources</w:t>
            </w:r>
          </w:p>
          <w:p w14:paraId="7D7ECCB2" w14:textId="77777777" w:rsidR="00105E24" w:rsidRPr="001D742B" w:rsidRDefault="00105E24" w:rsidP="00105E24">
            <w:pPr>
              <w:spacing w:before="60" w:after="60"/>
              <w:rPr>
                <w:rFonts w:cs="Arial"/>
                <w:sz w:val="20"/>
                <w:szCs w:val="20"/>
              </w:rPr>
            </w:pPr>
            <w:r w:rsidRPr="001D742B">
              <w:rPr>
                <w:rFonts w:cs="Arial"/>
                <w:szCs w:val="20"/>
              </w:rPr>
              <w:t>- Develop transition and progression plans for women to ensure goals are established and targets are met.</w:t>
            </w:r>
          </w:p>
          <w:p w14:paraId="047FB397" w14:textId="77777777" w:rsidR="00105E24" w:rsidRPr="001D742B" w:rsidRDefault="00105E24" w:rsidP="00105E24">
            <w:pPr>
              <w:spacing w:before="60" w:after="60"/>
              <w:rPr>
                <w:rFonts w:cs="Arial"/>
                <w:sz w:val="20"/>
                <w:szCs w:val="20"/>
              </w:rPr>
            </w:pPr>
            <w:r w:rsidRPr="001D742B">
              <w:rPr>
                <w:rFonts w:cs="Arial"/>
                <w:szCs w:val="20"/>
              </w:rPr>
              <w:t>- Identify and implement advancement strategies, such as: development and education pathways, training opportunities and secondment opportunities</w:t>
            </w:r>
          </w:p>
          <w:p w14:paraId="32196320" w14:textId="77777777" w:rsidR="00105E24" w:rsidRPr="001D742B" w:rsidRDefault="00105E24" w:rsidP="00105E24">
            <w:pPr>
              <w:spacing w:before="60" w:after="60"/>
              <w:rPr>
                <w:rFonts w:cs="Arial"/>
                <w:b/>
                <w:bCs/>
                <w:iCs/>
                <w:sz w:val="20"/>
                <w:szCs w:val="20"/>
              </w:rPr>
            </w:pPr>
            <w:r w:rsidRPr="001D742B">
              <w:rPr>
                <w:rFonts w:cs="Arial"/>
                <w:szCs w:val="20"/>
              </w:rPr>
              <w:t>- Committing to women leadership roles speaking with schools, universities, and public events.</w:t>
            </w:r>
          </w:p>
        </w:tc>
        <w:tc>
          <w:tcPr>
            <w:tcW w:w="1651" w:type="pct"/>
            <w:tcBorders>
              <w:top w:val="single" w:sz="4" w:space="0" w:color="7030A0"/>
              <w:left w:val="single" w:sz="4" w:space="0" w:color="7030A0"/>
              <w:bottom w:val="single" w:sz="4" w:space="0" w:color="7030A0"/>
              <w:right w:val="single" w:sz="4" w:space="0" w:color="7030A0"/>
            </w:tcBorders>
            <w:hideMark/>
          </w:tcPr>
          <w:p w14:paraId="12FC901B" w14:textId="77777777" w:rsidR="00105E24" w:rsidRPr="001D742B" w:rsidRDefault="00105E24" w:rsidP="00105E24">
            <w:pPr>
              <w:spacing w:before="60" w:after="60"/>
              <w:rPr>
                <w:rFonts w:cs="Arial"/>
                <w:bCs/>
                <w:sz w:val="20"/>
                <w:szCs w:val="20"/>
              </w:rPr>
            </w:pPr>
            <w:r w:rsidRPr="001D742B">
              <w:rPr>
                <w:rFonts w:cs="Arial"/>
                <w:bCs/>
                <w:szCs w:val="20"/>
              </w:rPr>
              <w:t xml:space="preserve">Name: </w:t>
            </w:r>
            <w:r w:rsidRPr="001D742B">
              <w:rPr>
                <w:rFonts w:cs="Arial"/>
                <w:bCs/>
                <w:szCs w:val="20"/>
                <w:highlight w:val="yellow"/>
              </w:rPr>
              <w:t>[DRAFTING NOTE: insert name]</w:t>
            </w:r>
            <w:r w:rsidRPr="001D742B">
              <w:rPr>
                <w:rFonts w:cs="Arial"/>
                <w:bCs/>
                <w:szCs w:val="20"/>
              </w:rPr>
              <w:t xml:space="preserve"> </w:t>
            </w:r>
          </w:p>
          <w:p w14:paraId="7E31083D" w14:textId="77777777" w:rsidR="00105E24" w:rsidRPr="001D742B" w:rsidRDefault="00105E24" w:rsidP="00105E24">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3A160159" w14:textId="77777777" w:rsidR="00105E24" w:rsidRPr="001D742B" w:rsidRDefault="00105E24" w:rsidP="00105E24">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p>
        </w:tc>
        <w:tc>
          <w:tcPr>
            <w:tcW w:w="1161" w:type="pct"/>
            <w:tcBorders>
              <w:top w:val="single" w:sz="4" w:space="0" w:color="7030A0"/>
              <w:left w:val="single" w:sz="4" w:space="0" w:color="7030A0"/>
              <w:bottom w:val="single" w:sz="4" w:space="0" w:color="7030A0"/>
              <w:right w:val="single" w:sz="4" w:space="0" w:color="7030A0"/>
            </w:tcBorders>
          </w:tcPr>
          <w:p w14:paraId="793E9077" w14:textId="77777777" w:rsidR="00105E24" w:rsidRPr="001D742B" w:rsidRDefault="00637B28" w:rsidP="00105E24">
            <w:pPr>
              <w:spacing w:beforeLines="60" w:before="144" w:after="0"/>
              <w:rPr>
                <w:rFonts w:cs="Arial"/>
                <w:b/>
                <w:sz w:val="20"/>
                <w:szCs w:val="20"/>
              </w:rPr>
            </w:pPr>
            <w:sdt>
              <w:sdtPr>
                <w:rPr>
                  <w:rFonts w:cs="Arial"/>
                  <w:b/>
                  <w:szCs w:val="20"/>
                </w:rPr>
                <w:id w:val="-2037034990"/>
                <w14:checkbox>
                  <w14:checked w14:val="0"/>
                  <w14:checkedState w14:val="2612" w14:font="MS Gothic"/>
                  <w14:uncheckedState w14:val="2610" w14:font="MS Gothic"/>
                </w14:checkbox>
              </w:sdtPr>
              <w:sdtEnd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COMPLETE </w:t>
            </w:r>
          </w:p>
          <w:p w14:paraId="70391CF7"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5A1913C2" w14:textId="77777777" w:rsidR="00105E24" w:rsidRPr="001D742B" w:rsidRDefault="00637B28" w:rsidP="00105E24">
            <w:pPr>
              <w:spacing w:beforeLines="60" w:before="144" w:after="0"/>
              <w:rPr>
                <w:rFonts w:cs="Arial"/>
                <w:b/>
                <w:sz w:val="20"/>
                <w:szCs w:val="20"/>
              </w:rPr>
            </w:pPr>
            <w:sdt>
              <w:sdtPr>
                <w:rPr>
                  <w:rFonts w:cs="Arial"/>
                  <w:b/>
                  <w:szCs w:val="20"/>
                </w:rPr>
                <w:id w:val="611480295"/>
                <w14:checkbox>
                  <w14:checked w14:val="0"/>
                  <w14:checkedState w14:val="2612" w14:font="MS Gothic"/>
                  <w14:uncheckedState w14:val="2610" w14:font="MS Gothic"/>
                </w14:checkbox>
              </w:sdtPr>
              <w:sdtEnd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INCOMPLETE</w:t>
            </w:r>
          </w:p>
          <w:p w14:paraId="0F17E633"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22E6FB82" w14:textId="77777777" w:rsidR="00105E24" w:rsidRPr="001D742B" w:rsidRDefault="00105E24" w:rsidP="00105E24">
            <w:pPr>
              <w:spacing w:beforeLines="60" w:before="144" w:after="0"/>
              <w:rPr>
                <w:rFonts w:cs="Arial"/>
                <w:sz w:val="20"/>
                <w:szCs w:val="20"/>
              </w:rPr>
            </w:pPr>
            <w:r w:rsidRPr="001D742B">
              <w:rPr>
                <w:rFonts w:cs="Arial"/>
                <w:szCs w:val="20"/>
              </w:rPr>
              <w:t>Provide evidence upon completion</w:t>
            </w:r>
          </w:p>
          <w:p w14:paraId="124B80EC" w14:textId="77777777" w:rsidR="00105E24" w:rsidRPr="001D742B" w:rsidRDefault="00105E24" w:rsidP="00105E24">
            <w:pPr>
              <w:spacing w:beforeLines="60" w:before="144" w:after="0"/>
              <w:rPr>
                <w:rFonts w:cs="Arial"/>
                <w:sz w:val="20"/>
                <w:szCs w:val="20"/>
              </w:rPr>
            </w:pPr>
            <w:r w:rsidRPr="001D742B">
              <w:rPr>
                <w:rFonts w:cs="Arial"/>
                <w:szCs w:val="20"/>
                <w:highlight w:val="yellow"/>
              </w:rPr>
              <w:t>[DRAFTING NOTE: provide evidence upon completion]</w:t>
            </w:r>
          </w:p>
          <w:p w14:paraId="759D9747" w14:textId="77777777" w:rsidR="00105E24" w:rsidRPr="001D742B" w:rsidRDefault="00105E24" w:rsidP="00105E24">
            <w:pPr>
              <w:spacing w:beforeLines="60" w:before="144" w:after="0"/>
              <w:rPr>
                <w:rFonts w:cs="Arial"/>
                <w:sz w:val="20"/>
                <w:szCs w:val="20"/>
              </w:rPr>
            </w:pPr>
            <w:r w:rsidRPr="001D742B">
              <w:rPr>
                <w:rFonts w:cs="Arial"/>
                <w:szCs w:val="20"/>
              </w:rPr>
              <w:t>- Provide written explanation or</w:t>
            </w:r>
          </w:p>
          <w:p w14:paraId="39C16BD0" w14:textId="77777777" w:rsidR="00105E24" w:rsidRPr="001D742B" w:rsidRDefault="00105E24" w:rsidP="00105E24">
            <w:pPr>
              <w:spacing w:beforeLines="60" w:before="144" w:after="0"/>
              <w:rPr>
                <w:rFonts w:cs="Arial"/>
                <w:sz w:val="20"/>
                <w:szCs w:val="20"/>
              </w:rPr>
            </w:pPr>
            <w:r w:rsidRPr="001D742B">
              <w:rPr>
                <w:rFonts w:cs="Arial"/>
                <w:szCs w:val="20"/>
              </w:rPr>
              <w:t xml:space="preserve">- Attach a document </w:t>
            </w:r>
          </w:p>
          <w:p w14:paraId="4C51EF7E" w14:textId="77777777" w:rsidR="00105E24" w:rsidRPr="001D742B" w:rsidRDefault="00105E24" w:rsidP="00105E24">
            <w:pPr>
              <w:spacing w:before="60" w:after="60"/>
              <w:rPr>
                <w:rFonts w:cs="Arial"/>
                <w:b/>
                <w:bCs/>
                <w:iCs/>
                <w:sz w:val="20"/>
                <w:szCs w:val="20"/>
              </w:rPr>
            </w:pPr>
          </w:p>
        </w:tc>
      </w:tr>
    </w:tbl>
    <w:p w14:paraId="644F2490" w14:textId="77777777" w:rsidR="00105E24" w:rsidRPr="001D742B" w:rsidRDefault="00105E24" w:rsidP="00105E24">
      <w:pPr>
        <w:spacing w:after="160" w:line="256" w:lineRule="auto"/>
        <w:rPr>
          <w:rFonts w:eastAsia="Calibri" w:cs="Arial"/>
          <w:b/>
          <w:bCs/>
          <w:iCs/>
          <w:sz w:val="22"/>
          <w:szCs w:val="22"/>
        </w:rPr>
      </w:pPr>
    </w:p>
    <w:p w14:paraId="4B3A87B2" w14:textId="77777777" w:rsidR="00105E24" w:rsidRPr="001D742B" w:rsidRDefault="00105E24" w:rsidP="00105E24">
      <w:pPr>
        <w:spacing w:after="160" w:line="256" w:lineRule="auto"/>
        <w:rPr>
          <w:rFonts w:cs="Arial"/>
          <w:b/>
          <w:bCs/>
          <w:iCs/>
          <w:sz w:val="22"/>
          <w:szCs w:val="22"/>
        </w:rPr>
      </w:pPr>
      <w:r w:rsidRPr="001D742B">
        <w:rPr>
          <w:rFonts w:cs="Arial"/>
          <w:b/>
          <w:bCs/>
          <w:iCs/>
          <w:sz w:val="22"/>
          <w:szCs w:val="22"/>
        </w:rPr>
        <w:t>Focus Area 3 – Strengthen workplace prevention and responses to sexual harassment, family violence and other forms of gendered violence - This focus area relates to Indicator 4: Workplace Sexual Harassment found within the Workplace Gender Audit.</w:t>
      </w:r>
    </w:p>
    <w:tbl>
      <w:tblPr>
        <w:tblStyle w:val="TableGrid"/>
        <w:tblW w:w="5000" w:type="pct"/>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2617"/>
        <w:gridCol w:w="3626"/>
        <w:gridCol w:w="4463"/>
        <w:gridCol w:w="3242"/>
      </w:tblGrid>
      <w:tr w:rsidR="007E15D3" w:rsidRPr="001B4650" w14:paraId="1C9B0836" w14:textId="77777777" w:rsidTr="00105E24">
        <w:trPr>
          <w:trHeight w:val="682"/>
          <w:tblHeader/>
          <w:jc w:val="center"/>
        </w:trPr>
        <w:tc>
          <w:tcPr>
            <w:tcW w:w="938" w:type="pct"/>
            <w:tcBorders>
              <w:top w:val="single" w:sz="4" w:space="0" w:color="7030A0"/>
              <w:left w:val="single" w:sz="4" w:space="0" w:color="7030A0"/>
              <w:bottom w:val="single" w:sz="4" w:space="0" w:color="7030A0"/>
              <w:right w:val="single" w:sz="4" w:space="0" w:color="7030A0"/>
            </w:tcBorders>
            <w:hideMark/>
          </w:tcPr>
          <w:p w14:paraId="77C48C24" w14:textId="77777777" w:rsidR="00105E24" w:rsidRPr="001D742B" w:rsidRDefault="00105E24">
            <w:pPr>
              <w:spacing w:before="60" w:after="60"/>
              <w:rPr>
                <w:rFonts w:cs="Arial"/>
                <w:b/>
                <w:bCs/>
                <w:iCs/>
                <w:szCs w:val="20"/>
              </w:rPr>
            </w:pPr>
            <w:r w:rsidRPr="001B4650">
              <w:rPr>
                <w:rFonts w:cs="Arial"/>
                <w:b/>
                <w:bCs/>
                <w:iCs/>
                <w:szCs w:val="20"/>
              </w:rPr>
              <w:t>Mandatory Actions</w:t>
            </w:r>
          </w:p>
        </w:tc>
        <w:tc>
          <w:tcPr>
            <w:tcW w:w="1300" w:type="pct"/>
            <w:tcBorders>
              <w:top w:val="single" w:sz="4" w:space="0" w:color="7030A0"/>
              <w:left w:val="single" w:sz="4" w:space="0" w:color="7030A0"/>
              <w:bottom w:val="single" w:sz="4" w:space="0" w:color="7030A0"/>
              <w:right w:val="single" w:sz="4" w:space="0" w:color="7030A0"/>
            </w:tcBorders>
            <w:hideMark/>
          </w:tcPr>
          <w:p w14:paraId="4A413418" w14:textId="77777777" w:rsidR="00105E24" w:rsidRPr="001B4650" w:rsidRDefault="00105E24">
            <w:pPr>
              <w:spacing w:before="60" w:after="60"/>
              <w:rPr>
                <w:rFonts w:cs="Arial"/>
                <w:b/>
                <w:bCs/>
                <w:iCs/>
                <w:szCs w:val="20"/>
              </w:rPr>
            </w:pPr>
            <w:r w:rsidRPr="001B4650">
              <w:rPr>
                <w:rFonts w:cs="Arial"/>
                <w:b/>
                <w:bCs/>
                <w:iCs/>
                <w:szCs w:val="20"/>
              </w:rPr>
              <w:t>Organisation Strategy</w:t>
            </w:r>
          </w:p>
        </w:tc>
        <w:tc>
          <w:tcPr>
            <w:tcW w:w="1600" w:type="pct"/>
            <w:tcBorders>
              <w:top w:val="single" w:sz="4" w:space="0" w:color="7030A0"/>
              <w:left w:val="single" w:sz="4" w:space="0" w:color="7030A0"/>
              <w:bottom w:val="single" w:sz="4" w:space="0" w:color="7030A0"/>
              <w:right w:val="single" w:sz="4" w:space="0" w:color="7030A0"/>
            </w:tcBorders>
            <w:hideMark/>
          </w:tcPr>
          <w:p w14:paraId="42784FAA" w14:textId="77777777" w:rsidR="00105E24" w:rsidRPr="001B4650" w:rsidRDefault="00105E24">
            <w:pPr>
              <w:spacing w:before="60" w:after="60"/>
              <w:rPr>
                <w:rFonts w:cs="Arial"/>
                <w:b/>
                <w:bCs/>
                <w:iCs/>
                <w:szCs w:val="20"/>
              </w:rPr>
            </w:pPr>
            <w:r w:rsidRPr="001B4650">
              <w:rPr>
                <w:rFonts w:cs="Arial"/>
                <w:b/>
                <w:bCs/>
                <w:iCs/>
                <w:szCs w:val="20"/>
              </w:rPr>
              <w:t>Accountability Of Organisation Strategy</w:t>
            </w:r>
          </w:p>
        </w:tc>
        <w:tc>
          <w:tcPr>
            <w:tcW w:w="1162" w:type="pct"/>
            <w:tcBorders>
              <w:top w:val="single" w:sz="4" w:space="0" w:color="7030A0"/>
              <w:left w:val="single" w:sz="4" w:space="0" w:color="7030A0"/>
              <w:bottom w:val="single" w:sz="4" w:space="0" w:color="7030A0"/>
              <w:right w:val="single" w:sz="4" w:space="0" w:color="7030A0"/>
            </w:tcBorders>
            <w:hideMark/>
          </w:tcPr>
          <w:p w14:paraId="1C950986" w14:textId="77777777" w:rsidR="00105E24" w:rsidRPr="001B4650" w:rsidRDefault="00105E24">
            <w:pPr>
              <w:spacing w:before="60" w:after="60"/>
              <w:rPr>
                <w:rFonts w:cs="Arial"/>
                <w:b/>
                <w:bCs/>
                <w:iCs/>
                <w:szCs w:val="20"/>
              </w:rPr>
            </w:pPr>
            <w:r w:rsidRPr="001B4650">
              <w:rPr>
                <w:rFonts w:cs="Arial"/>
                <w:b/>
                <w:bCs/>
                <w:iCs/>
                <w:szCs w:val="20"/>
              </w:rPr>
              <w:t>Progress Report</w:t>
            </w:r>
          </w:p>
        </w:tc>
      </w:tr>
      <w:tr w:rsidR="007E15D3" w:rsidRPr="001B4650" w14:paraId="5ECCA23E"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0296D1BE" w14:textId="77777777" w:rsidR="00105E24" w:rsidRPr="001B4650" w:rsidRDefault="00105E24">
            <w:pPr>
              <w:spacing w:before="60" w:after="60"/>
              <w:rPr>
                <w:rFonts w:cs="Arial"/>
                <w:b/>
                <w:bCs/>
                <w:iCs/>
                <w:szCs w:val="20"/>
              </w:rPr>
            </w:pPr>
            <w:r w:rsidRPr="001B4650">
              <w:rPr>
                <w:rFonts w:cs="Arial"/>
                <w:szCs w:val="20"/>
              </w:rPr>
              <w:t xml:space="preserve">Promote the </w:t>
            </w:r>
            <w:hyperlink r:id="rId56" w:history="1">
              <w:r w:rsidRPr="001B4650">
                <w:rPr>
                  <w:rStyle w:val="Hyperlink"/>
                  <w:rFonts w:cs="Arial"/>
                  <w:szCs w:val="20"/>
                </w:rPr>
                <w:t>Respect Code – Building and Construction Industry</w:t>
              </w:r>
            </w:hyperlink>
            <w:r w:rsidRPr="001B4650">
              <w:rPr>
                <w:rFonts w:cs="Arial"/>
                <w:szCs w:val="20"/>
              </w:rPr>
              <w:t xml:space="preserve"> across the organisation to embed a strong stance against workplace sexual harassment, family violence and other forms of gendered violence.</w:t>
            </w:r>
          </w:p>
        </w:tc>
        <w:tc>
          <w:tcPr>
            <w:tcW w:w="1300" w:type="pct"/>
            <w:tcBorders>
              <w:top w:val="single" w:sz="4" w:space="0" w:color="7030A0"/>
              <w:left w:val="single" w:sz="4" w:space="0" w:color="7030A0"/>
              <w:bottom w:val="single" w:sz="4" w:space="0" w:color="7030A0"/>
              <w:right w:val="single" w:sz="4" w:space="0" w:color="7030A0"/>
            </w:tcBorders>
          </w:tcPr>
          <w:p w14:paraId="6EF91C7E"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65C71000" w14:textId="77777777" w:rsidR="00105E24" w:rsidRPr="001B4650" w:rsidRDefault="00105E24">
            <w:pPr>
              <w:spacing w:before="60" w:after="60"/>
              <w:rPr>
                <w:rFonts w:cs="Arial"/>
                <w:szCs w:val="20"/>
                <w:u w:val="single"/>
              </w:rPr>
            </w:pPr>
            <w:r w:rsidRPr="001B4650">
              <w:rPr>
                <w:rFonts w:cs="Arial"/>
                <w:szCs w:val="20"/>
                <w:u w:val="single"/>
              </w:rPr>
              <w:t>Example response</w:t>
            </w:r>
          </w:p>
          <w:p w14:paraId="20BDB515" w14:textId="77777777" w:rsidR="00105E24" w:rsidRPr="001B4650" w:rsidRDefault="00105E24">
            <w:pPr>
              <w:spacing w:before="60" w:after="60"/>
              <w:rPr>
                <w:rFonts w:eastAsiaTheme="minorHAnsi" w:cs="Arial"/>
                <w:szCs w:val="20"/>
              </w:rPr>
            </w:pPr>
            <w:r w:rsidRPr="001B4650">
              <w:rPr>
                <w:rFonts w:cs="Arial"/>
                <w:szCs w:val="20"/>
              </w:rPr>
              <w:t>Every 6 months the Organisation will hold a training session to promote and teach the staff about the Respect Code.</w:t>
            </w:r>
          </w:p>
          <w:p w14:paraId="28D89B61" w14:textId="77777777" w:rsidR="00105E24" w:rsidRPr="001B4650" w:rsidRDefault="00105E24">
            <w:pPr>
              <w:spacing w:before="60" w:after="60"/>
              <w:rPr>
                <w:rFonts w:cs="Arial"/>
                <w:szCs w:val="20"/>
              </w:rPr>
            </w:pPr>
            <w:r w:rsidRPr="001B4650">
              <w:rPr>
                <w:rFonts w:cs="Arial"/>
                <w:szCs w:val="20"/>
              </w:rPr>
              <w:t xml:space="preserve">We will invite representatives from government, industry and organisations who assisted in writing the code to speak and educate the whole organisation. The code will be printed and pinned on all organisations notice boards and be available on the Organisations intranet site including the steps to reporting sexual harassment. </w:t>
            </w:r>
          </w:p>
          <w:p w14:paraId="18CDAD49" w14:textId="77777777" w:rsidR="00105E24" w:rsidRPr="001B4650" w:rsidRDefault="00105E24">
            <w:pPr>
              <w:spacing w:before="60" w:after="60"/>
              <w:rPr>
                <w:rFonts w:cs="Arial"/>
                <w:szCs w:val="20"/>
                <w:highlight w:val="yellow"/>
              </w:rPr>
            </w:pPr>
          </w:p>
          <w:p w14:paraId="257D8337"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5B1FA993" w14:textId="77777777" w:rsidR="00105E24" w:rsidRPr="001B4650" w:rsidRDefault="00105E24">
            <w:pPr>
              <w:spacing w:before="60" w:after="60"/>
              <w:rPr>
                <w:rFonts w:cs="Arial"/>
                <w:szCs w:val="20"/>
              </w:rPr>
            </w:pPr>
            <w:r w:rsidRPr="001B4650">
              <w:rPr>
                <w:rFonts w:cs="Arial"/>
                <w:szCs w:val="20"/>
              </w:rPr>
              <w:t xml:space="preserve">Having sexual harassment training, family violence and gendered violence training included in the Organisation induction videos. </w:t>
            </w:r>
          </w:p>
          <w:p w14:paraId="68B94903" w14:textId="77777777" w:rsidR="00105E24" w:rsidRPr="001B4650" w:rsidRDefault="00105E24">
            <w:pPr>
              <w:spacing w:before="60" w:after="60"/>
              <w:rPr>
                <w:rFonts w:cs="Arial"/>
                <w:szCs w:val="20"/>
                <w:u w:val="single"/>
              </w:rPr>
            </w:pPr>
            <w:r w:rsidRPr="001B4650">
              <w:rPr>
                <w:rFonts w:cs="Arial"/>
                <w:szCs w:val="20"/>
              </w:rPr>
              <w:t xml:space="preserve">Train representatives on how to be first responders or points of contact to someone who may have sufferance from workplace sexual harassment, family violence or gendered violence. </w:t>
            </w:r>
          </w:p>
        </w:tc>
        <w:tc>
          <w:tcPr>
            <w:tcW w:w="1600" w:type="pct"/>
            <w:tcBorders>
              <w:top w:val="single" w:sz="4" w:space="0" w:color="7030A0"/>
              <w:left w:val="single" w:sz="4" w:space="0" w:color="7030A0"/>
              <w:bottom w:val="single" w:sz="4" w:space="0" w:color="7030A0"/>
              <w:right w:val="single" w:sz="4" w:space="0" w:color="7030A0"/>
            </w:tcBorders>
            <w:hideMark/>
          </w:tcPr>
          <w:p w14:paraId="2732E569"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6697C782"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67CDA250"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56D8B9F7" w14:textId="77777777" w:rsidR="00105E24" w:rsidRPr="001B4650" w:rsidRDefault="00637B28">
            <w:pPr>
              <w:spacing w:beforeLines="60" w:before="144" w:after="0"/>
              <w:rPr>
                <w:rFonts w:cs="Arial"/>
                <w:b/>
                <w:szCs w:val="20"/>
              </w:rPr>
            </w:pPr>
            <w:sdt>
              <w:sdtPr>
                <w:rPr>
                  <w:rFonts w:cs="Arial"/>
                  <w:b/>
                  <w:szCs w:val="20"/>
                </w:rPr>
                <w:id w:val="-1325116537"/>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53632FF1"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1F330A04" w14:textId="77777777" w:rsidR="00105E24" w:rsidRPr="001B4650" w:rsidRDefault="00637B28">
            <w:pPr>
              <w:spacing w:beforeLines="60" w:before="144" w:after="0"/>
              <w:rPr>
                <w:rFonts w:cs="Arial"/>
                <w:b/>
                <w:szCs w:val="20"/>
              </w:rPr>
            </w:pPr>
            <w:sdt>
              <w:sdtPr>
                <w:rPr>
                  <w:rFonts w:cs="Arial"/>
                  <w:b/>
                  <w:szCs w:val="20"/>
                </w:rPr>
                <w:id w:val="-994484659"/>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041410A7"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10CF77F0"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0238FE8B"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5F89D17E"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4536B50E" w14:textId="77777777" w:rsidR="00105E24" w:rsidRPr="001B4650" w:rsidRDefault="00105E24">
            <w:pPr>
              <w:spacing w:before="60" w:after="60"/>
              <w:rPr>
                <w:rFonts w:cs="Arial"/>
                <w:b/>
                <w:bCs/>
                <w:iCs/>
                <w:szCs w:val="20"/>
              </w:rPr>
            </w:pPr>
          </w:p>
        </w:tc>
      </w:tr>
      <w:tr w:rsidR="007E15D3" w:rsidRPr="001B4650" w14:paraId="3EA6CEE3"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6B78FB4A" w14:textId="77777777" w:rsidR="00105E24" w:rsidRPr="001B4650" w:rsidRDefault="00105E24">
            <w:pPr>
              <w:spacing w:before="60" w:after="60"/>
              <w:rPr>
                <w:rFonts w:cs="Arial"/>
                <w:b/>
                <w:bCs/>
                <w:iCs/>
                <w:szCs w:val="20"/>
              </w:rPr>
            </w:pPr>
            <w:r w:rsidRPr="001B4650">
              <w:rPr>
                <w:rFonts w:cs="Arial"/>
                <w:szCs w:val="20"/>
              </w:rPr>
              <w:t xml:space="preserve">Promote the organisation’s sexual harassment and family violence policies to ensure all employees are aware of their leave entitlements and legal rights, including reporting options both within and outside of the organisation.   </w:t>
            </w:r>
          </w:p>
        </w:tc>
        <w:tc>
          <w:tcPr>
            <w:tcW w:w="1300" w:type="pct"/>
            <w:tcBorders>
              <w:top w:val="single" w:sz="4" w:space="0" w:color="7030A0"/>
              <w:left w:val="single" w:sz="4" w:space="0" w:color="7030A0"/>
              <w:bottom w:val="single" w:sz="4" w:space="0" w:color="7030A0"/>
              <w:right w:val="single" w:sz="4" w:space="0" w:color="7030A0"/>
            </w:tcBorders>
          </w:tcPr>
          <w:p w14:paraId="1B4D2CC3"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7ABAF773" w14:textId="77777777" w:rsidR="00105E24" w:rsidRPr="001B4650" w:rsidRDefault="00105E24">
            <w:pPr>
              <w:spacing w:before="60" w:after="60"/>
              <w:rPr>
                <w:rFonts w:cs="Arial"/>
                <w:szCs w:val="20"/>
              </w:rPr>
            </w:pPr>
            <w:r w:rsidRPr="001B4650">
              <w:rPr>
                <w:rFonts w:cs="Arial"/>
                <w:szCs w:val="20"/>
                <w:u w:val="single"/>
              </w:rPr>
              <w:t>Example Response</w:t>
            </w:r>
          </w:p>
          <w:p w14:paraId="71B3E2F9" w14:textId="77777777" w:rsidR="00105E24" w:rsidRPr="001B4650" w:rsidRDefault="00105E24">
            <w:pPr>
              <w:spacing w:before="60" w:after="60"/>
              <w:rPr>
                <w:rFonts w:cs="Arial"/>
                <w:szCs w:val="20"/>
              </w:rPr>
            </w:pPr>
            <w:r w:rsidRPr="001B4650">
              <w:rPr>
                <w:rFonts w:cs="Arial"/>
                <w:szCs w:val="20"/>
              </w:rPr>
              <w:t xml:space="preserve">The Organisation will develop targeted campaigns to promote the organisation’s sexual harassment and family violence policies to ensure all employees are aware of their leave entitlements and legal rights. This will be through training, information sessions and the induction process for all employees.  </w:t>
            </w:r>
          </w:p>
          <w:p w14:paraId="1D174F63" w14:textId="77777777" w:rsidR="00105E24" w:rsidRPr="001B4650" w:rsidRDefault="00105E24">
            <w:pPr>
              <w:spacing w:before="60" w:after="60"/>
              <w:rPr>
                <w:rFonts w:cs="Arial"/>
                <w:szCs w:val="20"/>
              </w:rPr>
            </w:pPr>
            <w:r w:rsidRPr="001B4650">
              <w:rPr>
                <w:rFonts w:cs="Arial"/>
                <w:szCs w:val="20"/>
              </w:rPr>
              <w:t>The aim of the campaign is to encourage complaints of inappropriate behaviour to be reported and create a safe reporting and response system to support the complainant.</w:t>
            </w:r>
          </w:p>
          <w:p w14:paraId="224D5638" w14:textId="77777777" w:rsidR="00105E24" w:rsidRPr="001B4650" w:rsidRDefault="00105E24">
            <w:pPr>
              <w:spacing w:before="60" w:after="60"/>
              <w:rPr>
                <w:rFonts w:cs="Arial"/>
                <w:szCs w:val="20"/>
              </w:rPr>
            </w:pPr>
          </w:p>
          <w:p w14:paraId="0BF1603D"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4605B8FC" w14:textId="77777777" w:rsidR="00105E24" w:rsidRPr="001B4650" w:rsidRDefault="00105E24">
            <w:pPr>
              <w:autoSpaceDE w:val="0"/>
              <w:autoSpaceDN w:val="0"/>
              <w:adjustRightInd w:val="0"/>
              <w:spacing w:before="60" w:after="60"/>
              <w:rPr>
                <w:rFonts w:cs="Arial"/>
                <w:szCs w:val="20"/>
              </w:rPr>
            </w:pPr>
            <w:r w:rsidRPr="001B4650">
              <w:rPr>
                <w:rFonts w:cs="Arial"/>
                <w:szCs w:val="20"/>
              </w:rPr>
              <w:t>Encourage complaints of inappropriate behaviour, including sexual harassment, and increase staff confidence in the complaints system. This should include allowing staff to report complaints anonymously and targeted campaigns for high-risk groups.</w:t>
            </w:r>
          </w:p>
          <w:p w14:paraId="6496778F" w14:textId="77777777" w:rsidR="00105E24" w:rsidRPr="001B4650" w:rsidRDefault="00105E24">
            <w:pPr>
              <w:autoSpaceDE w:val="0"/>
              <w:autoSpaceDN w:val="0"/>
              <w:adjustRightInd w:val="0"/>
              <w:spacing w:before="60" w:after="60"/>
              <w:rPr>
                <w:rFonts w:cs="Arial"/>
                <w:szCs w:val="20"/>
              </w:rPr>
            </w:pPr>
            <w:r w:rsidRPr="001B4650">
              <w:rPr>
                <w:rFonts w:cs="Arial"/>
                <w:szCs w:val="20"/>
              </w:rPr>
              <w:t>Encourage staff to seek support and know options for leave family violence leave, flexible work arrangements, internal and external support options.</w:t>
            </w:r>
          </w:p>
          <w:p w14:paraId="7B7584E2" w14:textId="77777777" w:rsidR="00105E24" w:rsidRPr="001B4650" w:rsidRDefault="00105E24">
            <w:pPr>
              <w:spacing w:before="60" w:after="60"/>
              <w:rPr>
                <w:rFonts w:cs="Arial"/>
                <w:b/>
                <w:bCs/>
                <w:iCs/>
                <w:szCs w:val="20"/>
              </w:rPr>
            </w:pPr>
            <w:r w:rsidRPr="001B4650">
              <w:rPr>
                <w:rFonts w:cs="Arial"/>
                <w:szCs w:val="20"/>
              </w:rPr>
              <w:t xml:space="preserve">Use employer resources (including posters) from ‘Know the Line’, a national awareness raising strategy </w:t>
            </w:r>
            <w:hyperlink r:id="rId57" w:history="1">
              <w:r w:rsidRPr="001B4650">
                <w:rPr>
                  <w:rStyle w:val="Hyperlink"/>
                  <w:rFonts w:cs="Arial"/>
                  <w:szCs w:val="20"/>
                </w:rPr>
                <w:t>https://knowtheline.humanrights.gov.au/</w:t>
              </w:r>
            </w:hyperlink>
            <w:r w:rsidRPr="001B4650">
              <w:rPr>
                <w:rFonts w:cs="Arial"/>
                <w:szCs w:val="20"/>
              </w:rPr>
              <w:t xml:space="preserve"> </w:t>
            </w:r>
          </w:p>
        </w:tc>
        <w:tc>
          <w:tcPr>
            <w:tcW w:w="1600" w:type="pct"/>
            <w:tcBorders>
              <w:top w:val="single" w:sz="4" w:space="0" w:color="7030A0"/>
              <w:left w:val="single" w:sz="4" w:space="0" w:color="7030A0"/>
              <w:bottom w:val="single" w:sz="4" w:space="0" w:color="7030A0"/>
              <w:right w:val="single" w:sz="4" w:space="0" w:color="7030A0"/>
            </w:tcBorders>
            <w:hideMark/>
          </w:tcPr>
          <w:p w14:paraId="6677CD6E"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1D10F491"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E831EF7"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7747BDB9" w14:textId="77777777" w:rsidR="00105E24" w:rsidRPr="001B4650" w:rsidRDefault="00637B28">
            <w:pPr>
              <w:spacing w:beforeLines="60" w:before="144" w:after="0"/>
              <w:rPr>
                <w:rFonts w:cs="Arial"/>
                <w:b/>
                <w:szCs w:val="20"/>
              </w:rPr>
            </w:pPr>
            <w:sdt>
              <w:sdtPr>
                <w:rPr>
                  <w:rFonts w:cs="Arial"/>
                  <w:b/>
                  <w:szCs w:val="20"/>
                </w:rPr>
                <w:id w:val="-200967326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164653CD"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2309A109" w14:textId="77777777" w:rsidR="00105E24" w:rsidRPr="001B4650" w:rsidRDefault="00637B28">
            <w:pPr>
              <w:spacing w:beforeLines="60" w:before="144" w:after="0"/>
              <w:rPr>
                <w:rFonts w:cs="Arial"/>
                <w:b/>
                <w:szCs w:val="20"/>
              </w:rPr>
            </w:pPr>
            <w:sdt>
              <w:sdtPr>
                <w:rPr>
                  <w:rFonts w:cs="Arial"/>
                  <w:b/>
                  <w:szCs w:val="20"/>
                </w:rPr>
                <w:id w:val="-16786672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4373ADA3"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47D9181C"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6E7ED877"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13433575"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14669675" w14:textId="77777777" w:rsidR="00105E24" w:rsidRPr="001B4650" w:rsidRDefault="00105E24">
            <w:pPr>
              <w:spacing w:before="60" w:after="60"/>
              <w:rPr>
                <w:rFonts w:cs="Arial"/>
                <w:b/>
                <w:bCs/>
                <w:iCs/>
                <w:szCs w:val="20"/>
              </w:rPr>
            </w:pPr>
          </w:p>
        </w:tc>
      </w:tr>
      <w:tr w:rsidR="007E15D3" w:rsidRPr="001B4650" w14:paraId="7E579B40"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205B9FC7" w14:textId="77777777" w:rsidR="00105E24" w:rsidRPr="001B4650" w:rsidRDefault="00105E24">
            <w:pPr>
              <w:spacing w:before="60" w:after="60"/>
              <w:rPr>
                <w:rFonts w:cs="Arial"/>
                <w:b/>
                <w:bCs/>
                <w:iCs/>
                <w:szCs w:val="20"/>
              </w:rPr>
            </w:pPr>
            <w:r w:rsidRPr="001B4650">
              <w:rPr>
                <w:rFonts w:cs="Arial"/>
                <w:szCs w:val="20"/>
              </w:rPr>
              <w:t>Ensure family violence leave policies and processes are victim-centric and in line with best practice, noting enterprise bargaining agreements may contain processes relating to leave and flexible working arrangements.</w:t>
            </w:r>
          </w:p>
        </w:tc>
        <w:tc>
          <w:tcPr>
            <w:tcW w:w="1300" w:type="pct"/>
            <w:tcBorders>
              <w:top w:val="single" w:sz="4" w:space="0" w:color="7030A0"/>
              <w:left w:val="single" w:sz="4" w:space="0" w:color="7030A0"/>
              <w:bottom w:val="single" w:sz="4" w:space="0" w:color="7030A0"/>
              <w:right w:val="single" w:sz="4" w:space="0" w:color="7030A0"/>
            </w:tcBorders>
          </w:tcPr>
          <w:p w14:paraId="760D4971"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76C75E12" w14:textId="77777777" w:rsidR="00105E24" w:rsidRPr="001B4650" w:rsidRDefault="00105E24">
            <w:pPr>
              <w:spacing w:before="60" w:after="60"/>
              <w:rPr>
                <w:rFonts w:cs="Arial"/>
                <w:szCs w:val="20"/>
                <w:highlight w:val="yellow"/>
              </w:rPr>
            </w:pPr>
            <w:r w:rsidRPr="001B4650">
              <w:rPr>
                <w:rFonts w:cs="Arial"/>
                <w:szCs w:val="20"/>
                <w:u w:val="single"/>
              </w:rPr>
              <w:t>Example response</w:t>
            </w:r>
          </w:p>
          <w:p w14:paraId="5970D9A4" w14:textId="77777777" w:rsidR="00105E24" w:rsidRPr="001B4650" w:rsidRDefault="00105E24">
            <w:pPr>
              <w:spacing w:before="60" w:after="60"/>
              <w:rPr>
                <w:rFonts w:cs="Arial"/>
                <w:szCs w:val="20"/>
              </w:rPr>
            </w:pPr>
            <w:r w:rsidRPr="001B4650">
              <w:rPr>
                <w:rFonts w:cs="Arial"/>
                <w:szCs w:val="20"/>
              </w:rPr>
              <w:t xml:space="preserve">The Organisation will update their family violence leave policy to ensure there is a clear process to reallocate personal/sick leave to family violence leave if required. A quantitative data point the Organisation will use to measure this strategy is confirmation of leave being paid or unpaid, as well as evidence that employees are aware of paid leave options. </w:t>
            </w:r>
          </w:p>
          <w:p w14:paraId="595A4138" w14:textId="77777777" w:rsidR="00105E24" w:rsidRPr="001B4650" w:rsidRDefault="00105E24">
            <w:pPr>
              <w:spacing w:before="60" w:after="60"/>
              <w:rPr>
                <w:rFonts w:cs="Arial"/>
                <w:szCs w:val="20"/>
                <w:highlight w:val="yellow"/>
              </w:rPr>
            </w:pPr>
          </w:p>
          <w:p w14:paraId="7684D69C"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612A13A2" w14:textId="77777777" w:rsidR="00105E24" w:rsidRPr="001B4650" w:rsidRDefault="00105E24">
            <w:pPr>
              <w:spacing w:before="60" w:after="60"/>
              <w:rPr>
                <w:rFonts w:cs="Arial"/>
                <w:szCs w:val="20"/>
              </w:rPr>
            </w:pPr>
            <w:r w:rsidRPr="001B4650">
              <w:rPr>
                <w:rFonts w:cs="Arial"/>
                <w:szCs w:val="20"/>
              </w:rPr>
              <w:t>Develop / review and communicate family violence leave policies and processes to ensure they are victim-centric and in line with sector best practice, noting your organisation’s EBAs may contain relevant processes relating to leave and flexible working arrangements.</w:t>
            </w:r>
          </w:p>
          <w:p w14:paraId="26401C86" w14:textId="77777777" w:rsidR="00105E24" w:rsidRPr="001B4650" w:rsidRDefault="00105E24">
            <w:pPr>
              <w:spacing w:before="60" w:after="60"/>
              <w:rPr>
                <w:rFonts w:cs="Arial"/>
                <w:szCs w:val="20"/>
              </w:rPr>
            </w:pPr>
            <w:r w:rsidRPr="001B4650">
              <w:rPr>
                <w:rFonts w:cs="Arial"/>
                <w:szCs w:val="20"/>
              </w:rPr>
              <w:t>The Organisation have a family violence leave policy in place, create a family violence leave policy beyond the minimum legal requirement, including an entitlement to paid family violence leave (</w:t>
            </w:r>
            <w:hyperlink r:id="rId58" w:history="1">
              <w:r w:rsidRPr="001B4650">
                <w:rPr>
                  <w:rStyle w:val="Hyperlink"/>
                  <w:rFonts w:cs="Arial"/>
                  <w:szCs w:val="20"/>
                </w:rPr>
                <w:t>http://www.fairwork.gov.au/leave/family-and-domestic-violence-leave</w:t>
              </w:r>
            </w:hyperlink>
            <w:r w:rsidRPr="001B4650">
              <w:rPr>
                <w:rFonts w:cs="Arial"/>
                <w:szCs w:val="20"/>
              </w:rPr>
              <w:t xml:space="preserve">). </w:t>
            </w:r>
          </w:p>
          <w:p w14:paraId="0492FF06" w14:textId="77777777" w:rsidR="00105E24" w:rsidRPr="001B4650" w:rsidRDefault="00105E24">
            <w:pPr>
              <w:spacing w:before="60" w:after="60"/>
              <w:rPr>
                <w:rFonts w:cs="Arial"/>
                <w:b/>
                <w:bCs/>
                <w:iCs/>
                <w:szCs w:val="20"/>
              </w:rPr>
            </w:pPr>
            <w:r w:rsidRPr="001B4650">
              <w:rPr>
                <w:rFonts w:cs="Arial"/>
                <w:szCs w:val="20"/>
              </w:rPr>
              <w:t xml:space="preserve">Commission a specialist organisation to run training for managers and site personnel on how to support and respond to an employee experiencing family violence. </w:t>
            </w:r>
          </w:p>
        </w:tc>
        <w:tc>
          <w:tcPr>
            <w:tcW w:w="1600" w:type="pct"/>
            <w:tcBorders>
              <w:top w:val="single" w:sz="4" w:space="0" w:color="7030A0"/>
              <w:left w:val="single" w:sz="4" w:space="0" w:color="7030A0"/>
              <w:bottom w:val="single" w:sz="4" w:space="0" w:color="7030A0"/>
              <w:right w:val="single" w:sz="4" w:space="0" w:color="7030A0"/>
            </w:tcBorders>
            <w:hideMark/>
          </w:tcPr>
          <w:p w14:paraId="164E4174"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5331C26D"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36FCADC9"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16A3B7DC" w14:textId="77777777" w:rsidR="00105E24" w:rsidRPr="001B4650" w:rsidRDefault="00637B28">
            <w:pPr>
              <w:spacing w:beforeLines="60" w:before="144" w:after="0"/>
              <w:rPr>
                <w:rFonts w:cs="Arial"/>
                <w:b/>
                <w:szCs w:val="20"/>
              </w:rPr>
            </w:pPr>
            <w:sdt>
              <w:sdtPr>
                <w:rPr>
                  <w:rFonts w:cs="Arial"/>
                  <w:b/>
                  <w:szCs w:val="20"/>
                </w:rPr>
                <w:id w:val="-287819285"/>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21D14379"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7416368C" w14:textId="77777777" w:rsidR="00105E24" w:rsidRPr="001B4650" w:rsidRDefault="00637B28">
            <w:pPr>
              <w:spacing w:beforeLines="60" w:before="144" w:after="0"/>
              <w:rPr>
                <w:rFonts w:cs="Arial"/>
                <w:b/>
                <w:szCs w:val="20"/>
              </w:rPr>
            </w:pPr>
            <w:sdt>
              <w:sdtPr>
                <w:rPr>
                  <w:rFonts w:cs="Arial"/>
                  <w:b/>
                  <w:szCs w:val="20"/>
                </w:rPr>
                <w:id w:val="1055046922"/>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3377E8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52FE3A57"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7E10FD02"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6CC73B06"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3230346A" w14:textId="77777777" w:rsidR="00105E24" w:rsidRPr="001B4650" w:rsidRDefault="00105E24">
            <w:pPr>
              <w:spacing w:before="60" w:after="60"/>
              <w:rPr>
                <w:rFonts w:cs="Arial"/>
                <w:b/>
                <w:bCs/>
                <w:iCs/>
                <w:szCs w:val="20"/>
              </w:rPr>
            </w:pPr>
          </w:p>
        </w:tc>
      </w:tr>
      <w:tr w:rsidR="007E15D3" w:rsidRPr="001B4650" w14:paraId="6F9C4C6D"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tcPr>
          <w:p w14:paraId="01EBD0CD" w14:textId="77777777" w:rsidR="00105E24" w:rsidRPr="001B4650" w:rsidRDefault="00105E24">
            <w:pPr>
              <w:spacing w:after="0"/>
              <w:rPr>
                <w:rFonts w:cs="Arial"/>
                <w:szCs w:val="20"/>
              </w:rPr>
            </w:pPr>
            <w:r w:rsidRPr="001B4650">
              <w:rPr>
                <w:rFonts w:cs="Arial"/>
                <w:szCs w:val="20"/>
              </w:rPr>
              <w:t xml:space="preserve">Establish a zero-tolerance approach to sexual harassment with reference to the positive obligations in the Occupational Health and Safety Act 2004 and any health and safety obligations in enterprise agreements. </w:t>
            </w:r>
          </w:p>
          <w:p w14:paraId="4EB60756" w14:textId="77777777" w:rsidR="00105E24" w:rsidRPr="001B4650" w:rsidRDefault="00105E24">
            <w:pPr>
              <w:spacing w:after="0"/>
              <w:rPr>
                <w:rFonts w:cs="Arial"/>
                <w:szCs w:val="20"/>
              </w:rPr>
            </w:pPr>
            <w:r w:rsidRPr="001B4650">
              <w:rPr>
                <w:rFonts w:cs="Arial"/>
                <w:szCs w:val="20"/>
              </w:rPr>
              <w:t xml:space="preserve">Refer to WorkSafe’s Workplace gendered violence guidance for employers for information on how to satisfy the positive duty </w:t>
            </w:r>
            <w:r w:rsidRPr="001B4650">
              <w:rPr>
                <w:rFonts w:cs="Arial"/>
                <w:color w:val="4F81BD" w:themeColor="accent1"/>
                <w:szCs w:val="20"/>
                <w:u w:val="single"/>
              </w:rPr>
              <w:t>https://www.worksafe.vic.gov.au/resources/work-related-gendered-violence-sexual-harassment</w:t>
            </w:r>
            <w:r w:rsidRPr="001B4650">
              <w:rPr>
                <w:rFonts w:cs="Arial"/>
                <w:color w:val="4F81BD" w:themeColor="accent1"/>
                <w:szCs w:val="20"/>
              </w:rPr>
              <w:t xml:space="preserve"> </w:t>
            </w:r>
          </w:p>
          <w:p w14:paraId="3844574B" w14:textId="77777777" w:rsidR="00105E24" w:rsidRPr="001B4650" w:rsidRDefault="00105E24">
            <w:pPr>
              <w:spacing w:before="60" w:after="60"/>
              <w:rPr>
                <w:rFonts w:cs="Arial"/>
                <w:b/>
                <w:bCs/>
                <w:iCs/>
                <w:szCs w:val="20"/>
              </w:rPr>
            </w:pPr>
          </w:p>
        </w:tc>
        <w:tc>
          <w:tcPr>
            <w:tcW w:w="1300" w:type="pct"/>
            <w:tcBorders>
              <w:top w:val="single" w:sz="4" w:space="0" w:color="7030A0"/>
              <w:left w:val="single" w:sz="4" w:space="0" w:color="7030A0"/>
              <w:bottom w:val="single" w:sz="4" w:space="0" w:color="7030A0"/>
              <w:right w:val="single" w:sz="4" w:space="0" w:color="7030A0"/>
            </w:tcBorders>
          </w:tcPr>
          <w:p w14:paraId="30D5BC0D"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129C1677" w14:textId="77777777" w:rsidR="00105E24" w:rsidRPr="001B4650" w:rsidRDefault="00105E24">
            <w:pPr>
              <w:spacing w:before="60" w:after="60"/>
              <w:rPr>
                <w:rFonts w:cs="Arial"/>
                <w:szCs w:val="20"/>
                <w:u w:val="single"/>
              </w:rPr>
            </w:pPr>
            <w:r w:rsidRPr="001B4650">
              <w:rPr>
                <w:rFonts w:cs="Arial"/>
                <w:szCs w:val="20"/>
                <w:u w:val="single"/>
              </w:rPr>
              <w:t>Example response</w:t>
            </w:r>
          </w:p>
          <w:p w14:paraId="0916A19C" w14:textId="77777777" w:rsidR="00105E24" w:rsidRPr="001B4650" w:rsidRDefault="00105E24">
            <w:pPr>
              <w:spacing w:before="60" w:after="60"/>
              <w:rPr>
                <w:rFonts w:cs="Arial"/>
                <w:szCs w:val="20"/>
              </w:rPr>
            </w:pPr>
            <w:r w:rsidRPr="001B4650">
              <w:rPr>
                <w:rFonts w:cs="Arial"/>
                <w:szCs w:val="20"/>
              </w:rPr>
              <w:t xml:space="preserve">The Organisations CEO and/or senior management team will make a statement and communicate a zero-tolerance approach to sexual harassment, defining sexual harassment and provide options for reporting inappropriate behaviour. </w:t>
            </w:r>
          </w:p>
          <w:p w14:paraId="444290FF" w14:textId="77777777" w:rsidR="00105E24" w:rsidRPr="001B4650" w:rsidRDefault="00105E24">
            <w:pPr>
              <w:spacing w:before="60" w:after="60"/>
              <w:rPr>
                <w:rFonts w:cs="Arial"/>
                <w:szCs w:val="20"/>
              </w:rPr>
            </w:pPr>
          </w:p>
          <w:p w14:paraId="48C170BC"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400EBDEE" w14:textId="77777777" w:rsidR="00105E24" w:rsidRPr="001B4650" w:rsidRDefault="00105E24">
            <w:pPr>
              <w:spacing w:before="60" w:after="60"/>
              <w:rPr>
                <w:rFonts w:cs="Arial"/>
                <w:color w:val="0000FF" w:themeColor="hyperlink"/>
                <w:szCs w:val="20"/>
                <w:u w:val="single"/>
              </w:rPr>
            </w:pPr>
            <w:r w:rsidRPr="001B4650">
              <w:rPr>
                <w:rFonts w:cs="Arial"/>
                <w:szCs w:val="20"/>
              </w:rPr>
              <w:t xml:space="preserve">Example leadership statement and more action ideas available here  </w:t>
            </w:r>
            <w:hyperlink r:id="rId59" w:history="1">
              <w:r w:rsidRPr="001B4650">
                <w:rPr>
                  <w:rStyle w:val="Hyperlink"/>
                  <w:rFonts w:cs="Arial"/>
                  <w:szCs w:val="20"/>
                </w:rPr>
                <w:t>https://championsofchangecoalition.org/wp-content/uploads/2020/09/Disrupting-the-System_Preventing-and-responding-to-sexual-harassment-in-the-workplace_CCI_web-FINAL.pdf</w:t>
              </w:r>
            </w:hyperlink>
            <w:r w:rsidRPr="001B4650">
              <w:rPr>
                <w:rStyle w:val="Hyperlink"/>
                <w:rFonts w:cs="Arial"/>
                <w:szCs w:val="20"/>
              </w:rPr>
              <w:t>]</w:t>
            </w:r>
          </w:p>
          <w:p w14:paraId="109920F1" w14:textId="77777777" w:rsidR="00105E24" w:rsidRPr="001B4650" w:rsidRDefault="00105E24">
            <w:pPr>
              <w:spacing w:before="60" w:after="60"/>
              <w:rPr>
                <w:rFonts w:cs="Arial"/>
                <w:b/>
                <w:bCs/>
                <w:iCs/>
                <w:szCs w:val="20"/>
              </w:rPr>
            </w:pPr>
            <w:r w:rsidRPr="001B4650">
              <w:rPr>
                <w:rFonts w:cs="Arial"/>
                <w:szCs w:val="20"/>
              </w:rPr>
              <w:t>Elevate the prevention and intervention measures as a leadership priority</w:t>
            </w:r>
          </w:p>
        </w:tc>
        <w:tc>
          <w:tcPr>
            <w:tcW w:w="1600" w:type="pct"/>
            <w:tcBorders>
              <w:top w:val="single" w:sz="4" w:space="0" w:color="7030A0"/>
              <w:left w:val="single" w:sz="4" w:space="0" w:color="7030A0"/>
              <w:bottom w:val="single" w:sz="4" w:space="0" w:color="7030A0"/>
              <w:right w:val="single" w:sz="4" w:space="0" w:color="7030A0"/>
            </w:tcBorders>
            <w:hideMark/>
          </w:tcPr>
          <w:p w14:paraId="5D9169FB"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2E9BB75F"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6D694A6"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111175AE" w14:textId="77777777" w:rsidR="00105E24" w:rsidRPr="001B4650" w:rsidRDefault="00637B28">
            <w:pPr>
              <w:spacing w:beforeLines="60" w:before="144" w:after="0"/>
              <w:rPr>
                <w:rFonts w:cs="Arial"/>
                <w:b/>
                <w:szCs w:val="20"/>
              </w:rPr>
            </w:pPr>
            <w:sdt>
              <w:sdtPr>
                <w:rPr>
                  <w:rFonts w:cs="Arial"/>
                  <w:b/>
                  <w:szCs w:val="20"/>
                </w:rPr>
                <w:id w:val="-1743863912"/>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65DC51B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50382B47" w14:textId="77777777" w:rsidR="00105E24" w:rsidRPr="001B4650" w:rsidRDefault="00637B28">
            <w:pPr>
              <w:spacing w:beforeLines="60" w:before="144" w:after="0"/>
              <w:rPr>
                <w:rFonts w:cs="Arial"/>
                <w:b/>
                <w:szCs w:val="20"/>
              </w:rPr>
            </w:pPr>
            <w:sdt>
              <w:sdtPr>
                <w:rPr>
                  <w:rFonts w:cs="Arial"/>
                  <w:b/>
                  <w:szCs w:val="20"/>
                </w:rPr>
                <w:id w:val="-207874228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5E1336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7B7E1D34"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303360D5"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3E16987B"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03E47D01" w14:textId="77777777" w:rsidR="00105E24" w:rsidRPr="001B4650" w:rsidRDefault="00105E24">
            <w:pPr>
              <w:spacing w:before="60" w:after="60"/>
              <w:rPr>
                <w:rFonts w:cs="Arial"/>
                <w:b/>
                <w:bCs/>
                <w:iCs/>
                <w:szCs w:val="20"/>
              </w:rPr>
            </w:pPr>
          </w:p>
        </w:tc>
      </w:tr>
      <w:tr w:rsidR="007E15D3" w:rsidRPr="001B4650" w14:paraId="679F83B7"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5A2CF339" w14:textId="77777777" w:rsidR="00105E24" w:rsidRPr="001B4650" w:rsidRDefault="00105E24">
            <w:pPr>
              <w:spacing w:before="60" w:after="60"/>
              <w:rPr>
                <w:rFonts w:cs="Arial"/>
                <w:b/>
                <w:bCs/>
                <w:iCs/>
                <w:szCs w:val="20"/>
              </w:rPr>
            </w:pPr>
            <w:r w:rsidRPr="001B4650">
              <w:rPr>
                <w:rFonts w:cs="Arial"/>
                <w:szCs w:val="20"/>
              </w:rPr>
              <w:t>Commit to reporting sexual harassment complaints to the governing body as a standing workplace health and safety agenda item.</w:t>
            </w:r>
          </w:p>
        </w:tc>
        <w:tc>
          <w:tcPr>
            <w:tcW w:w="1300" w:type="pct"/>
            <w:tcBorders>
              <w:top w:val="single" w:sz="4" w:space="0" w:color="7030A0"/>
              <w:left w:val="single" w:sz="4" w:space="0" w:color="7030A0"/>
              <w:bottom w:val="single" w:sz="4" w:space="0" w:color="7030A0"/>
              <w:right w:val="single" w:sz="4" w:space="0" w:color="7030A0"/>
            </w:tcBorders>
          </w:tcPr>
          <w:p w14:paraId="097BB4D7"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69D55B7E" w14:textId="77777777" w:rsidR="00105E24" w:rsidRPr="001B4650" w:rsidRDefault="00105E24">
            <w:pPr>
              <w:spacing w:before="60" w:after="60"/>
              <w:rPr>
                <w:rFonts w:cs="Arial"/>
                <w:szCs w:val="20"/>
                <w:u w:val="single"/>
              </w:rPr>
            </w:pPr>
            <w:r w:rsidRPr="001B4650">
              <w:rPr>
                <w:rFonts w:cs="Arial"/>
                <w:szCs w:val="20"/>
                <w:u w:val="single"/>
              </w:rPr>
              <w:t>Example response</w:t>
            </w:r>
          </w:p>
          <w:p w14:paraId="3923E43D" w14:textId="77777777" w:rsidR="00105E24" w:rsidRPr="001B4650" w:rsidRDefault="00105E24">
            <w:pPr>
              <w:spacing w:before="60" w:after="60"/>
              <w:rPr>
                <w:rFonts w:cs="Arial"/>
                <w:szCs w:val="20"/>
              </w:rPr>
            </w:pPr>
            <w:r w:rsidRPr="001B4650">
              <w:rPr>
                <w:rFonts w:cs="Arial"/>
                <w:szCs w:val="20"/>
              </w:rPr>
              <w:t xml:space="preserve">The organisation will create a standing agenda item to discuss sexual harassment complaints as a workplace health and safety agenda item. Understanding this information is extremely confidential it will only be discussed at a senior management level ensuring a victim centric approach. </w:t>
            </w:r>
          </w:p>
          <w:p w14:paraId="30F7CE7B" w14:textId="77777777" w:rsidR="00105E24" w:rsidRPr="001B4650" w:rsidRDefault="00105E24">
            <w:pPr>
              <w:spacing w:before="60" w:after="60"/>
              <w:rPr>
                <w:rFonts w:cs="Arial"/>
                <w:szCs w:val="20"/>
              </w:rPr>
            </w:pPr>
          </w:p>
          <w:p w14:paraId="2DB901C0"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2D84FE04" w14:textId="77777777" w:rsidR="00105E24" w:rsidRPr="001B4650" w:rsidRDefault="00105E24">
            <w:pPr>
              <w:spacing w:before="60" w:after="60"/>
              <w:rPr>
                <w:rFonts w:cs="Arial"/>
                <w:szCs w:val="20"/>
              </w:rPr>
            </w:pPr>
            <w:r w:rsidRPr="001B4650">
              <w:rPr>
                <w:rFonts w:cs="Arial"/>
                <w:szCs w:val="20"/>
              </w:rPr>
              <w:t>Track and monitor complaints, behaviour, outcomes and complainant satisfaction with the process and outcome.</w:t>
            </w:r>
          </w:p>
          <w:p w14:paraId="62119C12" w14:textId="77777777" w:rsidR="00105E24" w:rsidRPr="001D742B" w:rsidRDefault="00105E24">
            <w:pPr>
              <w:pStyle w:val="Default"/>
              <w:spacing w:before="60" w:after="60" w:line="264" w:lineRule="auto"/>
              <w:rPr>
                <w:color w:val="auto"/>
                <w:sz w:val="20"/>
                <w:szCs w:val="20"/>
              </w:rPr>
            </w:pPr>
            <w:r w:rsidRPr="001D742B">
              <w:rPr>
                <w:color w:val="auto"/>
                <w:sz w:val="20"/>
                <w:szCs w:val="20"/>
              </w:rPr>
              <w:t xml:space="preserve">Improve record keeping practices, including: </w:t>
            </w:r>
          </w:p>
          <w:p w14:paraId="589D365B" w14:textId="77777777" w:rsidR="00105E24" w:rsidRPr="001D742B" w:rsidRDefault="00105E24">
            <w:pPr>
              <w:autoSpaceDE w:val="0"/>
              <w:autoSpaceDN w:val="0"/>
              <w:adjustRightInd w:val="0"/>
              <w:spacing w:before="60" w:after="60"/>
              <w:rPr>
                <w:rFonts w:cs="Arial"/>
                <w:szCs w:val="20"/>
              </w:rPr>
            </w:pPr>
            <w:r w:rsidRPr="001B4650">
              <w:rPr>
                <w:rFonts w:cs="Arial"/>
                <w:szCs w:val="20"/>
              </w:rPr>
              <w:t xml:space="preserve">- providing guidance to staff who respond to complaints of sexual harassment on their record keeping obligations under the organisation’s policy (if there is not one in place, establish a record keeping policy). </w:t>
            </w:r>
          </w:p>
          <w:p w14:paraId="223B1667" w14:textId="77777777" w:rsidR="00105E24" w:rsidRPr="001B4650" w:rsidRDefault="00105E24">
            <w:pPr>
              <w:autoSpaceDE w:val="0"/>
              <w:autoSpaceDN w:val="0"/>
              <w:adjustRightInd w:val="0"/>
              <w:spacing w:before="60" w:after="60"/>
              <w:rPr>
                <w:rFonts w:cs="Arial"/>
                <w:szCs w:val="20"/>
              </w:rPr>
            </w:pPr>
            <w:r w:rsidRPr="001B4650">
              <w:rPr>
                <w:rFonts w:cs="Arial"/>
                <w:szCs w:val="20"/>
              </w:rPr>
              <w:t xml:space="preserve">- performing spot checks at least annually to ensure records for formal complaints are appropriately maintained. </w:t>
            </w:r>
          </w:p>
          <w:p w14:paraId="4FD742FC" w14:textId="77777777" w:rsidR="00105E24" w:rsidRPr="001B4650" w:rsidRDefault="00105E24">
            <w:pPr>
              <w:autoSpaceDE w:val="0"/>
              <w:autoSpaceDN w:val="0"/>
              <w:adjustRightInd w:val="0"/>
              <w:spacing w:before="60" w:after="60"/>
              <w:rPr>
                <w:rFonts w:cs="Arial"/>
                <w:szCs w:val="20"/>
              </w:rPr>
            </w:pPr>
            <w:r w:rsidRPr="001B4650">
              <w:rPr>
                <w:rFonts w:cs="Arial"/>
                <w:szCs w:val="20"/>
              </w:rPr>
              <w:t xml:space="preserve">- develop a manual to provide guidance to relevant staff on the new or revised record keeping system of complaint files and spot check process. This will ensure a consistent approach is taken by staff in records management. </w:t>
            </w:r>
          </w:p>
          <w:p w14:paraId="1031A806" w14:textId="77777777" w:rsidR="00105E24" w:rsidRPr="001B4650" w:rsidRDefault="00105E24">
            <w:pPr>
              <w:spacing w:before="60" w:after="60"/>
              <w:rPr>
                <w:rFonts w:cs="Arial"/>
                <w:b/>
                <w:bCs/>
                <w:iCs/>
                <w:szCs w:val="20"/>
              </w:rPr>
            </w:pPr>
            <w:r w:rsidRPr="001B4650">
              <w:rPr>
                <w:rFonts w:cs="Arial"/>
                <w:szCs w:val="20"/>
              </w:rPr>
              <w:t>- Securely store complaint documentation and record and categorise the number of sexual harassment complaints in a confidential and searchable format</w:t>
            </w:r>
          </w:p>
        </w:tc>
        <w:tc>
          <w:tcPr>
            <w:tcW w:w="1600" w:type="pct"/>
            <w:tcBorders>
              <w:top w:val="single" w:sz="4" w:space="0" w:color="7030A0"/>
              <w:left w:val="single" w:sz="4" w:space="0" w:color="7030A0"/>
              <w:bottom w:val="single" w:sz="4" w:space="0" w:color="7030A0"/>
              <w:right w:val="single" w:sz="4" w:space="0" w:color="7030A0"/>
            </w:tcBorders>
            <w:hideMark/>
          </w:tcPr>
          <w:p w14:paraId="5C07A5ED"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2C755455"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C31158D"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72147F70" w14:textId="77777777" w:rsidR="00105E24" w:rsidRPr="001B4650" w:rsidRDefault="00637B28">
            <w:pPr>
              <w:spacing w:beforeLines="60" w:before="144" w:after="0"/>
              <w:rPr>
                <w:rFonts w:cs="Arial"/>
                <w:b/>
                <w:szCs w:val="20"/>
              </w:rPr>
            </w:pPr>
            <w:sdt>
              <w:sdtPr>
                <w:rPr>
                  <w:rFonts w:cs="Arial"/>
                  <w:b/>
                  <w:szCs w:val="20"/>
                </w:rPr>
                <w:id w:val="-1139421396"/>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1769D4E4"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5218E334" w14:textId="77777777" w:rsidR="00105E24" w:rsidRPr="001B4650" w:rsidRDefault="00637B28">
            <w:pPr>
              <w:spacing w:beforeLines="60" w:before="144" w:after="0"/>
              <w:rPr>
                <w:rFonts w:cs="Arial"/>
                <w:b/>
                <w:szCs w:val="20"/>
              </w:rPr>
            </w:pPr>
            <w:sdt>
              <w:sdtPr>
                <w:rPr>
                  <w:rFonts w:cs="Arial"/>
                  <w:b/>
                  <w:szCs w:val="20"/>
                </w:rPr>
                <w:id w:val="1137142999"/>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FD11A75"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33F0C8CE"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3754598F"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39FC8ACE"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2865E218" w14:textId="77777777" w:rsidR="00105E24" w:rsidRPr="001B4650" w:rsidRDefault="00105E24">
            <w:pPr>
              <w:spacing w:before="60" w:after="60"/>
              <w:rPr>
                <w:rFonts w:cs="Arial"/>
                <w:b/>
                <w:bCs/>
                <w:iCs/>
                <w:szCs w:val="20"/>
              </w:rPr>
            </w:pPr>
          </w:p>
        </w:tc>
      </w:tr>
      <w:tr w:rsidR="007E15D3" w:rsidRPr="001B4650" w14:paraId="7345902A"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6D8CEAE1" w14:textId="77777777" w:rsidR="00105E24" w:rsidRPr="001B4650" w:rsidRDefault="00105E24">
            <w:pPr>
              <w:spacing w:beforeLines="60" w:before="144" w:after="0"/>
              <w:rPr>
                <w:rFonts w:cs="Arial"/>
                <w:szCs w:val="20"/>
              </w:rPr>
            </w:pPr>
            <w:r w:rsidRPr="001B4650">
              <w:rPr>
                <w:rFonts w:cs="Arial"/>
                <w:szCs w:val="20"/>
              </w:rPr>
              <w:t>Implement a complaints process that provides a victim-centric approach to the management of sexual harassment complaints, including establishing workplace contact officer roles for workers to discuss experiences and concerns confidentially. Ensure workers are aware of the process and trust it as being impartial.</w:t>
            </w:r>
          </w:p>
          <w:p w14:paraId="521BAD0D" w14:textId="77777777" w:rsidR="00105E24" w:rsidRPr="001B4650" w:rsidRDefault="00105E24">
            <w:pPr>
              <w:spacing w:before="60" w:after="60"/>
              <w:rPr>
                <w:rFonts w:cs="Arial"/>
                <w:szCs w:val="20"/>
              </w:rPr>
            </w:pPr>
            <w:r w:rsidRPr="001B4650">
              <w:rPr>
                <w:rFonts w:cs="Arial"/>
                <w:szCs w:val="20"/>
              </w:rPr>
              <w:t xml:space="preserve">Refer to VEOHRC guidelines for employers on sexual harassment for how to adopt a victim-centric approach </w:t>
            </w:r>
            <w:hyperlink r:id="rId60" w:history="1">
              <w:r w:rsidRPr="001B4650">
                <w:rPr>
                  <w:rStyle w:val="Hyperlink"/>
                  <w:rFonts w:cs="Arial"/>
                  <w:szCs w:val="20"/>
                </w:rPr>
                <w:t>https://www.humanrights.vic.gov.au/static/8070e6b04cd51969490ccdecddff0c00/Resource-Guidelines-Workplace_sexual_harassment-Aug20.pdf</w:t>
              </w:r>
            </w:hyperlink>
            <w:r w:rsidRPr="001B4650">
              <w:rPr>
                <w:rFonts w:cs="Arial"/>
                <w:szCs w:val="20"/>
              </w:rPr>
              <w:t xml:space="preserve"> (pg. 69 onwards)</w:t>
            </w:r>
          </w:p>
        </w:tc>
        <w:tc>
          <w:tcPr>
            <w:tcW w:w="1300" w:type="pct"/>
            <w:tcBorders>
              <w:top w:val="single" w:sz="4" w:space="0" w:color="7030A0"/>
              <w:left w:val="single" w:sz="4" w:space="0" w:color="7030A0"/>
              <w:bottom w:val="single" w:sz="4" w:space="0" w:color="7030A0"/>
              <w:right w:val="single" w:sz="4" w:space="0" w:color="7030A0"/>
            </w:tcBorders>
          </w:tcPr>
          <w:p w14:paraId="0ACABA8C"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1E6332C7" w14:textId="77777777" w:rsidR="00105E24" w:rsidRPr="001B4650" w:rsidRDefault="00105E24">
            <w:pPr>
              <w:spacing w:before="60" w:after="60"/>
              <w:rPr>
                <w:rFonts w:cs="Arial"/>
                <w:szCs w:val="20"/>
                <w:u w:val="single"/>
              </w:rPr>
            </w:pPr>
            <w:r w:rsidRPr="001B4650">
              <w:rPr>
                <w:rFonts w:cs="Arial"/>
                <w:szCs w:val="20"/>
                <w:u w:val="single"/>
              </w:rPr>
              <w:t>Example response</w:t>
            </w:r>
          </w:p>
          <w:p w14:paraId="5E9FAC52" w14:textId="77777777" w:rsidR="00105E24" w:rsidRPr="001B4650" w:rsidRDefault="00105E24">
            <w:pPr>
              <w:spacing w:before="60" w:after="60"/>
              <w:rPr>
                <w:rFonts w:cs="Arial"/>
                <w:szCs w:val="20"/>
              </w:rPr>
            </w:pPr>
            <w:r w:rsidRPr="001B4650">
              <w:rPr>
                <w:rFonts w:cs="Arial"/>
                <w:szCs w:val="20"/>
              </w:rPr>
              <w:t xml:space="preserve">The Organisation will set up and promote an anonymous complaints process where victims of sexual harassment are able to anonymously report or where employees can discuss their concerns about what has been seen or heard on site or in the project office. In addition to this we will ensure staff are aware of VEOHRC as an impartial process by sending out emails, putting details on site notice boards and offering this service in the induction process. </w:t>
            </w:r>
          </w:p>
          <w:p w14:paraId="2EA2B030" w14:textId="77777777" w:rsidR="00105E24" w:rsidRPr="001B4650" w:rsidRDefault="00105E24">
            <w:pPr>
              <w:spacing w:before="60" w:after="60"/>
              <w:rPr>
                <w:rFonts w:cs="Arial"/>
                <w:szCs w:val="20"/>
              </w:rPr>
            </w:pPr>
          </w:p>
          <w:p w14:paraId="324DF895"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7446291E" w14:textId="77777777" w:rsidR="00105E24" w:rsidRPr="001B4650" w:rsidRDefault="00105E24">
            <w:pPr>
              <w:spacing w:before="60" w:after="60"/>
              <w:rPr>
                <w:rFonts w:cs="Arial"/>
                <w:szCs w:val="20"/>
              </w:rPr>
            </w:pPr>
            <w:r w:rsidRPr="001B4650">
              <w:rPr>
                <w:rFonts w:cs="Arial"/>
                <w:szCs w:val="20"/>
              </w:rPr>
              <w:t xml:space="preserve">Establish a clear complaints framework and process that ensures that staff know the different ways to report inappropriate behaviour and options for resolution </w:t>
            </w:r>
          </w:p>
          <w:p w14:paraId="42A45E8E" w14:textId="77777777" w:rsidR="00105E24" w:rsidRPr="001B4650" w:rsidRDefault="00105E24">
            <w:pPr>
              <w:spacing w:before="60" w:after="60"/>
              <w:rPr>
                <w:rFonts w:cs="Arial"/>
                <w:szCs w:val="20"/>
              </w:rPr>
            </w:pPr>
            <w:r w:rsidRPr="001B4650">
              <w:rPr>
                <w:rFonts w:cs="Arial"/>
                <w:szCs w:val="20"/>
              </w:rPr>
              <w:t xml:space="preserve">Establish guidelines for managing and responding to sexual harassment and inappropriate behaviour on site and display these on-site noticeboards within offices and site sheds. </w:t>
            </w:r>
          </w:p>
          <w:p w14:paraId="36CC54C3" w14:textId="77777777" w:rsidR="00105E24" w:rsidRPr="001B4650" w:rsidRDefault="00105E24">
            <w:pPr>
              <w:spacing w:before="60" w:after="60"/>
              <w:rPr>
                <w:rFonts w:cs="Arial"/>
                <w:szCs w:val="20"/>
              </w:rPr>
            </w:pPr>
            <w:r w:rsidRPr="001B4650">
              <w:rPr>
                <w:rFonts w:cs="Arial"/>
                <w:szCs w:val="20"/>
              </w:rPr>
              <w:t xml:space="preserve">Use the Victorian Equal Opportunity and Human Rights Commission guide to responding to complaints  </w:t>
            </w:r>
            <w:hyperlink r:id="rId61" w:history="1">
              <w:r w:rsidRPr="001B4650">
                <w:rPr>
                  <w:rStyle w:val="Hyperlink"/>
                  <w:rFonts w:cs="Arial"/>
                  <w:szCs w:val="20"/>
                </w:rPr>
                <w:t>https://www.humanrights.vic.gov.au/static/7a7bb6b743714dafab3a0d93804f848c/Resource-Step_by_step_complaints_response-Aug20.pdf</w:t>
              </w:r>
            </w:hyperlink>
          </w:p>
          <w:p w14:paraId="57DC9B40" w14:textId="77777777" w:rsidR="00105E24" w:rsidRPr="001B4650" w:rsidRDefault="00105E24">
            <w:pPr>
              <w:spacing w:before="60" w:after="60"/>
              <w:rPr>
                <w:rFonts w:cs="Arial"/>
                <w:szCs w:val="20"/>
              </w:rPr>
            </w:pPr>
            <w:r w:rsidRPr="001B4650">
              <w:rPr>
                <w:rFonts w:cs="Arial"/>
                <w:szCs w:val="20"/>
              </w:rPr>
              <w:t xml:space="preserve">Train HR teams, workplace contact officers or identify officers or peer supporters that can recognise, respond, and refer enquiries to complaints process </w:t>
            </w:r>
          </w:p>
          <w:p w14:paraId="453CBAFE" w14:textId="77777777" w:rsidR="00105E24" w:rsidRPr="001B4650" w:rsidRDefault="00105E24">
            <w:pPr>
              <w:spacing w:before="60" w:after="60"/>
              <w:rPr>
                <w:rFonts w:cs="Arial"/>
                <w:szCs w:val="20"/>
                <w:highlight w:val="yellow"/>
              </w:rPr>
            </w:pPr>
            <w:r w:rsidRPr="001B4650">
              <w:rPr>
                <w:rFonts w:cs="Arial"/>
                <w:szCs w:val="20"/>
              </w:rPr>
              <w:t>Implement a checkpoint during the complaints process to determine whether the organisation needs to report a sexual harassment complaint to Victoria Police</w:t>
            </w:r>
          </w:p>
        </w:tc>
        <w:tc>
          <w:tcPr>
            <w:tcW w:w="1600" w:type="pct"/>
            <w:tcBorders>
              <w:top w:val="single" w:sz="4" w:space="0" w:color="7030A0"/>
              <w:left w:val="single" w:sz="4" w:space="0" w:color="7030A0"/>
              <w:bottom w:val="single" w:sz="4" w:space="0" w:color="7030A0"/>
              <w:right w:val="single" w:sz="4" w:space="0" w:color="7030A0"/>
            </w:tcBorders>
            <w:hideMark/>
          </w:tcPr>
          <w:p w14:paraId="45DE8CD2"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05CD395F"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D1EA643" w14:textId="77777777" w:rsidR="00105E24" w:rsidRPr="001B4650" w:rsidRDefault="00105E24">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0BDD2D63" w14:textId="77777777" w:rsidR="00105E24" w:rsidRPr="001B4650" w:rsidRDefault="00637B28">
            <w:pPr>
              <w:spacing w:beforeLines="60" w:before="144" w:after="0"/>
              <w:rPr>
                <w:rFonts w:cs="Arial"/>
                <w:b/>
                <w:szCs w:val="20"/>
              </w:rPr>
            </w:pPr>
            <w:sdt>
              <w:sdtPr>
                <w:rPr>
                  <w:rFonts w:cs="Arial"/>
                  <w:b/>
                  <w:szCs w:val="20"/>
                </w:rPr>
                <w:id w:val="-76460821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3F22E8A9"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39446FFD" w14:textId="77777777" w:rsidR="00105E24" w:rsidRPr="001B4650" w:rsidRDefault="00637B28">
            <w:pPr>
              <w:spacing w:beforeLines="60" w:before="144" w:after="0"/>
              <w:rPr>
                <w:rFonts w:cs="Arial"/>
                <w:b/>
                <w:szCs w:val="20"/>
              </w:rPr>
            </w:pPr>
            <w:sdt>
              <w:sdtPr>
                <w:rPr>
                  <w:rFonts w:cs="Arial"/>
                  <w:b/>
                  <w:szCs w:val="20"/>
                </w:rPr>
                <w:id w:val="1375268713"/>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1891986"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53A4F0A3"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79B07793"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01E844DB"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46A6422D" w14:textId="77777777" w:rsidR="00105E24" w:rsidRPr="001B4650" w:rsidRDefault="00105E24">
            <w:pPr>
              <w:spacing w:beforeLines="60" w:before="144" w:after="0"/>
              <w:rPr>
                <w:rFonts w:cs="Arial"/>
                <w:b/>
                <w:szCs w:val="20"/>
              </w:rPr>
            </w:pPr>
          </w:p>
        </w:tc>
      </w:tr>
      <w:tr w:rsidR="007E15D3" w:rsidRPr="001B4650" w14:paraId="34E27DC4"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tcPr>
          <w:p w14:paraId="4EB8879B" w14:textId="77777777" w:rsidR="00105E24" w:rsidRPr="001B4650" w:rsidRDefault="00105E24">
            <w:pPr>
              <w:spacing w:beforeLines="60" w:before="144" w:after="0"/>
              <w:rPr>
                <w:rFonts w:cs="Arial"/>
                <w:szCs w:val="20"/>
              </w:rPr>
            </w:pPr>
            <w:r w:rsidRPr="001B4650">
              <w:rPr>
                <w:rFonts w:cs="Arial"/>
                <w:szCs w:val="20"/>
              </w:rPr>
              <w:t>Update internal policies and procedures to ensure workers receive referrals for where they can get further advice support and information outside the organisation.</w:t>
            </w:r>
          </w:p>
          <w:p w14:paraId="183711F7" w14:textId="77777777" w:rsidR="00105E24" w:rsidRPr="001B4650" w:rsidRDefault="00105E24">
            <w:pPr>
              <w:spacing w:before="60" w:after="60"/>
              <w:rPr>
                <w:rFonts w:cs="Arial"/>
                <w:szCs w:val="20"/>
              </w:rPr>
            </w:pPr>
          </w:p>
        </w:tc>
        <w:tc>
          <w:tcPr>
            <w:tcW w:w="1300" w:type="pct"/>
            <w:tcBorders>
              <w:top w:val="single" w:sz="4" w:space="0" w:color="7030A0"/>
              <w:left w:val="single" w:sz="4" w:space="0" w:color="7030A0"/>
              <w:bottom w:val="single" w:sz="4" w:space="0" w:color="7030A0"/>
              <w:right w:val="single" w:sz="4" w:space="0" w:color="7030A0"/>
            </w:tcBorders>
          </w:tcPr>
          <w:p w14:paraId="13B8DD3E"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360C42F4" w14:textId="77777777" w:rsidR="00105E24" w:rsidRPr="001B4650" w:rsidRDefault="00105E24">
            <w:pPr>
              <w:spacing w:before="60" w:after="60"/>
              <w:rPr>
                <w:rFonts w:cs="Arial"/>
                <w:szCs w:val="20"/>
              </w:rPr>
            </w:pPr>
            <w:r w:rsidRPr="001B4650">
              <w:rPr>
                <w:rFonts w:cs="Arial"/>
                <w:szCs w:val="20"/>
                <w:u w:val="single"/>
              </w:rPr>
              <w:t>Example response</w:t>
            </w:r>
          </w:p>
          <w:p w14:paraId="0F7163A9" w14:textId="77777777" w:rsidR="00105E24" w:rsidRPr="001B4650" w:rsidRDefault="00105E24">
            <w:pPr>
              <w:spacing w:before="60" w:after="60"/>
              <w:rPr>
                <w:rFonts w:cs="Arial"/>
                <w:szCs w:val="20"/>
              </w:rPr>
            </w:pPr>
            <w:r w:rsidRPr="001B4650">
              <w:rPr>
                <w:rFonts w:cs="Arial"/>
                <w:szCs w:val="20"/>
              </w:rPr>
              <w:t xml:space="preserve">The organisation will review and update all internal policies and procedures to include information to assist workers in receive referrals and support outside of the organisation. </w:t>
            </w:r>
          </w:p>
          <w:p w14:paraId="0C08F5C8" w14:textId="77777777" w:rsidR="00105E24" w:rsidRPr="001B4650" w:rsidRDefault="00105E24">
            <w:pPr>
              <w:autoSpaceDE w:val="0"/>
              <w:autoSpaceDN w:val="0"/>
              <w:adjustRightInd w:val="0"/>
              <w:spacing w:before="60" w:after="60"/>
              <w:rPr>
                <w:rFonts w:cs="Arial"/>
                <w:szCs w:val="20"/>
              </w:rPr>
            </w:pPr>
          </w:p>
          <w:p w14:paraId="4EC9B3A6" w14:textId="77777777" w:rsidR="00105E24" w:rsidRPr="001B4650" w:rsidRDefault="00105E24">
            <w:pPr>
              <w:spacing w:before="60" w:after="60"/>
              <w:rPr>
                <w:rFonts w:eastAsiaTheme="minorHAnsi" w:cs="Arial"/>
                <w:szCs w:val="20"/>
                <w:u w:val="single"/>
              </w:rPr>
            </w:pPr>
            <w:r w:rsidRPr="001B4650">
              <w:rPr>
                <w:rFonts w:cs="Arial"/>
                <w:szCs w:val="20"/>
                <w:u w:val="single"/>
              </w:rPr>
              <w:t>Additional strategies/resources</w:t>
            </w:r>
          </w:p>
          <w:p w14:paraId="2AFDD7C6" w14:textId="77777777" w:rsidR="00105E24" w:rsidRPr="001B4650" w:rsidRDefault="00105E24">
            <w:pPr>
              <w:spacing w:before="60" w:after="60"/>
              <w:rPr>
                <w:rFonts w:cs="Arial"/>
                <w:szCs w:val="20"/>
                <w:highlight w:val="yellow"/>
              </w:rPr>
            </w:pPr>
            <w:r w:rsidRPr="001B4650">
              <w:rPr>
                <w:rFonts w:cs="Arial"/>
                <w:szCs w:val="20"/>
              </w:rPr>
              <w:t xml:space="preserve">WorkSafe has a helpful referral </w:t>
            </w:r>
            <w:hyperlink r:id="rId62" w:history="1">
              <w:r w:rsidRPr="001B4650">
                <w:rPr>
                  <w:rStyle w:val="Hyperlink"/>
                  <w:rFonts w:cs="Arial"/>
                  <w:szCs w:val="20"/>
                </w:rPr>
                <w:t>https://www.worksafe.vic.gov.au/work-related-sexual-harassment-know-your-rights</w:t>
              </w:r>
            </w:hyperlink>
            <w:r w:rsidRPr="001B4650">
              <w:rPr>
                <w:rStyle w:val="Hyperlink"/>
                <w:rFonts w:cs="Arial"/>
                <w:szCs w:val="20"/>
              </w:rPr>
              <w:t>]</w:t>
            </w:r>
          </w:p>
        </w:tc>
        <w:tc>
          <w:tcPr>
            <w:tcW w:w="1600" w:type="pct"/>
            <w:tcBorders>
              <w:top w:val="single" w:sz="4" w:space="0" w:color="7030A0"/>
              <w:left w:val="single" w:sz="4" w:space="0" w:color="7030A0"/>
              <w:bottom w:val="single" w:sz="4" w:space="0" w:color="7030A0"/>
              <w:right w:val="single" w:sz="4" w:space="0" w:color="7030A0"/>
            </w:tcBorders>
            <w:hideMark/>
          </w:tcPr>
          <w:p w14:paraId="674B930E"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59556EE7"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3D8C868F" w14:textId="77777777" w:rsidR="00105E24" w:rsidRPr="001B4650" w:rsidRDefault="00105E24">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5312F257" w14:textId="77777777" w:rsidR="00105E24" w:rsidRPr="001B4650" w:rsidRDefault="00637B28">
            <w:pPr>
              <w:spacing w:beforeLines="60" w:before="144" w:after="0"/>
              <w:rPr>
                <w:rFonts w:cs="Arial"/>
                <w:b/>
                <w:szCs w:val="20"/>
              </w:rPr>
            </w:pPr>
            <w:sdt>
              <w:sdtPr>
                <w:rPr>
                  <w:rFonts w:cs="Arial"/>
                  <w:b/>
                  <w:szCs w:val="20"/>
                </w:rPr>
                <w:id w:val="113486675"/>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18E7DE02"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123CA382" w14:textId="77777777" w:rsidR="00105E24" w:rsidRPr="001B4650" w:rsidRDefault="00637B28">
            <w:pPr>
              <w:spacing w:beforeLines="60" w:before="144" w:after="0"/>
              <w:rPr>
                <w:rFonts w:cs="Arial"/>
                <w:b/>
                <w:szCs w:val="20"/>
              </w:rPr>
            </w:pPr>
            <w:sdt>
              <w:sdtPr>
                <w:rPr>
                  <w:rFonts w:cs="Arial"/>
                  <w:b/>
                  <w:szCs w:val="20"/>
                </w:rPr>
                <w:id w:val="-303229052"/>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3B596F38"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710C8BA3"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0955D352"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3C98A1DE"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46869A83" w14:textId="77777777" w:rsidR="00105E24" w:rsidRPr="001B4650" w:rsidRDefault="00105E24">
            <w:pPr>
              <w:spacing w:beforeLines="60" w:before="144" w:after="0"/>
              <w:rPr>
                <w:rFonts w:cs="Arial"/>
                <w:b/>
                <w:szCs w:val="20"/>
              </w:rPr>
            </w:pPr>
          </w:p>
        </w:tc>
      </w:tr>
      <w:tr w:rsidR="007E15D3" w:rsidRPr="001B4650" w14:paraId="0E63195E"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tcPr>
          <w:p w14:paraId="6FFF8A70" w14:textId="77777777" w:rsidR="00105E24" w:rsidRPr="001B4650" w:rsidRDefault="00105E24">
            <w:pPr>
              <w:spacing w:beforeLines="60" w:before="144" w:after="0"/>
              <w:rPr>
                <w:rFonts w:cs="Arial"/>
                <w:szCs w:val="20"/>
              </w:rPr>
            </w:pPr>
            <w:r w:rsidRPr="001B4650">
              <w:rPr>
                <w:rFonts w:cs="Arial"/>
                <w:szCs w:val="20"/>
              </w:rPr>
              <w:t>Complete WorkSafe’s culture scan checklist to identify any risk factors for sexual harassment</w:t>
            </w:r>
          </w:p>
          <w:p w14:paraId="396EDA68" w14:textId="77777777" w:rsidR="00105E24" w:rsidRPr="001B4650" w:rsidRDefault="00105E24">
            <w:pPr>
              <w:spacing w:beforeLines="60" w:before="144" w:after="0"/>
              <w:rPr>
                <w:rFonts w:cs="Arial"/>
                <w:szCs w:val="20"/>
              </w:rPr>
            </w:pPr>
            <w:r w:rsidRPr="001B4650">
              <w:rPr>
                <w:rFonts w:cs="Arial"/>
                <w:szCs w:val="20"/>
              </w:rPr>
              <w:t xml:space="preserve">https://content.api.worksafe.vic.gov.au/sites/default/files/2020-03/ISBN-Work-related-gendered-violence-including-sexual-harassment-2020-03.pdf (pg. 10 for checklist) </w:t>
            </w:r>
          </w:p>
          <w:p w14:paraId="6CBD9B06" w14:textId="77777777" w:rsidR="00105E24" w:rsidRPr="001B4650" w:rsidRDefault="00105E24">
            <w:pPr>
              <w:spacing w:before="60" w:after="60"/>
              <w:rPr>
                <w:rFonts w:cs="Arial"/>
                <w:szCs w:val="20"/>
              </w:rPr>
            </w:pPr>
          </w:p>
        </w:tc>
        <w:tc>
          <w:tcPr>
            <w:tcW w:w="1300" w:type="pct"/>
            <w:tcBorders>
              <w:top w:val="single" w:sz="4" w:space="0" w:color="7030A0"/>
              <w:left w:val="single" w:sz="4" w:space="0" w:color="7030A0"/>
              <w:bottom w:val="single" w:sz="4" w:space="0" w:color="7030A0"/>
              <w:right w:val="single" w:sz="4" w:space="0" w:color="7030A0"/>
            </w:tcBorders>
          </w:tcPr>
          <w:p w14:paraId="40F12DD1"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7F776F7B" w14:textId="77777777" w:rsidR="00105E24" w:rsidRPr="001B4650" w:rsidRDefault="00105E24">
            <w:pPr>
              <w:spacing w:before="60" w:after="60"/>
              <w:rPr>
                <w:rFonts w:cs="Arial"/>
                <w:szCs w:val="20"/>
              </w:rPr>
            </w:pPr>
            <w:r w:rsidRPr="001B4650">
              <w:rPr>
                <w:rFonts w:cs="Arial"/>
                <w:szCs w:val="20"/>
                <w:u w:val="single"/>
              </w:rPr>
              <w:t>Example response</w:t>
            </w:r>
            <w:r w:rsidRPr="001B4650">
              <w:rPr>
                <w:rFonts w:cs="Arial"/>
                <w:szCs w:val="20"/>
                <w:u w:val="single"/>
              </w:rPr>
              <w:br/>
            </w:r>
            <w:r w:rsidRPr="001B4650">
              <w:rPr>
                <w:rFonts w:cs="Arial"/>
                <w:szCs w:val="20"/>
              </w:rPr>
              <w:t xml:space="preserve">The Organisation will undertake WorkSafe’s culture scan checklist and identify any risk factors for sexual harassment to be addressed. </w:t>
            </w:r>
          </w:p>
          <w:p w14:paraId="23FCC99B" w14:textId="77777777" w:rsidR="00105E24" w:rsidRPr="001B4650" w:rsidRDefault="00105E24">
            <w:pPr>
              <w:spacing w:before="60" w:after="60"/>
              <w:rPr>
                <w:rFonts w:cs="Arial"/>
                <w:szCs w:val="20"/>
              </w:rPr>
            </w:pPr>
            <w:r w:rsidRPr="001B4650">
              <w:rPr>
                <w:rFonts w:cs="Arial"/>
                <w:szCs w:val="20"/>
              </w:rPr>
              <w:t xml:space="preserve">This will be done annually, and each risk will be mitigated and added to the OHS safety checklist to ensure each risk presented is absolutely minimised. These will be presented at senior leadership meetings. </w:t>
            </w:r>
          </w:p>
          <w:p w14:paraId="33CF05F8" w14:textId="77777777" w:rsidR="00105E24" w:rsidRPr="001B4650" w:rsidRDefault="00105E24">
            <w:pPr>
              <w:autoSpaceDE w:val="0"/>
              <w:autoSpaceDN w:val="0"/>
              <w:adjustRightInd w:val="0"/>
              <w:spacing w:before="60" w:after="60"/>
              <w:rPr>
                <w:rFonts w:cs="Arial"/>
                <w:szCs w:val="20"/>
              </w:rPr>
            </w:pPr>
          </w:p>
          <w:p w14:paraId="2824B996" w14:textId="77777777" w:rsidR="00105E24" w:rsidRPr="001B4650" w:rsidRDefault="00105E24">
            <w:pPr>
              <w:spacing w:before="60" w:after="60"/>
              <w:rPr>
                <w:rFonts w:eastAsiaTheme="minorHAnsi" w:cs="Arial"/>
                <w:szCs w:val="20"/>
                <w:u w:val="single"/>
              </w:rPr>
            </w:pPr>
            <w:r w:rsidRPr="001B4650">
              <w:rPr>
                <w:rFonts w:cs="Arial"/>
                <w:szCs w:val="20"/>
                <w:u w:val="single"/>
              </w:rPr>
              <w:t>Additional strategies/resources</w:t>
            </w:r>
          </w:p>
          <w:p w14:paraId="23F075B4" w14:textId="77777777" w:rsidR="00105E24" w:rsidRPr="001B4650" w:rsidRDefault="00105E24">
            <w:pPr>
              <w:spacing w:before="60" w:after="60"/>
              <w:rPr>
                <w:rFonts w:cs="Arial"/>
                <w:szCs w:val="20"/>
              </w:rPr>
            </w:pPr>
            <w:r w:rsidRPr="001B4650">
              <w:rPr>
                <w:rFonts w:cs="Arial"/>
                <w:szCs w:val="20"/>
              </w:rPr>
              <w:t xml:space="preserve">Conduct a risk assessment to identify, assess and control risks of sexual harassment </w:t>
            </w:r>
          </w:p>
          <w:p w14:paraId="5AE0356F" w14:textId="77777777" w:rsidR="00105E24" w:rsidRPr="001B4650" w:rsidRDefault="00105E24">
            <w:pPr>
              <w:spacing w:before="60" w:after="60"/>
              <w:rPr>
                <w:rFonts w:cs="Arial"/>
                <w:szCs w:val="20"/>
                <w:highlight w:val="yellow"/>
              </w:rPr>
            </w:pPr>
            <w:r w:rsidRPr="001B4650">
              <w:rPr>
                <w:rFonts w:cs="Arial"/>
                <w:szCs w:val="20"/>
              </w:rPr>
              <w:t xml:space="preserve">Provide training to staff to better prevent and respond to workplace sexual harassment. A list of specialist training organisations can be found at 1800 RESPECT </w:t>
            </w:r>
            <w:hyperlink r:id="rId63" w:history="1">
              <w:r w:rsidRPr="001B4650">
                <w:rPr>
                  <w:rStyle w:val="Hyperlink"/>
                  <w:rFonts w:cs="Arial"/>
                  <w:szCs w:val="20"/>
                </w:rPr>
                <w:t>http://www.1800respect.org.au/services/about-service-directory</w:t>
              </w:r>
            </w:hyperlink>
            <w:r w:rsidRPr="001B4650">
              <w:rPr>
                <w:rStyle w:val="Hyperlink"/>
                <w:rFonts w:cs="Arial"/>
                <w:szCs w:val="20"/>
              </w:rPr>
              <w:t>]</w:t>
            </w:r>
          </w:p>
        </w:tc>
        <w:tc>
          <w:tcPr>
            <w:tcW w:w="1600" w:type="pct"/>
            <w:tcBorders>
              <w:top w:val="single" w:sz="4" w:space="0" w:color="7030A0"/>
              <w:left w:val="single" w:sz="4" w:space="0" w:color="7030A0"/>
              <w:bottom w:val="single" w:sz="4" w:space="0" w:color="7030A0"/>
              <w:right w:val="single" w:sz="4" w:space="0" w:color="7030A0"/>
            </w:tcBorders>
            <w:hideMark/>
          </w:tcPr>
          <w:p w14:paraId="666EC242"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421F3D23"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4379356A" w14:textId="77777777" w:rsidR="00105E24" w:rsidRPr="001B4650" w:rsidRDefault="00105E24">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1C030B36" w14:textId="77777777" w:rsidR="00105E24" w:rsidRPr="001B4650" w:rsidRDefault="00637B28">
            <w:pPr>
              <w:spacing w:beforeLines="60" w:before="144" w:after="0"/>
              <w:rPr>
                <w:rFonts w:cs="Arial"/>
                <w:b/>
                <w:szCs w:val="20"/>
              </w:rPr>
            </w:pPr>
            <w:sdt>
              <w:sdtPr>
                <w:rPr>
                  <w:rFonts w:cs="Arial"/>
                  <w:b/>
                  <w:szCs w:val="20"/>
                </w:rPr>
                <w:id w:val="2033918722"/>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3BD1D914"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7C81B286" w14:textId="77777777" w:rsidR="00105E24" w:rsidRPr="001B4650" w:rsidRDefault="00637B28">
            <w:pPr>
              <w:spacing w:beforeLines="60" w:before="144" w:after="0"/>
              <w:rPr>
                <w:rFonts w:cs="Arial"/>
                <w:b/>
                <w:szCs w:val="20"/>
              </w:rPr>
            </w:pPr>
            <w:sdt>
              <w:sdtPr>
                <w:rPr>
                  <w:rFonts w:cs="Arial"/>
                  <w:b/>
                  <w:szCs w:val="20"/>
                </w:rPr>
                <w:id w:val="1447273650"/>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6AAABD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2C8F96B3"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1B9515F7"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41785C67"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417DB3AF" w14:textId="77777777" w:rsidR="00105E24" w:rsidRPr="001B4650" w:rsidRDefault="00105E24">
            <w:pPr>
              <w:spacing w:beforeLines="60" w:before="144" w:after="0"/>
              <w:rPr>
                <w:rFonts w:cs="Arial"/>
                <w:b/>
                <w:szCs w:val="20"/>
              </w:rPr>
            </w:pPr>
          </w:p>
        </w:tc>
      </w:tr>
    </w:tbl>
    <w:p w14:paraId="0AD0E7FE" w14:textId="77777777" w:rsidR="00105E24" w:rsidRPr="001D742B" w:rsidRDefault="00105E24" w:rsidP="00105E24">
      <w:pPr>
        <w:rPr>
          <w:rFonts w:cs="Arial"/>
          <w:b/>
          <w:bCs/>
          <w:iCs/>
          <w:sz w:val="22"/>
          <w:szCs w:val="22"/>
        </w:rPr>
      </w:pPr>
    </w:p>
    <w:p w14:paraId="0B60C1A2" w14:textId="77777777" w:rsidR="00105E24" w:rsidRPr="001B4650" w:rsidRDefault="00105E24" w:rsidP="00105E24">
      <w:pPr>
        <w:rPr>
          <w:rFonts w:cs="Arial"/>
          <w:b/>
          <w:bCs/>
          <w:iCs/>
          <w:sz w:val="24"/>
        </w:rPr>
      </w:pPr>
    </w:p>
    <w:p w14:paraId="19F12CD6" w14:textId="77777777" w:rsidR="00105E24" w:rsidRPr="001B4650" w:rsidRDefault="00105E24" w:rsidP="00105E24">
      <w:pPr>
        <w:rPr>
          <w:rFonts w:cs="Arial"/>
          <w:b/>
          <w:bCs/>
          <w:iCs/>
          <w:sz w:val="22"/>
          <w:szCs w:val="22"/>
        </w:rPr>
      </w:pPr>
    </w:p>
    <w:p w14:paraId="5451BE12" w14:textId="353D37A3" w:rsidR="00105E24" w:rsidRPr="001D742B" w:rsidRDefault="00105E24" w:rsidP="001D742B">
      <w:pPr>
        <w:spacing w:after="160" w:line="256" w:lineRule="auto"/>
        <w:rPr>
          <w:rFonts w:cs="Arial"/>
          <w:b/>
          <w:bCs/>
          <w:iCs/>
          <w:sz w:val="22"/>
          <w:szCs w:val="22"/>
        </w:rPr>
      </w:pPr>
      <w:r w:rsidRPr="001D742B">
        <w:rPr>
          <w:rFonts w:cs="Arial"/>
          <w:b/>
          <w:bCs/>
          <w:iCs/>
          <w:sz w:val="22"/>
          <w:szCs w:val="22"/>
        </w:rPr>
        <w:t>Focus Area 4 - Diverse, gender balanced and representative workforce. This focus area relates to Indicator 2: Gender Composition of all levels of the workforce found within the Workplace Gender Audit.</w:t>
      </w:r>
    </w:p>
    <w:tbl>
      <w:tblPr>
        <w:tblStyle w:val="TableGrid"/>
        <w:tblW w:w="0" w:type="auto"/>
        <w:tblLayout w:type="fixed"/>
        <w:tblLook w:val="04A0" w:firstRow="1" w:lastRow="0" w:firstColumn="1" w:lastColumn="0" w:noHBand="0" w:noVBand="1"/>
      </w:tblPr>
      <w:tblGrid>
        <w:gridCol w:w="2660"/>
        <w:gridCol w:w="3685"/>
        <w:gridCol w:w="4536"/>
        <w:gridCol w:w="3293"/>
      </w:tblGrid>
      <w:tr w:rsidR="00105E24" w:rsidRPr="001B4650" w14:paraId="06C7F954" w14:textId="77777777" w:rsidTr="001D742B">
        <w:tc>
          <w:tcPr>
            <w:tcW w:w="2660" w:type="dxa"/>
            <w:tcBorders>
              <w:top w:val="single" w:sz="4" w:space="0" w:color="7030A0"/>
              <w:left w:val="single" w:sz="4" w:space="0" w:color="7030A0"/>
              <w:bottom w:val="single" w:sz="4" w:space="0" w:color="7030A0"/>
              <w:right w:val="single" w:sz="4" w:space="0" w:color="7030A0"/>
            </w:tcBorders>
          </w:tcPr>
          <w:p w14:paraId="009D4687" w14:textId="2F2B7919" w:rsidR="00105E24" w:rsidRPr="001B4650" w:rsidRDefault="00105E24" w:rsidP="00105E24">
            <w:pPr>
              <w:rPr>
                <w:rFonts w:cs="Arial"/>
                <w:b/>
                <w:bCs/>
                <w:iCs/>
                <w:sz w:val="24"/>
              </w:rPr>
            </w:pPr>
            <w:r w:rsidRPr="001B4650">
              <w:rPr>
                <w:rFonts w:cs="Arial"/>
                <w:b/>
                <w:bCs/>
                <w:iCs/>
                <w:szCs w:val="20"/>
              </w:rPr>
              <w:t>Mandatory Actions</w:t>
            </w:r>
          </w:p>
        </w:tc>
        <w:tc>
          <w:tcPr>
            <w:tcW w:w="3685" w:type="dxa"/>
            <w:tcBorders>
              <w:top w:val="single" w:sz="4" w:space="0" w:color="7030A0"/>
              <w:left w:val="single" w:sz="4" w:space="0" w:color="7030A0"/>
              <w:bottom w:val="single" w:sz="4" w:space="0" w:color="7030A0"/>
              <w:right w:val="single" w:sz="4" w:space="0" w:color="7030A0"/>
            </w:tcBorders>
          </w:tcPr>
          <w:p w14:paraId="2CA75C12" w14:textId="31D183F5" w:rsidR="00105E24" w:rsidRPr="001B4650" w:rsidRDefault="00105E24" w:rsidP="00105E24">
            <w:pPr>
              <w:rPr>
                <w:rFonts w:cs="Arial"/>
                <w:b/>
                <w:bCs/>
                <w:iCs/>
                <w:sz w:val="24"/>
              </w:rPr>
            </w:pPr>
            <w:r w:rsidRPr="001B4650">
              <w:rPr>
                <w:rFonts w:cs="Arial"/>
                <w:b/>
                <w:bCs/>
                <w:iCs/>
                <w:szCs w:val="20"/>
              </w:rPr>
              <w:t>Organisation Strategy</w:t>
            </w:r>
          </w:p>
        </w:tc>
        <w:tc>
          <w:tcPr>
            <w:tcW w:w="4536" w:type="dxa"/>
            <w:tcBorders>
              <w:top w:val="single" w:sz="4" w:space="0" w:color="7030A0"/>
              <w:left w:val="single" w:sz="4" w:space="0" w:color="7030A0"/>
              <w:bottom w:val="single" w:sz="4" w:space="0" w:color="7030A0"/>
              <w:right w:val="single" w:sz="4" w:space="0" w:color="7030A0"/>
            </w:tcBorders>
          </w:tcPr>
          <w:p w14:paraId="2B83ECC4" w14:textId="4DC0199B" w:rsidR="00105E24" w:rsidRPr="001B4650" w:rsidRDefault="00105E24" w:rsidP="00105E24">
            <w:pPr>
              <w:rPr>
                <w:rFonts w:cs="Arial"/>
                <w:b/>
                <w:bCs/>
                <w:iCs/>
                <w:sz w:val="24"/>
              </w:rPr>
            </w:pPr>
            <w:r w:rsidRPr="001B4650">
              <w:rPr>
                <w:rFonts w:cs="Arial"/>
                <w:b/>
                <w:bCs/>
                <w:iCs/>
                <w:szCs w:val="20"/>
              </w:rPr>
              <w:t>Accountability Of Organisation Strategy</w:t>
            </w:r>
          </w:p>
        </w:tc>
        <w:tc>
          <w:tcPr>
            <w:tcW w:w="3293" w:type="dxa"/>
            <w:tcBorders>
              <w:top w:val="single" w:sz="4" w:space="0" w:color="7030A0"/>
              <w:left w:val="single" w:sz="4" w:space="0" w:color="7030A0"/>
              <w:bottom w:val="single" w:sz="4" w:space="0" w:color="7030A0"/>
              <w:right w:val="single" w:sz="4" w:space="0" w:color="7030A0"/>
            </w:tcBorders>
          </w:tcPr>
          <w:p w14:paraId="7F1EF274" w14:textId="5DA333B6" w:rsidR="00105E24" w:rsidRPr="001B4650" w:rsidRDefault="00105E24" w:rsidP="00105E24">
            <w:pPr>
              <w:rPr>
                <w:rFonts w:cs="Arial"/>
                <w:b/>
                <w:bCs/>
                <w:iCs/>
                <w:sz w:val="24"/>
              </w:rPr>
            </w:pPr>
            <w:r w:rsidRPr="001B4650">
              <w:rPr>
                <w:rFonts w:cs="Arial"/>
                <w:b/>
                <w:bCs/>
                <w:iCs/>
                <w:szCs w:val="20"/>
              </w:rPr>
              <w:t>Progress Report</w:t>
            </w:r>
          </w:p>
        </w:tc>
      </w:tr>
      <w:tr w:rsidR="00105E24" w:rsidRPr="001B4650" w14:paraId="7122A6C1" w14:textId="77777777" w:rsidTr="001D742B">
        <w:tc>
          <w:tcPr>
            <w:tcW w:w="2660" w:type="dxa"/>
            <w:tcBorders>
              <w:top w:val="single" w:sz="4" w:space="0" w:color="7030A0"/>
              <w:left w:val="single" w:sz="4" w:space="0" w:color="7030A0"/>
              <w:bottom w:val="single" w:sz="4" w:space="0" w:color="7030A0"/>
              <w:right w:val="single" w:sz="4" w:space="0" w:color="7030A0"/>
            </w:tcBorders>
          </w:tcPr>
          <w:p w14:paraId="2DC3CC52" w14:textId="6E886CE3" w:rsidR="00105E24" w:rsidRPr="001B4650" w:rsidRDefault="00105E24" w:rsidP="00105E24">
            <w:pPr>
              <w:rPr>
                <w:rFonts w:cs="Arial"/>
                <w:b/>
                <w:bCs/>
                <w:iCs/>
                <w:sz w:val="24"/>
              </w:rPr>
            </w:pPr>
            <w:r w:rsidRPr="001B4650">
              <w:rPr>
                <w:rFonts w:cs="Arial"/>
                <w:szCs w:val="20"/>
              </w:rPr>
              <w:t xml:space="preserve">Use the Building Equality - Recruitment Standards and Practices </w:t>
            </w:r>
            <w:hyperlink r:id="rId64" w:history="1">
              <w:r w:rsidRPr="001B4650">
                <w:rPr>
                  <w:rStyle w:val="Hyperlink"/>
                  <w:rFonts w:cs="Arial"/>
                  <w:szCs w:val="20"/>
                </w:rPr>
                <w:t>https://womeninconstruction.com.au/employer/employer-overview</w:t>
              </w:r>
            </w:hyperlink>
            <w:r w:rsidRPr="001B4650">
              <w:rPr>
                <w:rFonts w:cs="Arial"/>
                <w:szCs w:val="20"/>
              </w:rPr>
              <w:t xml:space="preserve"> to address gender issues in the recruitment of women.</w:t>
            </w:r>
          </w:p>
        </w:tc>
        <w:tc>
          <w:tcPr>
            <w:tcW w:w="3685" w:type="dxa"/>
            <w:tcBorders>
              <w:top w:val="single" w:sz="4" w:space="0" w:color="7030A0"/>
              <w:left w:val="single" w:sz="4" w:space="0" w:color="7030A0"/>
              <w:bottom w:val="single" w:sz="4" w:space="0" w:color="7030A0"/>
              <w:right w:val="single" w:sz="4" w:space="0" w:color="7030A0"/>
            </w:tcBorders>
          </w:tcPr>
          <w:p w14:paraId="02C63CB3" w14:textId="77777777" w:rsidR="00105E24" w:rsidRPr="001B4650" w:rsidRDefault="00105E24" w:rsidP="00105E24">
            <w:pPr>
              <w:spacing w:before="60" w:after="60"/>
              <w:rPr>
                <w:rFonts w:cs="Arial"/>
                <w:szCs w:val="20"/>
              </w:rPr>
            </w:pPr>
            <w:r w:rsidRPr="001B4650">
              <w:rPr>
                <w:rFonts w:cs="Arial"/>
                <w:szCs w:val="20"/>
                <w:highlight w:val="yellow"/>
              </w:rPr>
              <w:t>[DRAFTING NOTE: insert strategy]</w:t>
            </w:r>
          </w:p>
          <w:p w14:paraId="0A1358CD" w14:textId="77777777" w:rsidR="00105E24" w:rsidRPr="001B4650" w:rsidRDefault="00105E24" w:rsidP="00105E24">
            <w:pPr>
              <w:spacing w:before="60" w:after="60"/>
              <w:rPr>
                <w:rFonts w:cs="Arial"/>
                <w:szCs w:val="20"/>
                <w:u w:val="single"/>
              </w:rPr>
            </w:pPr>
            <w:r w:rsidRPr="001B4650">
              <w:rPr>
                <w:rFonts w:cs="Arial"/>
                <w:szCs w:val="20"/>
                <w:u w:val="single"/>
              </w:rPr>
              <w:t>Example response</w:t>
            </w:r>
          </w:p>
          <w:p w14:paraId="234265AD" w14:textId="77777777" w:rsidR="00105E24" w:rsidRPr="001B4650" w:rsidRDefault="00105E24" w:rsidP="00105E24">
            <w:pPr>
              <w:spacing w:before="60" w:after="60"/>
              <w:rPr>
                <w:rFonts w:cs="Arial"/>
                <w:szCs w:val="20"/>
              </w:rPr>
            </w:pPr>
            <w:r w:rsidRPr="001B4650">
              <w:rPr>
                <w:rFonts w:cs="Arial"/>
                <w:szCs w:val="20"/>
              </w:rPr>
              <w:t>The organisation will review recruitment processes to address gender biases and attract greater gender diversity. To do this we will consider the language used in job descriptions, the composition of interview panels, shortlisting and the appointment processes.</w:t>
            </w:r>
          </w:p>
          <w:p w14:paraId="454366F8" w14:textId="77777777" w:rsidR="00105E24" w:rsidRPr="001B4650" w:rsidRDefault="00105E24" w:rsidP="00105E24">
            <w:pPr>
              <w:spacing w:before="60" w:after="60"/>
              <w:rPr>
                <w:rFonts w:cs="Arial"/>
                <w:szCs w:val="20"/>
                <w:u w:val="single"/>
              </w:rPr>
            </w:pPr>
          </w:p>
          <w:p w14:paraId="45D20D79" w14:textId="77777777" w:rsidR="00105E24" w:rsidRPr="001B4650" w:rsidRDefault="00105E24" w:rsidP="00105E24">
            <w:pPr>
              <w:spacing w:before="60" w:after="60"/>
              <w:rPr>
                <w:rFonts w:cs="Arial"/>
                <w:szCs w:val="20"/>
                <w:u w:val="single"/>
              </w:rPr>
            </w:pPr>
            <w:r w:rsidRPr="001B4650">
              <w:rPr>
                <w:rFonts w:cs="Arial"/>
                <w:szCs w:val="20"/>
                <w:u w:val="single"/>
              </w:rPr>
              <w:t>Additional strategies/resources</w:t>
            </w:r>
          </w:p>
          <w:p w14:paraId="265BC728" w14:textId="77777777" w:rsidR="00105E24" w:rsidRPr="001B4650" w:rsidRDefault="00105E24" w:rsidP="00105E24">
            <w:pPr>
              <w:spacing w:before="60" w:after="60"/>
              <w:rPr>
                <w:rFonts w:cs="Arial"/>
                <w:szCs w:val="20"/>
              </w:rPr>
            </w:pPr>
            <w:r w:rsidRPr="001B4650">
              <w:rPr>
                <w:rFonts w:cs="Arial"/>
                <w:szCs w:val="20"/>
              </w:rPr>
              <w:t xml:space="preserve">Review Recruitment policy to ensure gender balanced selection panel and transparent process  </w:t>
            </w:r>
          </w:p>
          <w:p w14:paraId="29F40819" w14:textId="77777777" w:rsidR="00105E24" w:rsidRPr="001B4650" w:rsidRDefault="00105E24" w:rsidP="00105E24">
            <w:pPr>
              <w:spacing w:before="60" w:after="60"/>
              <w:rPr>
                <w:rFonts w:cs="Arial"/>
                <w:szCs w:val="20"/>
              </w:rPr>
            </w:pPr>
            <w:r w:rsidRPr="001B4650">
              <w:rPr>
                <w:rFonts w:cs="Arial"/>
                <w:szCs w:val="20"/>
              </w:rPr>
              <w:t xml:space="preserve">Refer to </w:t>
            </w:r>
            <w:hyperlink r:id="rId65" w:history="1">
              <w:r w:rsidRPr="001B4650">
                <w:rPr>
                  <w:rStyle w:val="Hyperlink"/>
                  <w:rFonts w:cs="Arial"/>
                  <w:szCs w:val="20"/>
                </w:rPr>
                <w:t>Best Practice Guide: Recruitment and Selection (education.vic.gov.au)</w:t>
              </w:r>
            </w:hyperlink>
          </w:p>
          <w:p w14:paraId="11E77443" w14:textId="77777777" w:rsidR="00105E24" w:rsidRPr="001B4650" w:rsidRDefault="00105E24" w:rsidP="00105E24">
            <w:pPr>
              <w:spacing w:before="60" w:after="60"/>
              <w:rPr>
                <w:rFonts w:cs="Arial"/>
                <w:szCs w:val="20"/>
              </w:rPr>
            </w:pPr>
            <w:r w:rsidRPr="001B4650">
              <w:rPr>
                <w:rFonts w:cs="Arial"/>
                <w:szCs w:val="20"/>
              </w:rPr>
              <w:t xml:space="preserve">Set a target for the proportion of applications or recruitment shortlists that are gender balanced  </w:t>
            </w:r>
          </w:p>
          <w:p w14:paraId="7763E542" w14:textId="77777777" w:rsidR="00105E24" w:rsidRPr="001B4650" w:rsidRDefault="00105E24" w:rsidP="00105E24">
            <w:pPr>
              <w:spacing w:before="60" w:after="60"/>
              <w:rPr>
                <w:rFonts w:cs="Arial"/>
                <w:szCs w:val="20"/>
              </w:rPr>
            </w:pPr>
            <w:r w:rsidRPr="001B4650">
              <w:rPr>
                <w:rFonts w:cs="Arial"/>
                <w:szCs w:val="20"/>
              </w:rPr>
              <w:t>Set targets for recruitment of diverse candidates at specific levels</w:t>
            </w:r>
          </w:p>
          <w:p w14:paraId="4B823DC1" w14:textId="4E5F1AA6" w:rsidR="00105E24" w:rsidRPr="001B4650" w:rsidRDefault="00105E24" w:rsidP="00105E24">
            <w:pPr>
              <w:rPr>
                <w:rFonts w:cs="Arial"/>
                <w:b/>
                <w:bCs/>
                <w:iCs/>
                <w:sz w:val="24"/>
              </w:rPr>
            </w:pPr>
            <w:r w:rsidRPr="001B4650">
              <w:rPr>
                <w:rFonts w:cs="Arial"/>
                <w:szCs w:val="20"/>
              </w:rPr>
              <w:t xml:space="preserve">Communicate a transparent process for secondment and acting opportunities. </w:t>
            </w:r>
            <w:r w:rsidRPr="001B4650">
              <w:rPr>
                <w:rFonts w:cs="Arial"/>
                <w:szCs w:val="20"/>
                <w:highlight w:val="yellow"/>
              </w:rPr>
              <w:t xml:space="preserve"> </w:t>
            </w:r>
          </w:p>
        </w:tc>
        <w:tc>
          <w:tcPr>
            <w:tcW w:w="4536" w:type="dxa"/>
            <w:tcBorders>
              <w:top w:val="single" w:sz="4" w:space="0" w:color="7030A0"/>
              <w:left w:val="single" w:sz="4" w:space="0" w:color="7030A0"/>
              <w:bottom w:val="single" w:sz="4" w:space="0" w:color="7030A0"/>
              <w:right w:val="single" w:sz="4" w:space="0" w:color="7030A0"/>
            </w:tcBorders>
          </w:tcPr>
          <w:p w14:paraId="318E2DF1" w14:textId="77777777" w:rsidR="00105E24" w:rsidRPr="001B4650" w:rsidRDefault="00105E24" w:rsidP="00105E24">
            <w:pPr>
              <w:spacing w:before="60" w:after="60"/>
              <w:rPr>
                <w:rFonts w:cs="Arial"/>
                <w:bCs/>
                <w:szCs w:val="20"/>
              </w:rPr>
            </w:pPr>
            <w:r w:rsidRPr="001B4650">
              <w:rPr>
                <w:rFonts w:cs="Arial"/>
                <w:bCs/>
                <w:szCs w:val="20"/>
              </w:rPr>
              <w:t xml:space="preserve">  Name: </w:t>
            </w:r>
            <w:r w:rsidRPr="001B4650">
              <w:rPr>
                <w:rFonts w:cs="Arial"/>
                <w:bCs/>
                <w:szCs w:val="20"/>
                <w:highlight w:val="yellow"/>
              </w:rPr>
              <w:t>[DRAFTING NOTE: insert name]</w:t>
            </w:r>
            <w:r w:rsidRPr="001B4650">
              <w:rPr>
                <w:rFonts w:cs="Arial"/>
                <w:bCs/>
                <w:szCs w:val="20"/>
              </w:rPr>
              <w:t xml:space="preserve"> </w:t>
            </w:r>
          </w:p>
          <w:p w14:paraId="36855603" w14:textId="77777777" w:rsidR="00105E24" w:rsidRPr="001B4650" w:rsidRDefault="00105E24" w:rsidP="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5E87F864" w14:textId="3441744D" w:rsidR="00105E24" w:rsidRPr="001B4650" w:rsidRDefault="00105E24" w:rsidP="00105E24">
            <w:pPr>
              <w:rPr>
                <w:rFonts w:cs="Arial"/>
                <w:b/>
                <w:bCs/>
                <w:iCs/>
                <w:sz w:val="24"/>
              </w:rPr>
            </w:pPr>
            <w:r w:rsidRPr="001B4650">
              <w:rPr>
                <w:rFonts w:cs="Arial"/>
                <w:bCs/>
                <w:szCs w:val="20"/>
              </w:rPr>
              <w:t xml:space="preserve">Timeframe: </w:t>
            </w:r>
            <w:r w:rsidRPr="001B4650">
              <w:rPr>
                <w:rFonts w:cs="Arial"/>
                <w:bCs/>
                <w:szCs w:val="20"/>
                <w:highlight w:val="yellow"/>
              </w:rPr>
              <w:t>[DRAFTING NOTE: insert timeframe]</w:t>
            </w:r>
          </w:p>
        </w:tc>
        <w:tc>
          <w:tcPr>
            <w:tcW w:w="3293" w:type="dxa"/>
            <w:tcBorders>
              <w:top w:val="single" w:sz="4" w:space="0" w:color="7030A0"/>
              <w:left w:val="single" w:sz="4" w:space="0" w:color="7030A0"/>
              <w:bottom w:val="single" w:sz="4" w:space="0" w:color="7030A0"/>
              <w:right w:val="single" w:sz="4" w:space="0" w:color="7030A0"/>
            </w:tcBorders>
          </w:tcPr>
          <w:p w14:paraId="4E178530" w14:textId="77777777" w:rsidR="00105E24" w:rsidRPr="001B4650" w:rsidRDefault="00637B28" w:rsidP="00105E24">
            <w:pPr>
              <w:spacing w:beforeLines="60" w:before="144" w:after="0"/>
              <w:rPr>
                <w:rFonts w:cs="Arial"/>
                <w:b/>
                <w:szCs w:val="20"/>
              </w:rPr>
            </w:pPr>
            <w:sdt>
              <w:sdtPr>
                <w:rPr>
                  <w:rFonts w:cs="Arial"/>
                  <w:b/>
                  <w:szCs w:val="20"/>
                </w:rPr>
                <w:id w:val="909658397"/>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775D6CC2" w14:textId="77777777" w:rsidR="00105E24" w:rsidRPr="001B4650" w:rsidRDefault="00105E24" w:rsidP="00105E24">
            <w:pPr>
              <w:spacing w:beforeLines="60" w:before="144" w:after="0"/>
              <w:rPr>
                <w:rFonts w:cs="Arial"/>
                <w:b/>
                <w:szCs w:val="20"/>
              </w:rPr>
            </w:pPr>
            <w:r w:rsidRPr="001B4650">
              <w:rPr>
                <w:rFonts w:cs="Arial"/>
                <w:bCs/>
                <w:szCs w:val="20"/>
                <w:highlight w:val="yellow"/>
              </w:rPr>
              <w:t>[DRAFTING NOTE: tick only one of the two boxes]</w:t>
            </w:r>
          </w:p>
          <w:p w14:paraId="56224503" w14:textId="77777777" w:rsidR="00105E24" w:rsidRPr="001B4650" w:rsidRDefault="00637B28" w:rsidP="00105E24">
            <w:pPr>
              <w:spacing w:beforeLines="60" w:before="144" w:after="0"/>
              <w:rPr>
                <w:rFonts w:cs="Arial"/>
                <w:b/>
                <w:szCs w:val="20"/>
              </w:rPr>
            </w:pPr>
            <w:sdt>
              <w:sdtPr>
                <w:rPr>
                  <w:rFonts w:cs="Arial"/>
                  <w:b/>
                  <w:szCs w:val="20"/>
                </w:rPr>
                <w:id w:val="992136167"/>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7BBE6BB6" w14:textId="77777777" w:rsidR="00105E24" w:rsidRPr="001B4650" w:rsidRDefault="00105E24" w:rsidP="00105E24">
            <w:pPr>
              <w:spacing w:beforeLines="60" w:before="144" w:after="0"/>
              <w:rPr>
                <w:rFonts w:cs="Arial"/>
                <w:b/>
                <w:szCs w:val="20"/>
              </w:rPr>
            </w:pPr>
            <w:r w:rsidRPr="001B4650">
              <w:rPr>
                <w:rFonts w:cs="Arial"/>
                <w:bCs/>
                <w:szCs w:val="20"/>
                <w:highlight w:val="yellow"/>
              </w:rPr>
              <w:t>[DRAFTING NOTE: tick only one of the two boxes]</w:t>
            </w:r>
          </w:p>
          <w:p w14:paraId="53372D56" w14:textId="77777777" w:rsidR="00105E24" w:rsidRPr="001B4650" w:rsidRDefault="00105E24" w:rsidP="00105E24">
            <w:pPr>
              <w:spacing w:beforeLines="60" w:before="144" w:after="0"/>
              <w:rPr>
                <w:rFonts w:cs="Arial"/>
                <w:szCs w:val="20"/>
              </w:rPr>
            </w:pPr>
            <w:r w:rsidRPr="001B4650">
              <w:rPr>
                <w:rFonts w:cs="Arial"/>
                <w:szCs w:val="20"/>
                <w:highlight w:val="yellow"/>
              </w:rPr>
              <w:t>[DRAFTING NOTE: provide evidence upon completion]</w:t>
            </w:r>
          </w:p>
          <w:p w14:paraId="06D31EC7" w14:textId="77777777" w:rsidR="00105E24" w:rsidRPr="001B4650" w:rsidRDefault="00105E24" w:rsidP="00105E24">
            <w:pPr>
              <w:spacing w:beforeLines="60" w:before="144" w:after="0"/>
              <w:rPr>
                <w:rFonts w:cs="Arial"/>
                <w:szCs w:val="20"/>
              </w:rPr>
            </w:pPr>
            <w:r w:rsidRPr="001B4650">
              <w:rPr>
                <w:rFonts w:cs="Arial"/>
                <w:szCs w:val="20"/>
              </w:rPr>
              <w:t>- Provide written explanation or</w:t>
            </w:r>
          </w:p>
          <w:p w14:paraId="6C50664C" w14:textId="77777777" w:rsidR="00105E24" w:rsidRPr="001B4650" w:rsidRDefault="00105E24" w:rsidP="00105E24">
            <w:pPr>
              <w:spacing w:beforeLines="60" w:before="144" w:after="0"/>
              <w:rPr>
                <w:rFonts w:cs="Arial"/>
                <w:szCs w:val="20"/>
              </w:rPr>
            </w:pPr>
            <w:r w:rsidRPr="001B4650">
              <w:rPr>
                <w:rFonts w:cs="Arial"/>
                <w:szCs w:val="20"/>
              </w:rPr>
              <w:t xml:space="preserve">- Attach a document </w:t>
            </w:r>
          </w:p>
          <w:p w14:paraId="21510805" w14:textId="77777777" w:rsidR="00105E24" w:rsidRPr="001B4650" w:rsidRDefault="00105E24" w:rsidP="00105E24">
            <w:pPr>
              <w:rPr>
                <w:rFonts w:cs="Arial"/>
                <w:b/>
                <w:bCs/>
                <w:iCs/>
                <w:sz w:val="24"/>
              </w:rPr>
            </w:pPr>
          </w:p>
        </w:tc>
      </w:tr>
      <w:tr w:rsidR="00105E24" w:rsidRPr="001B4650" w14:paraId="34F94A16" w14:textId="77777777" w:rsidTr="001D742B">
        <w:tblPrEx>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Ex>
        <w:trPr>
          <w:trHeight w:val="682"/>
          <w:jc w:val="center"/>
        </w:trPr>
        <w:tc>
          <w:tcPr>
            <w:tcW w:w="2660" w:type="dxa"/>
            <w:tcBorders>
              <w:top w:val="single" w:sz="4" w:space="0" w:color="7030A0"/>
              <w:left w:val="single" w:sz="4" w:space="0" w:color="7030A0"/>
              <w:bottom w:val="single" w:sz="4" w:space="0" w:color="7030A0"/>
              <w:right w:val="single" w:sz="4" w:space="0" w:color="7030A0"/>
            </w:tcBorders>
          </w:tcPr>
          <w:p w14:paraId="55FDA26A" w14:textId="5A9C01FC" w:rsidR="00105E24" w:rsidRPr="001B4650" w:rsidRDefault="00105E24" w:rsidP="00105E24">
            <w:pPr>
              <w:spacing w:before="60" w:after="60"/>
              <w:rPr>
                <w:rFonts w:cs="Arial"/>
                <w:szCs w:val="20"/>
              </w:rPr>
            </w:pPr>
            <w:r w:rsidRPr="001B4650">
              <w:rPr>
                <w:rFonts w:cs="Arial"/>
                <w:szCs w:val="20"/>
              </w:rPr>
              <w:t>Ensure leadership and middle management complete unconscious bias training to equip them with the skills to recognise and understand their own biases and to take steps to overcome them.</w:t>
            </w:r>
          </w:p>
        </w:tc>
        <w:tc>
          <w:tcPr>
            <w:tcW w:w="3685" w:type="dxa"/>
            <w:tcBorders>
              <w:top w:val="single" w:sz="4" w:space="0" w:color="7030A0"/>
              <w:left w:val="single" w:sz="4" w:space="0" w:color="7030A0"/>
              <w:bottom w:val="single" w:sz="4" w:space="0" w:color="7030A0"/>
              <w:right w:val="single" w:sz="4" w:space="0" w:color="7030A0"/>
            </w:tcBorders>
          </w:tcPr>
          <w:p w14:paraId="2E051224" w14:textId="77777777" w:rsidR="00105E24" w:rsidRPr="001B4650" w:rsidRDefault="00105E24" w:rsidP="00105E24">
            <w:pPr>
              <w:spacing w:before="60" w:after="60"/>
              <w:rPr>
                <w:rFonts w:cs="Arial"/>
                <w:szCs w:val="20"/>
              </w:rPr>
            </w:pPr>
            <w:r w:rsidRPr="001B4650">
              <w:rPr>
                <w:rFonts w:cs="Arial"/>
                <w:szCs w:val="20"/>
                <w:highlight w:val="yellow"/>
              </w:rPr>
              <w:t>[DRAFTING NOTE: insert strategy]</w:t>
            </w:r>
          </w:p>
          <w:p w14:paraId="1395B0A5" w14:textId="77777777" w:rsidR="00105E24" w:rsidRPr="001B4650" w:rsidRDefault="00105E24" w:rsidP="00105E24">
            <w:pPr>
              <w:spacing w:before="60" w:after="60"/>
              <w:rPr>
                <w:rFonts w:cs="Arial"/>
                <w:szCs w:val="20"/>
                <w:u w:val="single"/>
              </w:rPr>
            </w:pPr>
            <w:r w:rsidRPr="001B4650">
              <w:rPr>
                <w:rFonts w:cs="Arial"/>
                <w:szCs w:val="20"/>
                <w:u w:val="single"/>
              </w:rPr>
              <w:t>Example response</w:t>
            </w:r>
          </w:p>
          <w:p w14:paraId="70A65AF1" w14:textId="77777777" w:rsidR="00105E24" w:rsidRPr="001B4650" w:rsidRDefault="00105E24" w:rsidP="00105E24">
            <w:pPr>
              <w:spacing w:before="60" w:after="60"/>
              <w:rPr>
                <w:rFonts w:cs="Arial"/>
                <w:szCs w:val="20"/>
              </w:rPr>
            </w:pPr>
            <w:r w:rsidRPr="001B4650">
              <w:rPr>
                <w:rFonts w:cs="Arial"/>
                <w:szCs w:val="20"/>
              </w:rPr>
              <w:t xml:space="preserve">The organisation will ensure all leadership and middle management complete unconscious bias training. Sessions will be run annually for all staff. </w:t>
            </w:r>
          </w:p>
          <w:p w14:paraId="38FBC7D0" w14:textId="77777777" w:rsidR="00105E24" w:rsidRPr="001B4650" w:rsidRDefault="00105E24" w:rsidP="00105E24">
            <w:pPr>
              <w:spacing w:before="60" w:after="60"/>
              <w:rPr>
                <w:rFonts w:cs="Arial"/>
                <w:szCs w:val="20"/>
              </w:rPr>
            </w:pPr>
          </w:p>
          <w:p w14:paraId="2E2D3E92" w14:textId="77777777" w:rsidR="00105E24" w:rsidRPr="001B4650" w:rsidRDefault="00105E24" w:rsidP="00105E24">
            <w:pPr>
              <w:spacing w:before="60" w:after="60"/>
              <w:rPr>
                <w:rFonts w:cs="Arial"/>
                <w:szCs w:val="20"/>
                <w:u w:val="single"/>
              </w:rPr>
            </w:pPr>
            <w:r w:rsidRPr="001B4650">
              <w:rPr>
                <w:rFonts w:cs="Arial"/>
                <w:szCs w:val="20"/>
                <w:u w:val="single"/>
              </w:rPr>
              <w:t>Additional strategies/resources</w:t>
            </w:r>
          </w:p>
          <w:p w14:paraId="18C62FDF" w14:textId="77777777" w:rsidR="00105E24" w:rsidRPr="001B4650" w:rsidRDefault="00105E24" w:rsidP="00105E24">
            <w:pPr>
              <w:spacing w:before="60" w:after="60"/>
              <w:rPr>
                <w:rFonts w:cs="Arial"/>
                <w:szCs w:val="20"/>
              </w:rPr>
            </w:pPr>
            <w:r w:rsidRPr="001B4650">
              <w:rPr>
                <w:rFonts w:cs="Arial"/>
                <w:szCs w:val="20"/>
              </w:rPr>
              <w:t>Undertake specific follow up training for leadership and middle management who have completed unconscious bias training to consolidate their learning.</w:t>
            </w:r>
          </w:p>
          <w:p w14:paraId="7E4CAA93" w14:textId="062746C5" w:rsidR="00105E24" w:rsidRPr="001B4650" w:rsidRDefault="00105E24" w:rsidP="00105E24">
            <w:pPr>
              <w:spacing w:before="60" w:after="60"/>
              <w:rPr>
                <w:rFonts w:cs="Arial"/>
                <w:szCs w:val="20"/>
                <w:highlight w:val="yellow"/>
              </w:rPr>
            </w:pPr>
            <w:r w:rsidRPr="001B4650">
              <w:rPr>
                <w:rFonts w:cs="Arial"/>
                <w:szCs w:val="20"/>
              </w:rPr>
              <w:t xml:space="preserve">Suggest all staff undertake an implicit bias test and create discussion forums/ meetings to talk about outcomes of tests in a group setting - See free example of test </w:t>
            </w:r>
            <w:hyperlink r:id="rId66" w:history="1">
              <w:r w:rsidRPr="001B4650">
                <w:rPr>
                  <w:rStyle w:val="Hyperlink"/>
                  <w:rFonts w:cs="Arial"/>
                  <w:szCs w:val="20"/>
                </w:rPr>
                <w:t>https://implicit.harvard.edu/implicit/takeatest.html</w:t>
              </w:r>
            </w:hyperlink>
            <w:r w:rsidRPr="001B4650">
              <w:rPr>
                <w:rFonts w:cs="Arial"/>
                <w:szCs w:val="20"/>
                <w:highlight w:val="yellow"/>
              </w:rPr>
              <w:t>]</w:t>
            </w:r>
          </w:p>
        </w:tc>
        <w:tc>
          <w:tcPr>
            <w:tcW w:w="4536" w:type="dxa"/>
            <w:tcBorders>
              <w:top w:val="single" w:sz="4" w:space="0" w:color="7030A0"/>
              <w:left w:val="single" w:sz="4" w:space="0" w:color="7030A0"/>
              <w:bottom w:val="single" w:sz="4" w:space="0" w:color="7030A0"/>
              <w:right w:val="single" w:sz="4" w:space="0" w:color="7030A0"/>
            </w:tcBorders>
          </w:tcPr>
          <w:p w14:paraId="2BD2B55B" w14:textId="77777777" w:rsidR="00105E24" w:rsidRPr="001B4650" w:rsidRDefault="00105E24" w:rsidP="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4D8429F7" w14:textId="77777777" w:rsidR="00105E24" w:rsidRPr="001B4650" w:rsidRDefault="00105E24" w:rsidP="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5E38C316" w14:textId="624AD4A0" w:rsidR="00105E24" w:rsidRPr="001B4650" w:rsidRDefault="00105E24" w:rsidP="00105E24">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tcBorders>
              <w:top w:val="single" w:sz="4" w:space="0" w:color="7030A0"/>
              <w:left w:val="single" w:sz="4" w:space="0" w:color="7030A0"/>
              <w:bottom w:val="single" w:sz="4" w:space="0" w:color="7030A0"/>
              <w:right w:val="single" w:sz="4" w:space="0" w:color="7030A0"/>
            </w:tcBorders>
          </w:tcPr>
          <w:p w14:paraId="6BCBED8B" w14:textId="77777777" w:rsidR="00105E24" w:rsidRPr="001B4650" w:rsidRDefault="00637B28" w:rsidP="00105E24">
            <w:pPr>
              <w:spacing w:beforeLines="60" w:before="144" w:after="0"/>
              <w:rPr>
                <w:rFonts w:cs="Arial"/>
                <w:b/>
                <w:szCs w:val="20"/>
              </w:rPr>
            </w:pPr>
            <w:sdt>
              <w:sdtPr>
                <w:rPr>
                  <w:rFonts w:cs="Arial"/>
                  <w:b/>
                  <w:szCs w:val="20"/>
                </w:rPr>
                <w:id w:val="-1161075965"/>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0964CB29" w14:textId="77777777" w:rsidR="00105E24" w:rsidRPr="001B4650" w:rsidRDefault="00105E24" w:rsidP="00105E24">
            <w:pPr>
              <w:spacing w:beforeLines="60" w:before="144" w:after="0"/>
              <w:rPr>
                <w:rFonts w:cs="Arial"/>
                <w:b/>
                <w:szCs w:val="20"/>
              </w:rPr>
            </w:pPr>
            <w:r w:rsidRPr="001B4650">
              <w:rPr>
                <w:rFonts w:cs="Arial"/>
                <w:bCs/>
                <w:szCs w:val="20"/>
                <w:highlight w:val="yellow"/>
              </w:rPr>
              <w:t>[DRAFTING NOTE: tick only one of the two boxes]</w:t>
            </w:r>
          </w:p>
          <w:p w14:paraId="7AD29977" w14:textId="77777777" w:rsidR="00105E24" w:rsidRPr="001B4650" w:rsidRDefault="00637B28" w:rsidP="00105E24">
            <w:pPr>
              <w:spacing w:beforeLines="60" w:before="144" w:after="0"/>
              <w:rPr>
                <w:rFonts w:cs="Arial"/>
                <w:b/>
                <w:szCs w:val="20"/>
              </w:rPr>
            </w:pPr>
            <w:sdt>
              <w:sdtPr>
                <w:rPr>
                  <w:rFonts w:cs="Arial"/>
                  <w:b/>
                  <w:szCs w:val="20"/>
                </w:rPr>
                <w:id w:val="-127315742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7C56658F" w14:textId="77777777" w:rsidR="00105E24" w:rsidRPr="001B4650" w:rsidRDefault="00105E24" w:rsidP="00105E24">
            <w:pPr>
              <w:spacing w:beforeLines="60" w:before="144" w:after="0"/>
              <w:rPr>
                <w:rFonts w:cs="Arial"/>
                <w:b/>
                <w:szCs w:val="20"/>
              </w:rPr>
            </w:pPr>
            <w:r w:rsidRPr="001B4650">
              <w:rPr>
                <w:rFonts w:cs="Arial"/>
                <w:bCs/>
                <w:szCs w:val="20"/>
                <w:highlight w:val="yellow"/>
              </w:rPr>
              <w:t>[DRAFTING NOTE: tick only one of the two boxes]</w:t>
            </w:r>
          </w:p>
          <w:p w14:paraId="19831E8E" w14:textId="77777777" w:rsidR="00105E24" w:rsidRPr="001B4650" w:rsidRDefault="00105E24" w:rsidP="00105E24">
            <w:pPr>
              <w:spacing w:beforeLines="60" w:before="144" w:after="0"/>
              <w:rPr>
                <w:rFonts w:cs="Arial"/>
                <w:szCs w:val="20"/>
              </w:rPr>
            </w:pPr>
            <w:r w:rsidRPr="001B4650">
              <w:rPr>
                <w:rFonts w:cs="Arial"/>
                <w:szCs w:val="20"/>
                <w:highlight w:val="yellow"/>
              </w:rPr>
              <w:t>[DRAFTING NOTE: provide evidence upon completion]</w:t>
            </w:r>
          </w:p>
          <w:p w14:paraId="5637EDF3" w14:textId="77777777" w:rsidR="00105E24" w:rsidRPr="001B4650" w:rsidRDefault="00105E24" w:rsidP="00105E24">
            <w:pPr>
              <w:spacing w:beforeLines="60" w:before="144" w:after="0"/>
              <w:rPr>
                <w:rFonts w:cs="Arial"/>
                <w:szCs w:val="20"/>
              </w:rPr>
            </w:pPr>
            <w:r w:rsidRPr="001B4650">
              <w:rPr>
                <w:rFonts w:cs="Arial"/>
                <w:szCs w:val="20"/>
              </w:rPr>
              <w:t>- Provide written explanation or</w:t>
            </w:r>
          </w:p>
          <w:p w14:paraId="3AB05E3E" w14:textId="77777777" w:rsidR="00105E24" w:rsidRPr="001B4650" w:rsidRDefault="00105E24" w:rsidP="00105E24">
            <w:pPr>
              <w:spacing w:beforeLines="60" w:before="144" w:after="0"/>
              <w:rPr>
                <w:rFonts w:cs="Arial"/>
                <w:szCs w:val="20"/>
              </w:rPr>
            </w:pPr>
            <w:r w:rsidRPr="001B4650">
              <w:rPr>
                <w:rFonts w:cs="Arial"/>
                <w:szCs w:val="20"/>
              </w:rPr>
              <w:t xml:space="preserve">- Attach a document </w:t>
            </w:r>
          </w:p>
          <w:p w14:paraId="42A0FC3B" w14:textId="77777777" w:rsidR="00105E24" w:rsidRPr="001D742B" w:rsidRDefault="00105E24" w:rsidP="00105E24">
            <w:pPr>
              <w:spacing w:beforeLines="60" w:before="144" w:after="0"/>
              <w:rPr>
                <w:rFonts w:eastAsia="MS Gothic" w:cs="Arial"/>
                <w:b/>
                <w:szCs w:val="20"/>
              </w:rPr>
            </w:pPr>
          </w:p>
        </w:tc>
      </w:tr>
    </w:tbl>
    <w:p w14:paraId="6DC7FEED" w14:textId="77777777" w:rsidR="00105E24" w:rsidRPr="001D742B" w:rsidRDefault="00105E24" w:rsidP="00105E24">
      <w:pPr>
        <w:rPr>
          <w:rFonts w:cs="Arial"/>
          <w:b/>
          <w:bCs/>
          <w:iCs/>
          <w:sz w:val="24"/>
        </w:rPr>
      </w:pPr>
    </w:p>
    <w:p w14:paraId="2C8BC043" w14:textId="412F9ACB" w:rsidR="00105E24" w:rsidRPr="001B4650" w:rsidRDefault="00105E24" w:rsidP="00105E24">
      <w:pPr>
        <w:rPr>
          <w:rFonts w:eastAsia="MS Gothic" w:cs="Arial"/>
          <w:b/>
          <w:bCs/>
          <w:sz w:val="24"/>
        </w:rPr>
      </w:pPr>
      <w:r w:rsidRPr="001B4650">
        <w:rPr>
          <w:rFonts w:eastAsia="MS Gothic" w:cs="Arial"/>
          <w:b/>
          <w:bCs/>
          <w:sz w:val="24"/>
        </w:rPr>
        <w:t>Focus Area 5 - Flexible and empowering workplace. This focus area refers to indicator 7: Leave and flexibility found within the Workplace Gender Audit.</w:t>
      </w:r>
    </w:p>
    <w:tbl>
      <w:tblPr>
        <w:tblStyle w:val="TableGrid"/>
        <w:tblW w:w="0" w:type="auto"/>
        <w:tblLayout w:type="fixed"/>
        <w:tblLook w:val="04A0" w:firstRow="1" w:lastRow="0" w:firstColumn="1" w:lastColumn="0" w:noHBand="0" w:noVBand="1"/>
      </w:tblPr>
      <w:tblGrid>
        <w:gridCol w:w="2578"/>
        <w:gridCol w:w="3767"/>
        <w:gridCol w:w="4536"/>
        <w:gridCol w:w="3293"/>
      </w:tblGrid>
      <w:tr w:rsidR="00AE2869" w:rsidRPr="001B4650" w14:paraId="2E85FEF2" w14:textId="77777777" w:rsidTr="00AE2869">
        <w:trPr>
          <w:trHeight w:val="682"/>
        </w:trPr>
        <w:tc>
          <w:tcPr>
            <w:tcW w:w="2578" w:type="dxa"/>
            <w:hideMark/>
          </w:tcPr>
          <w:p w14:paraId="47CAF14C" w14:textId="77777777" w:rsidR="00105E24" w:rsidRPr="001D742B" w:rsidRDefault="00105E24">
            <w:pPr>
              <w:spacing w:before="60" w:after="60"/>
              <w:rPr>
                <w:rFonts w:cs="Arial"/>
                <w:b/>
                <w:bCs/>
                <w:iCs/>
                <w:szCs w:val="20"/>
              </w:rPr>
            </w:pPr>
            <w:r w:rsidRPr="001B4650">
              <w:rPr>
                <w:rFonts w:cs="Arial"/>
                <w:b/>
                <w:bCs/>
                <w:iCs/>
                <w:szCs w:val="20"/>
              </w:rPr>
              <w:t>Mandatory Actions</w:t>
            </w:r>
          </w:p>
        </w:tc>
        <w:tc>
          <w:tcPr>
            <w:tcW w:w="3767" w:type="dxa"/>
            <w:hideMark/>
          </w:tcPr>
          <w:p w14:paraId="4F97CD12" w14:textId="77777777" w:rsidR="00105E24" w:rsidRPr="001B4650" w:rsidRDefault="00105E24">
            <w:pPr>
              <w:spacing w:before="60" w:after="60"/>
              <w:rPr>
                <w:rFonts w:cs="Arial"/>
                <w:b/>
                <w:bCs/>
                <w:iCs/>
                <w:szCs w:val="20"/>
              </w:rPr>
            </w:pPr>
            <w:r w:rsidRPr="001B4650">
              <w:rPr>
                <w:rFonts w:cs="Arial"/>
                <w:b/>
                <w:bCs/>
                <w:iCs/>
                <w:szCs w:val="20"/>
              </w:rPr>
              <w:t>Organisation Strategy</w:t>
            </w:r>
          </w:p>
        </w:tc>
        <w:tc>
          <w:tcPr>
            <w:tcW w:w="4536" w:type="dxa"/>
            <w:hideMark/>
          </w:tcPr>
          <w:p w14:paraId="0DA30AED" w14:textId="77777777" w:rsidR="00105E24" w:rsidRPr="001B4650" w:rsidRDefault="00105E24">
            <w:pPr>
              <w:spacing w:before="60" w:after="60"/>
              <w:rPr>
                <w:rFonts w:cs="Arial"/>
                <w:b/>
                <w:bCs/>
                <w:iCs/>
                <w:szCs w:val="20"/>
              </w:rPr>
            </w:pPr>
            <w:r w:rsidRPr="001B4650">
              <w:rPr>
                <w:rFonts w:cs="Arial"/>
                <w:b/>
                <w:bCs/>
                <w:iCs/>
                <w:szCs w:val="20"/>
              </w:rPr>
              <w:t>Accountability Of Organisation Strategy</w:t>
            </w:r>
          </w:p>
        </w:tc>
        <w:tc>
          <w:tcPr>
            <w:tcW w:w="3293" w:type="dxa"/>
            <w:hideMark/>
          </w:tcPr>
          <w:p w14:paraId="42E6E257" w14:textId="77777777" w:rsidR="00105E24" w:rsidRPr="001B4650" w:rsidRDefault="00105E24">
            <w:pPr>
              <w:spacing w:before="60" w:after="60"/>
              <w:rPr>
                <w:rFonts w:cs="Arial"/>
                <w:b/>
                <w:bCs/>
                <w:iCs/>
                <w:szCs w:val="20"/>
              </w:rPr>
            </w:pPr>
            <w:r w:rsidRPr="001B4650">
              <w:rPr>
                <w:rFonts w:cs="Arial"/>
                <w:b/>
                <w:bCs/>
                <w:iCs/>
                <w:szCs w:val="20"/>
              </w:rPr>
              <w:t>Progress Report</w:t>
            </w:r>
          </w:p>
        </w:tc>
      </w:tr>
      <w:tr w:rsidR="00AE2869" w:rsidRPr="001B4650" w14:paraId="7D1BE5B4" w14:textId="77777777" w:rsidTr="001D742B">
        <w:trPr>
          <w:trHeight w:val="682"/>
        </w:trPr>
        <w:tc>
          <w:tcPr>
            <w:tcW w:w="2578" w:type="dxa"/>
            <w:hideMark/>
          </w:tcPr>
          <w:p w14:paraId="1511EDCB" w14:textId="77777777" w:rsidR="00AE2869" w:rsidRPr="001D742B" w:rsidRDefault="00AE2869">
            <w:pPr>
              <w:spacing w:before="60" w:after="60"/>
              <w:rPr>
                <w:rFonts w:cs="Arial"/>
                <w:b/>
                <w:bCs/>
                <w:iCs/>
                <w:szCs w:val="20"/>
              </w:rPr>
            </w:pPr>
            <w:r w:rsidRPr="001B4650">
              <w:rPr>
                <w:rFonts w:cs="Arial"/>
                <w:szCs w:val="20"/>
              </w:rPr>
              <w:t xml:space="preserve">Review employment policies, procedures, and practices to encourage a flexible and supportive workplace that provides all workers with access to different types of flexible work arrangements. </w:t>
            </w:r>
          </w:p>
        </w:tc>
        <w:tc>
          <w:tcPr>
            <w:tcW w:w="3767" w:type="dxa"/>
          </w:tcPr>
          <w:p w14:paraId="6BDC500C" w14:textId="77777777" w:rsidR="00AE2869" w:rsidRPr="001B4650" w:rsidRDefault="00AE2869">
            <w:pPr>
              <w:spacing w:before="60" w:after="60"/>
              <w:rPr>
                <w:rFonts w:cs="Arial"/>
                <w:szCs w:val="20"/>
              </w:rPr>
            </w:pPr>
            <w:r w:rsidRPr="001B4650">
              <w:rPr>
                <w:rFonts w:cs="Arial"/>
                <w:szCs w:val="20"/>
                <w:highlight w:val="yellow"/>
              </w:rPr>
              <w:t>[DRAFTING NOTE: insert strategy]</w:t>
            </w:r>
          </w:p>
          <w:p w14:paraId="7DF7CB40" w14:textId="77777777" w:rsidR="00AE2869" w:rsidRPr="001B4650" w:rsidRDefault="00AE2869">
            <w:pPr>
              <w:spacing w:before="60" w:after="60"/>
              <w:rPr>
                <w:rFonts w:cs="Arial"/>
                <w:szCs w:val="20"/>
                <w:u w:val="single"/>
              </w:rPr>
            </w:pPr>
            <w:r w:rsidRPr="001B4650">
              <w:rPr>
                <w:rFonts w:cs="Arial"/>
                <w:szCs w:val="20"/>
                <w:u w:val="single"/>
              </w:rPr>
              <w:t>Example response</w:t>
            </w:r>
          </w:p>
          <w:p w14:paraId="263D4FDC" w14:textId="77777777" w:rsidR="00AE2869" w:rsidRPr="001B4650" w:rsidRDefault="00AE2869">
            <w:pPr>
              <w:spacing w:before="60" w:after="60"/>
              <w:rPr>
                <w:rFonts w:cs="Arial"/>
                <w:szCs w:val="20"/>
              </w:rPr>
            </w:pPr>
            <w:r w:rsidRPr="001B4650">
              <w:rPr>
                <w:rFonts w:cs="Arial"/>
                <w:szCs w:val="20"/>
              </w:rPr>
              <w:t xml:space="preserve">The organisation will review and update employment policies and practices to encourage flexible workplace arrangements. The updated findings will be promoted within the organisation to encourage all to work flexibly. </w:t>
            </w:r>
          </w:p>
          <w:p w14:paraId="192D7D45" w14:textId="77777777" w:rsidR="00AE2869" w:rsidRPr="001B4650" w:rsidRDefault="00AE2869">
            <w:pPr>
              <w:spacing w:before="60" w:after="60"/>
              <w:rPr>
                <w:rFonts w:cs="Arial"/>
                <w:szCs w:val="20"/>
              </w:rPr>
            </w:pPr>
          </w:p>
          <w:p w14:paraId="012B8B73" w14:textId="77777777" w:rsidR="00AE2869" w:rsidRPr="001B4650" w:rsidRDefault="00AE2869">
            <w:pPr>
              <w:spacing w:before="60" w:after="60"/>
              <w:rPr>
                <w:rFonts w:cs="Arial"/>
                <w:szCs w:val="20"/>
                <w:u w:val="single"/>
              </w:rPr>
            </w:pPr>
            <w:r w:rsidRPr="001B4650">
              <w:rPr>
                <w:rFonts w:cs="Arial"/>
                <w:szCs w:val="20"/>
                <w:u w:val="single"/>
              </w:rPr>
              <w:t>Additional strategies/resources</w:t>
            </w:r>
          </w:p>
          <w:p w14:paraId="7E9163E9" w14:textId="77777777" w:rsidR="00AE2869" w:rsidRPr="001B4650" w:rsidRDefault="00AE2869">
            <w:pPr>
              <w:spacing w:before="60" w:after="60"/>
              <w:rPr>
                <w:rFonts w:cs="Arial"/>
                <w:szCs w:val="20"/>
              </w:rPr>
            </w:pPr>
            <w:r w:rsidRPr="001B4650">
              <w:rPr>
                <w:rFonts w:cs="Arial"/>
                <w:szCs w:val="20"/>
              </w:rPr>
              <w:t xml:space="preserve">Set a policy for all roles to be offered on a flexible basis by default </w:t>
            </w:r>
          </w:p>
          <w:p w14:paraId="2AB2D723" w14:textId="77777777" w:rsidR="00AE2869" w:rsidRPr="001B4650" w:rsidRDefault="00AE2869">
            <w:pPr>
              <w:spacing w:before="60" w:after="60"/>
              <w:rPr>
                <w:rFonts w:cs="Arial"/>
                <w:szCs w:val="20"/>
              </w:rPr>
            </w:pPr>
            <w:r w:rsidRPr="001B4650">
              <w:rPr>
                <w:rFonts w:cs="Arial"/>
                <w:szCs w:val="20"/>
              </w:rPr>
              <w:t xml:space="preserve">Train Managers in how to manage flexible site teams and support individuals who work flexibly. </w:t>
            </w:r>
          </w:p>
          <w:p w14:paraId="29F4118A" w14:textId="77777777" w:rsidR="00AE2869" w:rsidRPr="001B4650" w:rsidRDefault="00AE2869">
            <w:pPr>
              <w:spacing w:before="60" w:after="60"/>
              <w:rPr>
                <w:rFonts w:cs="Arial"/>
                <w:szCs w:val="20"/>
              </w:rPr>
            </w:pPr>
            <w:r w:rsidRPr="001B4650">
              <w:rPr>
                <w:rFonts w:cs="Arial"/>
                <w:szCs w:val="20"/>
              </w:rPr>
              <w:t xml:space="preserve">Review flexible work practices for best practice  </w:t>
            </w:r>
            <w:hyperlink r:id="rId67" w:history="1">
              <w:r w:rsidRPr="001B4650">
                <w:rPr>
                  <w:rStyle w:val="Hyperlink"/>
                  <w:rFonts w:cs="Arial"/>
                  <w:szCs w:val="20"/>
                </w:rPr>
                <w:t>https://www.fairwork.gov.au/employment-conditions/flexibility-in-the-workplace/flexible-working-arrangements</w:t>
              </w:r>
            </w:hyperlink>
          </w:p>
          <w:p w14:paraId="13519AFA" w14:textId="77777777" w:rsidR="00AE2869" w:rsidRPr="001B4650" w:rsidRDefault="00AE2869">
            <w:pPr>
              <w:spacing w:before="60" w:after="60"/>
              <w:rPr>
                <w:rFonts w:cs="Arial"/>
                <w:szCs w:val="20"/>
                <w:u w:val="single"/>
              </w:rPr>
            </w:pPr>
            <w:r w:rsidRPr="001B4650">
              <w:rPr>
                <w:rFonts w:cs="Arial"/>
                <w:szCs w:val="20"/>
              </w:rPr>
              <w:t xml:space="preserve">You could use the </w:t>
            </w:r>
            <w:proofErr w:type="spellStart"/>
            <w:r w:rsidRPr="001B4650">
              <w:rPr>
                <w:rFonts w:cs="Arial"/>
                <w:szCs w:val="20"/>
              </w:rPr>
              <w:t>FlexiWork</w:t>
            </w:r>
            <w:proofErr w:type="spellEnd"/>
            <w:r w:rsidRPr="001B4650">
              <w:rPr>
                <w:rFonts w:cs="Arial"/>
                <w:szCs w:val="20"/>
              </w:rPr>
              <w:t xml:space="preserve"> online savings calculator to understand the financial benefits and costs of flexible workplace policies </w:t>
            </w:r>
            <w:hyperlink r:id="rId68" w:history="1">
              <w:r w:rsidRPr="001B4650">
                <w:rPr>
                  <w:rStyle w:val="Hyperlink"/>
                  <w:rFonts w:cs="Arial"/>
                  <w:szCs w:val="20"/>
                </w:rPr>
                <w:t>https://nousgroup.shinyapps.io/Felix_the_Nous_Flexiwork_Savings_Calculator/</w:t>
              </w:r>
            </w:hyperlink>
            <w:r w:rsidRPr="001B4650">
              <w:rPr>
                <w:rStyle w:val="Hyperlink"/>
                <w:rFonts w:cs="Arial"/>
                <w:szCs w:val="20"/>
              </w:rPr>
              <w:t>]</w:t>
            </w:r>
          </w:p>
        </w:tc>
        <w:tc>
          <w:tcPr>
            <w:tcW w:w="4536" w:type="dxa"/>
            <w:hideMark/>
          </w:tcPr>
          <w:p w14:paraId="3CB31301" w14:textId="77777777" w:rsidR="00AE2869" w:rsidRPr="001B4650" w:rsidRDefault="00AE2869">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p>
          <w:p w14:paraId="3CECF151" w14:textId="77777777" w:rsidR="00AE2869" w:rsidRPr="001B4650" w:rsidRDefault="00AE2869">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68F2961A" w14:textId="77777777" w:rsidR="00AE2869" w:rsidRPr="001B4650" w:rsidRDefault="00AE2869">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tcPr>
          <w:p w14:paraId="3D754FF1" w14:textId="77777777" w:rsidR="00AE2869" w:rsidRPr="001B4650" w:rsidRDefault="00637B28">
            <w:pPr>
              <w:spacing w:beforeLines="60" w:before="144" w:after="0"/>
              <w:rPr>
                <w:rFonts w:cs="Arial"/>
                <w:b/>
                <w:szCs w:val="20"/>
              </w:rPr>
            </w:pPr>
            <w:sdt>
              <w:sdtPr>
                <w:rPr>
                  <w:rFonts w:cs="Arial"/>
                  <w:b/>
                  <w:szCs w:val="20"/>
                </w:rPr>
                <w:id w:val="125069997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5888AAFD"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0E148EF8" w14:textId="77777777" w:rsidR="00AE2869" w:rsidRPr="001B4650" w:rsidRDefault="00637B28">
            <w:pPr>
              <w:spacing w:beforeLines="60" w:before="144" w:after="0"/>
              <w:rPr>
                <w:rFonts w:cs="Arial"/>
                <w:b/>
                <w:szCs w:val="20"/>
              </w:rPr>
            </w:pPr>
            <w:sdt>
              <w:sdtPr>
                <w:rPr>
                  <w:rFonts w:cs="Arial"/>
                  <w:b/>
                  <w:szCs w:val="20"/>
                </w:rPr>
                <w:id w:val="214314340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45BD7884"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10C5312E" w14:textId="77777777" w:rsidR="00AE2869" w:rsidRPr="001B4650" w:rsidRDefault="00AE2869">
            <w:pPr>
              <w:spacing w:beforeLines="60" w:before="144" w:after="0"/>
              <w:rPr>
                <w:rFonts w:cs="Arial"/>
                <w:szCs w:val="20"/>
              </w:rPr>
            </w:pPr>
            <w:r w:rsidRPr="001B4650">
              <w:rPr>
                <w:rFonts w:cs="Arial"/>
                <w:szCs w:val="20"/>
                <w:highlight w:val="yellow"/>
              </w:rPr>
              <w:t>[DRAFTING NOTE: provide evidence upon completion]</w:t>
            </w:r>
          </w:p>
          <w:p w14:paraId="77FC614A" w14:textId="77777777" w:rsidR="00AE2869" w:rsidRPr="001B4650" w:rsidRDefault="00AE2869">
            <w:pPr>
              <w:spacing w:beforeLines="60" w:before="144" w:after="0"/>
              <w:rPr>
                <w:rFonts w:cs="Arial"/>
                <w:szCs w:val="20"/>
              </w:rPr>
            </w:pPr>
            <w:r w:rsidRPr="001B4650">
              <w:rPr>
                <w:rFonts w:cs="Arial"/>
                <w:szCs w:val="20"/>
              </w:rPr>
              <w:t>- Provide written explanation or</w:t>
            </w:r>
          </w:p>
          <w:p w14:paraId="282D3AD6" w14:textId="77777777" w:rsidR="00AE2869" w:rsidRPr="001B4650" w:rsidRDefault="00AE2869">
            <w:pPr>
              <w:spacing w:beforeLines="60" w:before="144" w:after="0"/>
              <w:rPr>
                <w:rFonts w:cs="Arial"/>
                <w:szCs w:val="20"/>
              </w:rPr>
            </w:pPr>
            <w:r w:rsidRPr="001B4650">
              <w:rPr>
                <w:rFonts w:cs="Arial"/>
                <w:szCs w:val="20"/>
              </w:rPr>
              <w:t xml:space="preserve">- Attach a document </w:t>
            </w:r>
          </w:p>
          <w:p w14:paraId="6A36ED65" w14:textId="77777777" w:rsidR="00AE2869" w:rsidRPr="001B4650" w:rsidRDefault="00AE2869">
            <w:pPr>
              <w:spacing w:before="60" w:after="60"/>
              <w:rPr>
                <w:rFonts w:cs="Arial"/>
                <w:b/>
                <w:bCs/>
                <w:iCs/>
                <w:szCs w:val="20"/>
              </w:rPr>
            </w:pPr>
          </w:p>
        </w:tc>
      </w:tr>
      <w:tr w:rsidR="00AE2869" w:rsidRPr="001B4650" w14:paraId="6AA45831" w14:textId="77777777" w:rsidTr="001D742B">
        <w:trPr>
          <w:trHeight w:val="682"/>
        </w:trPr>
        <w:tc>
          <w:tcPr>
            <w:tcW w:w="2578" w:type="dxa"/>
            <w:hideMark/>
          </w:tcPr>
          <w:p w14:paraId="63FA4F7A" w14:textId="77777777" w:rsidR="00AE2869" w:rsidRPr="001B4650" w:rsidRDefault="00AE2869">
            <w:pPr>
              <w:spacing w:before="60" w:after="60"/>
              <w:rPr>
                <w:rFonts w:cs="Arial"/>
                <w:b/>
                <w:bCs/>
                <w:iCs/>
                <w:szCs w:val="20"/>
              </w:rPr>
            </w:pPr>
            <w:r w:rsidRPr="001B4650">
              <w:rPr>
                <w:rFonts w:cs="Arial"/>
                <w:szCs w:val="20"/>
              </w:rPr>
              <w:t>Promote the uptake of flexible working by men with caring responsibilities as men and women should have equal opportunity to share caring responsibilities.</w:t>
            </w:r>
          </w:p>
        </w:tc>
        <w:tc>
          <w:tcPr>
            <w:tcW w:w="3767" w:type="dxa"/>
          </w:tcPr>
          <w:p w14:paraId="14C7EBB7" w14:textId="77777777" w:rsidR="00AE2869" w:rsidRPr="001B4650" w:rsidRDefault="00AE2869">
            <w:pPr>
              <w:spacing w:before="60" w:after="60"/>
              <w:rPr>
                <w:rFonts w:cs="Arial"/>
                <w:szCs w:val="20"/>
              </w:rPr>
            </w:pPr>
            <w:r w:rsidRPr="001B4650">
              <w:rPr>
                <w:rFonts w:cs="Arial"/>
                <w:szCs w:val="20"/>
                <w:highlight w:val="yellow"/>
              </w:rPr>
              <w:t>[DRAFTING NOTE: insert strategy]</w:t>
            </w:r>
          </w:p>
          <w:p w14:paraId="54AA90A3" w14:textId="77777777" w:rsidR="00AE2869" w:rsidRPr="001B4650" w:rsidRDefault="00AE2869">
            <w:pPr>
              <w:spacing w:before="60" w:after="60"/>
              <w:rPr>
                <w:rFonts w:cs="Arial"/>
                <w:szCs w:val="20"/>
                <w:u w:val="single"/>
              </w:rPr>
            </w:pPr>
            <w:r w:rsidRPr="001B4650">
              <w:rPr>
                <w:rFonts w:cs="Arial"/>
                <w:szCs w:val="20"/>
                <w:u w:val="single"/>
              </w:rPr>
              <w:t>Example response</w:t>
            </w:r>
          </w:p>
          <w:p w14:paraId="2E7BB028" w14:textId="77777777" w:rsidR="00AE2869" w:rsidRPr="001B4650" w:rsidRDefault="00AE2869">
            <w:pPr>
              <w:spacing w:before="60" w:after="60"/>
              <w:rPr>
                <w:rFonts w:cs="Arial"/>
                <w:szCs w:val="20"/>
              </w:rPr>
            </w:pPr>
            <w:r w:rsidRPr="001B4650">
              <w:rPr>
                <w:rFonts w:cs="Arial"/>
                <w:szCs w:val="20"/>
              </w:rPr>
              <w:t>The organisation will collect, track, and monitor all employees flexible working arrangements. The organisation will promote equal flexible working and caring responsibilities by implementing the following:</w:t>
            </w:r>
          </w:p>
          <w:p w14:paraId="5A21BA6F" w14:textId="77777777" w:rsidR="00AE2869" w:rsidRPr="001B4650" w:rsidRDefault="00AE2869">
            <w:pPr>
              <w:spacing w:before="60" w:after="60"/>
              <w:rPr>
                <w:rFonts w:cs="Arial"/>
                <w:szCs w:val="20"/>
              </w:rPr>
            </w:pPr>
            <w:r w:rsidRPr="001B4650">
              <w:rPr>
                <w:rFonts w:cs="Arial"/>
                <w:szCs w:val="20"/>
              </w:rPr>
              <w:t>- Ensuring senior management teams’ model flexible working</w:t>
            </w:r>
          </w:p>
          <w:p w14:paraId="5AFA0E3D" w14:textId="77777777" w:rsidR="00AE2869" w:rsidRPr="001B4650" w:rsidRDefault="00AE2869">
            <w:pPr>
              <w:spacing w:before="60" w:after="60"/>
              <w:rPr>
                <w:rFonts w:cs="Arial"/>
                <w:szCs w:val="20"/>
              </w:rPr>
            </w:pPr>
            <w:r w:rsidRPr="001B4650">
              <w:rPr>
                <w:rFonts w:cs="Arial"/>
                <w:szCs w:val="20"/>
              </w:rPr>
              <w:t>- Promote stories of flexible working internally</w:t>
            </w:r>
          </w:p>
          <w:p w14:paraId="460112CD" w14:textId="77777777" w:rsidR="00AE2869" w:rsidRPr="001B4650" w:rsidRDefault="00AE2869">
            <w:pPr>
              <w:spacing w:before="60" w:after="60"/>
              <w:rPr>
                <w:rFonts w:cs="Arial"/>
                <w:szCs w:val="20"/>
              </w:rPr>
            </w:pPr>
            <w:r w:rsidRPr="001B4650">
              <w:rPr>
                <w:rFonts w:cs="Arial"/>
                <w:szCs w:val="20"/>
              </w:rPr>
              <w:t>- Promote and encourage all employees to work flexibly by making them aware of the flexible working arrangements which are available</w:t>
            </w:r>
          </w:p>
          <w:p w14:paraId="323B17BE" w14:textId="77777777" w:rsidR="00AE2869" w:rsidRPr="001B4650" w:rsidRDefault="00AE2869">
            <w:pPr>
              <w:spacing w:before="60" w:after="60"/>
              <w:rPr>
                <w:rFonts w:cs="Arial"/>
                <w:szCs w:val="20"/>
              </w:rPr>
            </w:pPr>
            <w:r w:rsidRPr="001B4650">
              <w:rPr>
                <w:rFonts w:cs="Arial"/>
                <w:szCs w:val="20"/>
              </w:rPr>
              <w:t xml:space="preserve">- ensuring long hours are not praised or modelled behaviours and instead focusing on efficient behaviours  </w:t>
            </w:r>
          </w:p>
          <w:p w14:paraId="200AA2A0" w14:textId="77777777" w:rsidR="00AE2869" w:rsidRPr="001B4650" w:rsidRDefault="00AE2869">
            <w:pPr>
              <w:spacing w:before="60" w:after="60"/>
              <w:rPr>
                <w:rFonts w:cs="Arial"/>
                <w:szCs w:val="20"/>
              </w:rPr>
            </w:pPr>
            <w:r w:rsidRPr="001B4650">
              <w:rPr>
                <w:rFonts w:cs="Arial"/>
                <w:szCs w:val="20"/>
              </w:rPr>
              <w:t xml:space="preserve">- Set KPIs for managers to promote flexible working within their teams. </w:t>
            </w:r>
          </w:p>
          <w:p w14:paraId="530D9C5B" w14:textId="77777777" w:rsidR="00AE2869" w:rsidRPr="001B4650" w:rsidRDefault="00AE2869">
            <w:pPr>
              <w:spacing w:before="60" w:after="60"/>
              <w:rPr>
                <w:rFonts w:cs="Arial"/>
                <w:szCs w:val="20"/>
                <w:u w:val="single"/>
              </w:rPr>
            </w:pPr>
          </w:p>
        </w:tc>
        <w:tc>
          <w:tcPr>
            <w:tcW w:w="4536" w:type="dxa"/>
            <w:hideMark/>
          </w:tcPr>
          <w:p w14:paraId="4C342CCB" w14:textId="77777777" w:rsidR="00AE2869" w:rsidRPr="001B4650" w:rsidRDefault="00AE2869">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08A74A81" w14:textId="77777777" w:rsidR="00AE2869" w:rsidRPr="001B4650" w:rsidRDefault="00AE2869">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14E1F9C7" w14:textId="77777777" w:rsidR="00AE2869" w:rsidRPr="001B4650" w:rsidRDefault="00AE2869">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tcPr>
          <w:p w14:paraId="3C3802A3" w14:textId="77777777" w:rsidR="00AE2869" w:rsidRPr="001B4650" w:rsidRDefault="00637B28">
            <w:pPr>
              <w:spacing w:beforeLines="60" w:before="144" w:after="0"/>
              <w:rPr>
                <w:rFonts w:cs="Arial"/>
                <w:b/>
                <w:szCs w:val="20"/>
              </w:rPr>
            </w:pPr>
            <w:sdt>
              <w:sdtPr>
                <w:rPr>
                  <w:rFonts w:cs="Arial"/>
                  <w:b/>
                  <w:szCs w:val="20"/>
                </w:rPr>
                <w:id w:val="-1516843179"/>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4BC9FBA9"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1EC85112" w14:textId="77777777" w:rsidR="00AE2869" w:rsidRPr="001B4650" w:rsidRDefault="00637B28">
            <w:pPr>
              <w:spacing w:beforeLines="60" w:before="144" w:after="0"/>
              <w:rPr>
                <w:rFonts w:cs="Arial"/>
                <w:b/>
                <w:szCs w:val="20"/>
              </w:rPr>
            </w:pPr>
            <w:sdt>
              <w:sdtPr>
                <w:rPr>
                  <w:rFonts w:cs="Arial"/>
                  <w:b/>
                  <w:szCs w:val="20"/>
                </w:rPr>
                <w:id w:val="1513944829"/>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05DAEEBE"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3B05A246" w14:textId="77777777" w:rsidR="00AE2869" w:rsidRPr="001B4650" w:rsidRDefault="00AE2869">
            <w:pPr>
              <w:spacing w:beforeLines="60" w:before="144" w:after="0"/>
              <w:rPr>
                <w:rFonts w:cs="Arial"/>
                <w:szCs w:val="20"/>
              </w:rPr>
            </w:pPr>
            <w:r w:rsidRPr="001B4650">
              <w:rPr>
                <w:rFonts w:cs="Arial"/>
                <w:szCs w:val="20"/>
                <w:highlight w:val="yellow"/>
              </w:rPr>
              <w:t>[DRAFTING NOTE: provide evidence upon completion]</w:t>
            </w:r>
          </w:p>
          <w:p w14:paraId="622F3A8F" w14:textId="77777777" w:rsidR="00AE2869" w:rsidRPr="001B4650" w:rsidRDefault="00AE2869">
            <w:pPr>
              <w:spacing w:beforeLines="60" w:before="144" w:after="0"/>
              <w:rPr>
                <w:rFonts w:cs="Arial"/>
                <w:szCs w:val="20"/>
              </w:rPr>
            </w:pPr>
            <w:r w:rsidRPr="001B4650">
              <w:rPr>
                <w:rFonts w:cs="Arial"/>
                <w:szCs w:val="20"/>
              </w:rPr>
              <w:t>- Provide written explanation or</w:t>
            </w:r>
          </w:p>
          <w:p w14:paraId="48E665B4" w14:textId="77777777" w:rsidR="00AE2869" w:rsidRPr="001B4650" w:rsidRDefault="00AE2869">
            <w:pPr>
              <w:spacing w:beforeLines="60" w:before="144" w:after="0"/>
              <w:rPr>
                <w:rFonts w:cs="Arial"/>
                <w:szCs w:val="20"/>
              </w:rPr>
            </w:pPr>
            <w:r w:rsidRPr="001B4650">
              <w:rPr>
                <w:rFonts w:cs="Arial"/>
                <w:szCs w:val="20"/>
              </w:rPr>
              <w:t xml:space="preserve">- Attach a document </w:t>
            </w:r>
          </w:p>
          <w:p w14:paraId="49D8777E" w14:textId="77777777" w:rsidR="00AE2869" w:rsidRPr="001B4650" w:rsidRDefault="00AE2869">
            <w:pPr>
              <w:spacing w:before="60" w:after="60"/>
              <w:rPr>
                <w:rFonts w:cs="Arial"/>
                <w:b/>
                <w:bCs/>
                <w:iCs/>
                <w:szCs w:val="20"/>
              </w:rPr>
            </w:pPr>
          </w:p>
        </w:tc>
      </w:tr>
      <w:tr w:rsidR="00AE2869" w:rsidRPr="001B4650" w14:paraId="33121B46" w14:textId="77777777" w:rsidTr="001D742B">
        <w:trPr>
          <w:trHeight w:val="682"/>
        </w:trPr>
        <w:tc>
          <w:tcPr>
            <w:tcW w:w="2578" w:type="dxa"/>
            <w:hideMark/>
          </w:tcPr>
          <w:p w14:paraId="3EB69CC9" w14:textId="77777777" w:rsidR="00AE2869" w:rsidRPr="001B4650" w:rsidRDefault="00AE2869">
            <w:pPr>
              <w:spacing w:before="60" w:after="60"/>
              <w:rPr>
                <w:rFonts w:cs="Arial"/>
                <w:b/>
                <w:bCs/>
                <w:iCs/>
                <w:szCs w:val="20"/>
              </w:rPr>
            </w:pPr>
            <w:r w:rsidRPr="001B4650">
              <w:rPr>
                <w:rFonts w:cs="Arial"/>
                <w:szCs w:val="20"/>
              </w:rPr>
              <w:t xml:space="preserve">Ensure women have equal access to secure employment and overtime hours. </w:t>
            </w:r>
          </w:p>
        </w:tc>
        <w:tc>
          <w:tcPr>
            <w:tcW w:w="3767" w:type="dxa"/>
          </w:tcPr>
          <w:p w14:paraId="7EA9A647" w14:textId="77777777" w:rsidR="00AE2869" w:rsidRPr="001B4650" w:rsidRDefault="00AE2869">
            <w:pPr>
              <w:spacing w:before="60" w:after="60"/>
              <w:rPr>
                <w:rFonts w:cs="Arial"/>
                <w:szCs w:val="20"/>
              </w:rPr>
            </w:pPr>
            <w:r w:rsidRPr="001B4650">
              <w:rPr>
                <w:rFonts w:cs="Arial"/>
                <w:szCs w:val="20"/>
                <w:highlight w:val="yellow"/>
              </w:rPr>
              <w:t>[DRAFTING NOTE: insert strategy]</w:t>
            </w:r>
          </w:p>
          <w:p w14:paraId="4D5CFB23" w14:textId="77777777" w:rsidR="00AE2869" w:rsidRPr="001B4650" w:rsidRDefault="00AE2869">
            <w:pPr>
              <w:spacing w:before="60" w:after="60"/>
              <w:rPr>
                <w:rFonts w:cs="Arial"/>
                <w:szCs w:val="20"/>
                <w:u w:val="single"/>
              </w:rPr>
            </w:pPr>
            <w:r w:rsidRPr="001B4650">
              <w:rPr>
                <w:rFonts w:cs="Arial"/>
                <w:szCs w:val="20"/>
                <w:u w:val="single"/>
              </w:rPr>
              <w:t>Example response</w:t>
            </w:r>
          </w:p>
          <w:p w14:paraId="031B459C" w14:textId="77777777" w:rsidR="00AE2869" w:rsidRPr="001B4650" w:rsidRDefault="00AE2869">
            <w:pPr>
              <w:spacing w:before="60" w:after="60"/>
              <w:rPr>
                <w:rFonts w:cs="Arial"/>
                <w:szCs w:val="20"/>
              </w:rPr>
            </w:pPr>
            <w:r w:rsidRPr="001B4650">
              <w:rPr>
                <w:rFonts w:cs="Arial"/>
                <w:szCs w:val="20"/>
              </w:rPr>
              <w:t xml:space="preserve">The organisation will review any casual and part time roles to assess whether they can be changed to permanent, full time- or job-sharing roles to provide more job security. </w:t>
            </w:r>
          </w:p>
          <w:p w14:paraId="484A279F" w14:textId="77777777" w:rsidR="00AE2869" w:rsidRPr="001B4650" w:rsidRDefault="00AE2869">
            <w:pPr>
              <w:spacing w:before="60" w:after="60"/>
              <w:rPr>
                <w:rFonts w:cs="Arial"/>
                <w:szCs w:val="20"/>
              </w:rPr>
            </w:pPr>
            <w:r w:rsidRPr="001B4650">
              <w:rPr>
                <w:rFonts w:cs="Arial"/>
                <w:szCs w:val="20"/>
              </w:rPr>
              <w:t xml:space="preserve">The organisation will also record and review any logged overtime hours for individuals to ensure there is equal opportunities to access overtime for everyone. </w:t>
            </w:r>
          </w:p>
          <w:p w14:paraId="5FDED036" w14:textId="77777777" w:rsidR="00AE2869" w:rsidRPr="001B4650" w:rsidRDefault="00AE2869">
            <w:pPr>
              <w:spacing w:before="60" w:after="60"/>
              <w:rPr>
                <w:rFonts w:cs="Arial"/>
                <w:szCs w:val="20"/>
                <w:u w:val="single"/>
              </w:rPr>
            </w:pPr>
          </w:p>
        </w:tc>
        <w:tc>
          <w:tcPr>
            <w:tcW w:w="4536" w:type="dxa"/>
            <w:hideMark/>
          </w:tcPr>
          <w:p w14:paraId="01E6831C" w14:textId="77777777" w:rsidR="00AE2869" w:rsidRPr="001B4650" w:rsidRDefault="00AE2869">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p>
          <w:p w14:paraId="03407456" w14:textId="77777777" w:rsidR="00AE2869" w:rsidRPr="001B4650" w:rsidRDefault="00AE2869">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5ABBAC55" w14:textId="77777777" w:rsidR="00AE2869" w:rsidRPr="001B4650" w:rsidRDefault="00AE2869">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hideMark/>
          </w:tcPr>
          <w:p w14:paraId="6CCF2658" w14:textId="77777777" w:rsidR="00AE2869" w:rsidRPr="001B4650" w:rsidRDefault="00637B28">
            <w:pPr>
              <w:spacing w:beforeLines="60" w:before="144" w:after="0"/>
              <w:rPr>
                <w:rFonts w:cs="Arial"/>
                <w:b/>
                <w:szCs w:val="20"/>
              </w:rPr>
            </w:pPr>
            <w:sdt>
              <w:sdtPr>
                <w:rPr>
                  <w:rFonts w:cs="Arial"/>
                  <w:b/>
                  <w:szCs w:val="20"/>
                </w:rPr>
                <w:id w:val="-133305469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61FEDEA0"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09AF8642" w14:textId="77777777" w:rsidR="00AE2869" w:rsidRPr="001B4650" w:rsidRDefault="00637B28">
            <w:pPr>
              <w:spacing w:beforeLines="60" w:before="144" w:after="0"/>
              <w:rPr>
                <w:rFonts w:cs="Arial"/>
                <w:b/>
                <w:szCs w:val="20"/>
              </w:rPr>
            </w:pPr>
            <w:sdt>
              <w:sdtPr>
                <w:rPr>
                  <w:rFonts w:cs="Arial"/>
                  <w:b/>
                  <w:szCs w:val="20"/>
                </w:rPr>
                <w:id w:val="930929178"/>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2DBE3532"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750B80E0" w14:textId="77777777" w:rsidR="00AE2869" w:rsidRPr="001B4650" w:rsidRDefault="00AE2869">
            <w:pPr>
              <w:spacing w:beforeLines="60" w:before="144" w:after="0"/>
              <w:rPr>
                <w:rFonts w:cs="Arial"/>
                <w:szCs w:val="20"/>
              </w:rPr>
            </w:pPr>
            <w:r w:rsidRPr="001B4650">
              <w:rPr>
                <w:rFonts w:cs="Arial"/>
                <w:szCs w:val="20"/>
                <w:highlight w:val="yellow"/>
              </w:rPr>
              <w:t>[DRAFTING NOTE: provide evidence upon completion]</w:t>
            </w:r>
          </w:p>
          <w:p w14:paraId="555BF6AD" w14:textId="77777777" w:rsidR="00AE2869" w:rsidRPr="001B4650" w:rsidRDefault="00AE2869">
            <w:pPr>
              <w:spacing w:beforeLines="60" w:before="144" w:after="0"/>
              <w:rPr>
                <w:rFonts w:cs="Arial"/>
                <w:szCs w:val="20"/>
              </w:rPr>
            </w:pPr>
            <w:r w:rsidRPr="001B4650">
              <w:rPr>
                <w:rFonts w:cs="Arial"/>
                <w:szCs w:val="20"/>
              </w:rPr>
              <w:t>- Provide written explanation or</w:t>
            </w:r>
          </w:p>
          <w:p w14:paraId="44133ADE" w14:textId="77777777" w:rsidR="00AE2869" w:rsidRPr="001B4650" w:rsidRDefault="00AE2869">
            <w:pPr>
              <w:spacing w:beforeLines="60" w:before="144" w:after="0"/>
              <w:rPr>
                <w:rFonts w:cs="Arial"/>
                <w:b/>
                <w:bCs/>
                <w:iCs/>
                <w:szCs w:val="20"/>
              </w:rPr>
            </w:pPr>
            <w:r w:rsidRPr="001B4650">
              <w:rPr>
                <w:rFonts w:cs="Arial"/>
                <w:szCs w:val="20"/>
              </w:rPr>
              <w:t xml:space="preserve">- Attach a document </w:t>
            </w:r>
          </w:p>
        </w:tc>
      </w:tr>
      <w:tr w:rsidR="00AE2869" w:rsidRPr="001B4650" w14:paraId="6B5B0679" w14:textId="77777777" w:rsidTr="001D742B">
        <w:trPr>
          <w:trHeight w:val="682"/>
        </w:trPr>
        <w:tc>
          <w:tcPr>
            <w:tcW w:w="2578" w:type="dxa"/>
            <w:hideMark/>
          </w:tcPr>
          <w:p w14:paraId="3BACBAB3" w14:textId="77777777" w:rsidR="00AE2869" w:rsidRPr="001B4650" w:rsidRDefault="00AE2869">
            <w:pPr>
              <w:spacing w:before="60" w:after="60"/>
              <w:rPr>
                <w:rFonts w:cs="Arial"/>
                <w:b/>
                <w:bCs/>
                <w:iCs/>
                <w:szCs w:val="20"/>
              </w:rPr>
            </w:pPr>
            <w:r w:rsidRPr="001B4650">
              <w:rPr>
                <w:rFonts w:cs="Arial"/>
                <w:szCs w:val="20"/>
              </w:rPr>
              <w:t>Ensure flexible work arrangements are in place to allow women to equally participate and perform when opportunities are made available.</w:t>
            </w:r>
          </w:p>
        </w:tc>
        <w:tc>
          <w:tcPr>
            <w:tcW w:w="3767" w:type="dxa"/>
          </w:tcPr>
          <w:p w14:paraId="6C832F0E" w14:textId="77777777" w:rsidR="00AE2869" w:rsidRPr="001B4650" w:rsidRDefault="00AE2869">
            <w:pPr>
              <w:spacing w:before="60" w:after="60"/>
              <w:rPr>
                <w:rFonts w:cs="Arial"/>
                <w:szCs w:val="20"/>
              </w:rPr>
            </w:pPr>
            <w:r w:rsidRPr="001B4650">
              <w:rPr>
                <w:rFonts w:cs="Arial"/>
                <w:szCs w:val="20"/>
                <w:highlight w:val="yellow"/>
              </w:rPr>
              <w:t>[DRAFTING NOTE: insert strategy]</w:t>
            </w:r>
          </w:p>
          <w:p w14:paraId="7FB1179B" w14:textId="77777777" w:rsidR="00AE2869" w:rsidRPr="001B4650" w:rsidRDefault="00AE2869">
            <w:pPr>
              <w:spacing w:before="60" w:after="60"/>
              <w:rPr>
                <w:rFonts w:cs="Arial"/>
                <w:szCs w:val="20"/>
              </w:rPr>
            </w:pPr>
            <w:r w:rsidRPr="001B4650">
              <w:rPr>
                <w:rFonts w:cs="Arial"/>
                <w:szCs w:val="20"/>
                <w:u w:val="single"/>
              </w:rPr>
              <w:t>Example response</w:t>
            </w:r>
            <w:r w:rsidRPr="001B4650">
              <w:rPr>
                <w:rFonts w:cs="Arial"/>
                <w:szCs w:val="20"/>
              </w:rPr>
              <w:br/>
              <w:t xml:space="preserve">The organisation will ensure all training and development opportunities are available to employees that work flexibly. This includes ensuring all meetings have a virtual option, scheduling sessions that work to everyone’s schedule and not requiring employees to participate after hours or on weekends or on allocated days off. </w:t>
            </w:r>
          </w:p>
          <w:p w14:paraId="47E38853" w14:textId="77777777" w:rsidR="00AE2869" w:rsidRPr="001B4650" w:rsidRDefault="00AE2869">
            <w:pPr>
              <w:spacing w:before="60" w:after="60"/>
              <w:rPr>
                <w:rFonts w:cs="Arial"/>
                <w:szCs w:val="20"/>
              </w:rPr>
            </w:pPr>
          </w:p>
          <w:p w14:paraId="7EF1AB18" w14:textId="77777777" w:rsidR="00AE2869" w:rsidRPr="001B4650" w:rsidRDefault="00AE2869">
            <w:pPr>
              <w:spacing w:before="60" w:after="60"/>
              <w:rPr>
                <w:rFonts w:cs="Arial"/>
                <w:szCs w:val="20"/>
                <w:u w:val="single"/>
              </w:rPr>
            </w:pPr>
            <w:r w:rsidRPr="001B4650">
              <w:rPr>
                <w:rFonts w:cs="Arial"/>
                <w:szCs w:val="20"/>
                <w:u w:val="single"/>
              </w:rPr>
              <w:t>Additional strategies/resources</w:t>
            </w:r>
          </w:p>
          <w:p w14:paraId="183DBAD9" w14:textId="77777777" w:rsidR="00AE2869" w:rsidRPr="001B4650" w:rsidRDefault="00AE2869">
            <w:pPr>
              <w:spacing w:before="60" w:after="60"/>
              <w:rPr>
                <w:rFonts w:cs="Arial"/>
                <w:szCs w:val="20"/>
              </w:rPr>
            </w:pPr>
            <w:r w:rsidRPr="001B4650">
              <w:rPr>
                <w:rFonts w:cs="Arial"/>
                <w:szCs w:val="20"/>
              </w:rPr>
              <w:t>Assessing whether roles and job requirements on site currently allow for flexible working arrangements.</w:t>
            </w:r>
          </w:p>
          <w:p w14:paraId="1335C584" w14:textId="77777777" w:rsidR="00AE2869" w:rsidRPr="001B4650" w:rsidRDefault="00AE2869">
            <w:pPr>
              <w:spacing w:before="60" w:after="60"/>
              <w:rPr>
                <w:rFonts w:cs="Arial"/>
                <w:szCs w:val="20"/>
              </w:rPr>
            </w:pPr>
            <w:r w:rsidRPr="001B4650">
              <w:rPr>
                <w:rFonts w:cs="Arial"/>
                <w:szCs w:val="20"/>
              </w:rPr>
              <w:t>When events and/or meetings are held, is there a formal process the site will follow to ensure all participation are included i.e., online meetings, times of events, location of events.</w:t>
            </w:r>
          </w:p>
          <w:p w14:paraId="10E712A7" w14:textId="77777777" w:rsidR="00AE2869" w:rsidRPr="001B4650" w:rsidRDefault="00AE2869">
            <w:pPr>
              <w:spacing w:before="60" w:after="60"/>
              <w:rPr>
                <w:rFonts w:cs="Arial"/>
                <w:szCs w:val="20"/>
                <w:u w:val="single"/>
              </w:rPr>
            </w:pPr>
          </w:p>
        </w:tc>
        <w:tc>
          <w:tcPr>
            <w:tcW w:w="4536" w:type="dxa"/>
            <w:hideMark/>
          </w:tcPr>
          <w:p w14:paraId="0BC33EE7" w14:textId="77777777" w:rsidR="00AE2869" w:rsidRPr="001B4650" w:rsidRDefault="00AE2869">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p>
          <w:p w14:paraId="5C50DA2A" w14:textId="77777777" w:rsidR="00AE2869" w:rsidRPr="001B4650" w:rsidRDefault="00AE2869">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4CE6A95" w14:textId="77777777" w:rsidR="00AE2869" w:rsidRPr="001B4650" w:rsidRDefault="00AE2869">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tcPr>
          <w:p w14:paraId="1DDB8A22" w14:textId="77777777" w:rsidR="00AE2869" w:rsidRPr="001B4650" w:rsidRDefault="00637B28">
            <w:pPr>
              <w:spacing w:beforeLines="60" w:before="144" w:after="0"/>
              <w:rPr>
                <w:rFonts w:cs="Arial"/>
                <w:b/>
                <w:szCs w:val="20"/>
              </w:rPr>
            </w:pPr>
            <w:sdt>
              <w:sdtPr>
                <w:rPr>
                  <w:rFonts w:cs="Arial"/>
                  <w:b/>
                  <w:szCs w:val="20"/>
                </w:rPr>
                <w:id w:val="-1927253110"/>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0A4EF014"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115CEBD0" w14:textId="77777777" w:rsidR="00AE2869" w:rsidRPr="001B4650" w:rsidRDefault="00637B28">
            <w:pPr>
              <w:spacing w:beforeLines="60" w:before="144" w:after="0"/>
              <w:rPr>
                <w:rFonts w:cs="Arial"/>
                <w:b/>
                <w:szCs w:val="20"/>
              </w:rPr>
            </w:pPr>
            <w:sdt>
              <w:sdtPr>
                <w:rPr>
                  <w:rFonts w:cs="Arial"/>
                  <w:b/>
                  <w:szCs w:val="20"/>
                </w:rPr>
                <w:id w:val="-70147381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34CF350C"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0C32E6D4" w14:textId="77777777" w:rsidR="00AE2869" w:rsidRPr="001B4650" w:rsidRDefault="00AE2869">
            <w:pPr>
              <w:spacing w:beforeLines="60" w:before="144" w:after="0"/>
              <w:rPr>
                <w:rFonts w:cs="Arial"/>
                <w:szCs w:val="20"/>
              </w:rPr>
            </w:pPr>
            <w:r w:rsidRPr="001B4650">
              <w:rPr>
                <w:rFonts w:cs="Arial"/>
                <w:szCs w:val="20"/>
                <w:highlight w:val="yellow"/>
              </w:rPr>
              <w:t>[DRAFTING NOTE: provide evidence upon completion]</w:t>
            </w:r>
          </w:p>
          <w:p w14:paraId="17CE01D9" w14:textId="77777777" w:rsidR="00AE2869" w:rsidRPr="001B4650" w:rsidRDefault="00AE2869">
            <w:pPr>
              <w:spacing w:beforeLines="60" w:before="144" w:after="0"/>
              <w:rPr>
                <w:rFonts w:cs="Arial"/>
                <w:szCs w:val="20"/>
              </w:rPr>
            </w:pPr>
            <w:r w:rsidRPr="001B4650">
              <w:rPr>
                <w:rFonts w:cs="Arial"/>
                <w:szCs w:val="20"/>
              </w:rPr>
              <w:t>- Provide written explanation or</w:t>
            </w:r>
          </w:p>
          <w:p w14:paraId="5529A976" w14:textId="77777777" w:rsidR="00AE2869" w:rsidRPr="001B4650" w:rsidRDefault="00AE2869">
            <w:pPr>
              <w:spacing w:beforeLines="60" w:before="144" w:after="0"/>
              <w:rPr>
                <w:rFonts w:cs="Arial"/>
                <w:szCs w:val="20"/>
              </w:rPr>
            </w:pPr>
            <w:r w:rsidRPr="001B4650">
              <w:rPr>
                <w:rFonts w:cs="Arial"/>
                <w:szCs w:val="20"/>
              </w:rPr>
              <w:t xml:space="preserve">- Attach a document </w:t>
            </w:r>
          </w:p>
          <w:p w14:paraId="3A570695" w14:textId="77777777" w:rsidR="00AE2869" w:rsidRPr="001B4650" w:rsidRDefault="00AE2869">
            <w:pPr>
              <w:spacing w:before="60" w:after="60"/>
              <w:rPr>
                <w:rFonts w:cs="Arial"/>
                <w:b/>
                <w:bCs/>
                <w:iCs/>
                <w:szCs w:val="20"/>
              </w:rPr>
            </w:pPr>
          </w:p>
        </w:tc>
      </w:tr>
    </w:tbl>
    <w:p w14:paraId="5A524572" w14:textId="77777777" w:rsidR="00105E24" w:rsidRPr="001B4650" w:rsidRDefault="00105E24" w:rsidP="00105E24">
      <w:pPr>
        <w:rPr>
          <w:rFonts w:eastAsia="MS Gothic" w:cs="Arial"/>
          <w:b/>
          <w:bCs/>
          <w:sz w:val="24"/>
        </w:rPr>
      </w:pPr>
    </w:p>
    <w:p w14:paraId="38E3EA95" w14:textId="77777777" w:rsidR="00105E24" w:rsidRPr="001D742B" w:rsidRDefault="00105E24" w:rsidP="00105E24">
      <w:pPr>
        <w:rPr>
          <w:rFonts w:cs="Arial"/>
          <w:szCs w:val="20"/>
        </w:rPr>
      </w:pPr>
    </w:p>
    <w:p w14:paraId="1AAB3118" w14:textId="77777777" w:rsidR="00105E24" w:rsidRPr="001B4650" w:rsidRDefault="00105E24" w:rsidP="00105E24">
      <w:pPr>
        <w:rPr>
          <w:rFonts w:cs="Arial"/>
          <w:b/>
          <w:bCs/>
          <w:sz w:val="24"/>
        </w:rPr>
      </w:pPr>
      <w:r w:rsidRPr="001B4650">
        <w:rPr>
          <w:rFonts w:cs="Arial"/>
          <w:b/>
          <w:bCs/>
          <w:sz w:val="24"/>
        </w:rPr>
        <w:t>Focus Area 6 - Inclusive and respectful workplace. This focus area relates to indicator 5: Recruitment and Promotion</w:t>
      </w:r>
      <w:r w:rsidRPr="001B4650">
        <w:rPr>
          <w:rFonts w:cs="Arial"/>
        </w:rPr>
        <w:t xml:space="preserve"> f</w:t>
      </w:r>
      <w:r w:rsidRPr="001B4650">
        <w:rPr>
          <w:rFonts w:cs="Arial"/>
          <w:b/>
          <w:bCs/>
          <w:sz w:val="24"/>
        </w:rPr>
        <w:t>ound within the Workplace Gender Audit.</w:t>
      </w:r>
    </w:p>
    <w:tbl>
      <w:tblPr>
        <w:tblStyle w:val="TableGrid"/>
        <w:tblW w:w="5000" w:type="pct"/>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616"/>
        <w:gridCol w:w="3490"/>
        <w:gridCol w:w="4355"/>
        <w:gridCol w:w="3487"/>
      </w:tblGrid>
      <w:tr w:rsidR="007E15D3" w:rsidRPr="001B4650" w14:paraId="5DAB6563" w14:textId="77777777" w:rsidTr="00105E24">
        <w:trPr>
          <w:trHeight w:val="682"/>
          <w:tblHeader/>
          <w:jc w:val="center"/>
        </w:trPr>
        <w:tc>
          <w:tcPr>
            <w:tcW w:w="938" w:type="pct"/>
            <w:tcBorders>
              <w:top w:val="single" w:sz="4" w:space="0" w:color="7030A0"/>
              <w:left w:val="single" w:sz="4" w:space="0" w:color="7030A0"/>
              <w:bottom w:val="single" w:sz="4" w:space="0" w:color="7030A0"/>
              <w:right w:val="single" w:sz="4" w:space="0" w:color="7030A0"/>
            </w:tcBorders>
            <w:hideMark/>
          </w:tcPr>
          <w:p w14:paraId="34872CD4" w14:textId="77777777" w:rsidR="00105E24" w:rsidRPr="001B4650" w:rsidRDefault="00105E24">
            <w:pPr>
              <w:spacing w:before="60" w:after="60"/>
              <w:rPr>
                <w:rFonts w:cs="Arial"/>
                <w:b/>
                <w:bCs/>
                <w:iCs/>
                <w:szCs w:val="20"/>
              </w:rPr>
            </w:pPr>
            <w:r w:rsidRPr="001B4650">
              <w:rPr>
                <w:rFonts w:cs="Arial"/>
                <w:b/>
                <w:bCs/>
                <w:iCs/>
                <w:szCs w:val="20"/>
              </w:rPr>
              <w:t>Mandatory Actions</w:t>
            </w:r>
          </w:p>
        </w:tc>
        <w:tc>
          <w:tcPr>
            <w:tcW w:w="1251" w:type="pct"/>
            <w:tcBorders>
              <w:top w:val="single" w:sz="4" w:space="0" w:color="7030A0"/>
              <w:left w:val="single" w:sz="4" w:space="0" w:color="7030A0"/>
              <w:bottom w:val="single" w:sz="4" w:space="0" w:color="7030A0"/>
              <w:right w:val="single" w:sz="4" w:space="0" w:color="7030A0"/>
            </w:tcBorders>
            <w:hideMark/>
          </w:tcPr>
          <w:p w14:paraId="40CF82F4" w14:textId="77777777" w:rsidR="00105E24" w:rsidRPr="001B4650" w:rsidRDefault="00105E24">
            <w:pPr>
              <w:spacing w:before="60" w:after="60"/>
              <w:rPr>
                <w:rFonts w:cs="Arial"/>
                <w:b/>
                <w:bCs/>
                <w:iCs/>
                <w:szCs w:val="20"/>
              </w:rPr>
            </w:pPr>
            <w:r w:rsidRPr="001B4650">
              <w:rPr>
                <w:rFonts w:cs="Arial"/>
                <w:b/>
                <w:bCs/>
                <w:iCs/>
                <w:szCs w:val="20"/>
              </w:rPr>
              <w:t>Organisation Strategy</w:t>
            </w:r>
          </w:p>
        </w:tc>
        <w:tc>
          <w:tcPr>
            <w:tcW w:w="1561" w:type="pct"/>
            <w:tcBorders>
              <w:top w:val="single" w:sz="4" w:space="0" w:color="7030A0"/>
              <w:left w:val="single" w:sz="4" w:space="0" w:color="7030A0"/>
              <w:bottom w:val="single" w:sz="4" w:space="0" w:color="7030A0"/>
              <w:right w:val="single" w:sz="4" w:space="0" w:color="7030A0"/>
            </w:tcBorders>
            <w:hideMark/>
          </w:tcPr>
          <w:p w14:paraId="73DF9E7C" w14:textId="77777777" w:rsidR="00105E24" w:rsidRPr="001B4650" w:rsidRDefault="00105E24">
            <w:pPr>
              <w:spacing w:before="60" w:after="60"/>
              <w:rPr>
                <w:rFonts w:cs="Arial"/>
                <w:b/>
                <w:bCs/>
                <w:iCs/>
                <w:szCs w:val="20"/>
              </w:rPr>
            </w:pPr>
            <w:r w:rsidRPr="001B4650">
              <w:rPr>
                <w:rFonts w:cs="Arial"/>
                <w:b/>
                <w:bCs/>
                <w:iCs/>
                <w:szCs w:val="20"/>
              </w:rPr>
              <w:t>Accountability Of Organisation Strategy</w:t>
            </w:r>
          </w:p>
        </w:tc>
        <w:tc>
          <w:tcPr>
            <w:tcW w:w="1250" w:type="pct"/>
            <w:tcBorders>
              <w:top w:val="single" w:sz="4" w:space="0" w:color="7030A0"/>
              <w:left w:val="single" w:sz="4" w:space="0" w:color="7030A0"/>
              <w:bottom w:val="single" w:sz="4" w:space="0" w:color="7030A0"/>
              <w:right w:val="single" w:sz="4" w:space="0" w:color="7030A0"/>
            </w:tcBorders>
            <w:hideMark/>
          </w:tcPr>
          <w:p w14:paraId="64CFDEB3" w14:textId="77777777" w:rsidR="00105E24" w:rsidRPr="001B4650" w:rsidRDefault="00105E24">
            <w:pPr>
              <w:spacing w:before="60" w:after="60"/>
              <w:rPr>
                <w:rFonts w:cs="Arial"/>
                <w:b/>
                <w:bCs/>
                <w:iCs/>
                <w:szCs w:val="20"/>
              </w:rPr>
            </w:pPr>
            <w:r w:rsidRPr="001B4650">
              <w:rPr>
                <w:rFonts w:cs="Arial"/>
                <w:b/>
                <w:bCs/>
                <w:iCs/>
                <w:szCs w:val="20"/>
              </w:rPr>
              <w:t>Progress Report</w:t>
            </w:r>
          </w:p>
        </w:tc>
      </w:tr>
      <w:tr w:rsidR="007E15D3" w:rsidRPr="001B4650" w14:paraId="4813CEAD"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tcPr>
          <w:p w14:paraId="1F993986" w14:textId="77777777" w:rsidR="00105E24" w:rsidRPr="001B4650" w:rsidRDefault="00105E24">
            <w:pPr>
              <w:spacing w:beforeLines="60" w:before="144" w:after="0"/>
              <w:rPr>
                <w:rFonts w:cs="Arial"/>
                <w:szCs w:val="20"/>
              </w:rPr>
            </w:pPr>
            <w:r w:rsidRPr="001B4650">
              <w:rPr>
                <w:rFonts w:cs="Arial"/>
                <w:szCs w:val="20"/>
              </w:rPr>
              <w:t xml:space="preserve">Include </w:t>
            </w:r>
            <w:hyperlink r:id="rId69" w:history="1">
              <w:r w:rsidRPr="001B4650">
                <w:rPr>
                  <w:rStyle w:val="Hyperlink"/>
                  <w:rFonts w:cs="Arial"/>
                  <w:szCs w:val="20"/>
                </w:rPr>
                <w:t>Respect Code – Building and Construction Industry</w:t>
              </w:r>
            </w:hyperlink>
            <w:r w:rsidRPr="001B4650">
              <w:rPr>
                <w:rFonts w:cs="Arial"/>
                <w:szCs w:val="20"/>
              </w:rPr>
              <w:t xml:space="preserve"> for new employees as part of the induction process.</w:t>
            </w:r>
          </w:p>
          <w:p w14:paraId="54409A60" w14:textId="77777777" w:rsidR="00105E24" w:rsidRPr="001B4650" w:rsidRDefault="00105E24">
            <w:pPr>
              <w:spacing w:before="60" w:after="60"/>
              <w:rPr>
                <w:rFonts w:cs="Arial"/>
                <w:b/>
                <w:bCs/>
                <w:iCs/>
                <w:szCs w:val="20"/>
              </w:rPr>
            </w:pPr>
          </w:p>
        </w:tc>
        <w:tc>
          <w:tcPr>
            <w:tcW w:w="1251" w:type="pct"/>
            <w:tcBorders>
              <w:top w:val="single" w:sz="4" w:space="0" w:color="7030A0"/>
              <w:left w:val="single" w:sz="4" w:space="0" w:color="7030A0"/>
              <w:bottom w:val="single" w:sz="4" w:space="0" w:color="7030A0"/>
              <w:right w:val="single" w:sz="4" w:space="0" w:color="7030A0"/>
            </w:tcBorders>
            <w:hideMark/>
          </w:tcPr>
          <w:p w14:paraId="4D6F46C4"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40FAAAA4" w14:textId="77777777" w:rsidR="00105E24" w:rsidRPr="001B4650" w:rsidRDefault="00105E24">
            <w:pPr>
              <w:spacing w:before="60" w:after="60"/>
              <w:rPr>
                <w:rFonts w:cs="Arial"/>
                <w:szCs w:val="20"/>
              </w:rPr>
            </w:pPr>
            <w:r w:rsidRPr="001B4650">
              <w:rPr>
                <w:rFonts w:cs="Arial"/>
                <w:szCs w:val="20"/>
                <w:highlight w:val="yellow"/>
                <w:u w:val="single"/>
              </w:rPr>
              <w:t>Example response</w:t>
            </w:r>
          </w:p>
          <w:p w14:paraId="6B711C75" w14:textId="77777777" w:rsidR="00105E24" w:rsidRPr="001B4650" w:rsidRDefault="00105E24">
            <w:pPr>
              <w:spacing w:before="60" w:after="60"/>
              <w:rPr>
                <w:rFonts w:cs="Arial"/>
                <w:szCs w:val="20"/>
                <w:u w:val="single"/>
              </w:rPr>
            </w:pPr>
            <w:r w:rsidRPr="001B4650">
              <w:rPr>
                <w:rFonts w:cs="Arial"/>
                <w:iCs/>
                <w:szCs w:val="20"/>
              </w:rPr>
              <w:t xml:space="preserve">The organisation will include the Respect Code as part of the induction process and echo that </w:t>
            </w:r>
            <w:r w:rsidRPr="001B4650">
              <w:rPr>
                <w:rFonts w:cs="Arial"/>
                <w:szCs w:val="20"/>
              </w:rPr>
              <w:t>respect</w:t>
            </w:r>
            <w:r w:rsidRPr="001B4650">
              <w:rPr>
                <w:rFonts w:cs="Arial"/>
                <w:iCs/>
                <w:szCs w:val="20"/>
              </w:rPr>
              <w:t xml:space="preserve"> is the fundamental right of every woman in the building industry and that any disrespectful, unacceptable, illegal, or inappropriate behaviours will not be tolerated in the Organisation.</w:t>
            </w:r>
          </w:p>
        </w:tc>
        <w:tc>
          <w:tcPr>
            <w:tcW w:w="1561" w:type="pct"/>
            <w:tcBorders>
              <w:top w:val="single" w:sz="4" w:space="0" w:color="7030A0"/>
              <w:left w:val="single" w:sz="4" w:space="0" w:color="7030A0"/>
              <w:bottom w:val="single" w:sz="4" w:space="0" w:color="7030A0"/>
              <w:right w:val="single" w:sz="4" w:space="0" w:color="7030A0"/>
            </w:tcBorders>
            <w:hideMark/>
          </w:tcPr>
          <w:p w14:paraId="6D5DAE43"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p>
          <w:p w14:paraId="3DF320A0"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33375D56"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250" w:type="pct"/>
            <w:tcBorders>
              <w:top w:val="single" w:sz="4" w:space="0" w:color="7030A0"/>
              <w:left w:val="single" w:sz="4" w:space="0" w:color="7030A0"/>
              <w:bottom w:val="single" w:sz="4" w:space="0" w:color="7030A0"/>
              <w:right w:val="single" w:sz="4" w:space="0" w:color="7030A0"/>
            </w:tcBorders>
            <w:hideMark/>
          </w:tcPr>
          <w:p w14:paraId="6E048375" w14:textId="77777777" w:rsidR="00105E24" w:rsidRPr="001B4650" w:rsidRDefault="00637B28">
            <w:pPr>
              <w:spacing w:beforeLines="60" w:before="144" w:after="0"/>
              <w:rPr>
                <w:rFonts w:cs="Arial"/>
                <w:b/>
                <w:szCs w:val="20"/>
              </w:rPr>
            </w:pPr>
            <w:sdt>
              <w:sdtPr>
                <w:rPr>
                  <w:rFonts w:cs="Arial"/>
                  <w:b/>
                  <w:szCs w:val="20"/>
                </w:rPr>
                <w:id w:val="-536971095"/>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3E3409D4"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6D69DA43" w14:textId="77777777" w:rsidR="00105E24" w:rsidRPr="001B4650" w:rsidRDefault="00637B28">
            <w:pPr>
              <w:spacing w:beforeLines="60" w:before="144" w:after="0"/>
              <w:rPr>
                <w:rFonts w:cs="Arial"/>
                <w:b/>
                <w:szCs w:val="20"/>
              </w:rPr>
            </w:pPr>
            <w:sdt>
              <w:sdtPr>
                <w:rPr>
                  <w:rFonts w:cs="Arial"/>
                  <w:b/>
                  <w:szCs w:val="20"/>
                </w:rPr>
                <w:id w:val="99568128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0E72AC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0F6130F9"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1EA06CAB"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0B75960B" w14:textId="77777777" w:rsidR="00105E24" w:rsidRPr="001B4650" w:rsidRDefault="00105E24">
            <w:pPr>
              <w:spacing w:beforeLines="60" w:before="144" w:after="0"/>
              <w:rPr>
                <w:rFonts w:cs="Arial"/>
                <w:b/>
                <w:bCs/>
                <w:iCs/>
                <w:szCs w:val="20"/>
              </w:rPr>
            </w:pPr>
            <w:r w:rsidRPr="001B4650">
              <w:rPr>
                <w:rFonts w:cs="Arial"/>
                <w:szCs w:val="20"/>
              </w:rPr>
              <w:t xml:space="preserve">- Attach a document </w:t>
            </w:r>
          </w:p>
        </w:tc>
      </w:tr>
      <w:tr w:rsidR="007E15D3" w:rsidRPr="001B4650" w14:paraId="704BAB17"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4BF4D399" w14:textId="77777777" w:rsidR="00105E24" w:rsidRPr="001B4650" w:rsidRDefault="00105E24">
            <w:pPr>
              <w:spacing w:before="60" w:after="60"/>
              <w:rPr>
                <w:rFonts w:cs="Arial"/>
                <w:b/>
                <w:bCs/>
                <w:iCs/>
                <w:szCs w:val="20"/>
              </w:rPr>
            </w:pPr>
            <w:r w:rsidRPr="001B4650">
              <w:rPr>
                <w:rFonts w:cs="Arial"/>
                <w:szCs w:val="20"/>
              </w:rPr>
              <w:t>Implement an awareness campaign to promote diversity of thinking by challenging the status quo and educating workers about unconscious bias, gendered segregation, and the impact of gender stereotypes on decision making.</w:t>
            </w:r>
          </w:p>
        </w:tc>
        <w:tc>
          <w:tcPr>
            <w:tcW w:w="1251" w:type="pct"/>
            <w:tcBorders>
              <w:top w:val="single" w:sz="4" w:space="0" w:color="7030A0"/>
              <w:left w:val="single" w:sz="4" w:space="0" w:color="7030A0"/>
              <w:bottom w:val="single" w:sz="4" w:space="0" w:color="7030A0"/>
              <w:right w:val="single" w:sz="4" w:space="0" w:color="7030A0"/>
            </w:tcBorders>
            <w:hideMark/>
          </w:tcPr>
          <w:p w14:paraId="0A668308"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19BD7358" w14:textId="77777777" w:rsidR="00105E24" w:rsidRPr="001B4650" w:rsidRDefault="00105E24">
            <w:pPr>
              <w:spacing w:before="60" w:after="60"/>
              <w:rPr>
                <w:rFonts w:cs="Arial"/>
                <w:szCs w:val="20"/>
                <w:u w:val="single"/>
              </w:rPr>
            </w:pPr>
            <w:r w:rsidRPr="001B4650">
              <w:rPr>
                <w:rFonts w:cs="Arial"/>
                <w:szCs w:val="20"/>
                <w:u w:val="single"/>
              </w:rPr>
              <w:t>Example response</w:t>
            </w:r>
          </w:p>
          <w:p w14:paraId="13FEBB9B" w14:textId="77777777" w:rsidR="00105E24" w:rsidRPr="001B4650" w:rsidRDefault="00105E24">
            <w:pPr>
              <w:spacing w:before="60" w:after="60"/>
              <w:rPr>
                <w:rFonts w:cs="Arial"/>
                <w:szCs w:val="20"/>
                <w:u w:val="single"/>
              </w:rPr>
            </w:pPr>
            <w:r w:rsidRPr="001B4650">
              <w:rPr>
                <w:rFonts w:cs="Arial"/>
                <w:szCs w:val="20"/>
              </w:rPr>
              <w:t xml:space="preserve">The Building Equality Policy working group will build and implement an awareness campaign to promote diversity of thinking for the organisation. The organisation will explore the concepts of gender bias, segregation and the impacts these have on the organisation’s operations. </w:t>
            </w:r>
          </w:p>
        </w:tc>
        <w:tc>
          <w:tcPr>
            <w:tcW w:w="1561" w:type="pct"/>
            <w:tcBorders>
              <w:top w:val="single" w:sz="4" w:space="0" w:color="7030A0"/>
              <w:left w:val="single" w:sz="4" w:space="0" w:color="7030A0"/>
              <w:bottom w:val="single" w:sz="4" w:space="0" w:color="7030A0"/>
              <w:right w:val="single" w:sz="4" w:space="0" w:color="7030A0"/>
            </w:tcBorders>
            <w:hideMark/>
          </w:tcPr>
          <w:p w14:paraId="2E6FEB79"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16A94359"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76895E42"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250" w:type="pct"/>
            <w:tcBorders>
              <w:top w:val="single" w:sz="4" w:space="0" w:color="7030A0"/>
              <w:left w:val="single" w:sz="4" w:space="0" w:color="7030A0"/>
              <w:bottom w:val="single" w:sz="4" w:space="0" w:color="7030A0"/>
              <w:right w:val="single" w:sz="4" w:space="0" w:color="7030A0"/>
            </w:tcBorders>
            <w:hideMark/>
          </w:tcPr>
          <w:p w14:paraId="0EF1FB45" w14:textId="77777777" w:rsidR="00105E24" w:rsidRPr="001B4650" w:rsidRDefault="00637B28">
            <w:pPr>
              <w:spacing w:beforeLines="60" w:before="144" w:after="0"/>
              <w:rPr>
                <w:rFonts w:cs="Arial"/>
                <w:b/>
                <w:szCs w:val="20"/>
              </w:rPr>
            </w:pPr>
            <w:sdt>
              <w:sdtPr>
                <w:rPr>
                  <w:rFonts w:cs="Arial"/>
                  <w:b/>
                  <w:szCs w:val="20"/>
                </w:rPr>
                <w:id w:val="1758241081"/>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7441521E"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08F830C1" w14:textId="77777777" w:rsidR="00105E24" w:rsidRPr="001B4650" w:rsidRDefault="00637B28">
            <w:pPr>
              <w:spacing w:beforeLines="60" w:before="144" w:after="0"/>
              <w:rPr>
                <w:rFonts w:cs="Arial"/>
                <w:b/>
                <w:szCs w:val="20"/>
              </w:rPr>
            </w:pPr>
            <w:sdt>
              <w:sdtPr>
                <w:rPr>
                  <w:rFonts w:cs="Arial"/>
                  <w:b/>
                  <w:szCs w:val="20"/>
                </w:rPr>
                <w:id w:val="171492066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3473064D"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3BC57590"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213BFAFE"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1518A869" w14:textId="77777777" w:rsidR="00105E24" w:rsidRPr="001B4650" w:rsidRDefault="00105E24">
            <w:pPr>
              <w:spacing w:beforeLines="60" w:before="144" w:after="0"/>
              <w:rPr>
                <w:rFonts w:cs="Arial"/>
                <w:b/>
                <w:bCs/>
                <w:iCs/>
                <w:szCs w:val="20"/>
              </w:rPr>
            </w:pPr>
            <w:r w:rsidRPr="001B4650">
              <w:rPr>
                <w:rFonts w:cs="Arial"/>
                <w:szCs w:val="20"/>
              </w:rPr>
              <w:t xml:space="preserve">- Attach a document </w:t>
            </w:r>
          </w:p>
        </w:tc>
      </w:tr>
    </w:tbl>
    <w:p w14:paraId="3AC863B3" w14:textId="77777777" w:rsidR="00FE2915" w:rsidRPr="001B4650" w:rsidRDefault="00FE2915" w:rsidP="002C2B0E">
      <w:pPr>
        <w:rPr>
          <w:rFonts w:cs="Arial"/>
          <w:iCs/>
          <w:szCs w:val="20"/>
        </w:rPr>
      </w:pPr>
    </w:p>
    <w:p w14:paraId="72F5D25E" w14:textId="77777777" w:rsidR="00FE2915" w:rsidRPr="001B4650" w:rsidRDefault="00FE2915" w:rsidP="002C2B0E">
      <w:pPr>
        <w:rPr>
          <w:rFonts w:cs="Arial"/>
          <w:iCs/>
          <w:szCs w:val="20"/>
        </w:rPr>
      </w:pPr>
    </w:p>
    <w:p w14:paraId="0F581C4E" w14:textId="77777777" w:rsidR="002C2B0E" w:rsidRPr="00E6790F" w:rsidRDefault="002C2B0E" w:rsidP="002C2B0E">
      <w:pPr>
        <w:rPr>
          <w:rFonts w:cstheme="minorHAnsi"/>
        </w:rPr>
        <w:sectPr w:rsidR="002C2B0E" w:rsidRPr="00E6790F" w:rsidSect="0068651E">
          <w:pgSz w:w="16838" w:h="11906" w:orient="landscape"/>
          <w:pgMar w:top="1440" w:right="1440" w:bottom="1440" w:left="1440" w:header="708" w:footer="567" w:gutter="0"/>
          <w:cols w:space="708"/>
          <w:docGrid w:linePitch="360"/>
        </w:sectPr>
      </w:pPr>
    </w:p>
    <w:p w14:paraId="701BE766" w14:textId="77777777" w:rsidR="002C2B0E" w:rsidRPr="00E6790F" w:rsidRDefault="002C2B0E" w:rsidP="002C2B0E">
      <w:pPr>
        <w:ind w:left="-1134"/>
        <w:rPr>
          <w:rFonts w:cstheme="minorHAnsi"/>
        </w:rPr>
      </w:pPr>
    </w:p>
    <w:p w14:paraId="7989147C" w14:textId="77777777" w:rsidR="002C2B0E" w:rsidRPr="002275A7" w:rsidRDefault="002C2B0E" w:rsidP="002275A7">
      <w:pPr>
        <w:rPr>
          <w:rFonts w:cstheme="minorHAnsi"/>
          <w:b/>
          <w:bCs/>
        </w:rPr>
      </w:pPr>
      <w:bookmarkStart w:id="668" w:name="_Toc106221408"/>
      <w:r w:rsidRPr="002275A7">
        <w:rPr>
          <w:rFonts w:cstheme="minorHAnsi"/>
          <w:b/>
          <w:bCs/>
        </w:rPr>
        <w:t>Declaration</w:t>
      </w:r>
      <w:bookmarkEnd w:id="668"/>
    </w:p>
    <w:p w14:paraId="1AE3D08F" w14:textId="77777777" w:rsidR="002C2B0E" w:rsidRPr="00E6790F" w:rsidRDefault="002C2B0E" w:rsidP="002C2B0E">
      <w:pPr>
        <w:rPr>
          <w:rFonts w:cstheme="minorHAnsi"/>
          <w:i/>
          <w:iCs/>
        </w:rPr>
      </w:pPr>
      <w:r w:rsidRPr="00E6790F">
        <w:rPr>
          <w:rFonts w:cstheme="minorHAnsi"/>
          <w:i/>
          <w:iCs/>
        </w:rPr>
        <w:t>[Drafting Note: Ensure all sections highlighted drafting notes in yellow are removed or have the relevant information added when submitting your Gender Equality Action Plan as part of the tender.]</w:t>
      </w:r>
    </w:p>
    <w:tbl>
      <w:tblPr>
        <w:tblStyle w:val="GridTable1Light"/>
        <w:tblW w:w="0" w:type="auto"/>
        <w:tblInd w:w="0" w:type="dxa"/>
        <w:tblLook w:val="06A0" w:firstRow="1" w:lastRow="0" w:firstColumn="1" w:lastColumn="0" w:noHBand="1" w:noVBand="1"/>
      </w:tblPr>
      <w:tblGrid>
        <w:gridCol w:w="3539"/>
        <w:gridCol w:w="6804"/>
      </w:tblGrid>
      <w:tr w:rsidR="002C2B0E" w:rsidRPr="00E6790F" w14:paraId="5DCC8C38" w14:textId="77777777" w:rsidTr="00DD26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0C4CD00" w14:textId="77777777" w:rsidR="002C2B0E" w:rsidRPr="00E6790F" w:rsidRDefault="002C2B0E" w:rsidP="00DD263D">
            <w:pPr>
              <w:rPr>
                <w:rFonts w:cs="Arial"/>
              </w:rPr>
            </w:pPr>
            <w:r w:rsidRPr="00E6790F">
              <w:rPr>
                <w:rFonts w:cs="Arial"/>
              </w:rPr>
              <w:t>Item</w:t>
            </w:r>
          </w:p>
        </w:tc>
        <w:tc>
          <w:tcPr>
            <w:tcW w:w="6804" w:type="dxa"/>
            <w:tcBorders>
              <w:top w:val="single" w:sz="4" w:space="0" w:color="999999" w:themeColor="text1" w:themeTint="66"/>
              <w:left w:val="single" w:sz="4" w:space="0" w:color="999999" w:themeColor="text1" w:themeTint="66"/>
              <w:right w:val="single" w:sz="4" w:space="0" w:color="999999" w:themeColor="text1" w:themeTint="66"/>
            </w:tcBorders>
            <w:hideMark/>
          </w:tcPr>
          <w:p w14:paraId="08F944AE" w14:textId="77777777" w:rsidR="002C2B0E" w:rsidRPr="00E6790F" w:rsidRDefault="002C2B0E" w:rsidP="00DD263D">
            <w:pPr>
              <w:cnfStyle w:val="100000000000" w:firstRow="1" w:lastRow="0" w:firstColumn="0" w:lastColumn="0" w:oddVBand="0" w:evenVBand="0" w:oddHBand="0" w:evenHBand="0" w:firstRowFirstColumn="0" w:firstRowLastColumn="0" w:lastRowFirstColumn="0" w:lastRowLastColumn="0"/>
              <w:rPr>
                <w:rFonts w:cs="Arial"/>
              </w:rPr>
            </w:pPr>
            <w:r w:rsidRPr="00E6790F">
              <w:rPr>
                <w:rFonts w:cs="Arial"/>
              </w:rPr>
              <w:t>Details</w:t>
            </w:r>
          </w:p>
        </w:tc>
      </w:tr>
      <w:tr w:rsidR="002C2B0E" w:rsidRPr="00E6790F" w14:paraId="4DD6707C" w14:textId="77777777" w:rsidTr="00DD263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2C255A" w14:textId="77777777" w:rsidR="002C2B0E" w:rsidRPr="00E6790F" w:rsidRDefault="002C2B0E" w:rsidP="00DD263D">
            <w:pPr>
              <w:rPr>
                <w:rFonts w:cs="Arial"/>
              </w:rPr>
            </w:pPr>
            <w:r w:rsidRPr="00E6790F">
              <w:rPr>
                <w:rFonts w:cs="Arial"/>
              </w:rPr>
              <w:t>Organisation name:</w:t>
            </w:r>
          </w:p>
        </w:tc>
        <w:tc>
          <w:tcPr>
            <w:tcW w:w="68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A19B7A" w14:textId="77777777" w:rsidR="002C2B0E" w:rsidRPr="00E6790F" w:rsidRDefault="002C2B0E" w:rsidP="00DD263D">
            <w:pPr>
              <w:pStyle w:val="NoteNormal"/>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E6790F">
              <w:rPr>
                <w:rFonts w:ascii="Arial" w:hAnsi="Arial" w:cs="Arial"/>
                <w:i/>
                <w:iCs/>
                <w:color w:val="auto"/>
                <w:sz w:val="20"/>
                <w:szCs w:val="20"/>
              </w:rPr>
              <w:t>[Drafting Note: Insert organisation name]</w:t>
            </w:r>
          </w:p>
        </w:tc>
      </w:tr>
      <w:tr w:rsidR="002C2B0E" w:rsidRPr="00E6790F" w14:paraId="76E1A793" w14:textId="77777777" w:rsidTr="00DD263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A624BB" w14:textId="77777777" w:rsidR="002C2B0E" w:rsidRPr="00E6790F" w:rsidRDefault="002C2B0E" w:rsidP="00DD263D">
            <w:pPr>
              <w:rPr>
                <w:rFonts w:cs="Arial"/>
              </w:rPr>
            </w:pPr>
            <w:r w:rsidRPr="00E6790F">
              <w:rPr>
                <w:rFonts w:cs="Arial"/>
              </w:rPr>
              <w:t>ABN/ACN:</w:t>
            </w:r>
          </w:p>
        </w:tc>
        <w:tc>
          <w:tcPr>
            <w:tcW w:w="68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DBF20D" w14:textId="77777777" w:rsidR="002C2B0E" w:rsidRPr="00E6790F" w:rsidRDefault="002C2B0E" w:rsidP="00DD263D">
            <w:pPr>
              <w:pStyle w:val="NoteNormal"/>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E6790F">
              <w:rPr>
                <w:rFonts w:ascii="Arial" w:hAnsi="Arial" w:cs="Arial"/>
                <w:i/>
                <w:iCs/>
                <w:color w:val="auto"/>
                <w:sz w:val="20"/>
                <w:szCs w:val="20"/>
              </w:rPr>
              <w:t>[Drafting Note: Insert ABN/ACN]</w:t>
            </w:r>
          </w:p>
        </w:tc>
      </w:tr>
      <w:tr w:rsidR="002C2B0E" w:rsidRPr="00E6790F" w14:paraId="244D639A" w14:textId="77777777" w:rsidTr="00DD263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E69DD9" w14:textId="77777777" w:rsidR="002C2B0E" w:rsidRPr="00E6790F" w:rsidRDefault="002C2B0E" w:rsidP="00DD263D">
            <w:pPr>
              <w:rPr>
                <w:rFonts w:cs="Arial"/>
              </w:rPr>
            </w:pPr>
            <w:r w:rsidRPr="00E6790F">
              <w:rPr>
                <w:rFonts w:cs="Arial"/>
              </w:rPr>
              <w:t>Authorised representative name:</w:t>
            </w:r>
          </w:p>
        </w:tc>
        <w:tc>
          <w:tcPr>
            <w:tcW w:w="68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4279F4" w14:textId="77777777" w:rsidR="002C2B0E" w:rsidRPr="00E6790F" w:rsidRDefault="002C2B0E" w:rsidP="00DD263D">
            <w:pPr>
              <w:cnfStyle w:val="000000000000" w:firstRow="0" w:lastRow="0" w:firstColumn="0" w:lastColumn="0" w:oddVBand="0" w:evenVBand="0" w:oddHBand="0" w:evenHBand="0" w:firstRowFirstColumn="0" w:firstRowLastColumn="0" w:lastRowFirstColumn="0" w:lastRowLastColumn="0"/>
              <w:rPr>
                <w:rFonts w:cs="Arial"/>
                <w:i/>
                <w:iCs/>
              </w:rPr>
            </w:pPr>
            <w:r w:rsidRPr="00E6790F">
              <w:rPr>
                <w:rFonts w:cs="Arial"/>
                <w:i/>
                <w:iCs/>
              </w:rPr>
              <w:t>[Drafting Note: Insert authorised representative name]</w:t>
            </w:r>
          </w:p>
        </w:tc>
      </w:tr>
      <w:tr w:rsidR="002C2B0E" w:rsidRPr="00E6790F" w14:paraId="2A0E6C28" w14:textId="77777777" w:rsidTr="00DD263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F2DC3E" w14:textId="77777777" w:rsidR="002C2B0E" w:rsidRPr="00E6790F" w:rsidRDefault="002C2B0E" w:rsidP="00DD263D">
            <w:pPr>
              <w:rPr>
                <w:rFonts w:cs="Arial"/>
                <w:b w:val="0"/>
              </w:rPr>
            </w:pPr>
            <w:r w:rsidRPr="00E6790F">
              <w:rPr>
                <w:rFonts w:eastAsia="Arial" w:cs="Arial"/>
              </w:rPr>
              <w:t>Authorised representative title:</w:t>
            </w:r>
          </w:p>
        </w:tc>
        <w:tc>
          <w:tcPr>
            <w:tcW w:w="68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F8136F" w14:textId="77777777" w:rsidR="002C2B0E" w:rsidRPr="00E6790F" w:rsidRDefault="002C2B0E" w:rsidP="00DD263D">
            <w:pPr>
              <w:cnfStyle w:val="000000000000" w:firstRow="0" w:lastRow="0" w:firstColumn="0" w:lastColumn="0" w:oddVBand="0" w:evenVBand="0" w:oddHBand="0" w:evenHBand="0" w:firstRowFirstColumn="0" w:firstRowLastColumn="0" w:lastRowFirstColumn="0" w:lastRowLastColumn="0"/>
              <w:rPr>
                <w:rFonts w:cs="Arial"/>
                <w:i/>
                <w:iCs/>
              </w:rPr>
            </w:pPr>
            <w:r w:rsidRPr="00E6790F">
              <w:rPr>
                <w:rFonts w:cs="Arial"/>
                <w:i/>
                <w:iCs/>
              </w:rPr>
              <w:t>[Drafting Note: Insert authorised representative title]</w:t>
            </w:r>
          </w:p>
        </w:tc>
      </w:tr>
    </w:tbl>
    <w:p w14:paraId="0658046A" w14:textId="77777777" w:rsidR="002C2B0E" w:rsidRPr="00E6790F" w:rsidRDefault="002C2B0E" w:rsidP="002C2B0E">
      <w:pPr>
        <w:spacing w:after="0" w:line="240" w:lineRule="atLeast"/>
        <w:rPr>
          <w:rFonts w:eastAsia="Courier New" w:cstheme="minorHAnsi"/>
          <w:sz w:val="22"/>
          <w:szCs w:val="22"/>
        </w:rPr>
      </w:pPr>
    </w:p>
    <w:p w14:paraId="79AE0DBA" w14:textId="77777777" w:rsidR="002C2B0E" w:rsidRPr="00E6790F" w:rsidRDefault="002C2B0E" w:rsidP="002C2B0E">
      <w:pPr>
        <w:rPr>
          <w:rFonts w:eastAsia="Courier New" w:cstheme="minorHAnsi"/>
          <w:szCs w:val="20"/>
        </w:rPr>
      </w:pPr>
      <w:r w:rsidRPr="00E6790F">
        <w:rPr>
          <w:rFonts w:eastAsia="Courier New" w:cstheme="minorHAnsi"/>
          <w:szCs w:val="20"/>
        </w:rPr>
        <w:t>I, the Authorised Representative of the Tenderer, for and on behalf of the Tenderer, declare as follows:</w:t>
      </w:r>
    </w:p>
    <w:p w14:paraId="255193C1" w14:textId="77777777" w:rsidR="002C2B0E" w:rsidRPr="00E6790F" w:rsidRDefault="002C2B0E" w:rsidP="002C2B0E">
      <w:pPr>
        <w:spacing w:before="100" w:line="276" w:lineRule="auto"/>
        <w:ind w:firstLine="142"/>
        <w:rPr>
          <w:rFonts w:eastAsia="Courier New" w:cstheme="minorHAnsi"/>
          <w:szCs w:val="20"/>
        </w:rPr>
      </w:pPr>
      <w:r w:rsidRPr="00E6790F">
        <w:rPr>
          <w:rFonts w:eastAsia="Courier New" w:cstheme="minorHAnsi"/>
          <w:szCs w:val="20"/>
        </w:rPr>
        <w:t>I am authorised by the Tenderer to sign this declaration for and on behalf of the Tenderer.</w:t>
      </w:r>
    </w:p>
    <w:p w14:paraId="459E1E44" w14:textId="77777777" w:rsidR="002C2B0E" w:rsidRPr="00E6790F" w:rsidRDefault="002C2B0E" w:rsidP="002C2B0E">
      <w:pPr>
        <w:spacing w:before="100" w:line="276" w:lineRule="auto"/>
        <w:ind w:left="142"/>
        <w:rPr>
          <w:rFonts w:eastAsia="Courier New" w:cstheme="minorHAnsi"/>
          <w:szCs w:val="20"/>
        </w:rPr>
      </w:pPr>
      <w:r w:rsidRPr="00E6790F">
        <w:rPr>
          <w:rFonts w:eastAsia="Courier New" w:cstheme="minorHAnsi"/>
          <w:szCs w:val="20"/>
        </w:rPr>
        <w:t>I confirm that the Workplace Gender Audit is based on current and accurate data, and that Gender Equitable Employment Practices and Gender Equality Action Plan provided as part of the [</w:t>
      </w:r>
      <w:r w:rsidRPr="00E6790F">
        <w:rPr>
          <w:rFonts w:eastAsia="Courier New" w:cstheme="minorHAnsi"/>
          <w:i/>
          <w:szCs w:val="20"/>
        </w:rPr>
        <w:t>insert name of Request for Tender</w:t>
      </w:r>
      <w:r w:rsidRPr="00E6790F">
        <w:rPr>
          <w:rFonts w:eastAsia="Courier New" w:cstheme="minorHAnsi"/>
          <w:szCs w:val="20"/>
        </w:rPr>
        <w:t xml:space="preserve">] are current and accurate and provided by the Tenderer to </w:t>
      </w:r>
      <w:r w:rsidRPr="00E6790F">
        <w:rPr>
          <w:rFonts w:eastAsia="Courier New" w:cstheme="minorHAnsi"/>
          <w:i/>
          <w:iCs/>
          <w:szCs w:val="20"/>
        </w:rPr>
        <w:t>[name of Principal</w:t>
      </w:r>
      <w:r w:rsidRPr="00E6790F">
        <w:rPr>
          <w:rFonts w:eastAsia="Courier New" w:cstheme="minorHAnsi"/>
          <w:szCs w:val="20"/>
        </w:rPr>
        <w:t>] in good faith.</w:t>
      </w:r>
    </w:p>
    <w:p w14:paraId="5DFBF7A9" w14:textId="77777777" w:rsidR="002C2B0E" w:rsidRPr="00E6790F" w:rsidRDefault="002C2B0E" w:rsidP="002C2B0E">
      <w:pPr>
        <w:spacing w:before="100" w:line="276" w:lineRule="auto"/>
        <w:ind w:firstLine="142"/>
        <w:rPr>
          <w:rFonts w:eastAsia="Courier New" w:cstheme="minorHAnsi"/>
          <w:szCs w:val="20"/>
        </w:rPr>
      </w:pPr>
      <w:r w:rsidRPr="00E6790F">
        <w:rPr>
          <w:rFonts w:eastAsia="Courier New" w:cstheme="minorHAnsi"/>
          <w:szCs w:val="20"/>
        </w:rPr>
        <w:t xml:space="preserve">I acknowledge that </w:t>
      </w:r>
      <w:r w:rsidRPr="00E6790F">
        <w:rPr>
          <w:rFonts w:eastAsia="Courier New" w:cstheme="minorHAnsi"/>
          <w:i/>
          <w:iCs/>
          <w:szCs w:val="20"/>
        </w:rPr>
        <w:t>[name of Principal]</w:t>
      </w:r>
      <w:r w:rsidRPr="00E6790F">
        <w:rPr>
          <w:rFonts w:eastAsia="Courier New" w:cstheme="minorHAnsi"/>
          <w:szCs w:val="20"/>
        </w:rPr>
        <w:t xml:space="preserve"> may rely upon the information provided.</w:t>
      </w:r>
    </w:p>
    <w:p w14:paraId="2658E9E2" w14:textId="77777777" w:rsidR="002C2B0E" w:rsidRPr="00E6790F" w:rsidRDefault="002C2B0E" w:rsidP="002C2B0E">
      <w:pPr>
        <w:spacing w:before="100" w:line="276" w:lineRule="auto"/>
        <w:ind w:left="142"/>
        <w:rPr>
          <w:rFonts w:eastAsia="Courier New" w:cstheme="minorHAnsi"/>
          <w:szCs w:val="20"/>
        </w:rPr>
      </w:pPr>
      <w:r w:rsidRPr="00E6790F">
        <w:rPr>
          <w:rFonts w:eastAsia="Courier New" w:cstheme="minorHAnsi"/>
          <w:szCs w:val="20"/>
        </w:rPr>
        <w:t>I undertake to ensure that the Tenderer promptly:</w:t>
      </w:r>
    </w:p>
    <w:p w14:paraId="3C1154A0" w14:textId="77777777" w:rsidR="002C2B0E" w:rsidRPr="00E6790F" w:rsidRDefault="002C2B0E" w:rsidP="002C2B0E">
      <w:pPr>
        <w:pStyle w:val="ListParagraph"/>
        <w:numPr>
          <w:ilvl w:val="0"/>
          <w:numId w:val="158"/>
        </w:numPr>
        <w:overflowPunct/>
        <w:autoSpaceDE/>
        <w:autoSpaceDN/>
        <w:adjustRightInd/>
        <w:spacing w:before="100" w:after="100" w:line="276" w:lineRule="auto"/>
        <w:ind w:left="709"/>
        <w:jc w:val="left"/>
        <w:textAlignment w:val="auto"/>
        <w:rPr>
          <w:rFonts w:eastAsia="Courier New" w:cstheme="minorHAnsi"/>
        </w:rPr>
      </w:pPr>
      <w:r w:rsidRPr="00E6790F">
        <w:rPr>
          <w:rFonts w:eastAsia="Courier New" w:cstheme="minorHAnsi"/>
        </w:rPr>
        <w:t xml:space="preserve">notifies </w:t>
      </w:r>
      <w:r w:rsidRPr="00E6790F">
        <w:rPr>
          <w:rFonts w:eastAsia="Courier New" w:cstheme="minorHAnsi"/>
          <w:i/>
          <w:iCs/>
        </w:rPr>
        <w:t>[name of Principal</w:t>
      </w:r>
      <w:r w:rsidRPr="00E6790F">
        <w:rPr>
          <w:rFonts w:eastAsia="Courier New" w:cstheme="minorHAnsi"/>
        </w:rPr>
        <w:t>] upon becoming aware that any information provided in this declaration is incorrect or misleading; and</w:t>
      </w:r>
    </w:p>
    <w:p w14:paraId="7FE84993" w14:textId="77777777" w:rsidR="002C2B0E" w:rsidRPr="00E6790F" w:rsidRDefault="002C2B0E" w:rsidP="002C2B0E">
      <w:pPr>
        <w:pStyle w:val="ListParagraph"/>
        <w:numPr>
          <w:ilvl w:val="0"/>
          <w:numId w:val="158"/>
        </w:numPr>
        <w:overflowPunct/>
        <w:autoSpaceDE/>
        <w:autoSpaceDN/>
        <w:adjustRightInd/>
        <w:spacing w:before="100" w:after="100" w:line="276" w:lineRule="auto"/>
        <w:ind w:left="709"/>
        <w:jc w:val="left"/>
        <w:textAlignment w:val="auto"/>
        <w:rPr>
          <w:rFonts w:eastAsia="Courier New" w:cstheme="minorHAnsi"/>
        </w:rPr>
      </w:pPr>
      <w:r w:rsidRPr="00E6790F">
        <w:rPr>
          <w:rFonts w:eastAsia="Courier New" w:cstheme="minorHAnsi"/>
        </w:rPr>
        <w:t xml:space="preserve">provides to </w:t>
      </w:r>
      <w:r w:rsidRPr="00E6790F">
        <w:rPr>
          <w:rFonts w:eastAsia="Courier New" w:cstheme="minorHAnsi"/>
          <w:i/>
          <w:iCs/>
        </w:rPr>
        <w:t>[name of Principal]</w:t>
      </w:r>
      <w:r w:rsidRPr="00E6790F">
        <w:rPr>
          <w:rFonts w:eastAsia="Courier New" w:cstheme="minorHAnsi"/>
        </w:rPr>
        <w:t xml:space="preserve"> such information as may be required to further assess the Contractor’s adoption of business practices that support gender equality.</w:t>
      </w:r>
    </w:p>
    <w:p w14:paraId="0D5B893C" w14:textId="77777777" w:rsidR="002C2B0E" w:rsidRPr="00E6790F" w:rsidRDefault="002C2B0E" w:rsidP="002C2B0E">
      <w:pPr>
        <w:spacing w:after="0" w:line="240" w:lineRule="atLeast"/>
        <w:rPr>
          <w:rFonts w:eastAsia="Courier New" w:cstheme="minorHAnsi"/>
          <w:szCs w:val="20"/>
        </w:rPr>
      </w:pPr>
    </w:p>
    <w:p w14:paraId="0BAC8DF4" w14:textId="77777777" w:rsidR="002C2B0E" w:rsidRPr="00E6790F" w:rsidRDefault="002C2B0E" w:rsidP="002C2B0E">
      <w:pPr>
        <w:spacing w:after="0"/>
        <w:rPr>
          <w:rFonts w:eastAsia="Courier New" w:cstheme="minorHAnsi"/>
          <w:szCs w:val="20"/>
        </w:rPr>
      </w:pPr>
    </w:p>
    <w:p w14:paraId="75CE843B" w14:textId="77777777" w:rsidR="002C2B0E" w:rsidRPr="00E6790F" w:rsidRDefault="002C2B0E" w:rsidP="002C2B0E">
      <w:pPr>
        <w:spacing w:after="0"/>
        <w:rPr>
          <w:rFonts w:eastAsia="Courier New" w:cstheme="minorHAnsi"/>
          <w:szCs w:val="20"/>
        </w:rPr>
      </w:pPr>
    </w:p>
    <w:p w14:paraId="0EB3CD4A" w14:textId="77777777" w:rsidR="002C2B0E" w:rsidRPr="00E6790F" w:rsidRDefault="002C2B0E" w:rsidP="002C2B0E">
      <w:pPr>
        <w:spacing w:after="0"/>
        <w:rPr>
          <w:rFonts w:eastAsia="Courier New" w:cstheme="minorHAnsi"/>
          <w:szCs w:val="20"/>
        </w:rPr>
      </w:pPr>
      <w:r w:rsidRPr="00E6790F">
        <w:rPr>
          <w:rFonts w:eastAsia="Courier New" w:cstheme="minorHAnsi"/>
          <w:szCs w:val="20"/>
        </w:rPr>
        <w:t>……………………………………………….</w:t>
      </w:r>
    </w:p>
    <w:p w14:paraId="22D73B1E" w14:textId="77777777" w:rsidR="002C2B0E" w:rsidRPr="00E6790F" w:rsidRDefault="002C2B0E" w:rsidP="002C2B0E">
      <w:pPr>
        <w:spacing w:after="0"/>
        <w:rPr>
          <w:rFonts w:eastAsia="Courier New" w:cstheme="minorHAnsi"/>
          <w:szCs w:val="20"/>
        </w:rPr>
      </w:pPr>
      <w:r w:rsidRPr="00E6790F">
        <w:rPr>
          <w:rFonts w:eastAsia="Courier New" w:cstheme="minorHAnsi"/>
          <w:szCs w:val="20"/>
        </w:rPr>
        <w:t xml:space="preserve">Signature of Authorised representative </w:t>
      </w:r>
    </w:p>
    <w:p w14:paraId="3603C052" w14:textId="77777777" w:rsidR="002C2B0E" w:rsidRPr="00E6790F" w:rsidRDefault="002C2B0E" w:rsidP="002C2B0E">
      <w:pPr>
        <w:spacing w:after="0"/>
        <w:rPr>
          <w:rFonts w:eastAsia="Courier New" w:cstheme="minorHAnsi"/>
          <w:szCs w:val="20"/>
        </w:rPr>
      </w:pPr>
    </w:p>
    <w:p w14:paraId="48F5DC23" w14:textId="77777777" w:rsidR="002C2B0E" w:rsidRPr="00E6790F" w:rsidRDefault="002C2B0E" w:rsidP="002C2B0E">
      <w:pPr>
        <w:spacing w:after="0"/>
        <w:rPr>
          <w:rFonts w:eastAsia="Courier New" w:cstheme="minorHAnsi"/>
          <w:szCs w:val="20"/>
        </w:rPr>
      </w:pPr>
    </w:p>
    <w:p w14:paraId="1B0AF618" w14:textId="77777777" w:rsidR="002C2B0E" w:rsidRPr="00E6790F" w:rsidRDefault="002C2B0E" w:rsidP="002C2B0E">
      <w:pPr>
        <w:spacing w:after="0"/>
        <w:rPr>
          <w:rFonts w:eastAsia="Courier New" w:cstheme="minorHAnsi"/>
          <w:szCs w:val="20"/>
        </w:rPr>
      </w:pPr>
    </w:p>
    <w:p w14:paraId="0E8FC639" w14:textId="77777777" w:rsidR="002C2B0E" w:rsidRPr="00E6790F" w:rsidRDefault="002C2B0E" w:rsidP="002C2B0E">
      <w:pPr>
        <w:spacing w:after="0"/>
        <w:rPr>
          <w:rFonts w:eastAsia="Courier New" w:cstheme="minorHAnsi"/>
          <w:szCs w:val="20"/>
        </w:rPr>
      </w:pPr>
      <w:r w:rsidRPr="00E6790F">
        <w:rPr>
          <w:rFonts w:eastAsia="Courier New" w:cstheme="minorHAnsi"/>
          <w:szCs w:val="20"/>
        </w:rPr>
        <w:t>……………………………………………..</w:t>
      </w:r>
    </w:p>
    <w:p w14:paraId="3CB42178" w14:textId="77777777" w:rsidR="002C2B0E" w:rsidRPr="00E6790F" w:rsidRDefault="002C2B0E" w:rsidP="002C2B0E">
      <w:pPr>
        <w:spacing w:after="0"/>
        <w:rPr>
          <w:rFonts w:eastAsia="Courier New" w:cstheme="minorHAnsi"/>
          <w:szCs w:val="20"/>
        </w:rPr>
      </w:pPr>
      <w:r w:rsidRPr="00E6790F">
        <w:rPr>
          <w:rFonts w:eastAsia="Courier New" w:cstheme="minorHAnsi"/>
          <w:szCs w:val="20"/>
        </w:rPr>
        <w:t>Name of Authorised representative (print)</w:t>
      </w:r>
    </w:p>
    <w:p w14:paraId="6574CB3D" w14:textId="77777777" w:rsidR="002C2B0E" w:rsidRPr="00E6790F" w:rsidRDefault="002C2B0E" w:rsidP="002C2B0E">
      <w:pPr>
        <w:spacing w:after="0"/>
        <w:rPr>
          <w:rFonts w:eastAsia="Courier New" w:cstheme="minorHAnsi"/>
          <w:szCs w:val="20"/>
        </w:rPr>
      </w:pPr>
    </w:p>
    <w:p w14:paraId="4CA5CA69" w14:textId="77777777" w:rsidR="002C2B0E" w:rsidRPr="00E6790F" w:rsidRDefault="002C2B0E" w:rsidP="002C2B0E">
      <w:pPr>
        <w:spacing w:after="0"/>
        <w:rPr>
          <w:rFonts w:eastAsia="Courier New" w:cstheme="minorHAnsi"/>
          <w:szCs w:val="20"/>
        </w:rPr>
      </w:pPr>
    </w:p>
    <w:p w14:paraId="0F530387" w14:textId="77777777" w:rsidR="002C2B0E" w:rsidRPr="00E6790F" w:rsidRDefault="002C2B0E" w:rsidP="002C2B0E">
      <w:pPr>
        <w:spacing w:after="0"/>
        <w:rPr>
          <w:rFonts w:eastAsia="Courier New" w:cstheme="minorHAnsi"/>
          <w:szCs w:val="20"/>
        </w:rPr>
      </w:pPr>
      <w:r w:rsidRPr="00E6790F">
        <w:rPr>
          <w:rFonts w:eastAsia="Courier New" w:cstheme="minorHAnsi"/>
          <w:szCs w:val="20"/>
        </w:rPr>
        <w:t>……………………………………………</w:t>
      </w:r>
    </w:p>
    <w:p w14:paraId="7EBAFC4D" w14:textId="77777777" w:rsidR="002C2B0E" w:rsidRPr="00E6790F" w:rsidRDefault="002C2B0E" w:rsidP="002C2B0E">
      <w:pPr>
        <w:spacing w:after="0"/>
        <w:rPr>
          <w:rFonts w:eastAsia="Courier New" w:cstheme="minorHAnsi"/>
          <w:szCs w:val="20"/>
        </w:rPr>
      </w:pPr>
      <w:r w:rsidRPr="00E6790F">
        <w:rPr>
          <w:rFonts w:eastAsia="Courier New" w:cstheme="minorHAnsi"/>
          <w:szCs w:val="20"/>
        </w:rPr>
        <w:t>Date</w:t>
      </w:r>
    </w:p>
    <w:p w14:paraId="666E00E5" w14:textId="77777777" w:rsidR="002C2B0E" w:rsidRPr="00E6790F" w:rsidRDefault="002C2B0E" w:rsidP="002C2B0E">
      <w:pPr>
        <w:spacing w:after="160" w:line="259" w:lineRule="auto"/>
        <w:rPr>
          <w:rFonts w:eastAsia="Times" w:cs="Arial"/>
          <w:szCs w:val="20"/>
        </w:rPr>
      </w:pPr>
      <w:r w:rsidRPr="00E6790F">
        <w:rPr>
          <w:rFonts w:cs="Arial"/>
        </w:rPr>
        <w:br w:type="page"/>
      </w:r>
    </w:p>
    <w:p w14:paraId="252532D3" w14:textId="722F25AE" w:rsidR="002C2B0E" w:rsidRPr="001B4650" w:rsidRDefault="002C2B0E" w:rsidP="002C2B0E">
      <w:pPr>
        <w:pStyle w:val="DHHSbody"/>
        <w:spacing w:line="240" w:lineRule="auto"/>
        <w:rPr>
          <w:rFonts w:cs="Arial"/>
          <w:b/>
          <w:bCs/>
          <w:sz w:val="22"/>
          <w:szCs w:val="22"/>
        </w:rPr>
      </w:pPr>
      <w:r w:rsidRPr="001B4650">
        <w:rPr>
          <w:rFonts w:cs="Arial"/>
          <w:b/>
          <w:bCs/>
          <w:sz w:val="22"/>
          <w:szCs w:val="22"/>
        </w:rPr>
        <w:t>Attachment B to Social Procurement Commitment Proposal</w:t>
      </w:r>
      <w:r w:rsidRPr="001B4650">
        <w:rPr>
          <w:rFonts w:cs="Arial"/>
          <w:b/>
          <w:bCs/>
          <w:sz w:val="22"/>
          <w:szCs w:val="22"/>
        </w:rPr>
        <w:br/>
        <w:t>Project specific Gender Equality Actions Plan</w:t>
      </w:r>
      <w:r w:rsidR="00AE2869" w:rsidRPr="001B4650">
        <w:rPr>
          <w:rFonts w:cs="Arial"/>
          <w:b/>
          <w:bCs/>
          <w:sz w:val="22"/>
          <w:szCs w:val="22"/>
        </w:rPr>
        <w:t xml:space="preserve"> </w:t>
      </w:r>
      <w:r w:rsidR="0084306E" w:rsidRPr="001B4650">
        <w:rPr>
          <w:rFonts w:cs="Arial"/>
          <w:b/>
          <w:bCs/>
          <w:sz w:val="22"/>
          <w:szCs w:val="22"/>
        </w:rPr>
        <w:t xml:space="preserve">(including </w:t>
      </w:r>
      <w:r w:rsidR="00AE2869" w:rsidRPr="001B4650">
        <w:rPr>
          <w:rFonts w:cs="Arial"/>
          <w:b/>
          <w:bCs/>
          <w:sz w:val="22"/>
          <w:szCs w:val="22"/>
        </w:rPr>
        <w:t>Progress Report</w:t>
      </w:r>
      <w:r w:rsidR="0084306E" w:rsidRPr="001B4650">
        <w:rPr>
          <w:rFonts w:cs="Arial"/>
          <w:b/>
          <w:bCs/>
          <w:sz w:val="22"/>
          <w:szCs w:val="22"/>
        </w:rPr>
        <w:t>)</w:t>
      </w:r>
    </w:p>
    <w:p w14:paraId="738067FB" w14:textId="77777777" w:rsidR="00AE2869" w:rsidRPr="001D742B" w:rsidRDefault="00AE2869" w:rsidP="001D742B">
      <w:pPr>
        <w:spacing w:before="120" w:after="120"/>
        <w:rPr>
          <w:rFonts w:cs="Arial"/>
          <w:b/>
          <w:sz w:val="22"/>
          <w:szCs w:val="22"/>
        </w:rPr>
      </w:pPr>
      <w:bookmarkStart w:id="669" w:name="_Hlk102394839"/>
      <w:r w:rsidRPr="001D742B">
        <w:rPr>
          <w:rFonts w:cs="Arial"/>
          <w:b/>
          <w:bCs/>
          <w:sz w:val="22"/>
          <w:szCs w:val="22"/>
        </w:rPr>
        <w:t>Purpose of the Gender Equality Action Plan</w:t>
      </w:r>
    </w:p>
    <w:p w14:paraId="2021EDF0" w14:textId="77777777" w:rsidR="00AE2869" w:rsidRPr="001D742B" w:rsidRDefault="00AE2869" w:rsidP="00AE2869">
      <w:pPr>
        <w:spacing w:before="120" w:after="120"/>
        <w:rPr>
          <w:rFonts w:cs="Arial"/>
          <w:sz w:val="22"/>
          <w:szCs w:val="22"/>
        </w:rPr>
      </w:pPr>
      <w:r w:rsidRPr="001D742B">
        <w:rPr>
          <w:rFonts w:cs="Arial"/>
          <w:sz w:val="22"/>
          <w:szCs w:val="22"/>
        </w:rPr>
        <w:t>The Gender Equality Action Plan provides accountability for projects to develop strategies to create a more gender equal workplace. It outlines who will complete tasks and by when.</w:t>
      </w:r>
    </w:p>
    <w:p w14:paraId="50B1DD70" w14:textId="77777777" w:rsidR="00AE2869" w:rsidRPr="001D742B" w:rsidRDefault="00AE2869" w:rsidP="00AE2869">
      <w:pPr>
        <w:spacing w:before="120" w:after="120"/>
        <w:rPr>
          <w:rFonts w:cs="Arial"/>
          <w:sz w:val="22"/>
          <w:szCs w:val="22"/>
        </w:rPr>
      </w:pPr>
      <w:r w:rsidRPr="001D742B">
        <w:rPr>
          <w:rFonts w:cs="Arial"/>
          <w:sz w:val="22"/>
          <w:szCs w:val="22"/>
        </w:rPr>
        <w:t>This provides people with a shared understanding of what actions need to occur to create a more gender equal workplace.</w:t>
      </w:r>
    </w:p>
    <w:p w14:paraId="5288F5F1" w14:textId="77777777" w:rsidR="00AE2869" w:rsidRPr="001D742B" w:rsidRDefault="00AE2869" w:rsidP="001D742B">
      <w:pPr>
        <w:spacing w:before="120" w:after="120"/>
        <w:rPr>
          <w:rFonts w:cs="Arial"/>
          <w:b/>
          <w:sz w:val="22"/>
          <w:szCs w:val="22"/>
        </w:rPr>
      </w:pPr>
      <w:r w:rsidRPr="001D742B">
        <w:rPr>
          <w:rFonts w:cs="Arial"/>
          <w:b/>
          <w:bCs/>
          <w:sz w:val="22"/>
          <w:szCs w:val="22"/>
        </w:rPr>
        <w:t xml:space="preserve">How often must a Project complete a Gender Equality Action Plan &amp; Progress Report? </w:t>
      </w:r>
    </w:p>
    <w:p w14:paraId="6B4FF9BC" w14:textId="77777777" w:rsidR="00AE2869" w:rsidRPr="001B4650" w:rsidRDefault="00AE2869" w:rsidP="00AE2869">
      <w:pPr>
        <w:rPr>
          <w:rFonts w:cs="Arial"/>
          <w:sz w:val="22"/>
          <w:szCs w:val="22"/>
        </w:rPr>
      </w:pPr>
      <w:r w:rsidRPr="001B4650">
        <w:rPr>
          <w:rFonts w:cs="Arial"/>
          <w:sz w:val="22"/>
          <w:szCs w:val="22"/>
        </w:rPr>
        <w:t xml:space="preserve">A new Project Specific Gender Equality action plan must be submitted for each tender. Only a live project will conduct a Project Specific Gender Equality Action Plan Progress Report at six months to provide detail on progress. It’s important to note that the six months begins from project commencement. The Project Specific Workplace Gender Audit is mandatory at Practical Completion, however it is strongly recommended to complete </w:t>
      </w:r>
      <w:proofErr w:type="gramStart"/>
      <w:r w:rsidRPr="001B4650">
        <w:rPr>
          <w:rFonts w:cs="Arial"/>
          <w:sz w:val="22"/>
          <w:szCs w:val="22"/>
        </w:rPr>
        <w:t>this every six months</w:t>
      </w:r>
      <w:proofErr w:type="gramEnd"/>
      <w:r w:rsidRPr="001B4650">
        <w:rPr>
          <w:rFonts w:cs="Arial"/>
          <w:sz w:val="22"/>
          <w:szCs w:val="22"/>
        </w:rPr>
        <w:t xml:space="preserve"> in line with the Gender Equality Action Plan to measure quantitative progress. </w:t>
      </w:r>
    </w:p>
    <w:p w14:paraId="762CA3AB" w14:textId="77777777" w:rsidR="00AE2869" w:rsidRPr="001D742B" w:rsidRDefault="00AE2869" w:rsidP="00AE2869">
      <w:pPr>
        <w:rPr>
          <w:rFonts w:eastAsiaTheme="minorEastAsia" w:cs="Arial"/>
          <w:spacing w:val="2"/>
          <w:sz w:val="22"/>
          <w:szCs w:val="22"/>
          <w:lang w:eastAsia="en-AU"/>
        </w:rPr>
      </w:pPr>
      <w:r w:rsidRPr="001D742B">
        <w:rPr>
          <w:rFonts w:eastAsiaTheme="minorEastAsia" w:cs="Arial"/>
          <w:sz w:val="22"/>
          <w:szCs w:val="22"/>
        </w:rPr>
        <w:t xml:space="preserve">The Project must fill in the below table to track their Gender Equality Action Plan and Progress Reporting. </w:t>
      </w:r>
    </w:p>
    <w:tbl>
      <w:tblPr>
        <w:tblW w:w="15149" w:type="dxa"/>
        <w:tblCellMar>
          <w:top w:w="15" w:type="dxa"/>
          <w:left w:w="15" w:type="dxa"/>
          <w:bottom w:w="15" w:type="dxa"/>
          <w:right w:w="15" w:type="dxa"/>
        </w:tblCellMar>
        <w:tblLook w:val="04A0" w:firstRow="1" w:lastRow="0" w:firstColumn="1" w:lastColumn="0" w:noHBand="0" w:noVBand="1"/>
      </w:tblPr>
      <w:tblGrid>
        <w:gridCol w:w="1843"/>
        <w:gridCol w:w="3827"/>
        <w:gridCol w:w="6435"/>
        <w:gridCol w:w="3044"/>
      </w:tblGrid>
      <w:tr w:rsidR="00AE2869" w:rsidRPr="001B4650" w:rsidDel="00C7440B" w14:paraId="07295D13" w14:textId="77777777" w:rsidTr="00ED6F8C">
        <w:trPr>
          <w:trHeight w:val="358"/>
          <w:tblHeader/>
        </w:trPr>
        <w:tc>
          <w:tcPr>
            <w:tcW w:w="1843" w:type="dxa"/>
            <w:shd w:val="clear" w:color="auto" w:fill="F2F2F2" w:themeFill="background1" w:themeFillShade="F2"/>
          </w:tcPr>
          <w:p w14:paraId="298FD96C" w14:textId="77777777" w:rsidR="00AE2869" w:rsidRPr="001D742B" w:rsidRDefault="00AE2869" w:rsidP="00ED6F8C">
            <w:pPr>
              <w:rPr>
                <w:rFonts w:cs="Arial"/>
                <w:b/>
                <w:bCs/>
                <w:szCs w:val="20"/>
              </w:rPr>
            </w:pPr>
            <w:r w:rsidRPr="001D742B">
              <w:rPr>
                <w:rFonts w:cs="Arial"/>
                <w:b/>
                <w:bCs/>
                <w:szCs w:val="20"/>
              </w:rPr>
              <w:t>Submission</w:t>
            </w:r>
          </w:p>
        </w:tc>
        <w:tc>
          <w:tcPr>
            <w:tcW w:w="3827" w:type="dxa"/>
            <w:shd w:val="clear" w:color="auto" w:fill="F2F2F2" w:themeFill="background1" w:themeFillShade="F2"/>
          </w:tcPr>
          <w:p w14:paraId="0E94D948" w14:textId="77777777" w:rsidR="00AE2869" w:rsidRPr="001D742B" w:rsidRDefault="00AE2869" w:rsidP="00ED6F8C">
            <w:pPr>
              <w:rPr>
                <w:rFonts w:cs="Arial"/>
                <w:b/>
                <w:bCs/>
                <w:szCs w:val="20"/>
              </w:rPr>
            </w:pPr>
            <w:r w:rsidRPr="001D742B">
              <w:rPr>
                <w:rFonts w:cs="Arial"/>
                <w:b/>
                <w:bCs/>
                <w:szCs w:val="20"/>
              </w:rPr>
              <w:t>Submission Timeframes</w:t>
            </w:r>
          </w:p>
        </w:tc>
        <w:tc>
          <w:tcPr>
            <w:tcW w:w="6435" w:type="dxa"/>
            <w:shd w:val="clear" w:color="auto" w:fill="F2F2F2" w:themeFill="background1" w:themeFillShade="F2"/>
            <w:hideMark/>
          </w:tcPr>
          <w:p w14:paraId="7F6058D9" w14:textId="77777777" w:rsidR="00AE2869" w:rsidRPr="001D742B" w:rsidRDefault="00AE2869" w:rsidP="00ED6F8C">
            <w:pPr>
              <w:rPr>
                <w:rFonts w:cs="Arial"/>
                <w:b/>
                <w:bCs/>
                <w:szCs w:val="20"/>
              </w:rPr>
            </w:pPr>
            <w:r w:rsidRPr="001D742B">
              <w:rPr>
                <w:rFonts w:cs="Arial"/>
                <w:b/>
                <w:bCs/>
                <w:szCs w:val="20"/>
              </w:rPr>
              <w:t>Submission Documents</w:t>
            </w:r>
          </w:p>
        </w:tc>
        <w:tc>
          <w:tcPr>
            <w:tcW w:w="3044" w:type="dxa"/>
            <w:shd w:val="clear" w:color="auto" w:fill="F2F2F2" w:themeFill="background1" w:themeFillShade="F2"/>
          </w:tcPr>
          <w:p w14:paraId="2E3D77CA" w14:textId="77777777" w:rsidR="00AE2869" w:rsidRPr="001D742B" w:rsidDel="00C7440B" w:rsidRDefault="00AE2869" w:rsidP="00ED6F8C">
            <w:pPr>
              <w:rPr>
                <w:rFonts w:cs="Arial"/>
                <w:b/>
                <w:bCs/>
                <w:szCs w:val="20"/>
              </w:rPr>
            </w:pPr>
            <w:r w:rsidRPr="001D742B">
              <w:rPr>
                <w:rFonts w:cs="Arial"/>
                <w:b/>
                <w:bCs/>
                <w:szCs w:val="20"/>
              </w:rPr>
              <w:t>Project to infill dates</w:t>
            </w:r>
          </w:p>
        </w:tc>
      </w:tr>
      <w:tr w:rsidR="00AE2869" w:rsidRPr="001B4650" w14:paraId="67D24638" w14:textId="77777777" w:rsidTr="00ED6F8C">
        <w:trPr>
          <w:trHeight w:val="698"/>
        </w:trPr>
        <w:tc>
          <w:tcPr>
            <w:tcW w:w="1843" w:type="dxa"/>
            <w:shd w:val="clear" w:color="auto" w:fill="FFFFFF"/>
          </w:tcPr>
          <w:p w14:paraId="58E44977" w14:textId="77777777" w:rsidR="00AE2869" w:rsidRPr="001D742B" w:rsidRDefault="00AE2869" w:rsidP="00ED6F8C">
            <w:pPr>
              <w:rPr>
                <w:rFonts w:cs="Arial"/>
                <w:szCs w:val="20"/>
              </w:rPr>
            </w:pPr>
            <w:r w:rsidRPr="001D742B">
              <w:rPr>
                <w:rFonts w:cs="Arial"/>
                <w:szCs w:val="20"/>
              </w:rPr>
              <w:t xml:space="preserve">Tender </w:t>
            </w:r>
          </w:p>
        </w:tc>
        <w:tc>
          <w:tcPr>
            <w:tcW w:w="3827" w:type="dxa"/>
            <w:shd w:val="clear" w:color="auto" w:fill="FFFFFF"/>
          </w:tcPr>
          <w:p w14:paraId="48E33079" w14:textId="77777777" w:rsidR="00AE2869" w:rsidRPr="001D742B" w:rsidRDefault="00AE2869" w:rsidP="00ED6F8C">
            <w:pPr>
              <w:rPr>
                <w:rFonts w:cs="Arial"/>
                <w:szCs w:val="20"/>
              </w:rPr>
            </w:pPr>
            <w:r w:rsidRPr="001D742B">
              <w:rPr>
                <w:rFonts w:cs="Arial"/>
                <w:szCs w:val="20"/>
              </w:rPr>
              <w:t xml:space="preserve">Every tender </w:t>
            </w:r>
          </w:p>
        </w:tc>
        <w:tc>
          <w:tcPr>
            <w:tcW w:w="6435" w:type="dxa"/>
            <w:shd w:val="clear" w:color="auto" w:fill="FFFFFF"/>
            <w:hideMark/>
          </w:tcPr>
          <w:p w14:paraId="4EC76E6B" w14:textId="77777777" w:rsidR="00AE2869" w:rsidRPr="001D742B" w:rsidRDefault="00AE2869" w:rsidP="00ED6F8C">
            <w:pPr>
              <w:rPr>
                <w:rFonts w:cs="Arial"/>
                <w:szCs w:val="20"/>
              </w:rPr>
            </w:pPr>
            <w:r w:rsidRPr="001D742B">
              <w:rPr>
                <w:rFonts w:cs="Arial"/>
                <w:szCs w:val="20"/>
              </w:rPr>
              <w:t xml:space="preserve">Project Specific Gender </w:t>
            </w:r>
            <w:proofErr w:type="spellStart"/>
            <w:r w:rsidRPr="001D742B">
              <w:rPr>
                <w:rFonts w:cs="Arial"/>
                <w:szCs w:val="20"/>
              </w:rPr>
              <w:t>Equalilty</w:t>
            </w:r>
            <w:proofErr w:type="spellEnd"/>
            <w:r w:rsidRPr="001D742B">
              <w:rPr>
                <w:rFonts w:cs="Arial"/>
                <w:szCs w:val="20"/>
              </w:rPr>
              <w:t xml:space="preserve"> Action Plan</w:t>
            </w:r>
          </w:p>
        </w:tc>
        <w:tc>
          <w:tcPr>
            <w:tcW w:w="3044" w:type="dxa"/>
            <w:shd w:val="clear" w:color="auto" w:fill="FFFFFF"/>
          </w:tcPr>
          <w:p w14:paraId="53E3DE41" w14:textId="77777777" w:rsidR="00AE2869" w:rsidRPr="001D742B" w:rsidRDefault="00AE2869" w:rsidP="00ED6F8C">
            <w:pPr>
              <w:rPr>
                <w:rFonts w:cs="Arial"/>
                <w:szCs w:val="20"/>
              </w:rPr>
            </w:pPr>
            <w:r w:rsidRPr="001D742B">
              <w:rPr>
                <w:rFonts w:cs="Arial"/>
                <w:iCs/>
                <w:szCs w:val="20"/>
                <w:highlight w:val="yellow"/>
              </w:rPr>
              <w:t>[Drafting Note: Projects to enter submission date]</w:t>
            </w:r>
            <w:r w:rsidRPr="001D742B">
              <w:rPr>
                <w:rFonts w:cs="Arial"/>
                <w:iCs/>
                <w:szCs w:val="20"/>
              </w:rPr>
              <w:t xml:space="preserve"> </w:t>
            </w:r>
            <w:r w:rsidRPr="001D742B">
              <w:rPr>
                <w:rFonts w:cs="Arial"/>
                <w:szCs w:val="20"/>
              </w:rPr>
              <w:t>i.e. January 2023</w:t>
            </w:r>
          </w:p>
        </w:tc>
      </w:tr>
      <w:tr w:rsidR="00AE2869" w:rsidRPr="001B4650" w14:paraId="3F091AA5" w14:textId="77777777" w:rsidTr="00ED6F8C">
        <w:trPr>
          <w:trHeight w:val="710"/>
        </w:trPr>
        <w:tc>
          <w:tcPr>
            <w:tcW w:w="1843" w:type="dxa"/>
            <w:shd w:val="clear" w:color="auto" w:fill="F2F2F2" w:themeFill="background1" w:themeFillShade="F2"/>
          </w:tcPr>
          <w:p w14:paraId="08DCADAF" w14:textId="77777777" w:rsidR="00AE2869" w:rsidRPr="001D742B" w:rsidRDefault="00AE2869" w:rsidP="00ED6F8C">
            <w:pPr>
              <w:rPr>
                <w:rFonts w:cs="Arial"/>
                <w:szCs w:val="20"/>
              </w:rPr>
            </w:pPr>
            <w:r w:rsidRPr="001D742B">
              <w:rPr>
                <w:rFonts w:cs="Arial"/>
                <w:szCs w:val="20"/>
              </w:rPr>
              <w:t xml:space="preserve">Live Project </w:t>
            </w:r>
          </w:p>
        </w:tc>
        <w:tc>
          <w:tcPr>
            <w:tcW w:w="3827" w:type="dxa"/>
            <w:shd w:val="clear" w:color="auto" w:fill="F2F2F2" w:themeFill="background1" w:themeFillShade="F2"/>
          </w:tcPr>
          <w:p w14:paraId="14FFD62A" w14:textId="77777777" w:rsidR="00AE2869" w:rsidRPr="001D742B" w:rsidRDefault="00AE2869" w:rsidP="00ED6F8C">
            <w:pPr>
              <w:rPr>
                <w:rFonts w:cs="Arial"/>
                <w:szCs w:val="20"/>
              </w:rPr>
            </w:pPr>
            <w:r w:rsidRPr="001D742B">
              <w:rPr>
                <w:rFonts w:cs="Arial"/>
                <w:szCs w:val="20"/>
              </w:rPr>
              <w:t>6 months from project commencement and every 6 months thereon into the project</w:t>
            </w:r>
          </w:p>
        </w:tc>
        <w:tc>
          <w:tcPr>
            <w:tcW w:w="6435" w:type="dxa"/>
            <w:shd w:val="clear" w:color="auto" w:fill="F2F2F2" w:themeFill="background1" w:themeFillShade="F2"/>
            <w:hideMark/>
          </w:tcPr>
          <w:p w14:paraId="35C7B697" w14:textId="77777777" w:rsidR="00AE2869" w:rsidRPr="001D742B" w:rsidRDefault="00AE2869" w:rsidP="00ED6F8C">
            <w:pPr>
              <w:rPr>
                <w:rFonts w:cs="Arial"/>
                <w:szCs w:val="20"/>
              </w:rPr>
            </w:pPr>
            <w:r w:rsidRPr="001D742B">
              <w:rPr>
                <w:rFonts w:cs="Arial"/>
                <w:szCs w:val="20"/>
              </w:rPr>
              <w:t>Project Specific Workplace Gender Audit (Recommended Submission)</w:t>
            </w:r>
          </w:p>
          <w:p w14:paraId="49B49493" w14:textId="77777777" w:rsidR="00AE2869" w:rsidRPr="001D742B" w:rsidRDefault="00AE2869" w:rsidP="00ED6F8C">
            <w:pPr>
              <w:rPr>
                <w:rFonts w:cs="Arial"/>
                <w:szCs w:val="20"/>
              </w:rPr>
            </w:pPr>
            <w:r w:rsidRPr="001D742B">
              <w:rPr>
                <w:rFonts w:cs="Arial"/>
                <w:szCs w:val="20"/>
              </w:rPr>
              <w:t>Gender Equality Action Plan Progress Report</w:t>
            </w:r>
          </w:p>
        </w:tc>
        <w:tc>
          <w:tcPr>
            <w:tcW w:w="3044" w:type="dxa"/>
            <w:shd w:val="clear" w:color="auto" w:fill="F2F2F2" w:themeFill="background1" w:themeFillShade="F2"/>
          </w:tcPr>
          <w:p w14:paraId="2FB49D73" w14:textId="77777777" w:rsidR="00AE2869" w:rsidRPr="001D742B" w:rsidRDefault="00AE2869" w:rsidP="00ED6F8C">
            <w:pPr>
              <w:rPr>
                <w:rFonts w:cs="Arial"/>
                <w:szCs w:val="20"/>
              </w:rPr>
            </w:pPr>
            <w:r w:rsidRPr="001D742B">
              <w:rPr>
                <w:rFonts w:cs="Arial"/>
                <w:szCs w:val="20"/>
              </w:rPr>
              <w:t xml:space="preserve"> </w:t>
            </w:r>
            <w:r w:rsidRPr="001D742B">
              <w:rPr>
                <w:rFonts w:cs="Arial"/>
                <w:iCs/>
                <w:szCs w:val="20"/>
                <w:highlight w:val="yellow"/>
              </w:rPr>
              <w:t>[Drafting Note: Projects to enter submission date]</w:t>
            </w:r>
            <w:r w:rsidRPr="001D742B">
              <w:rPr>
                <w:rFonts w:cs="Arial"/>
                <w:iCs/>
                <w:szCs w:val="20"/>
              </w:rPr>
              <w:t xml:space="preserve"> </w:t>
            </w:r>
            <w:r w:rsidRPr="001D742B">
              <w:rPr>
                <w:rFonts w:cs="Arial"/>
                <w:szCs w:val="20"/>
              </w:rPr>
              <w:t>i.e. November 2023, May 2024, November 2024</w:t>
            </w:r>
          </w:p>
        </w:tc>
      </w:tr>
      <w:tr w:rsidR="00AE2869" w:rsidRPr="001B4650" w14:paraId="11619D7E" w14:textId="77777777" w:rsidTr="00ED6F8C">
        <w:trPr>
          <w:trHeight w:val="710"/>
        </w:trPr>
        <w:tc>
          <w:tcPr>
            <w:tcW w:w="1843" w:type="dxa"/>
            <w:shd w:val="clear" w:color="auto" w:fill="FFFFFF" w:themeFill="background1"/>
          </w:tcPr>
          <w:p w14:paraId="5B500BEC" w14:textId="77777777" w:rsidR="00AE2869" w:rsidRPr="001D742B" w:rsidRDefault="00AE2869" w:rsidP="00ED6F8C">
            <w:pPr>
              <w:rPr>
                <w:rFonts w:cs="Arial"/>
                <w:szCs w:val="20"/>
              </w:rPr>
            </w:pPr>
            <w:r w:rsidRPr="001D742B">
              <w:rPr>
                <w:rFonts w:cs="Arial"/>
                <w:szCs w:val="20"/>
              </w:rPr>
              <w:t>Practical Completion</w:t>
            </w:r>
          </w:p>
        </w:tc>
        <w:tc>
          <w:tcPr>
            <w:tcW w:w="3827" w:type="dxa"/>
            <w:shd w:val="clear" w:color="auto" w:fill="FFFFFF" w:themeFill="background1"/>
          </w:tcPr>
          <w:p w14:paraId="28E650BA" w14:textId="77777777" w:rsidR="00AE2869" w:rsidRPr="001D742B" w:rsidRDefault="00AE2869" w:rsidP="00ED6F8C">
            <w:pPr>
              <w:rPr>
                <w:rFonts w:cs="Arial"/>
                <w:szCs w:val="20"/>
              </w:rPr>
            </w:pPr>
            <w:r w:rsidRPr="001D742B">
              <w:rPr>
                <w:rFonts w:cs="Arial"/>
                <w:szCs w:val="20"/>
              </w:rPr>
              <w:t>At project practical completion</w:t>
            </w:r>
          </w:p>
        </w:tc>
        <w:tc>
          <w:tcPr>
            <w:tcW w:w="6435" w:type="dxa"/>
            <w:shd w:val="clear" w:color="auto" w:fill="FFFFFF" w:themeFill="background1"/>
          </w:tcPr>
          <w:p w14:paraId="26B3A9F1" w14:textId="77777777" w:rsidR="00AE2869" w:rsidRPr="001D742B" w:rsidRDefault="00AE2869" w:rsidP="00ED6F8C">
            <w:pPr>
              <w:rPr>
                <w:rFonts w:cs="Arial"/>
                <w:szCs w:val="20"/>
              </w:rPr>
            </w:pPr>
            <w:r w:rsidRPr="001D742B">
              <w:rPr>
                <w:rFonts w:cs="Arial"/>
                <w:szCs w:val="20"/>
              </w:rPr>
              <w:t xml:space="preserve">Project Specific Workplace Gender Audit </w:t>
            </w:r>
          </w:p>
          <w:p w14:paraId="558B4922" w14:textId="77777777" w:rsidR="00AE2869" w:rsidRPr="001D742B" w:rsidRDefault="00AE2869" w:rsidP="00ED6F8C">
            <w:pPr>
              <w:rPr>
                <w:rFonts w:cs="Arial"/>
                <w:szCs w:val="20"/>
              </w:rPr>
            </w:pPr>
            <w:r w:rsidRPr="001D742B">
              <w:rPr>
                <w:rFonts w:cs="Arial"/>
                <w:szCs w:val="20"/>
              </w:rPr>
              <w:t>Gender Equality Action Plan Progress Report</w:t>
            </w:r>
          </w:p>
        </w:tc>
        <w:tc>
          <w:tcPr>
            <w:tcW w:w="3044" w:type="dxa"/>
            <w:shd w:val="clear" w:color="auto" w:fill="FFFFFF" w:themeFill="background1"/>
          </w:tcPr>
          <w:p w14:paraId="5B817B3C" w14:textId="77777777" w:rsidR="00AE2869" w:rsidRPr="001D742B" w:rsidRDefault="00AE2869" w:rsidP="00ED6F8C">
            <w:pPr>
              <w:rPr>
                <w:rFonts w:cs="Arial"/>
                <w:szCs w:val="20"/>
              </w:rPr>
            </w:pPr>
            <w:r w:rsidRPr="001D742B">
              <w:rPr>
                <w:rFonts w:cs="Arial"/>
                <w:iCs/>
                <w:szCs w:val="20"/>
                <w:highlight w:val="yellow"/>
              </w:rPr>
              <w:t>[Drafting Note: Projects to enter submission date]</w:t>
            </w:r>
            <w:r w:rsidRPr="001D742B">
              <w:rPr>
                <w:rFonts w:cs="Arial"/>
                <w:iCs/>
                <w:szCs w:val="20"/>
              </w:rPr>
              <w:t xml:space="preserve"> </w:t>
            </w:r>
            <w:r w:rsidRPr="001D742B">
              <w:rPr>
                <w:rFonts w:cs="Arial"/>
                <w:szCs w:val="20"/>
              </w:rPr>
              <w:t>i.e. December 2024</w:t>
            </w:r>
          </w:p>
        </w:tc>
      </w:tr>
    </w:tbl>
    <w:p w14:paraId="68E3A571" w14:textId="45AC1F84" w:rsidR="00AE2869" w:rsidRPr="001D742B" w:rsidRDefault="00AE2869" w:rsidP="001D742B">
      <w:pPr>
        <w:spacing w:before="120" w:after="120"/>
        <w:rPr>
          <w:rFonts w:cs="Arial"/>
          <w:b/>
          <w:sz w:val="22"/>
          <w:szCs w:val="22"/>
        </w:rPr>
      </w:pPr>
      <w:r w:rsidRPr="001D742B">
        <w:rPr>
          <w:rFonts w:cs="Arial"/>
          <w:b/>
          <w:bCs/>
          <w:sz w:val="22"/>
          <w:szCs w:val="22"/>
        </w:rPr>
        <w:t xml:space="preserve">Gender Equality Action Plan – Evaluation and Submission Process </w:t>
      </w:r>
    </w:p>
    <w:p w14:paraId="004EC283" w14:textId="7DE47F41" w:rsidR="00AE2869" w:rsidRPr="001D742B" w:rsidRDefault="00AE2869" w:rsidP="00AE2869">
      <w:pPr>
        <w:rPr>
          <w:rFonts w:eastAsiaTheme="minorEastAsia" w:cs="Arial"/>
          <w:spacing w:val="2"/>
          <w:sz w:val="22"/>
          <w:szCs w:val="22"/>
          <w:lang w:eastAsia="en-AU"/>
        </w:rPr>
      </w:pPr>
      <w:r w:rsidRPr="001D742B">
        <w:rPr>
          <w:rFonts w:eastAsiaTheme="minorEastAsia" w:cs="Arial"/>
          <w:sz w:val="22"/>
          <w:szCs w:val="22"/>
        </w:rPr>
        <w:t>All Gender Equality Action Plans are to be submitted to the government procurement agency</w:t>
      </w:r>
      <w:r w:rsidRPr="001B4650">
        <w:rPr>
          <w:rFonts w:cs="Arial"/>
          <w:sz w:val="22"/>
          <w:szCs w:val="22"/>
        </w:rPr>
        <w:t xml:space="preserve">. </w:t>
      </w:r>
      <w:r w:rsidRPr="001D742B">
        <w:rPr>
          <w:rFonts w:eastAsiaTheme="minorEastAsia" w:cs="Arial"/>
          <w:sz w:val="22"/>
          <w:szCs w:val="22"/>
        </w:rPr>
        <w:t xml:space="preserve">Where a Gender Equality Action Plan assessment or feedback form is provided by the Procurement Agency, this feedback must be incorporated into the document before the Gender Equality Action Plan can be approved. Project Specific Gender Equality Action Plans are uploaded via the ICN VMC portal by the procurement agency. </w:t>
      </w:r>
      <w:r w:rsidRPr="001B4650">
        <w:rPr>
          <w:rFonts w:cs="Arial"/>
          <w:sz w:val="22"/>
          <w:szCs w:val="22"/>
        </w:rPr>
        <w:t>Please contact ICN for any further questions</w:t>
      </w:r>
      <w:r w:rsidR="00D17430" w:rsidRPr="001B4650">
        <w:rPr>
          <w:rFonts w:cs="Arial"/>
          <w:sz w:val="22"/>
          <w:szCs w:val="22"/>
        </w:rPr>
        <w:t xml:space="preserve"> at </w:t>
      </w:r>
      <w:hyperlink r:id="rId70" w:history="1">
        <w:r w:rsidR="00D17430" w:rsidRPr="001B4650">
          <w:rPr>
            <w:rStyle w:val="Hyperlink"/>
            <w:rFonts w:cs="Arial"/>
            <w:sz w:val="22"/>
            <w:szCs w:val="22"/>
          </w:rPr>
          <w:t>vicspteam@icnvic.org.au</w:t>
        </w:r>
      </w:hyperlink>
      <w:r w:rsidR="00D17430" w:rsidRPr="001B4650">
        <w:rPr>
          <w:rFonts w:cs="Arial"/>
          <w:sz w:val="22"/>
          <w:szCs w:val="22"/>
        </w:rPr>
        <w:t xml:space="preserve">.   </w:t>
      </w:r>
    </w:p>
    <w:p w14:paraId="6888C2A0" w14:textId="77777777" w:rsidR="00AE2869" w:rsidRPr="001D742B" w:rsidRDefault="00AE2869" w:rsidP="001D742B">
      <w:pPr>
        <w:spacing w:before="120" w:after="120"/>
        <w:rPr>
          <w:rFonts w:cs="Arial"/>
          <w:b/>
          <w:sz w:val="22"/>
          <w:szCs w:val="22"/>
        </w:rPr>
      </w:pPr>
      <w:r w:rsidRPr="001D742B">
        <w:rPr>
          <w:rFonts w:cs="Arial"/>
          <w:b/>
          <w:bCs/>
          <w:sz w:val="22"/>
          <w:szCs w:val="22"/>
        </w:rPr>
        <w:t xml:space="preserve">Filling in the table – Gender Equality Action Plan </w:t>
      </w:r>
    </w:p>
    <w:p w14:paraId="619F6651" w14:textId="77777777" w:rsidR="00AE2869" w:rsidRPr="001D742B" w:rsidRDefault="00AE2869" w:rsidP="00AE2869">
      <w:pPr>
        <w:spacing w:before="120" w:after="120"/>
        <w:rPr>
          <w:rFonts w:cs="Arial"/>
          <w:iCs/>
          <w:szCs w:val="20"/>
        </w:rPr>
      </w:pPr>
      <w:r w:rsidRPr="001D742B">
        <w:rPr>
          <w:rFonts w:cs="Arial"/>
          <w:iCs/>
          <w:szCs w:val="20"/>
        </w:rPr>
        <w:t xml:space="preserve">Each table listed under the Focus Areas must be completed. The Focus Areas are outlined in the Building Equality Policy. The headings of the tables are explained below: </w:t>
      </w:r>
    </w:p>
    <w:p w14:paraId="3B2512C2" w14:textId="77777777" w:rsidR="00AE2869" w:rsidRPr="001D742B" w:rsidRDefault="00AE2869" w:rsidP="00AE2869">
      <w:pPr>
        <w:pStyle w:val="ListParagraph"/>
        <w:numPr>
          <w:ilvl w:val="0"/>
          <w:numId w:val="157"/>
        </w:numPr>
        <w:overflowPunct/>
        <w:autoSpaceDE/>
        <w:autoSpaceDN/>
        <w:adjustRightInd/>
        <w:spacing w:before="160" w:after="100" w:line="264" w:lineRule="auto"/>
        <w:jc w:val="left"/>
        <w:textAlignment w:val="auto"/>
        <w:rPr>
          <w:rFonts w:cs="Arial"/>
          <w:iCs/>
        </w:rPr>
      </w:pPr>
      <w:r w:rsidRPr="001D742B">
        <w:rPr>
          <w:rFonts w:cs="Arial"/>
          <w:b/>
          <w:bCs/>
          <w:iCs/>
        </w:rPr>
        <w:t>Mandatory Actions</w:t>
      </w:r>
      <w:r w:rsidRPr="001D742B">
        <w:rPr>
          <w:rFonts w:cs="Arial"/>
          <w:iCs/>
        </w:rPr>
        <w:t xml:space="preserve"> – Are a breakdown of actionable items under each Focus Area which the Project must complete.</w:t>
      </w:r>
      <w:r w:rsidRPr="001D742B">
        <w:rPr>
          <w:rFonts w:cs="Arial"/>
          <w:b/>
          <w:bCs/>
          <w:iCs/>
        </w:rPr>
        <w:t xml:space="preserve"> </w:t>
      </w:r>
    </w:p>
    <w:p w14:paraId="184D7472" w14:textId="77777777" w:rsidR="00AE2869" w:rsidRPr="001D742B" w:rsidRDefault="00AE2869" w:rsidP="00AE2869">
      <w:pPr>
        <w:pStyle w:val="ListParagraph"/>
        <w:numPr>
          <w:ilvl w:val="0"/>
          <w:numId w:val="157"/>
        </w:numPr>
        <w:overflowPunct/>
        <w:autoSpaceDE/>
        <w:autoSpaceDN/>
        <w:adjustRightInd/>
        <w:spacing w:before="160" w:after="100" w:line="264" w:lineRule="auto"/>
        <w:jc w:val="left"/>
        <w:textAlignment w:val="auto"/>
        <w:rPr>
          <w:rFonts w:cs="Arial"/>
          <w:iCs/>
        </w:rPr>
      </w:pPr>
      <w:r w:rsidRPr="001D742B">
        <w:rPr>
          <w:rFonts w:cs="Arial"/>
          <w:b/>
          <w:bCs/>
          <w:iCs/>
        </w:rPr>
        <w:t>Project Strategy</w:t>
      </w:r>
      <w:r w:rsidRPr="001D742B">
        <w:rPr>
          <w:rFonts w:cs="Arial"/>
          <w:iCs/>
        </w:rPr>
        <w:t xml:space="preserve"> – Projects must provide at least one strategy that will support the mandatory action. Within the table are example responses and additional strategies and resources to assist the project in writing their strategies. Overtime the strategies should improve the data of the specified indicators found within the Project Specific Workplace Gender Audit. </w:t>
      </w:r>
    </w:p>
    <w:p w14:paraId="6E78F654" w14:textId="77777777" w:rsidR="00AE2869" w:rsidRPr="001D742B" w:rsidRDefault="00AE2869" w:rsidP="00AE2869">
      <w:pPr>
        <w:pStyle w:val="ListParagraph"/>
        <w:numPr>
          <w:ilvl w:val="0"/>
          <w:numId w:val="157"/>
        </w:numPr>
        <w:overflowPunct/>
        <w:autoSpaceDE/>
        <w:autoSpaceDN/>
        <w:adjustRightInd/>
        <w:spacing w:before="160" w:after="100" w:line="264" w:lineRule="auto"/>
        <w:jc w:val="left"/>
        <w:textAlignment w:val="auto"/>
        <w:rPr>
          <w:rFonts w:cs="Arial"/>
          <w:iCs/>
        </w:rPr>
      </w:pPr>
      <w:r w:rsidRPr="001D742B">
        <w:rPr>
          <w:rFonts w:cs="Arial"/>
          <w:b/>
          <w:bCs/>
          <w:iCs/>
        </w:rPr>
        <w:t>Accountability of Project Strategy</w:t>
      </w:r>
      <w:r w:rsidRPr="001D742B">
        <w:rPr>
          <w:rFonts w:cs="Arial"/>
          <w:iCs/>
        </w:rPr>
        <w:t xml:space="preserve"> - The project must provide the name and job title of the person responsible and timeframe in which the strategy will be implemented.</w:t>
      </w:r>
    </w:p>
    <w:p w14:paraId="318EE835" w14:textId="77777777" w:rsidR="00AE2869" w:rsidRPr="001D742B" w:rsidRDefault="00AE2869" w:rsidP="001D742B">
      <w:pPr>
        <w:spacing w:before="120" w:after="120"/>
        <w:rPr>
          <w:rFonts w:cs="Arial"/>
          <w:b/>
          <w:sz w:val="22"/>
          <w:szCs w:val="22"/>
        </w:rPr>
      </w:pPr>
      <w:r w:rsidRPr="001D742B">
        <w:rPr>
          <w:rFonts w:cs="Arial"/>
          <w:b/>
          <w:bCs/>
          <w:sz w:val="22"/>
          <w:szCs w:val="22"/>
        </w:rPr>
        <w:t xml:space="preserve">Filling in the table – Gender Equality Action Plan Progress Report </w:t>
      </w:r>
    </w:p>
    <w:p w14:paraId="526EFE1D" w14:textId="300012ED" w:rsidR="00AE2869" w:rsidRPr="006155AA" w:rsidRDefault="00AE2869" w:rsidP="00AE2869">
      <w:pPr>
        <w:pStyle w:val="ListParagraph"/>
        <w:numPr>
          <w:ilvl w:val="0"/>
          <w:numId w:val="157"/>
        </w:numPr>
        <w:overflowPunct/>
        <w:autoSpaceDE/>
        <w:autoSpaceDN/>
        <w:adjustRightInd/>
        <w:spacing w:before="160" w:after="100" w:line="264" w:lineRule="auto"/>
        <w:jc w:val="left"/>
        <w:textAlignment w:val="auto"/>
        <w:rPr>
          <w:rFonts w:cs="Arial"/>
        </w:rPr>
      </w:pPr>
      <w:r w:rsidRPr="001D742B">
        <w:rPr>
          <w:rFonts w:cs="Arial"/>
          <w:b/>
          <w:bCs/>
          <w:iCs/>
        </w:rPr>
        <w:t>Progress Report –</w:t>
      </w:r>
      <w:r w:rsidRPr="001D742B">
        <w:rPr>
          <w:rFonts w:cs="Arial"/>
          <w:iCs/>
        </w:rPr>
        <w:t xml:space="preserve"> Projects must provide a status on each strategy by ticking the complete/incomplete box. Detail must be provided to provide evidence that the strategy has been completed. </w:t>
      </w:r>
    </w:p>
    <w:p w14:paraId="6982F965" w14:textId="3AF76484" w:rsidR="002C2B0E" w:rsidRPr="001B4650" w:rsidRDefault="00BD3E42" w:rsidP="001D742B">
      <w:pPr>
        <w:spacing w:after="160" w:line="256" w:lineRule="auto"/>
        <w:rPr>
          <w:rFonts w:cs="Arial"/>
          <w:iCs/>
          <w:szCs w:val="20"/>
          <w:highlight w:val="yellow"/>
        </w:rPr>
      </w:pPr>
      <w:r w:rsidRPr="001B4650">
        <w:rPr>
          <w:rFonts w:cs="Arial"/>
          <w:iCs/>
          <w:szCs w:val="20"/>
        </w:rPr>
        <w:t>[Drafting Note: Ensure all sections highlighted drafting notes in yellow are removed or have the relevant information added when submitting the Gender Equality Action Plan as part of the tender.]</w:t>
      </w:r>
    </w:p>
    <w:bookmarkEnd w:id="669"/>
    <w:p w14:paraId="40B9C26B" w14:textId="77777777" w:rsidR="002C2B0E" w:rsidRPr="001B4650" w:rsidRDefault="002C2B0E" w:rsidP="002C2B0E">
      <w:pPr>
        <w:spacing w:after="0" w:line="256" w:lineRule="auto"/>
        <w:rPr>
          <w:rFonts w:cs="Arial"/>
          <w:iCs/>
          <w:szCs w:val="20"/>
        </w:rPr>
      </w:pPr>
    </w:p>
    <w:p w14:paraId="55353DCE" w14:textId="77777777" w:rsidR="00AE2869" w:rsidRPr="001D742B" w:rsidRDefault="00AE2869" w:rsidP="00AE2869">
      <w:pPr>
        <w:spacing w:after="160" w:line="259" w:lineRule="auto"/>
        <w:ind w:left="360"/>
        <w:rPr>
          <w:rFonts w:cs="Arial"/>
          <w:iCs/>
          <w:sz w:val="22"/>
          <w:szCs w:val="22"/>
          <w:highlight w:val="yellow"/>
        </w:rPr>
      </w:pPr>
      <w:r w:rsidRPr="001B4650">
        <w:rPr>
          <w:rFonts w:cs="Arial"/>
          <w:b/>
          <w:bCs/>
          <w:iCs/>
          <w:sz w:val="24"/>
        </w:rPr>
        <w:t xml:space="preserve">Focus Area 1 - Collect and report data about gender equality and gender pay gap – This focus area relates to Indicator 1 - Gender pay Gap found within the Project Specific Workplace Gender Audit. </w:t>
      </w:r>
    </w:p>
    <w:tbl>
      <w:tblPr>
        <w:tblStyle w:val="TableGrid"/>
        <w:tblpPr w:leftFromText="180" w:rightFromText="180" w:vertAnchor="text" w:horzAnchor="margin" w:tblpY="331"/>
        <w:tblW w:w="14596" w:type="dxa"/>
        <w:tblLayout w:type="fixed"/>
        <w:tblLook w:val="04A0" w:firstRow="1" w:lastRow="0" w:firstColumn="1" w:lastColumn="0" w:noHBand="0" w:noVBand="1"/>
      </w:tblPr>
      <w:tblGrid>
        <w:gridCol w:w="3756"/>
        <w:gridCol w:w="3757"/>
        <w:gridCol w:w="3757"/>
        <w:gridCol w:w="3326"/>
      </w:tblGrid>
      <w:tr w:rsidR="00AE2869" w:rsidRPr="001B4650" w14:paraId="4C26AF2F" w14:textId="77777777" w:rsidTr="00ED6F8C">
        <w:trPr>
          <w:tblHeader/>
        </w:trPr>
        <w:tc>
          <w:tcPr>
            <w:tcW w:w="3756" w:type="dxa"/>
          </w:tcPr>
          <w:p w14:paraId="7690EE8F" w14:textId="77777777" w:rsidR="00AE2869" w:rsidRPr="001B4650" w:rsidRDefault="00AE2869" w:rsidP="00ED6F8C">
            <w:pPr>
              <w:spacing w:before="60" w:after="60"/>
              <w:rPr>
                <w:rFonts w:cs="Arial"/>
                <w:b/>
                <w:bCs/>
                <w:szCs w:val="20"/>
              </w:rPr>
            </w:pPr>
            <w:r w:rsidRPr="001D742B">
              <w:rPr>
                <w:rFonts w:cs="Arial"/>
                <w:b/>
                <w:bCs/>
                <w:iCs/>
                <w:szCs w:val="20"/>
              </w:rPr>
              <w:br w:type="page"/>
            </w:r>
            <w:r w:rsidRPr="001B4650">
              <w:rPr>
                <w:rFonts w:cs="Arial"/>
                <w:b/>
                <w:bCs/>
                <w:szCs w:val="20"/>
              </w:rPr>
              <w:t>Mandatory actions</w:t>
            </w:r>
          </w:p>
        </w:tc>
        <w:tc>
          <w:tcPr>
            <w:tcW w:w="3757" w:type="dxa"/>
          </w:tcPr>
          <w:p w14:paraId="311CE547" w14:textId="77777777" w:rsidR="00AE2869" w:rsidRPr="001B4650" w:rsidRDefault="00AE2869" w:rsidP="00ED6F8C">
            <w:pPr>
              <w:spacing w:before="60" w:after="60"/>
              <w:rPr>
                <w:rFonts w:cs="Arial"/>
                <w:b/>
                <w:bCs/>
                <w:szCs w:val="20"/>
              </w:rPr>
            </w:pPr>
            <w:r w:rsidRPr="001B4650">
              <w:rPr>
                <w:rFonts w:cs="Arial"/>
                <w:b/>
                <w:bCs/>
                <w:szCs w:val="20"/>
              </w:rPr>
              <w:t>Project strategy</w:t>
            </w:r>
          </w:p>
        </w:tc>
        <w:tc>
          <w:tcPr>
            <w:tcW w:w="3757" w:type="dxa"/>
          </w:tcPr>
          <w:p w14:paraId="3C949C0D" w14:textId="77777777" w:rsidR="00AE2869" w:rsidRPr="001B4650" w:rsidRDefault="00AE2869" w:rsidP="00ED6F8C">
            <w:pPr>
              <w:spacing w:before="60" w:after="60"/>
              <w:rPr>
                <w:rFonts w:cs="Arial"/>
                <w:b/>
                <w:bCs/>
                <w:szCs w:val="20"/>
              </w:rPr>
            </w:pPr>
            <w:r w:rsidRPr="001B4650">
              <w:rPr>
                <w:rFonts w:cs="Arial"/>
                <w:b/>
                <w:bCs/>
                <w:szCs w:val="20"/>
              </w:rPr>
              <w:t>Accountability of project strategy</w:t>
            </w:r>
          </w:p>
        </w:tc>
        <w:tc>
          <w:tcPr>
            <w:tcW w:w="3326" w:type="dxa"/>
          </w:tcPr>
          <w:p w14:paraId="2C336E99" w14:textId="77777777" w:rsidR="00AE2869" w:rsidRPr="001B4650" w:rsidRDefault="00AE2869" w:rsidP="00ED6F8C">
            <w:pPr>
              <w:spacing w:before="60" w:after="60"/>
              <w:rPr>
                <w:rFonts w:cs="Arial"/>
                <w:b/>
                <w:bCs/>
                <w:szCs w:val="20"/>
              </w:rPr>
            </w:pPr>
            <w:r w:rsidRPr="001B4650">
              <w:rPr>
                <w:rFonts w:cs="Arial"/>
                <w:b/>
                <w:bCs/>
                <w:iCs/>
                <w:szCs w:val="20"/>
              </w:rPr>
              <w:t>Progress Report</w:t>
            </w:r>
          </w:p>
        </w:tc>
      </w:tr>
      <w:tr w:rsidR="00AE2869" w:rsidRPr="001B4650" w14:paraId="2929FE44" w14:textId="77777777" w:rsidTr="00ED6F8C">
        <w:tc>
          <w:tcPr>
            <w:tcW w:w="3756" w:type="dxa"/>
          </w:tcPr>
          <w:p w14:paraId="031B827B" w14:textId="77777777" w:rsidR="00AE2869" w:rsidRPr="001B4650" w:rsidRDefault="00AE2869" w:rsidP="00ED6F8C">
            <w:pPr>
              <w:spacing w:before="60" w:after="60"/>
              <w:rPr>
                <w:rFonts w:eastAsia="MS PGothic" w:cs="Arial"/>
                <w:szCs w:val="20"/>
              </w:rPr>
            </w:pPr>
            <w:r w:rsidRPr="001B4650">
              <w:rPr>
                <w:rFonts w:eastAsia="MS PGothic" w:cs="Arial"/>
                <w:szCs w:val="20"/>
              </w:rPr>
              <w:t>Collect and analyse onsite gender disaggregated data of the project team including from subcontractor Organisations to determine the gender pay gap.</w:t>
            </w:r>
          </w:p>
        </w:tc>
        <w:tc>
          <w:tcPr>
            <w:tcW w:w="3757" w:type="dxa"/>
          </w:tcPr>
          <w:p w14:paraId="51696B72"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544BC82F" w14:textId="77777777" w:rsidR="00AE2869" w:rsidRPr="001B4650" w:rsidRDefault="00AE2869" w:rsidP="00ED6F8C">
            <w:pPr>
              <w:spacing w:before="60" w:after="60"/>
              <w:rPr>
                <w:rFonts w:cs="Arial"/>
                <w:szCs w:val="20"/>
                <w:u w:val="single"/>
              </w:rPr>
            </w:pPr>
            <w:r w:rsidRPr="001B4650">
              <w:rPr>
                <w:rFonts w:cs="Arial"/>
                <w:szCs w:val="20"/>
                <w:u w:val="single"/>
              </w:rPr>
              <w:t xml:space="preserve">Example response: </w:t>
            </w:r>
          </w:p>
          <w:p w14:paraId="7A4BA6C3" w14:textId="77777777" w:rsidR="00AE2869" w:rsidRPr="001B4650" w:rsidRDefault="00AE2869" w:rsidP="00ED6F8C">
            <w:pPr>
              <w:spacing w:before="60" w:after="60"/>
              <w:rPr>
                <w:rFonts w:cs="Arial"/>
                <w:szCs w:val="20"/>
              </w:rPr>
            </w:pPr>
            <w:r w:rsidRPr="001B4650">
              <w:rPr>
                <w:rFonts w:cs="Arial"/>
                <w:szCs w:val="20"/>
              </w:rPr>
              <w:t xml:space="preserve">The project will commit to collecting and analysing on site gender disaggregated data from the project team and direct subcontractors’ organisations by completing indicator 1 of the project specific Workplace Gender Audit every 6 months. </w:t>
            </w:r>
          </w:p>
          <w:p w14:paraId="43497210" w14:textId="77777777" w:rsidR="00AE2869" w:rsidRPr="001B4650" w:rsidRDefault="00AE2869" w:rsidP="00ED6F8C">
            <w:pPr>
              <w:spacing w:before="60" w:after="60"/>
              <w:rPr>
                <w:rFonts w:cs="Arial"/>
                <w:szCs w:val="20"/>
              </w:rPr>
            </w:pPr>
            <w:r w:rsidRPr="001B4650">
              <w:rPr>
                <w:rFonts w:cs="Arial"/>
                <w:szCs w:val="20"/>
              </w:rPr>
              <w:t xml:space="preserve">By following the Workplace Gender Equality Guide to Pay Equity the project team will implement the practical steps to improving gender pay equity to close the current gender pay gap that exists </w:t>
            </w:r>
            <w:hyperlink r:id="rId71" w:history="1">
              <w:r w:rsidRPr="001B4650">
                <w:rPr>
                  <w:rStyle w:val="Hyperlink"/>
                  <w:rFonts w:cs="Arial"/>
                  <w:szCs w:val="20"/>
                </w:rPr>
                <w:t>guide-to-gender-pay-equity.pdf (wgea.gov.au)</w:t>
              </w:r>
            </w:hyperlink>
            <w:r w:rsidRPr="001B4650">
              <w:rPr>
                <w:rStyle w:val="Hyperlink"/>
                <w:rFonts w:cs="Arial"/>
                <w:szCs w:val="20"/>
              </w:rPr>
              <w:t xml:space="preserve">. </w:t>
            </w:r>
          </w:p>
          <w:p w14:paraId="73A9A6F4" w14:textId="77777777" w:rsidR="00AE2869" w:rsidRPr="001B4650" w:rsidRDefault="00AE2869" w:rsidP="00ED6F8C">
            <w:pPr>
              <w:spacing w:before="60" w:after="60"/>
              <w:rPr>
                <w:rFonts w:cs="Arial"/>
                <w:szCs w:val="20"/>
              </w:rPr>
            </w:pPr>
          </w:p>
          <w:p w14:paraId="4E76C1FF" w14:textId="77777777" w:rsidR="00AE2869" w:rsidRPr="001B4650" w:rsidRDefault="00AE2869" w:rsidP="00ED6F8C">
            <w:pPr>
              <w:spacing w:before="60" w:after="60"/>
              <w:rPr>
                <w:rFonts w:cs="Arial"/>
                <w:szCs w:val="20"/>
                <w:u w:val="single"/>
              </w:rPr>
            </w:pPr>
            <w:r w:rsidRPr="001B4650">
              <w:rPr>
                <w:rFonts w:cs="Arial"/>
                <w:szCs w:val="20"/>
                <w:u w:val="single"/>
              </w:rPr>
              <w:t>Additional strategies/resources</w:t>
            </w:r>
          </w:p>
          <w:p w14:paraId="3CFD2815" w14:textId="77777777" w:rsidR="00AE2869" w:rsidRPr="001B4650" w:rsidRDefault="00AE2869" w:rsidP="00ED6F8C">
            <w:pPr>
              <w:spacing w:before="60" w:after="60"/>
              <w:rPr>
                <w:rFonts w:cs="Arial"/>
                <w:szCs w:val="20"/>
              </w:rPr>
            </w:pPr>
            <w:r w:rsidRPr="001B4650">
              <w:rPr>
                <w:rFonts w:cs="Arial"/>
                <w:szCs w:val="20"/>
              </w:rPr>
              <w:t xml:space="preserve">[EXAMPLE: Sign pledge to initiate action plans to reduce the gap in your workplace at </w:t>
            </w:r>
            <w:hyperlink w:history="1">
              <w:r w:rsidRPr="001B4650">
                <w:rPr>
                  <w:rStyle w:val="Hyperlink"/>
                  <w:rFonts w:cs="Arial"/>
                  <w:szCs w:val="20"/>
                </w:rPr>
                <w:t>Equal Workplaces Advisory Council | Victorian Government (www.vic.gov.au)</w:t>
              </w:r>
            </w:hyperlink>
          </w:p>
          <w:p w14:paraId="56F77C4D" w14:textId="77777777" w:rsidR="00AE2869" w:rsidRPr="001B4650" w:rsidRDefault="00AE2869" w:rsidP="00ED6F8C">
            <w:pPr>
              <w:spacing w:before="60" w:after="60"/>
              <w:rPr>
                <w:rFonts w:cs="Arial"/>
                <w:b/>
                <w:bCs/>
                <w:szCs w:val="20"/>
              </w:rPr>
            </w:pPr>
          </w:p>
        </w:tc>
        <w:tc>
          <w:tcPr>
            <w:tcW w:w="3757" w:type="dxa"/>
          </w:tcPr>
          <w:p w14:paraId="6F688B88"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18BDE063"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4755F2BB" w14:textId="77777777" w:rsidR="00AE2869" w:rsidRPr="001B4650" w:rsidRDefault="00AE2869" w:rsidP="00ED6F8C">
            <w:pPr>
              <w:spacing w:before="60" w:after="60"/>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326" w:type="dxa"/>
          </w:tcPr>
          <w:p w14:paraId="474DD5B0" w14:textId="77777777" w:rsidR="00AE2869" w:rsidRPr="001B4650" w:rsidRDefault="00637B28" w:rsidP="00ED6F8C">
            <w:pPr>
              <w:spacing w:beforeLines="60" w:before="144"/>
              <w:rPr>
                <w:rFonts w:cs="Arial"/>
                <w:b/>
                <w:szCs w:val="20"/>
              </w:rPr>
            </w:pPr>
            <w:sdt>
              <w:sdtPr>
                <w:rPr>
                  <w:rFonts w:cs="Arial"/>
                  <w:b/>
                  <w:szCs w:val="20"/>
                </w:rPr>
                <w:id w:val="1347296543"/>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100B8E0B"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2654EBF4" w14:textId="77777777" w:rsidR="00AE2869" w:rsidRPr="001B4650" w:rsidRDefault="00637B28" w:rsidP="00ED6F8C">
            <w:pPr>
              <w:spacing w:beforeLines="60" w:before="144" w:after="0"/>
              <w:rPr>
                <w:rFonts w:cs="Arial"/>
                <w:b/>
                <w:szCs w:val="20"/>
              </w:rPr>
            </w:pPr>
            <w:sdt>
              <w:sdtPr>
                <w:rPr>
                  <w:rFonts w:cs="Arial"/>
                  <w:b/>
                  <w:szCs w:val="20"/>
                </w:rPr>
                <w:id w:val="1788159414"/>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22ECACB6"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6CAA7704"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62A4B76E"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641DF537" w14:textId="09886E2A"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w:t>
            </w:r>
            <w:r w:rsidR="002B2AAF" w:rsidRPr="001B4650">
              <w:rPr>
                <w:rFonts w:cs="Arial"/>
                <w:bCs/>
                <w:highlight w:val="yellow"/>
              </w:rPr>
              <w:t xml:space="preserve"> or</w:t>
            </w:r>
            <w:r w:rsidRPr="001B4650">
              <w:rPr>
                <w:rFonts w:cs="Arial"/>
                <w:bCs/>
                <w:highlight w:val="yellow"/>
              </w:rPr>
              <w:t xml:space="preserve"> </w:t>
            </w:r>
          </w:p>
          <w:p w14:paraId="6C551B4A" w14:textId="6AD2EFD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w:t>
            </w:r>
            <w:r w:rsidR="002B2AAF" w:rsidRPr="001B4650">
              <w:rPr>
                <w:rFonts w:cs="Arial"/>
                <w:bCs/>
                <w:highlight w:val="yellow"/>
              </w:rPr>
              <w:t xml:space="preserve">indicator within the </w:t>
            </w:r>
            <w:r w:rsidRPr="001B4650">
              <w:rPr>
                <w:rFonts w:cs="Arial"/>
                <w:bCs/>
                <w:highlight w:val="yellow"/>
              </w:rPr>
              <w:t xml:space="preserve">Project Specific Workplace Gender Audit </w:t>
            </w:r>
          </w:p>
          <w:p w14:paraId="1804DDB2" w14:textId="77777777" w:rsidR="00AE2869" w:rsidRPr="001B4650" w:rsidRDefault="00AE2869" w:rsidP="00ED6F8C">
            <w:pPr>
              <w:spacing w:beforeLines="60" w:before="144"/>
              <w:rPr>
                <w:rFonts w:cs="Arial"/>
                <w:b/>
                <w:szCs w:val="20"/>
              </w:rPr>
            </w:pPr>
          </w:p>
          <w:p w14:paraId="0DB9BA3A" w14:textId="77777777" w:rsidR="00AE2869" w:rsidRPr="001B4650" w:rsidRDefault="00AE2869" w:rsidP="00ED6F8C">
            <w:pPr>
              <w:spacing w:before="60" w:after="60"/>
              <w:rPr>
                <w:rFonts w:cs="Arial"/>
                <w:szCs w:val="20"/>
              </w:rPr>
            </w:pPr>
          </w:p>
        </w:tc>
      </w:tr>
      <w:tr w:rsidR="00AE2869" w:rsidRPr="001B4650" w14:paraId="2BE3CD0E" w14:textId="77777777" w:rsidTr="00ED6F8C">
        <w:tc>
          <w:tcPr>
            <w:tcW w:w="3756" w:type="dxa"/>
          </w:tcPr>
          <w:p w14:paraId="4B0C3D36" w14:textId="77777777" w:rsidR="00AE2869" w:rsidRPr="001B4650" w:rsidRDefault="00AE2869" w:rsidP="00ED6F8C">
            <w:pPr>
              <w:spacing w:before="60" w:after="60"/>
              <w:rPr>
                <w:rFonts w:eastAsia="MS PGothic" w:cs="Arial"/>
                <w:szCs w:val="20"/>
              </w:rPr>
            </w:pPr>
            <w:r w:rsidRPr="001B4650">
              <w:rPr>
                <w:rFonts w:eastAsia="MS PGothic" w:cs="Arial"/>
                <w:szCs w:val="20"/>
              </w:rPr>
              <w:t>Head contractor and subcontractors to set targets and allocate a specific budget to resolve pay discrepancies with the aim of eliminating the gender pay gap.</w:t>
            </w:r>
          </w:p>
          <w:p w14:paraId="2F951789" w14:textId="77777777" w:rsidR="00AE2869" w:rsidRPr="001B4650" w:rsidRDefault="00AE2869" w:rsidP="00ED6F8C">
            <w:pPr>
              <w:spacing w:before="60" w:after="60"/>
              <w:rPr>
                <w:rFonts w:cs="Arial"/>
                <w:b/>
                <w:bCs/>
                <w:szCs w:val="20"/>
              </w:rPr>
            </w:pPr>
          </w:p>
          <w:p w14:paraId="05B4B139" w14:textId="77777777" w:rsidR="00AE2869" w:rsidRPr="001B4650" w:rsidRDefault="00AE2869" w:rsidP="00ED6F8C">
            <w:pPr>
              <w:rPr>
                <w:rFonts w:cs="Arial"/>
                <w:szCs w:val="20"/>
              </w:rPr>
            </w:pPr>
          </w:p>
          <w:p w14:paraId="7FFF91FF" w14:textId="77777777" w:rsidR="00AE2869" w:rsidRPr="001B4650" w:rsidRDefault="00AE2869" w:rsidP="00ED6F8C">
            <w:pPr>
              <w:rPr>
                <w:rFonts w:cs="Arial"/>
                <w:szCs w:val="20"/>
              </w:rPr>
            </w:pPr>
          </w:p>
          <w:p w14:paraId="0A90EFFB" w14:textId="77777777" w:rsidR="00AE2869" w:rsidRPr="001B4650" w:rsidRDefault="00AE2869" w:rsidP="00ED6F8C">
            <w:pPr>
              <w:rPr>
                <w:rFonts w:cs="Arial"/>
                <w:szCs w:val="20"/>
              </w:rPr>
            </w:pPr>
          </w:p>
          <w:p w14:paraId="75532BE6" w14:textId="77777777" w:rsidR="00AE2869" w:rsidRPr="001B4650" w:rsidRDefault="00AE2869" w:rsidP="00ED6F8C">
            <w:pPr>
              <w:rPr>
                <w:rFonts w:cs="Arial"/>
                <w:szCs w:val="20"/>
              </w:rPr>
            </w:pPr>
          </w:p>
          <w:p w14:paraId="12C80DD8" w14:textId="77777777" w:rsidR="00AE2869" w:rsidRPr="001B4650" w:rsidRDefault="00AE2869" w:rsidP="00ED6F8C">
            <w:pPr>
              <w:rPr>
                <w:rFonts w:cs="Arial"/>
                <w:szCs w:val="20"/>
              </w:rPr>
            </w:pPr>
          </w:p>
          <w:p w14:paraId="1FC7D18A" w14:textId="77777777" w:rsidR="00AE2869" w:rsidRPr="001B4650" w:rsidRDefault="00AE2869" w:rsidP="00ED6F8C">
            <w:pPr>
              <w:rPr>
                <w:rFonts w:cs="Arial"/>
                <w:szCs w:val="20"/>
              </w:rPr>
            </w:pPr>
          </w:p>
        </w:tc>
        <w:tc>
          <w:tcPr>
            <w:tcW w:w="3757" w:type="dxa"/>
          </w:tcPr>
          <w:p w14:paraId="4FBE6C34"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5749F542"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4B52D42B" w14:textId="77777777" w:rsidR="00AE2869" w:rsidRPr="001B4650" w:rsidRDefault="00AE2869" w:rsidP="00ED6F8C">
            <w:pPr>
              <w:spacing w:before="60" w:after="60"/>
              <w:rPr>
                <w:rFonts w:cs="Arial"/>
                <w:szCs w:val="20"/>
              </w:rPr>
            </w:pPr>
            <w:r w:rsidRPr="001B4650">
              <w:rPr>
                <w:rFonts w:cs="Arial"/>
                <w:szCs w:val="20"/>
              </w:rPr>
              <w:t xml:space="preserve">The project will set a target of keeping the gender pay gap below X% for the duration of the project. </w:t>
            </w:r>
          </w:p>
          <w:p w14:paraId="43A264BD" w14:textId="77777777" w:rsidR="00AE2869" w:rsidRPr="001B4650" w:rsidRDefault="00AE2869" w:rsidP="00ED6F8C">
            <w:pPr>
              <w:spacing w:before="60" w:after="60"/>
              <w:rPr>
                <w:rFonts w:cs="Arial"/>
                <w:szCs w:val="20"/>
              </w:rPr>
            </w:pPr>
            <w:r w:rsidRPr="001B4650">
              <w:rPr>
                <w:rFonts w:cs="Arial"/>
                <w:szCs w:val="20"/>
              </w:rPr>
              <w:t xml:space="preserve">The project team will work with the subcontractors to allocate a specific budget of $X over the project duration (3 years) to close the gender pay gap i.e. The project will allocate $X towards women’s salaries to lessen the gap between male and female salaries. The project team will report each year on their progress of eliminating the gender pay gap by filling in indicator 1 of the Project Specific Workplace Gender Audit. </w:t>
            </w:r>
          </w:p>
          <w:p w14:paraId="47FF8ECF" w14:textId="77777777" w:rsidR="00AE2869" w:rsidRPr="001B4650" w:rsidRDefault="00AE2869" w:rsidP="00ED6F8C">
            <w:pPr>
              <w:spacing w:before="60" w:after="60"/>
              <w:rPr>
                <w:rFonts w:cs="Arial"/>
                <w:szCs w:val="20"/>
              </w:rPr>
            </w:pPr>
          </w:p>
          <w:p w14:paraId="32168779"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2557F27E" w14:textId="77777777" w:rsidR="00AE2869" w:rsidRPr="001B4650" w:rsidRDefault="00AE2869" w:rsidP="00ED6F8C">
            <w:pPr>
              <w:spacing w:before="60" w:after="60"/>
              <w:rPr>
                <w:rFonts w:cs="Arial"/>
                <w:b/>
                <w:bCs/>
                <w:szCs w:val="20"/>
              </w:rPr>
            </w:pPr>
            <w:r w:rsidRPr="001B4650">
              <w:rPr>
                <w:rFonts w:cs="Arial"/>
                <w:szCs w:val="20"/>
              </w:rPr>
              <w:t xml:space="preserve">Refer to the Workplace Gender Equality Agency guide of how to reduce the gender pay gap at all ages </w:t>
            </w:r>
            <w:hyperlink r:id="rId72" w:history="1">
              <w:r w:rsidRPr="001B4650">
                <w:rPr>
                  <w:rStyle w:val="Hyperlink"/>
                  <w:rFonts w:cs="Arial"/>
                  <w:szCs w:val="20"/>
                </w:rPr>
                <w:t>https://www.wgea.gov.au/sites/default/files/documents/Gender%20%26%20Age_Employer%20Actions.pdf</w:t>
              </w:r>
            </w:hyperlink>
            <w:r w:rsidRPr="001B4650">
              <w:rPr>
                <w:rFonts w:cs="Arial"/>
                <w:szCs w:val="20"/>
              </w:rPr>
              <w:t xml:space="preserve"> </w:t>
            </w:r>
          </w:p>
        </w:tc>
        <w:tc>
          <w:tcPr>
            <w:tcW w:w="3757" w:type="dxa"/>
          </w:tcPr>
          <w:p w14:paraId="39FE94D4"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76A066AC"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028FD6A4" w14:textId="77777777" w:rsidR="00AE2869" w:rsidRPr="001B4650" w:rsidRDefault="00AE2869" w:rsidP="00ED6F8C">
            <w:pPr>
              <w:spacing w:before="60" w:after="60"/>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326" w:type="dxa"/>
          </w:tcPr>
          <w:p w14:paraId="6329F252" w14:textId="77777777" w:rsidR="00AE2869" w:rsidRPr="001B4650" w:rsidRDefault="00637B28" w:rsidP="00ED6F8C">
            <w:pPr>
              <w:spacing w:beforeLines="60" w:before="144"/>
              <w:rPr>
                <w:rFonts w:cs="Arial"/>
                <w:b/>
                <w:szCs w:val="20"/>
              </w:rPr>
            </w:pPr>
            <w:sdt>
              <w:sdtPr>
                <w:rPr>
                  <w:rFonts w:cs="Arial"/>
                  <w:b/>
                  <w:szCs w:val="20"/>
                </w:rPr>
                <w:id w:val="19636695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5B421C17"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123C8935" w14:textId="77777777" w:rsidR="00AE2869" w:rsidRPr="001B4650" w:rsidRDefault="00637B28" w:rsidP="00ED6F8C">
            <w:pPr>
              <w:spacing w:beforeLines="60" w:before="144" w:after="0"/>
              <w:rPr>
                <w:rFonts w:cs="Arial"/>
                <w:b/>
                <w:szCs w:val="20"/>
              </w:rPr>
            </w:pPr>
            <w:sdt>
              <w:sdtPr>
                <w:rPr>
                  <w:rFonts w:cs="Arial"/>
                  <w:b/>
                  <w:szCs w:val="20"/>
                </w:rPr>
                <w:id w:val="1400181133"/>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37686A7B"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3BC9BB5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4523C29B"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07ED8649"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Attach a document </w:t>
            </w:r>
          </w:p>
          <w:p w14:paraId="3E45470E" w14:textId="512FDDD6"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w:t>
            </w:r>
            <w:r w:rsidR="002B2AAF" w:rsidRPr="001B4650">
              <w:rPr>
                <w:rFonts w:cs="Arial"/>
                <w:bCs/>
                <w:highlight w:val="yellow"/>
              </w:rPr>
              <w:t>indicator with</w:t>
            </w:r>
            <w:r w:rsidRPr="001B4650">
              <w:rPr>
                <w:rFonts w:cs="Arial"/>
                <w:bCs/>
                <w:highlight w:val="yellow"/>
              </w:rPr>
              <w:t>in</w:t>
            </w:r>
            <w:r w:rsidR="002B2AAF" w:rsidRPr="001B4650">
              <w:rPr>
                <w:rFonts w:cs="Arial"/>
                <w:bCs/>
                <w:highlight w:val="yellow"/>
              </w:rPr>
              <w:t xml:space="preserve"> the</w:t>
            </w:r>
            <w:r w:rsidRPr="001B4650">
              <w:rPr>
                <w:rFonts w:cs="Arial"/>
                <w:bCs/>
                <w:highlight w:val="yellow"/>
              </w:rPr>
              <w:t xml:space="preserve"> Project Specific Workplace Gender Audit </w:t>
            </w:r>
          </w:p>
          <w:p w14:paraId="02C3C832" w14:textId="77777777" w:rsidR="00AE2869" w:rsidRPr="001B4650" w:rsidRDefault="00AE2869" w:rsidP="00ED6F8C">
            <w:pPr>
              <w:rPr>
                <w:rFonts w:cs="Arial"/>
                <w:szCs w:val="20"/>
              </w:rPr>
            </w:pPr>
          </w:p>
        </w:tc>
      </w:tr>
      <w:tr w:rsidR="00AE2869" w:rsidRPr="001B4650" w14:paraId="285B857E" w14:textId="77777777" w:rsidTr="00ED6F8C">
        <w:tc>
          <w:tcPr>
            <w:tcW w:w="3756" w:type="dxa"/>
          </w:tcPr>
          <w:p w14:paraId="5D3E4FFA" w14:textId="77777777" w:rsidR="00AE2869" w:rsidRPr="001B4650" w:rsidRDefault="00AE2869" w:rsidP="00ED6F8C">
            <w:pPr>
              <w:spacing w:before="60" w:after="60"/>
              <w:rPr>
                <w:rFonts w:cs="Arial"/>
                <w:b/>
                <w:bCs/>
                <w:szCs w:val="20"/>
              </w:rPr>
            </w:pPr>
            <w:r w:rsidRPr="001B4650">
              <w:rPr>
                <w:rFonts w:cs="Arial"/>
                <w:szCs w:val="20"/>
              </w:rPr>
              <w:t>Integrate gender equality data into project reports to the leadership team</w:t>
            </w:r>
          </w:p>
        </w:tc>
        <w:tc>
          <w:tcPr>
            <w:tcW w:w="3757" w:type="dxa"/>
          </w:tcPr>
          <w:p w14:paraId="3A8F1C03"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1F32720A"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6D4DA007" w14:textId="77777777" w:rsidR="00AE2869" w:rsidRPr="001B4650" w:rsidRDefault="00AE2869" w:rsidP="00ED6F8C">
            <w:pPr>
              <w:spacing w:before="60" w:after="60"/>
              <w:rPr>
                <w:rFonts w:cs="Arial"/>
                <w:szCs w:val="20"/>
              </w:rPr>
            </w:pPr>
            <w:r w:rsidRPr="001B4650">
              <w:rPr>
                <w:rFonts w:cs="Arial"/>
                <w:szCs w:val="20"/>
              </w:rPr>
              <w:t xml:space="preserve">As part of the project team strategy to integrate gender equality data into team meetings, the project team will formulate a reporting template using the Workplace Gender Audit and try to improve on this data over the duration of the project. At each team meeting a status on the gender equality data will be provided. </w:t>
            </w:r>
          </w:p>
          <w:p w14:paraId="560127CD" w14:textId="77777777" w:rsidR="00AE2869" w:rsidRPr="001B4650" w:rsidRDefault="00AE2869" w:rsidP="00ED6F8C">
            <w:pPr>
              <w:spacing w:before="60" w:after="60"/>
              <w:rPr>
                <w:rFonts w:cs="Arial"/>
                <w:szCs w:val="20"/>
              </w:rPr>
            </w:pPr>
            <w:r w:rsidRPr="001B4650">
              <w:rPr>
                <w:rFonts w:cs="Arial"/>
                <w:szCs w:val="20"/>
              </w:rPr>
              <w:t xml:space="preserve">The following data will be discussed: </w:t>
            </w:r>
          </w:p>
          <w:p w14:paraId="0560B5AC" w14:textId="77777777" w:rsidR="00AE2869" w:rsidRPr="001B4650" w:rsidRDefault="00AE2869" w:rsidP="00AE2869">
            <w:pPr>
              <w:pStyle w:val="ListParagraph"/>
              <w:numPr>
                <w:ilvl w:val="0"/>
                <w:numId w:val="159"/>
              </w:numPr>
              <w:overflowPunct/>
              <w:autoSpaceDE/>
              <w:autoSpaceDN/>
              <w:adjustRightInd/>
              <w:spacing w:before="60" w:after="60" w:line="264" w:lineRule="auto"/>
              <w:jc w:val="left"/>
              <w:textAlignment w:val="auto"/>
              <w:rPr>
                <w:rFonts w:cs="Arial"/>
              </w:rPr>
            </w:pPr>
            <w:r w:rsidRPr="001B4650">
              <w:rPr>
                <w:rFonts w:cs="Arial"/>
              </w:rPr>
              <w:t xml:space="preserve">Number of sexual harassment complaints since last meeting </w:t>
            </w:r>
          </w:p>
          <w:p w14:paraId="6A2644EC" w14:textId="77777777" w:rsidR="00AE2869" w:rsidRPr="001B4650" w:rsidRDefault="00AE2869" w:rsidP="00AE2869">
            <w:pPr>
              <w:pStyle w:val="ListParagraph"/>
              <w:numPr>
                <w:ilvl w:val="0"/>
                <w:numId w:val="159"/>
              </w:numPr>
              <w:overflowPunct/>
              <w:autoSpaceDE/>
              <w:autoSpaceDN/>
              <w:adjustRightInd/>
              <w:spacing w:before="60" w:after="60" w:line="264" w:lineRule="auto"/>
              <w:jc w:val="left"/>
              <w:textAlignment w:val="auto"/>
              <w:rPr>
                <w:rFonts w:cs="Arial"/>
              </w:rPr>
            </w:pPr>
            <w:r w:rsidRPr="001B4650">
              <w:rPr>
                <w:rFonts w:cs="Arial"/>
              </w:rPr>
              <w:t xml:space="preserve">Number of flexible leave options taken up by gender since last meeting </w:t>
            </w:r>
          </w:p>
          <w:p w14:paraId="592F0FD6" w14:textId="77777777" w:rsidR="00AE2869" w:rsidRPr="001B4650" w:rsidRDefault="00AE2869" w:rsidP="00AE2869">
            <w:pPr>
              <w:pStyle w:val="ListParagraph"/>
              <w:numPr>
                <w:ilvl w:val="0"/>
                <w:numId w:val="179"/>
              </w:numPr>
              <w:overflowPunct/>
              <w:autoSpaceDE/>
              <w:autoSpaceDN/>
              <w:adjustRightInd/>
              <w:spacing w:before="60" w:after="60" w:line="264" w:lineRule="auto"/>
              <w:jc w:val="left"/>
              <w:textAlignment w:val="auto"/>
              <w:rPr>
                <w:rFonts w:cs="Arial"/>
                <w:b/>
                <w:bCs/>
              </w:rPr>
            </w:pPr>
            <w:r w:rsidRPr="001B4650">
              <w:rPr>
                <w:rFonts w:cs="Arial"/>
              </w:rPr>
              <w:t>Number of women taking periods of extended sick leave (indicator of health, carer or FV issues that may require early intervention/support)]</w:t>
            </w:r>
          </w:p>
        </w:tc>
        <w:tc>
          <w:tcPr>
            <w:tcW w:w="3757" w:type="dxa"/>
          </w:tcPr>
          <w:p w14:paraId="7D7F797A"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1E643D60"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06934FB0" w14:textId="77777777" w:rsidR="00AE2869" w:rsidRPr="001B4650" w:rsidRDefault="00AE2869" w:rsidP="00ED6F8C">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p w14:paraId="5C64D52C" w14:textId="77777777" w:rsidR="00AE2869" w:rsidRPr="001B4650" w:rsidRDefault="00AE2869" w:rsidP="00ED6F8C">
            <w:pPr>
              <w:rPr>
                <w:rFonts w:cs="Arial"/>
                <w:szCs w:val="20"/>
              </w:rPr>
            </w:pPr>
          </w:p>
          <w:p w14:paraId="2352E8B4" w14:textId="77777777" w:rsidR="00AE2869" w:rsidRPr="001B4650" w:rsidRDefault="00AE2869" w:rsidP="00ED6F8C">
            <w:pPr>
              <w:rPr>
                <w:rFonts w:cs="Arial"/>
                <w:szCs w:val="20"/>
              </w:rPr>
            </w:pPr>
          </w:p>
          <w:p w14:paraId="3EB61490" w14:textId="77777777" w:rsidR="00AE2869" w:rsidRPr="001B4650" w:rsidRDefault="00AE2869" w:rsidP="00ED6F8C">
            <w:pPr>
              <w:rPr>
                <w:rFonts w:cs="Arial"/>
                <w:szCs w:val="20"/>
              </w:rPr>
            </w:pPr>
          </w:p>
          <w:p w14:paraId="6A3FA39D" w14:textId="77777777" w:rsidR="00AE2869" w:rsidRPr="001B4650" w:rsidRDefault="00AE2869" w:rsidP="00ED6F8C">
            <w:pPr>
              <w:rPr>
                <w:rFonts w:cs="Arial"/>
                <w:szCs w:val="20"/>
              </w:rPr>
            </w:pPr>
          </w:p>
        </w:tc>
        <w:tc>
          <w:tcPr>
            <w:tcW w:w="3326" w:type="dxa"/>
          </w:tcPr>
          <w:p w14:paraId="2674ACEE" w14:textId="77777777" w:rsidR="00AE2869" w:rsidRPr="001B4650" w:rsidRDefault="00637B28" w:rsidP="00ED6F8C">
            <w:pPr>
              <w:spacing w:beforeLines="60" w:before="144"/>
              <w:rPr>
                <w:rFonts w:cs="Arial"/>
                <w:b/>
                <w:szCs w:val="20"/>
              </w:rPr>
            </w:pPr>
            <w:sdt>
              <w:sdtPr>
                <w:rPr>
                  <w:rFonts w:cs="Arial"/>
                  <w:b/>
                  <w:szCs w:val="20"/>
                </w:rPr>
                <w:id w:val="-1772542475"/>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651AF9B4"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56EA6706" w14:textId="77777777" w:rsidR="00AE2869" w:rsidRPr="001B4650" w:rsidRDefault="00637B28" w:rsidP="00ED6F8C">
            <w:pPr>
              <w:spacing w:beforeLines="60" w:before="144" w:after="0"/>
              <w:rPr>
                <w:rFonts w:cs="Arial"/>
                <w:b/>
                <w:szCs w:val="20"/>
              </w:rPr>
            </w:pPr>
            <w:sdt>
              <w:sdtPr>
                <w:rPr>
                  <w:rFonts w:cs="Arial"/>
                  <w:b/>
                  <w:szCs w:val="20"/>
                </w:rPr>
                <w:id w:val="173651159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797F3BF3"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212BD343"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29548017"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29C2C886"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w:t>
            </w:r>
            <w:proofErr w:type="gramStart"/>
            <w:r w:rsidRPr="001B4650">
              <w:rPr>
                <w:rFonts w:cs="Arial"/>
                <w:bCs/>
                <w:highlight w:val="yellow"/>
              </w:rPr>
              <w:t>i.e.</w:t>
            </w:r>
            <w:proofErr w:type="gramEnd"/>
            <w:r w:rsidRPr="001B4650">
              <w:rPr>
                <w:rFonts w:cs="Arial"/>
                <w:bCs/>
                <w:highlight w:val="yellow"/>
              </w:rPr>
              <w:t xml:space="preserve"> Project Report)</w:t>
            </w:r>
          </w:p>
          <w:p w14:paraId="3093922D" w14:textId="77777777" w:rsidR="00AE2869" w:rsidRPr="001B4650" w:rsidRDefault="00AE2869" w:rsidP="00ED6F8C">
            <w:pPr>
              <w:rPr>
                <w:rFonts w:cs="Arial"/>
                <w:szCs w:val="20"/>
              </w:rPr>
            </w:pPr>
          </w:p>
        </w:tc>
      </w:tr>
    </w:tbl>
    <w:p w14:paraId="64C2D18F" w14:textId="77777777" w:rsidR="00AE2869" w:rsidRPr="001D742B" w:rsidRDefault="00AE2869" w:rsidP="00AE2869">
      <w:pPr>
        <w:spacing w:after="160" w:line="259" w:lineRule="auto"/>
        <w:rPr>
          <w:rFonts w:cs="Arial"/>
          <w:iCs/>
          <w:sz w:val="22"/>
          <w:szCs w:val="22"/>
          <w:highlight w:val="yellow"/>
        </w:rPr>
      </w:pPr>
    </w:p>
    <w:p w14:paraId="20EE4247" w14:textId="77777777" w:rsidR="00AE2869" w:rsidRPr="001D742B" w:rsidRDefault="00AE2869" w:rsidP="00AE2869">
      <w:pPr>
        <w:spacing w:after="160" w:line="259" w:lineRule="auto"/>
        <w:ind w:left="360"/>
        <w:rPr>
          <w:rFonts w:cs="Arial"/>
          <w:iCs/>
          <w:sz w:val="22"/>
          <w:szCs w:val="22"/>
          <w:highlight w:val="yellow"/>
        </w:rPr>
      </w:pPr>
      <w:r w:rsidRPr="001B4650">
        <w:rPr>
          <w:rFonts w:cs="Arial"/>
          <w:b/>
          <w:bCs/>
          <w:iCs/>
          <w:sz w:val="24"/>
        </w:rPr>
        <w:t xml:space="preserve">Focus Area 2 – Improve leadership, representation, and accountability - This focus area relates to Indicator 2 - Gender Composition of Head Contractor Project Team found within the Project Specific Workplace Gender Audit. </w:t>
      </w:r>
    </w:p>
    <w:tbl>
      <w:tblPr>
        <w:tblStyle w:val="TableGrid"/>
        <w:tblW w:w="14596" w:type="dxa"/>
        <w:tblLayout w:type="fixed"/>
        <w:tblLook w:val="04A0" w:firstRow="1" w:lastRow="0" w:firstColumn="1" w:lastColumn="0" w:noHBand="0" w:noVBand="1"/>
      </w:tblPr>
      <w:tblGrid>
        <w:gridCol w:w="3649"/>
        <w:gridCol w:w="3649"/>
        <w:gridCol w:w="3649"/>
        <w:gridCol w:w="3649"/>
      </w:tblGrid>
      <w:tr w:rsidR="00AE2869" w:rsidRPr="001B4650" w14:paraId="4A2380EF" w14:textId="77777777" w:rsidTr="00ED6F8C">
        <w:trPr>
          <w:tblHeader/>
        </w:trPr>
        <w:tc>
          <w:tcPr>
            <w:tcW w:w="3649" w:type="dxa"/>
          </w:tcPr>
          <w:p w14:paraId="6F7163C6" w14:textId="77777777" w:rsidR="00AE2869" w:rsidRPr="001D742B" w:rsidRDefault="00AE2869" w:rsidP="00ED6F8C">
            <w:pPr>
              <w:spacing w:after="160" w:line="259" w:lineRule="auto"/>
              <w:rPr>
                <w:rFonts w:cs="Arial"/>
                <w:iCs/>
                <w:szCs w:val="20"/>
                <w:highlight w:val="yellow"/>
              </w:rPr>
            </w:pPr>
            <w:r w:rsidRPr="001B4650">
              <w:rPr>
                <w:rFonts w:cs="Arial"/>
                <w:b/>
                <w:bCs/>
                <w:szCs w:val="20"/>
              </w:rPr>
              <w:t>Mandatory actions</w:t>
            </w:r>
          </w:p>
        </w:tc>
        <w:tc>
          <w:tcPr>
            <w:tcW w:w="3649" w:type="dxa"/>
          </w:tcPr>
          <w:p w14:paraId="6C0D95CB" w14:textId="77777777" w:rsidR="00AE2869" w:rsidRPr="001D742B" w:rsidRDefault="00AE2869" w:rsidP="00ED6F8C">
            <w:pPr>
              <w:spacing w:after="160" w:line="259" w:lineRule="auto"/>
              <w:rPr>
                <w:rFonts w:cs="Arial"/>
                <w:iCs/>
                <w:szCs w:val="20"/>
                <w:highlight w:val="yellow"/>
              </w:rPr>
            </w:pPr>
            <w:r w:rsidRPr="001B4650">
              <w:rPr>
                <w:rFonts w:cs="Arial"/>
                <w:b/>
                <w:bCs/>
                <w:szCs w:val="20"/>
              </w:rPr>
              <w:t>Project strategy</w:t>
            </w:r>
          </w:p>
        </w:tc>
        <w:tc>
          <w:tcPr>
            <w:tcW w:w="3649" w:type="dxa"/>
          </w:tcPr>
          <w:p w14:paraId="6038781E" w14:textId="77777777" w:rsidR="00AE2869" w:rsidRPr="001D742B" w:rsidRDefault="00AE2869" w:rsidP="00ED6F8C">
            <w:pPr>
              <w:spacing w:after="160" w:line="259" w:lineRule="auto"/>
              <w:rPr>
                <w:rFonts w:cs="Arial"/>
                <w:iCs/>
                <w:szCs w:val="20"/>
                <w:highlight w:val="yellow"/>
              </w:rPr>
            </w:pPr>
            <w:r w:rsidRPr="001B4650">
              <w:rPr>
                <w:rFonts w:cs="Arial"/>
                <w:b/>
                <w:bCs/>
                <w:szCs w:val="20"/>
              </w:rPr>
              <w:t>Accountability of project strategy</w:t>
            </w:r>
          </w:p>
        </w:tc>
        <w:tc>
          <w:tcPr>
            <w:tcW w:w="3649" w:type="dxa"/>
          </w:tcPr>
          <w:p w14:paraId="7164FBF9" w14:textId="77777777" w:rsidR="00AE2869" w:rsidRPr="001B4650" w:rsidRDefault="00AE2869" w:rsidP="00ED6F8C">
            <w:pPr>
              <w:spacing w:after="160" w:line="259" w:lineRule="auto"/>
              <w:rPr>
                <w:rFonts w:cs="Arial"/>
                <w:b/>
                <w:bCs/>
                <w:szCs w:val="20"/>
              </w:rPr>
            </w:pPr>
            <w:r w:rsidRPr="001B4650">
              <w:rPr>
                <w:rFonts w:cs="Arial"/>
                <w:b/>
                <w:bCs/>
                <w:iCs/>
                <w:szCs w:val="20"/>
              </w:rPr>
              <w:t>Progress Report</w:t>
            </w:r>
          </w:p>
        </w:tc>
      </w:tr>
      <w:tr w:rsidR="00AE2869" w:rsidRPr="001B4650" w14:paraId="31DF9702" w14:textId="77777777" w:rsidTr="00ED6F8C">
        <w:tc>
          <w:tcPr>
            <w:tcW w:w="3649" w:type="dxa"/>
          </w:tcPr>
          <w:p w14:paraId="4F1625DE" w14:textId="77777777" w:rsidR="00AE2869" w:rsidRPr="001B4650" w:rsidRDefault="00AE2869" w:rsidP="00ED6F8C">
            <w:pPr>
              <w:spacing w:after="160" w:line="259" w:lineRule="auto"/>
              <w:rPr>
                <w:rFonts w:cs="Arial"/>
                <w:b/>
                <w:bCs/>
                <w:szCs w:val="20"/>
              </w:rPr>
            </w:pPr>
            <w:r w:rsidRPr="001B4650">
              <w:rPr>
                <w:rFonts w:cs="Arial"/>
                <w:szCs w:val="20"/>
              </w:rPr>
              <w:t xml:space="preserve">Set targets and create a strategy for equal representation of women in senior management and in leadership roles on site </w:t>
            </w:r>
          </w:p>
        </w:tc>
        <w:tc>
          <w:tcPr>
            <w:tcW w:w="3649" w:type="dxa"/>
          </w:tcPr>
          <w:p w14:paraId="1FB795B5" w14:textId="77777777" w:rsidR="00AE2869" w:rsidRPr="001B4650" w:rsidRDefault="00AE2869" w:rsidP="00ED6F8C">
            <w:pPr>
              <w:spacing w:after="160" w:line="259" w:lineRule="auto"/>
              <w:rPr>
                <w:rFonts w:cs="Arial"/>
                <w:szCs w:val="20"/>
              </w:rPr>
            </w:pPr>
            <w:r w:rsidRPr="001B4650">
              <w:rPr>
                <w:rFonts w:cs="Arial"/>
                <w:szCs w:val="20"/>
                <w:highlight w:val="yellow"/>
              </w:rPr>
              <w:t>[DRAFTING NOTE: insert example response]</w:t>
            </w:r>
          </w:p>
          <w:p w14:paraId="60F71559"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01FAD3F3" w14:textId="77777777" w:rsidR="00AE2869" w:rsidRPr="001B4650" w:rsidRDefault="00AE2869" w:rsidP="00ED6F8C">
            <w:pPr>
              <w:spacing w:before="60" w:after="60"/>
              <w:rPr>
                <w:rFonts w:cs="Arial"/>
                <w:szCs w:val="20"/>
              </w:rPr>
            </w:pPr>
            <w:r w:rsidRPr="001B4650">
              <w:rPr>
                <w:rFonts w:cs="Arial"/>
                <w:szCs w:val="20"/>
              </w:rPr>
              <w:t xml:space="preserve">The project will set a target of achieving X% women in senior management and leadership positions over the duration of the project. </w:t>
            </w:r>
          </w:p>
          <w:p w14:paraId="0EA1B1E0" w14:textId="77777777" w:rsidR="00AE2869" w:rsidRPr="001B4650" w:rsidRDefault="00AE2869" w:rsidP="00ED6F8C">
            <w:pPr>
              <w:spacing w:before="60" w:after="60"/>
              <w:rPr>
                <w:rFonts w:cs="Arial"/>
                <w:szCs w:val="20"/>
              </w:rPr>
            </w:pPr>
            <w:r w:rsidRPr="001B4650">
              <w:rPr>
                <w:rFonts w:cs="Arial"/>
                <w:szCs w:val="20"/>
              </w:rPr>
              <w:t xml:space="preserve">The strategy to achieving this will include: </w:t>
            </w:r>
          </w:p>
          <w:p w14:paraId="6C319260" w14:textId="77777777" w:rsidR="00AE2869" w:rsidRPr="001B4650" w:rsidRDefault="00AE2869" w:rsidP="00ED6F8C">
            <w:pPr>
              <w:spacing w:before="60" w:after="60"/>
              <w:rPr>
                <w:rFonts w:cs="Arial"/>
                <w:szCs w:val="20"/>
              </w:rPr>
            </w:pPr>
            <w:r w:rsidRPr="001B4650">
              <w:rPr>
                <w:rFonts w:cs="Arial"/>
                <w:szCs w:val="20"/>
              </w:rPr>
              <w:t xml:space="preserve">- the project will develop individual succession plans for women this will include mapping their career development </w:t>
            </w:r>
          </w:p>
          <w:p w14:paraId="44C95FF7" w14:textId="77777777" w:rsidR="00AE2869" w:rsidRPr="001B4650" w:rsidRDefault="00AE2869" w:rsidP="00ED6F8C">
            <w:pPr>
              <w:spacing w:before="60" w:after="60"/>
              <w:rPr>
                <w:rFonts w:cs="Arial"/>
                <w:szCs w:val="20"/>
              </w:rPr>
            </w:pPr>
            <w:r w:rsidRPr="001B4650">
              <w:rPr>
                <w:rFonts w:cs="Arial"/>
                <w:szCs w:val="20"/>
              </w:rPr>
              <w:t xml:space="preserve">- Women will have access to all growth opportunities (training and personal development) </w:t>
            </w:r>
          </w:p>
          <w:p w14:paraId="7C736091" w14:textId="77777777" w:rsidR="00AE2869" w:rsidRPr="001B4650" w:rsidRDefault="00AE2869" w:rsidP="00ED6F8C">
            <w:pPr>
              <w:spacing w:before="60" w:after="60" w:line="264" w:lineRule="auto"/>
              <w:rPr>
                <w:rFonts w:cs="Arial"/>
                <w:szCs w:val="20"/>
              </w:rPr>
            </w:pPr>
            <w:r w:rsidRPr="001B4650">
              <w:rPr>
                <w:rFonts w:cs="Arial"/>
                <w:szCs w:val="20"/>
              </w:rPr>
              <w:t xml:space="preserve">- Professional coaching will be provided to women to assist them on their path to achieving their career goals. </w:t>
            </w:r>
          </w:p>
          <w:p w14:paraId="714C92B5" w14:textId="77777777" w:rsidR="00AE2869" w:rsidRPr="001B4650" w:rsidRDefault="00AE2869" w:rsidP="00ED6F8C">
            <w:pPr>
              <w:spacing w:after="160" w:line="259" w:lineRule="auto"/>
              <w:rPr>
                <w:rFonts w:cs="Arial"/>
                <w:szCs w:val="20"/>
              </w:rPr>
            </w:pPr>
          </w:p>
          <w:p w14:paraId="21A529A9"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583BEE44" w14:textId="77777777" w:rsidR="00AE2869" w:rsidRPr="001B4650" w:rsidRDefault="00AE2869" w:rsidP="00ED6F8C">
            <w:pPr>
              <w:spacing w:before="60" w:after="60"/>
              <w:rPr>
                <w:rFonts w:cs="Arial"/>
                <w:szCs w:val="20"/>
              </w:rPr>
            </w:pPr>
            <w:r w:rsidRPr="001B4650">
              <w:rPr>
                <w:rFonts w:cs="Arial"/>
                <w:szCs w:val="20"/>
              </w:rPr>
              <w:t xml:space="preserve">Use the Workplace Gender Equality Agency’s Target Setting Toolkit to set realistic targets to improve the gender diversity of your workforce </w:t>
            </w:r>
            <w:hyperlink r:id="rId73" w:history="1">
              <w:r w:rsidRPr="001B4650">
                <w:rPr>
                  <w:rStyle w:val="Hyperlink"/>
                  <w:rFonts w:cs="Arial"/>
                  <w:szCs w:val="20"/>
                </w:rPr>
                <w:t>https://www.wgea.gov.au/tools/gender-targets-toolkit</w:t>
              </w:r>
            </w:hyperlink>
            <w:r w:rsidRPr="001B4650">
              <w:rPr>
                <w:rFonts w:cs="Arial"/>
                <w:szCs w:val="20"/>
              </w:rPr>
              <w:t xml:space="preserve"> </w:t>
            </w:r>
          </w:p>
          <w:p w14:paraId="0E30978C" w14:textId="77777777" w:rsidR="00AE2869" w:rsidRPr="001B4650" w:rsidRDefault="00AE2869" w:rsidP="00ED6F8C">
            <w:pPr>
              <w:spacing w:after="160" w:line="259" w:lineRule="auto"/>
              <w:rPr>
                <w:rFonts w:cs="Arial"/>
                <w:szCs w:val="20"/>
              </w:rPr>
            </w:pPr>
            <w:r w:rsidRPr="001B4650">
              <w:rPr>
                <w:rFonts w:cs="Arial"/>
                <w:szCs w:val="20"/>
              </w:rPr>
              <w:t>Build in maximum tenure periods into the governing body/senior managements terms of reference to ensure accountability and input continues to incorporate diverse perspectives.</w:t>
            </w:r>
          </w:p>
        </w:tc>
        <w:tc>
          <w:tcPr>
            <w:tcW w:w="3649" w:type="dxa"/>
          </w:tcPr>
          <w:p w14:paraId="79329E76"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25F61572"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6CA18490" w14:textId="77777777" w:rsidR="00AE2869" w:rsidRPr="001B4650" w:rsidRDefault="00AE2869" w:rsidP="00ED6F8C">
            <w:pPr>
              <w:spacing w:after="160" w:line="259" w:lineRule="auto"/>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0B677377" w14:textId="77777777" w:rsidR="00AE2869" w:rsidRPr="001B4650" w:rsidRDefault="00637B28" w:rsidP="00ED6F8C">
            <w:pPr>
              <w:spacing w:beforeLines="60" w:before="144"/>
              <w:rPr>
                <w:rFonts w:cs="Arial"/>
                <w:b/>
                <w:szCs w:val="20"/>
              </w:rPr>
            </w:pPr>
            <w:sdt>
              <w:sdtPr>
                <w:rPr>
                  <w:rFonts w:cs="Arial"/>
                  <w:b/>
                  <w:szCs w:val="20"/>
                </w:rPr>
                <w:id w:val="174537326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1AC5461E"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1D1FB4FB" w14:textId="77777777" w:rsidR="00AE2869" w:rsidRPr="001B4650" w:rsidRDefault="00637B28" w:rsidP="00ED6F8C">
            <w:pPr>
              <w:spacing w:beforeLines="60" w:before="144" w:after="0"/>
              <w:rPr>
                <w:rFonts w:cs="Arial"/>
                <w:b/>
                <w:szCs w:val="20"/>
              </w:rPr>
            </w:pPr>
            <w:sdt>
              <w:sdtPr>
                <w:rPr>
                  <w:rFonts w:cs="Arial"/>
                  <w:b/>
                  <w:szCs w:val="20"/>
                </w:rPr>
                <w:id w:val="-39745630"/>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646ED0FB"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0A54182F"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5730853C"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7B74378B"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w:t>
            </w:r>
            <w:proofErr w:type="gramStart"/>
            <w:r w:rsidRPr="001B4650">
              <w:rPr>
                <w:rFonts w:cs="Arial"/>
                <w:bCs/>
                <w:highlight w:val="yellow"/>
              </w:rPr>
              <w:t>i.e.</w:t>
            </w:r>
            <w:proofErr w:type="gramEnd"/>
            <w:r w:rsidRPr="001B4650">
              <w:rPr>
                <w:rFonts w:cs="Arial"/>
                <w:bCs/>
                <w:highlight w:val="yellow"/>
              </w:rPr>
              <w:t xml:space="preserve"> succession plans)</w:t>
            </w:r>
          </w:p>
          <w:p w14:paraId="3483CD27" w14:textId="5D1D7F65"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2B2AAF" w:rsidRPr="001B4650">
              <w:rPr>
                <w:rFonts w:cs="Arial"/>
                <w:bCs/>
                <w:highlight w:val="yellow"/>
              </w:rPr>
              <w:t xml:space="preserve">in the </w:t>
            </w:r>
            <w:r w:rsidRPr="001B4650">
              <w:rPr>
                <w:rFonts w:cs="Arial"/>
                <w:bCs/>
                <w:highlight w:val="yellow"/>
              </w:rPr>
              <w:t xml:space="preserve">Project Specific Workplace Gender Audit </w:t>
            </w:r>
          </w:p>
          <w:p w14:paraId="3F621C2C" w14:textId="77777777" w:rsidR="00AE2869" w:rsidRPr="001B4650" w:rsidRDefault="00AE2869" w:rsidP="00ED6F8C">
            <w:pPr>
              <w:spacing w:after="160" w:line="259" w:lineRule="auto"/>
              <w:rPr>
                <w:rFonts w:cs="Arial"/>
                <w:b/>
                <w:bCs/>
                <w:iCs/>
                <w:szCs w:val="20"/>
              </w:rPr>
            </w:pPr>
          </w:p>
        </w:tc>
      </w:tr>
      <w:tr w:rsidR="00AE2869" w:rsidRPr="001B4650" w14:paraId="180183DC" w14:textId="77777777" w:rsidTr="00ED6F8C">
        <w:tc>
          <w:tcPr>
            <w:tcW w:w="3649" w:type="dxa"/>
          </w:tcPr>
          <w:p w14:paraId="69B0E517" w14:textId="77777777" w:rsidR="00AE2869" w:rsidRPr="001B4650" w:rsidRDefault="00AE2869" w:rsidP="00ED6F8C">
            <w:pPr>
              <w:spacing w:after="160" w:line="259" w:lineRule="auto"/>
              <w:rPr>
                <w:rFonts w:cs="Arial"/>
                <w:b/>
                <w:bCs/>
                <w:szCs w:val="20"/>
              </w:rPr>
            </w:pPr>
            <w:r w:rsidRPr="001B4650">
              <w:rPr>
                <w:rFonts w:cs="Arial"/>
                <w:szCs w:val="20"/>
              </w:rPr>
              <w:t>Review job requirements for all leadership roles to identify and remove any current barriers to women.</w:t>
            </w:r>
          </w:p>
        </w:tc>
        <w:tc>
          <w:tcPr>
            <w:tcW w:w="3649" w:type="dxa"/>
          </w:tcPr>
          <w:p w14:paraId="42519A7E" w14:textId="77777777" w:rsidR="00AE2869" w:rsidRPr="001B4650" w:rsidRDefault="00AE2869" w:rsidP="00ED6F8C">
            <w:pPr>
              <w:spacing w:after="160" w:line="259" w:lineRule="auto"/>
              <w:rPr>
                <w:rFonts w:cs="Arial"/>
                <w:szCs w:val="20"/>
              </w:rPr>
            </w:pPr>
            <w:r w:rsidRPr="001B4650">
              <w:rPr>
                <w:rFonts w:cs="Arial"/>
                <w:szCs w:val="20"/>
                <w:highlight w:val="yellow"/>
              </w:rPr>
              <w:t>[DRAFTING NOTE: insert example response]</w:t>
            </w:r>
          </w:p>
          <w:p w14:paraId="4FA0A645" w14:textId="77777777" w:rsidR="00AE2869" w:rsidRPr="001B4650" w:rsidRDefault="00AE2869" w:rsidP="00ED6F8C">
            <w:pPr>
              <w:spacing w:before="60" w:after="60" w:line="264" w:lineRule="auto"/>
              <w:rPr>
                <w:rFonts w:cs="Arial"/>
                <w:szCs w:val="20"/>
              </w:rPr>
            </w:pPr>
            <w:r w:rsidRPr="001B4650">
              <w:rPr>
                <w:rFonts w:cs="Arial"/>
                <w:szCs w:val="20"/>
              </w:rPr>
              <w:t xml:space="preserve">Example response: </w:t>
            </w:r>
          </w:p>
          <w:p w14:paraId="61177E61" w14:textId="77777777" w:rsidR="00AE2869" w:rsidRPr="001B4650" w:rsidRDefault="00AE2869" w:rsidP="00ED6F8C">
            <w:pPr>
              <w:spacing w:before="60" w:after="60"/>
              <w:rPr>
                <w:rFonts w:cs="Arial"/>
                <w:szCs w:val="20"/>
              </w:rPr>
            </w:pPr>
            <w:r w:rsidRPr="001B4650">
              <w:rPr>
                <w:rFonts w:cs="Arial"/>
                <w:szCs w:val="20"/>
              </w:rPr>
              <w:t xml:space="preserve">The Project will review all management roles with the aim of removing any barriers for women. The project team will look into how each role is structured to allow for career opportunity, promotion, flexibility, parental leave caring responsibilities, equal pay, remuneration, casual and part time opportunities or job sharing. </w:t>
            </w:r>
          </w:p>
          <w:p w14:paraId="5D583CDB" w14:textId="77777777" w:rsidR="00AE2869" w:rsidRPr="001B4650" w:rsidRDefault="00AE2869" w:rsidP="00ED6F8C">
            <w:pPr>
              <w:spacing w:after="160" w:line="259" w:lineRule="auto"/>
              <w:rPr>
                <w:rFonts w:cs="Arial"/>
                <w:szCs w:val="20"/>
              </w:rPr>
            </w:pPr>
            <w:r w:rsidRPr="001B4650">
              <w:rPr>
                <w:rFonts w:cs="Arial"/>
                <w:szCs w:val="20"/>
              </w:rPr>
              <w:t xml:space="preserve">In addition to this we will discuss with the women in the project team the barriers they are currently facing to reach leadership positions and work to reduce these barriers. </w:t>
            </w:r>
          </w:p>
          <w:p w14:paraId="1D2393CC" w14:textId="77777777" w:rsidR="00AE2869" w:rsidRPr="001B4650" w:rsidRDefault="00AE2869" w:rsidP="00ED6F8C">
            <w:pPr>
              <w:spacing w:before="60" w:after="60"/>
              <w:rPr>
                <w:rFonts w:cs="Arial"/>
                <w:szCs w:val="20"/>
              </w:rPr>
            </w:pPr>
          </w:p>
          <w:p w14:paraId="78E9C4B5"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3B2C5E86" w14:textId="77777777" w:rsidR="00AE2869" w:rsidRPr="001B4650" w:rsidRDefault="00AE2869" w:rsidP="00ED6F8C">
            <w:pPr>
              <w:spacing w:before="60" w:after="60" w:line="264" w:lineRule="auto"/>
              <w:rPr>
                <w:rFonts w:cs="Arial"/>
                <w:b/>
                <w:bCs/>
                <w:szCs w:val="20"/>
              </w:rPr>
            </w:pPr>
            <w:r w:rsidRPr="001B4650">
              <w:rPr>
                <w:rFonts w:cs="Arial"/>
                <w:szCs w:val="20"/>
              </w:rPr>
              <w:t xml:space="preserve">Use the Gender Equitable Recruitment and Promotion Guide  </w:t>
            </w:r>
            <w:hyperlink r:id="rId74" w:history="1">
              <w:r w:rsidRPr="001B4650">
                <w:rPr>
                  <w:rStyle w:val="Hyperlink"/>
                  <w:rFonts w:cs="Arial"/>
                  <w:szCs w:val="20"/>
                </w:rPr>
                <w:t>https://www.wgea.gov.au/sites/default/files/documents/Guide_for_organisations.pdf</w:t>
              </w:r>
            </w:hyperlink>
            <w:r w:rsidRPr="001B4650">
              <w:rPr>
                <w:rFonts w:cs="Arial"/>
                <w:szCs w:val="20"/>
              </w:rPr>
              <w:t xml:space="preserve"> </w:t>
            </w:r>
          </w:p>
        </w:tc>
        <w:tc>
          <w:tcPr>
            <w:tcW w:w="3649" w:type="dxa"/>
          </w:tcPr>
          <w:p w14:paraId="3032FD71"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2F31ABD2"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1F9973FA" w14:textId="77777777" w:rsidR="00AE2869" w:rsidRPr="001B4650" w:rsidRDefault="00AE2869" w:rsidP="00ED6F8C">
            <w:pPr>
              <w:spacing w:after="160" w:line="259" w:lineRule="auto"/>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5D030BBF" w14:textId="77777777" w:rsidR="00AE2869" w:rsidRPr="001B4650" w:rsidRDefault="00637B28" w:rsidP="00ED6F8C">
            <w:pPr>
              <w:spacing w:beforeLines="60" w:before="144"/>
              <w:rPr>
                <w:rFonts w:cs="Arial"/>
                <w:b/>
                <w:szCs w:val="20"/>
              </w:rPr>
            </w:pPr>
            <w:sdt>
              <w:sdtPr>
                <w:rPr>
                  <w:rFonts w:cs="Arial"/>
                  <w:b/>
                  <w:szCs w:val="20"/>
                </w:rPr>
                <w:id w:val="-229306834"/>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58E674A1"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1C1520F4" w14:textId="77777777" w:rsidR="00AE2869" w:rsidRPr="001B4650" w:rsidRDefault="00637B28" w:rsidP="00ED6F8C">
            <w:pPr>
              <w:spacing w:beforeLines="60" w:before="144" w:after="0"/>
              <w:rPr>
                <w:rFonts w:cs="Arial"/>
                <w:b/>
                <w:szCs w:val="20"/>
              </w:rPr>
            </w:pPr>
            <w:sdt>
              <w:sdtPr>
                <w:rPr>
                  <w:rFonts w:cs="Arial"/>
                  <w:b/>
                  <w:szCs w:val="20"/>
                </w:rPr>
                <w:id w:val="928162332"/>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719DE9A9"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5219DB0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44F36A56"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49434F31"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w:t>
            </w:r>
            <w:proofErr w:type="gramStart"/>
            <w:r w:rsidRPr="001B4650">
              <w:rPr>
                <w:rFonts w:cs="Arial"/>
                <w:bCs/>
                <w:highlight w:val="yellow"/>
              </w:rPr>
              <w:t>i.e.</w:t>
            </w:r>
            <w:proofErr w:type="gramEnd"/>
            <w:r w:rsidRPr="001B4650">
              <w:rPr>
                <w:rFonts w:cs="Arial"/>
                <w:bCs/>
                <w:highlight w:val="yellow"/>
              </w:rPr>
              <w:t xml:space="preserve"> updated role descriptions) </w:t>
            </w:r>
          </w:p>
          <w:p w14:paraId="3641DE7F" w14:textId="77777777" w:rsidR="00AE2869" w:rsidRPr="001B4650" w:rsidRDefault="00AE2869" w:rsidP="00ED6F8C">
            <w:pPr>
              <w:spacing w:beforeLines="60" w:before="144" w:after="0" w:line="264" w:lineRule="auto"/>
              <w:rPr>
                <w:rFonts w:cs="Arial"/>
                <w:b/>
                <w:bCs/>
                <w:iCs/>
                <w:szCs w:val="20"/>
              </w:rPr>
            </w:pPr>
          </w:p>
        </w:tc>
      </w:tr>
      <w:tr w:rsidR="00AE2869" w:rsidRPr="001B4650" w14:paraId="131DB97A" w14:textId="77777777" w:rsidTr="00ED6F8C">
        <w:tc>
          <w:tcPr>
            <w:tcW w:w="3649" w:type="dxa"/>
          </w:tcPr>
          <w:p w14:paraId="0D2C3A9C" w14:textId="77777777" w:rsidR="00AE2869" w:rsidRPr="001B4650" w:rsidRDefault="00AE2869" w:rsidP="00ED6F8C">
            <w:pPr>
              <w:spacing w:after="160" w:line="259" w:lineRule="auto"/>
              <w:rPr>
                <w:rFonts w:cs="Arial"/>
                <w:szCs w:val="20"/>
              </w:rPr>
            </w:pPr>
            <w:r w:rsidRPr="001B4650">
              <w:rPr>
                <w:rFonts w:cs="Arial"/>
                <w:szCs w:val="20"/>
              </w:rPr>
              <w:t>Increase the visibility of women in leadership roles, management meetings, toolboxes, staff interactions and with external stakeholders.</w:t>
            </w:r>
          </w:p>
        </w:tc>
        <w:tc>
          <w:tcPr>
            <w:tcW w:w="3649" w:type="dxa"/>
          </w:tcPr>
          <w:p w14:paraId="74D1222C" w14:textId="77777777" w:rsidR="00AE2869" w:rsidRPr="001B4650" w:rsidRDefault="00AE2869" w:rsidP="00ED6F8C">
            <w:pPr>
              <w:spacing w:before="60" w:after="60"/>
              <w:rPr>
                <w:rFonts w:cs="Arial"/>
                <w:szCs w:val="20"/>
                <w:highlight w:val="yellow"/>
              </w:rPr>
            </w:pPr>
            <w:r w:rsidRPr="001B4650">
              <w:rPr>
                <w:rFonts w:cs="Arial"/>
                <w:szCs w:val="20"/>
                <w:highlight w:val="yellow"/>
              </w:rPr>
              <w:t>[DRAFTING NOTE: insert example response]</w:t>
            </w:r>
          </w:p>
          <w:p w14:paraId="1618F855" w14:textId="77777777" w:rsidR="00AE2869" w:rsidRPr="001B4650" w:rsidRDefault="00AE2869" w:rsidP="00ED6F8C">
            <w:pPr>
              <w:spacing w:before="60" w:after="60"/>
              <w:rPr>
                <w:rFonts w:cs="Arial"/>
                <w:szCs w:val="20"/>
                <w:highlight w:val="yellow"/>
              </w:rPr>
            </w:pPr>
          </w:p>
          <w:p w14:paraId="56FBA294" w14:textId="77777777" w:rsidR="00AE2869" w:rsidRPr="001B4650" w:rsidRDefault="00AE2869" w:rsidP="00ED6F8C">
            <w:pPr>
              <w:spacing w:before="60" w:after="60"/>
              <w:rPr>
                <w:rFonts w:cs="Arial"/>
                <w:szCs w:val="20"/>
                <w:highlight w:val="yellow"/>
              </w:rPr>
            </w:pPr>
            <w:r w:rsidRPr="001B4650">
              <w:rPr>
                <w:rFonts w:cs="Arial"/>
                <w:szCs w:val="20"/>
                <w:highlight w:val="yellow"/>
              </w:rPr>
              <w:t xml:space="preserve">Example response: </w:t>
            </w:r>
          </w:p>
          <w:p w14:paraId="0E98EF78" w14:textId="77777777" w:rsidR="00AE2869" w:rsidRPr="001B4650" w:rsidRDefault="00AE2869" w:rsidP="00ED6F8C">
            <w:pPr>
              <w:spacing w:before="60" w:after="60"/>
              <w:rPr>
                <w:rFonts w:cs="Arial"/>
                <w:szCs w:val="20"/>
              </w:rPr>
            </w:pPr>
            <w:r w:rsidRPr="001B4650">
              <w:rPr>
                <w:rFonts w:cs="Arial"/>
                <w:szCs w:val="20"/>
              </w:rPr>
              <w:t xml:space="preserve">We will create a subcontractor and head contractor women action group made up of subcontractors and head contractors. A representative of this group will be included in management meetings, staff interactions and site toolboxes. </w:t>
            </w:r>
          </w:p>
          <w:p w14:paraId="1C27910F" w14:textId="77777777" w:rsidR="00AE2869" w:rsidRPr="001B4650" w:rsidRDefault="00AE2869" w:rsidP="00ED6F8C">
            <w:pPr>
              <w:spacing w:before="60" w:after="60"/>
              <w:rPr>
                <w:rFonts w:cs="Arial"/>
                <w:szCs w:val="20"/>
              </w:rPr>
            </w:pPr>
            <w:r w:rsidRPr="001B4650">
              <w:rPr>
                <w:rFonts w:cs="Arial"/>
                <w:szCs w:val="20"/>
              </w:rPr>
              <w:t xml:space="preserve">This group will also feed directly to senior management for any concerns, issues or barriers that are arising on site or in the office place. The group will meet monthly to discuss any relevant issues which may be arising.  </w:t>
            </w:r>
          </w:p>
          <w:p w14:paraId="34F4A459" w14:textId="77777777" w:rsidR="00AE2869" w:rsidRPr="001B4650" w:rsidRDefault="00AE2869" w:rsidP="00ED6F8C">
            <w:pPr>
              <w:spacing w:before="60" w:after="60"/>
              <w:rPr>
                <w:rFonts w:cs="Arial"/>
                <w:szCs w:val="20"/>
              </w:rPr>
            </w:pPr>
            <w:r w:rsidRPr="001B4650">
              <w:rPr>
                <w:rFonts w:cs="Arial"/>
                <w:szCs w:val="20"/>
              </w:rPr>
              <w:t xml:space="preserve">This will help to increase the visibility of women in leadership roles. We aim to set a minimum target of X% representation of women attendance to all management meetings and meetings with external stakeholders. </w:t>
            </w:r>
          </w:p>
          <w:p w14:paraId="2851B124" w14:textId="77777777" w:rsidR="00AE2869" w:rsidRPr="001B4650" w:rsidRDefault="00AE2869" w:rsidP="00ED6F8C">
            <w:pPr>
              <w:spacing w:before="60" w:after="60"/>
              <w:rPr>
                <w:rFonts w:cs="Arial"/>
                <w:szCs w:val="20"/>
                <w:highlight w:val="yellow"/>
              </w:rPr>
            </w:pPr>
          </w:p>
          <w:p w14:paraId="61057E81"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2AD2FF32" w14:textId="77777777" w:rsidR="00AE2869" w:rsidRPr="001B4650" w:rsidRDefault="00AE2869" w:rsidP="00ED6F8C">
            <w:pPr>
              <w:spacing w:before="60" w:after="60"/>
              <w:rPr>
                <w:rFonts w:cs="Arial"/>
                <w:szCs w:val="20"/>
              </w:rPr>
            </w:pPr>
            <w:r w:rsidRPr="001B4650">
              <w:rPr>
                <w:rFonts w:cs="Arial"/>
                <w:szCs w:val="20"/>
              </w:rPr>
              <w:t>[Support women’s career development by providing access to mentors and developing transition and progression plans to ensure goals are established and targets are met.</w:t>
            </w:r>
          </w:p>
          <w:p w14:paraId="7B94DCF4" w14:textId="77777777" w:rsidR="00AE2869" w:rsidRPr="001B4650" w:rsidRDefault="00AE2869" w:rsidP="00ED6F8C">
            <w:pPr>
              <w:spacing w:before="60" w:after="60"/>
              <w:rPr>
                <w:rFonts w:cs="Arial"/>
                <w:szCs w:val="20"/>
              </w:rPr>
            </w:pPr>
            <w:r w:rsidRPr="001B4650">
              <w:rPr>
                <w:rFonts w:cs="Arial"/>
                <w:szCs w:val="20"/>
              </w:rPr>
              <w:t>Identify and implement advancement strategies, such as: development and education pathways, training opportunities and secondment opportunities</w:t>
            </w:r>
          </w:p>
          <w:p w14:paraId="18ED7AE6" w14:textId="77777777" w:rsidR="00AE2869" w:rsidRPr="001B4650" w:rsidRDefault="00AE2869" w:rsidP="00ED6F8C">
            <w:pPr>
              <w:spacing w:before="60" w:after="60"/>
              <w:rPr>
                <w:rFonts w:cs="Arial"/>
                <w:szCs w:val="20"/>
                <w:highlight w:val="yellow"/>
              </w:rPr>
            </w:pPr>
            <w:r w:rsidRPr="001B4650">
              <w:rPr>
                <w:rFonts w:cs="Arial"/>
                <w:szCs w:val="20"/>
              </w:rPr>
              <w:t>Committing to women leadership roles speaking with schools, universities, and public events.</w:t>
            </w:r>
          </w:p>
        </w:tc>
        <w:tc>
          <w:tcPr>
            <w:tcW w:w="3649" w:type="dxa"/>
          </w:tcPr>
          <w:p w14:paraId="69907F93"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677B292E"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7AE7B06F" w14:textId="77777777" w:rsidR="00AE2869" w:rsidRPr="001B4650" w:rsidRDefault="00AE2869" w:rsidP="00ED6F8C">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256893A7" w14:textId="77777777" w:rsidR="00AE2869" w:rsidRPr="001B4650" w:rsidRDefault="00637B28" w:rsidP="00ED6F8C">
            <w:pPr>
              <w:spacing w:beforeLines="60" w:before="144"/>
              <w:rPr>
                <w:rFonts w:cs="Arial"/>
                <w:b/>
                <w:szCs w:val="20"/>
              </w:rPr>
            </w:pPr>
            <w:sdt>
              <w:sdtPr>
                <w:rPr>
                  <w:rFonts w:cs="Arial"/>
                  <w:b/>
                  <w:szCs w:val="20"/>
                </w:rPr>
                <w:id w:val="-1230995850"/>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37F534ED"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54FC37F8" w14:textId="77777777" w:rsidR="00AE2869" w:rsidRPr="001B4650" w:rsidRDefault="00637B28" w:rsidP="00ED6F8C">
            <w:pPr>
              <w:spacing w:beforeLines="60" w:before="144" w:after="0"/>
              <w:rPr>
                <w:rFonts w:cs="Arial"/>
                <w:b/>
                <w:szCs w:val="20"/>
              </w:rPr>
            </w:pPr>
            <w:sdt>
              <w:sdtPr>
                <w:rPr>
                  <w:rFonts w:cs="Arial"/>
                  <w:b/>
                  <w:szCs w:val="20"/>
                </w:rPr>
                <w:id w:val="-570581910"/>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6AFC170F"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640D7EDA"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74C85A51"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453DCF8F"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(Meeting agenda and minutes from the women action group or list of attendees at leadership meetings detailing gender)</w:t>
            </w:r>
          </w:p>
          <w:p w14:paraId="6F507DC8" w14:textId="57112945"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DB0CBD" w:rsidRPr="001B4650">
              <w:rPr>
                <w:rFonts w:cs="Arial"/>
                <w:bCs/>
                <w:highlight w:val="yellow"/>
              </w:rPr>
              <w:t xml:space="preserve">within </w:t>
            </w:r>
            <w:r w:rsidRPr="001B4650">
              <w:rPr>
                <w:rFonts w:cs="Arial"/>
                <w:bCs/>
                <w:highlight w:val="yellow"/>
              </w:rPr>
              <w:t>the Project Specific Workplace Gender Audit</w:t>
            </w:r>
          </w:p>
          <w:p w14:paraId="7DF663E1" w14:textId="77777777" w:rsidR="00AE2869" w:rsidRPr="001B4650" w:rsidRDefault="00AE2869" w:rsidP="00ED6F8C">
            <w:pPr>
              <w:spacing w:beforeLines="60" w:before="144" w:after="0"/>
              <w:rPr>
                <w:rFonts w:cs="Arial"/>
                <w:b/>
                <w:szCs w:val="20"/>
              </w:rPr>
            </w:pPr>
          </w:p>
          <w:p w14:paraId="7062A340" w14:textId="77777777" w:rsidR="00AE2869" w:rsidRPr="001B4650" w:rsidRDefault="00AE2869" w:rsidP="00ED6F8C">
            <w:pPr>
              <w:spacing w:beforeLines="60" w:before="144" w:after="0" w:line="264" w:lineRule="auto"/>
              <w:rPr>
                <w:rFonts w:cs="Arial"/>
                <w:b/>
                <w:bCs/>
                <w:iCs/>
                <w:szCs w:val="20"/>
              </w:rPr>
            </w:pPr>
          </w:p>
        </w:tc>
      </w:tr>
    </w:tbl>
    <w:p w14:paraId="104BC705" w14:textId="77777777" w:rsidR="00AE2869" w:rsidRPr="001B4650" w:rsidRDefault="00AE2869" w:rsidP="00AE2869">
      <w:pPr>
        <w:rPr>
          <w:rFonts w:cs="Arial"/>
          <w:b/>
          <w:bCs/>
          <w:iCs/>
          <w:sz w:val="24"/>
        </w:rPr>
      </w:pPr>
    </w:p>
    <w:p w14:paraId="76612E18" w14:textId="5F16FF44" w:rsidR="00AE2869" w:rsidRPr="001B4650" w:rsidRDefault="00AE2869" w:rsidP="00AE2869">
      <w:pPr>
        <w:rPr>
          <w:rFonts w:cs="Arial"/>
          <w:b/>
          <w:bCs/>
          <w:iCs/>
          <w:sz w:val="24"/>
        </w:rPr>
      </w:pPr>
      <w:r w:rsidRPr="001B4650">
        <w:rPr>
          <w:rFonts w:cs="Arial"/>
          <w:b/>
          <w:bCs/>
          <w:iCs/>
          <w:sz w:val="24"/>
        </w:rPr>
        <w:t xml:space="preserve">Focus Area 3 - Workplace prevention and responses to sexual harassment, family violence and other forms of gendered violence. This focus area relates to Indicator 3 - Workplace Sexual Harassment. </w:t>
      </w:r>
    </w:p>
    <w:tbl>
      <w:tblPr>
        <w:tblStyle w:val="TableGrid"/>
        <w:tblW w:w="14596" w:type="dxa"/>
        <w:tblLayout w:type="fixed"/>
        <w:tblLook w:val="04A0" w:firstRow="1" w:lastRow="0" w:firstColumn="1" w:lastColumn="0" w:noHBand="0" w:noVBand="1"/>
      </w:tblPr>
      <w:tblGrid>
        <w:gridCol w:w="3649"/>
        <w:gridCol w:w="3649"/>
        <w:gridCol w:w="3649"/>
        <w:gridCol w:w="3649"/>
      </w:tblGrid>
      <w:tr w:rsidR="00AE2869" w:rsidRPr="006155AA" w14:paraId="2410E962" w14:textId="77777777" w:rsidTr="00ED6F8C">
        <w:trPr>
          <w:tblHeader/>
        </w:trPr>
        <w:tc>
          <w:tcPr>
            <w:tcW w:w="3649" w:type="dxa"/>
          </w:tcPr>
          <w:p w14:paraId="09325871" w14:textId="77777777" w:rsidR="00AE2869" w:rsidRPr="001D742B" w:rsidRDefault="00AE2869" w:rsidP="00ED6F8C">
            <w:pPr>
              <w:rPr>
                <w:rFonts w:cs="Arial"/>
                <w:iCs/>
                <w:szCs w:val="20"/>
                <w:highlight w:val="yellow"/>
              </w:rPr>
            </w:pPr>
            <w:r w:rsidRPr="006155AA">
              <w:rPr>
                <w:rFonts w:cs="Arial"/>
                <w:b/>
                <w:bCs/>
                <w:szCs w:val="20"/>
              </w:rPr>
              <w:t>Mandatory actions</w:t>
            </w:r>
          </w:p>
        </w:tc>
        <w:tc>
          <w:tcPr>
            <w:tcW w:w="3649" w:type="dxa"/>
          </w:tcPr>
          <w:p w14:paraId="6B779521" w14:textId="77777777" w:rsidR="00AE2869" w:rsidRPr="001D742B" w:rsidRDefault="00AE2869" w:rsidP="00ED6F8C">
            <w:pPr>
              <w:rPr>
                <w:rFonts w:cs="Arial"/>
                <w:iCs/>
                <w:szCs w:val="20"/>
                <w:highlight w:val="yellow"/>
              </w:rPr>
            </w:pPr>
            <w:r w:rsidRPr="006155AA">
              <w:rPr>
                <w:rFonts w:cs="Arial"/>
                <w:b/>
                <w:bCs/>
                <w:szCs w:val="20"/>
              </w:rPr>
              <w:t>Project strategy</w:t>
            </w:r>
          </w:p>
        </w:tc>
        <w:tc>
          <w:tcPr>
            <w:tcW w:w="3649" w:type="dxa"/>
          </w:tcPr>
          <w:p w14:paraId="65A10806" w14:textId="77777777" w:rsidR="00AE2869" w:rsidRPr="001D742B" w:rsidRDefault="00AE2869" w:rsidP="00ED6F8C">
            <w:pPr>
              <w:rPr>
                <w:rFonts w:cs="Arial"/>
                <w:iCs/>
                <w:szCs w:val="20"/>
                <w:highlight w:val="yellow"/>
              </w:rPr>
            </w:pPr>
            <w:r w:rsidRPr="006155AA">
              <w:rPr>
                <w:rFonts w:cs="Arial"/>
                <w:b/>
                <w:bCs/>
                <w:szCs w:val="20"/>
              </w:rPr>
              <w:t>Accountability of project strategy</w:t>
            </w:r>
          </w:p>
        </w:tc>
        <w:tc>
          <w:tcPr>
            <w:tcW w:w="3649" w:type="dxa"/>
          </w:tcPr>
          <w:p w14:paraId="6DBDC3E4" w14:textId="77777777" w:rsidR="00AE2869" w:rsidRPr="001D742B" w:rsidRDefault="00AE2869" w:rsidP="00ED6F8C">
            <w:pPr>
              <w:rPr>
                <w:rFonts w:cs="Arial"/>
                <w:iCs/>
                <w:szCs w:val="20"/>
                <w:highlight w:val="yellow"/>
              </w:rPr>
            </w:pPr>
            <w:r w:rsidRPr="006155AA">
              <w:rPr>
                <w:rFonts w:cs="Arial"/>
                <w:b/>
                <w:bCs/>
                <w:iCs/>
                <w:szCs w:val="20"/>
              </w:rPr>
              <w:t>Progress Report</w:t>
            </w:r>
          </w:p>
        </w:tc>
      </w:tr>
      <w:tr w:rsidR="00AE2869" w:rsidRPr="006155AA" w14:paraId="00FD67B5" w14:textId="77777777" w:rsidTr="00ED6F8C">
        <w:tc>
          <w:tcPr>
            <w:tcW w:w="3649" w:type="dxa"/>
          </w:tcPr>
          <w:p w14:paraId="37D60947" w14:textId="77777777" w:rsidR="00AE2869" w:rsidRPr="006155AA" w:rsidRDefault="00AE2869" w:rsidP="00ED6F8C">
            <w:pPr>
              <w:rPr>
                <w:rFonts w:cs="Arial"/>
                <w:b/>
                <w:bCs/>
                <w:szCs w:val="20"/>
              </w:rPr>
            </w:pPr>
            <w:r w:rsidRPr="006155AA">
              <w:rPr>
                <w:rFonts w:cs="Arial"/>
                <w:szCs w:val="20"/>
              </w:rPr>
              <w:t xml:space="preserve">Promote the </w:t>
            </w:r>
            <w:hyperlink r:id="rId75" w:history="1">
              <w:r w:rsidRPr="006155AA">
                <w:rPr>
                  <w:rStyle w:val="Hyperlink"/>
                  <w:rFonts w:cs="Arial"/>
                  <w:szCs w:val="20"/>
                </w:rPr>
                <w:t>Respect Code Building and Construction Industry | Victorian Government (www.vic.gov.au)</w:t>
              </w:r>
            </w:hyperlink>
            <w:r w:rsidRPr="006155AA">
              <w:rPr>
                <w:rFonts w:cs="Arial"/>
                <w:szCs w:val="20"/>
              </w:rPr>
              <w:t xml:space="preserve"> across the organisation to embed a strong stance against workplace sexual harassment, family violence and other forms of gendered violence. </w:t>
            </w:r>
          </w:p>
        </w:tc>
        <w:tc>
          <w:tcPr>
            <w:tcW w:w="3649" w:type="dxa"/>
          </w:tcPr>
          <w:p w14:paraId="292EB6DF" w14:textId="77777777" w:rsidR="00AE2869" w:rsidRPr="006155AA" w:rsidRDefault="00AE2869" w:rsidP="00ED6F8C">
            <w:pPr>
              <w:rPr>
                <w:rFonts w:cs="Arial"/>
                <w:szCs w:val="20"/>
              </w:rPr>
            </w:pPr>
            <w:r w:rsidRPr="006155AA">
              <w:rPr>
                <w:rFonts w:cs="Arial"/>
                <w:szCs w:val="20"/>
                <w:highlight w:val="yellow"/>
              </w:rPr>
              <w:t>[DRAFTING NOTE: insert example response]</w:t>
            </w:r>
          </w:p>
          <w:p w14:paraId="002A46D5" w14:textId="77777777" w:rsidR="00AE2869" w:rsidRPr="006155AA" w:rsidRDefault="00AE2869" w:rsidP="00ED6F8C">
            <w:pPr>
              <w:spacing w:before="60" w:after="60"/>
              <w:rPr>
                <w:rFonts w:cs="Arial"/>
                <w:szCs w:val="20"/>
              </w:rPr>
            </w:pPr>
            <w:r w:rsidRPr="006155AA">
              <w:rPr>
                <w:rFonts w:cs="Arial"/>
                <w:szCs w:val="20"/>
              </w:rPr>
              <w:t xml:space="preserve">Example response: </w:t>
            </w:r>
          </w:p>
          <w:p w14:paraId="70EC073B" w14:textId="77777777" w:rsidR="00AE2869" w:rsidRPr="006155AA" w:rsidRDefault="00AE2869" w:rsidP="00ED6F8C">
            <w:pPr>
              <w:spacing w:before="60" w:after="60"/>
              <w:rPr>
                <w:rFonts w:cs="Arial"/>
                <w:szCs w:val="20"/>
              </w:rPr>
            </w:pPr>
            <w:r w:rsidRPr="006155AA">
              <w:rPr>
                <w:rFonts w:cs="Arial"/>
                <w:szCs w:val="20"/>
              </w:rPr>
              <w:t xml:space="preserve">Every X months of the project we will have a site wide toolbox to discuss and educate site and office staff on the building and construction industry respect code. </w:t>
            </w:r>
          </w:p>
          <w:p w14:paraId="29DE68EF" w14:textId="77777777" w:rsidR="00AE2869" w:rsidRPr="006155AA" w:rsidRDefault="00AE2869" w:rsidP="00ED6F8C">
            <w:pPr>
              <w:spacing w:before="60" w:after="60"/>
              <w:rPr>
                <w:rFonts w:cs="Arial"/>
                <w:szCs w:val="20"/>
              </w:rPr>
            </w:pPr>
            <w:r w:rsidRPr="006155AA">
              <w:rPr>
                <w:rFonts w:cs="Arial"/>
                <w:szCs w:val="20"/>
              </w:rPr>
              <w:t xml:space="preserve">We will invite representatives from government, industry or organisations who assisted in writing the code to speak and educate the whole project and site team. The code will be printed and pinned on all site sheds and notice boards. </w:t>
            </w:r>
          </w:p>
          <w:p w14:paraId="546C5C7C" w14:textId="77777777" w:rsidR="00AE2869" w:rsidRPr="006155AA" w:rsidRDefault="00AE2869" w:rsidP="00ED6F8C">
            <w:pPr>
              <w:spacing w:before="60" w:after="60"/>
              <w:rPr>
                <w:rFonts w:cs="Arial"/>
                <w:szCs w:val="20"/>
                <w:highlight w:val="yellow"/>
              </w:rPr>
            </w:pPr>
          </w:p>
          <w:p w14:paraId="5C24DBB5"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0D0DA6B8" w14:textId="77777777" w:rsidR="00AE2869" w:rsidRPr="006155AA" w:rsidRDefault="00AE2869" w:rsidP="00ED6F8C">
            <w:pPr>
              <w:spacing w:before="60" w:after="60"/>
              <w:rPr>
                <w:rFonts w:cs="Arial"/>
                <w:szCs w:val="20"/>
              </w:rPr>
            </w:pPr>
            <w:r w:rsidRPr="006155AA">
              <w:rPr>
                <w:rFonts w:cs="Arial"/>
                <w:szCs w:val="20"/>
              </w:rPr>
              <w:t xml:space="preserve">[Having sexual harassment training, family violence and gendered violence training included in the site induction videos. </w:t>
            </w:r>
          </w:p>
          <w:p w14:paraId="5FC18CE6" w14:textId="77777777" w:rsidR="00AE2869" w:rsidRPr="006155AA" w:rsidRDefault="00AE2869" w:rsidP="00ED6F8C">
            <w:pPr>
              <w:spacing w:before="60" w:after="60"/>
              <w:rPr>
                <w:rFonts w:cs="Arial"/>
                <w:szCs w:val="20"/>
              </w:rPr>
            </w:pPr>
            <w:r w:rsidRPr="006155AA">
              <w:rPr>
                <w:rFonts w:cs="Arial"/>
                <w:szCs w:val="20"/>
              </w:rPr>
              <w:t xml:space="preserve">Having sexual harassment, family violence and gendered violence company responses laminated and put up on the site notice boards and around site i.e., what to do if you see or are the victim of sexual harassment. </w:t>
            </w:r>
          </w:p>
          <w:p w14:paraId="1F474C44" w14:textId="77777777" w:rsidR="00AE2869" w:rsidRPr="006155AA" w:rsidRDefault="00AE2869" w:rsidP="00ED6F8C">
            <w:pPr>
              <w:spacing w:before="60" w:after="60"/>
              <w:rPr>
                <w:rFonts w:cs="Arial"/>
                <w:szCs w:val="20"/>
              </w:rPr>
            </w:pPr>
            <w:r w:rsidRPr="006155AA">
              <w:rPr>
                <w:rFonts w:cs="Arial"/>
                <w:szCs w:val="20"/>
              </w:rPr>
              <w:t xml:space="preserve">Train representatives on site how to be first responders or points of contact to someone who may have sufferance from workplace sexual harassment, family violence or gendered violence. </w:t>
            </w:r>
          </w:p>
        </w:tc>
        <w:tc>
          <w:tcPr>
            <w:tcW w:w="3649" w:type="dxa"/>
          </w:tcPr>
          <w:p w14:paraId="0D459816"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41E82D21"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03181A1E" w14:textId="77777777" w:rsidR="00AE2869" w:rsidRPr="006155AA" w:rsidRDefault="00AE2869" w:rsidP="00ED6F8C">
            <w:pPr>
              <w:rPr>
                <w:rFonts w:cs="Arial"/>
                <w:b/>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4EAE9D2E" w14:textId="77777777" w:rsidR="00AE2869" w:rsidRPr="006155AA" w:rsidRDefault="00637B28" w:rsidP="00ED6F8C">
            <w:pPr>
              <w:spacing w:beforeLines="60" w:before="144"/>
              <w:rPr>
                <w:rFonts w:cs="Arial"/>
                <w:b/>
                <w:szCs w:val="20"/>
              </w:rPr>
            </w:pPr>
            <w:sdt>
              <w:sdtPr>
                <w:rPr>
                  <w:rFonts w:cs="Arial"/>
                  <w:b/>
                  <w:szCs w:val="20"/>
                </w:rPr>
                <w:id w:val="-973682289"/>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1BD0D4F8"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3586DDC0" w14:textId="77777777" w:rsidR="00AE2869" w:rsidRPr="006155AA" w:rsidRDefault="00637B28" w:rsidP="00ED6F8C">
            <w:pPr>
              <w:spacing w:beforeLines="60" w:before="144" w:after="0"/>
              <w:rPr>
                <w:rFonts w:cs="Arial"/>
                <w:b/>
                <w:szCs w:val="20"/>
              </w:rPr>
            </w:pPr>
            <w:sdt>
              <w:sdtPr>
                <w:rPr>
                  <w:rFonts w:cs="Arial"/>
                  <w:b/>
                  <w:szCs w:val="20"/>
                </w:rPr>
                <w:id w:val="-795139634"/>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11F5D64F"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1F2B5A16"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5D2BB91C"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71694D12" w14:textId="2605C243"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(Toolbox, training etc)</w:t>
            </w:r>
          </w:p>
          <w:p w14:paraId="6FBEACF0" w14:textId="77777777" w:rsidR="00AE2869" w:rsidRPr="006155AA" w:rsidRDefault="00AE2869" w:rsidP="00ED6F8C">
            <w:pPr>
              <w:spacing w:before="60" w:after="60"/>
              <w:rPr>
                <w:rFonts w:cs="Arial"/>
                <w:b/>
                <w:bCs/>
                <w:iCs/>
                <w:szCs w:val="20"/>
              </w:rPr>
            </w:pPr>
          </w:p>
        </w:tc>
      </w:tr>
      <w:tr w:rsidR="00AE2869" w:rsidRPr="006155AA" w14:paraId="3EBD1039" w14:textId="77777777" w:rsidTr="00ED6F8C">
        <w:tc>
          <w:tcPr>
            <w:tcW w:w="3649" w:type="dxa"/>
          </w:tcPr>
          <w:p w14:paraId="14802941" w14:textId="77777777" w:rsidR="00AE2869" w:rsidRPr="006155AA" w:rsidRDefault="00AE2869" w:rsidP="00ED6F8C">
            <w:pPr>
              <w:rPr>
                <w:rFonts w:cs="Arial"/>
                <w:b/>
                <w:bCs/>
                <w:szCs w:val="20"/>
              </w:rPr>
            </w:pPr>
            <w:r w:rsidRPr="006155AA">
              <w:rPr>
                <w:rFonts w:cs="Arial"/>
                <w:szCs w:val="20"/>
              </w:rPr>
              <w:t xml:space="preserve">Deliver safe and respectful workplace training to all workers </w:t>
            </w:r>
            <w:r w:rsidRPr="006155AA">
              <w:rPr>
                <w:rFonts w:eastAsia="Calibri" w:cs="Arial"/>
                <w:szCs w:val="20"/>
              </w:rPr>
              <w:t xml:space="preserve">throughout the subcontracting supply chain. This could be an agenda item at meetings chaired by the Contractor including the Safety Committee meetings. </w:t>
            </w:r>
          </w:p>
        </w:tc>
        <w:tc>
          <w:tcPr>
            <w:tcW w:w="3649" w:type="dxa"/>
          </w:tcPr>
          <w:p w14:paraId="13BB5352" w14:textId="77777777" w:rsidR="00AE2869" w:rsidRPr="006155AA" w:rsidRDefault="00AE2869" w:rsidP="00ED6F8C">
            <w:pPr>
              <w:rPr>
                <w:rFonts w:cs="Arial"/>
                <w:szCs w:val="20"/>
              </w:rPr>
            </w:pPr>
            <w:r w:rsidRPr="006155AA">
              <w:rPr>
                <w:rFonts w:cs="Arial"/>
                <w:szCs w:val="20"/>
                <w:highlight w:val="yellow"/>
              </w:rPr>
              <w:t>[DRAFTING NOTE: insert example response]</w:t>
            </w:r>
          </w:p>
          <w:p w14:paraId="14783251" w14:textId="77777777" w:rsidR="00AE2869" w:rsidRPr="006155AA" w:rsidRDefault="00AE2869" w:rsidP="00ED6F8C">
            <w:pPr>
              <w:spacing w:before="60" w:after="60"/>
              <w:rPr>
                <w:rFonts w:cs="Arial"/>
                <w:szCs w:val="20"/>
              </w:rPr>
            </w:pPr>
            <w:r w:rsidRPr="006155AA">
              <w:rPr>
                <w:rFonts w:cs="Arial"/>
                <w:szCs w:val="20"/>
              </w:rPr>
              <w:t xml:space="preserve">Example response: </w:t>
            </w:r>
          </w:p>
          <w:p w14:paraId="622F0E20" w14:textId="77777777" w:rsidR="00AE2869" w:rsidRPr="006155AA" w:rsidRDefault="00AE2869" w:rsidP="00ED6F8C">
            <w:pPr>
              <w:spacing w:before="60" w:after="60"/>
              <w:rPr>
                <w:rFonts w:cs="Arial"/>
                <w:szCs w:val="20"/>
              </w:rPr>
            </w:pPr>
            <w:r w:rsidRPr="006155AA">
              <w:rPr>
                <w:rFonts w:cs="Arial"/>
                <w:szCs w:val="20"/>
              </w:rPr>
              <w:t xml:space="preserve">The project will conduct mandatory training for all managers both on site and in the site office. This will include foreman and HSEs. The training will cover the minimum mandatory training list </w:t>
            </w:r>
          </w:p>
          <w:p w14:paraId="423DC8C4"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practical guidance to help bystanders intervene </w:t>
            </w:r>
          </w:p>
          <w:p w14:paraId="574BCEFC"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examples of less overt forms of sexual harassment and ‘grey area’ behaviours </w:t>
            </w:r>
          </w:p>
          <w:p w14:paraId="125073D7"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reference to the relevant legislation, definition and that sexual harassment is unlawful </w:t>
            </w:r>
          </w:p>
          <w:p w14:paraId="3378ADDD"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complaint channels (including external avenues)</w:t>
            </w:r>
          </w:p>
          <w:p w14:paraId="37B2B7F3"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consequences for the alleged harasser and the department, including legal liability </w:t>
            </w:r>
          </w:p>
          <w:p w14:paraId="5E47B5C0"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impact of sexual harassment on employees</w:t>
            </w:r>
          </w:p>
          <w:p w14:paraId="001463BE"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the positive duty to eliminate sexual harassment and victimisation in the workplace  </w:t>
            </w:r>
          </w:p>
          <w:p w14:paraId="29430D19" w14:textId="77777777" w:rsidR="00AE2869" w:rsidRPr="006155AA" w:rsidRDefault="00AE2869" w:rsidP="00ED6F8C">
            <w:pPr>
              <w:rPr>
                <w:rFonts w:cs="Arial"/>
                <w:szCs w:val="20"/>
              </w:rPr>
            </w:pPr>
            <w:r w:rsidRPr="006155AA">
              <w:rPr>
                <w:rFonts w:cs="Arial"/>
                <w:szCs w:val="20"/>
              </w:rPr>
              <w:t xml:space="preserve">In addition to this, managers will also undertake training on responding to inappropriate behaviour including sexual harassment complaints and include:  </w:t>
            </w:r>
          </w:p>
          <w:p w14:paraId="0C5A3DD8"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include training on the organisation's positive duty to eliminate sexual harassment and victimisation </w:t>
            </w:r>
          </w:p>
          <w:p w14:paraId="7D034CB3"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be delivered to all new managers and repeated at least once every two years </w:t>
            </w:r>
          </w:p>
          <w:p w14:paraId="02A268F1"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be delivered face-to-face if possible</w:t>
            </w:r>
          </w:p>
          <w:p w14:paraId="2BA0870C" w14:textId="77777777" w:rsidR="00AE2869" w:rsidRPr="006155AA" w:rsidRDefault="00AE2869" w:rsidP="00ED6F8C">
            <w:pPr>
              <w:spacing w:before="60" w:after="60"/>
              <w:rPr>
                <w:rFonts w:cs="Arial"/>
                <w:szCs w:val="20"/>
              </w:rPr>
            </w:pPr>
          </w:p>
          <w:p w14:paraId="48699241"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151CAF9E" w14:textId="77777777" w:rsidR="00AE2869" w:rsidRPr="006155AA" w:rsidRDefault="00AE2869" w:rsidP="00ED6F8C">
            <w:pPr>
              <w:rPr>
                <w:rFonts w:cs="Arial"/>
                <w:szCs w:val="20"/>
              </w:rPr>
            </w:pPr>
            <w:r w:rsidRPr="006155AA">
              <w:rPr>
                <w:rFonts w:cs="Arial"/>
                <w:szCs w:val="20"/>
              </w:rPr>
              <w:t>[Provide training to all staff and implement the Workplace Equality and Respect Standards, which set out what workplaces need to do to promote gender equality and respect (</w:t>
            </w:r>
            <w:hyperlink r:id="rId76">
              <w:r w:rsidRPr="006155AA">
                <w:rPr>
                  <w:rStyle w:val="Hyperlink"/>
                  <w:rFonts w:cs="Arial"/>
                  <w:szCs w:val="20"/>
                </w:rPr>
                <w:t>http://www.workplace.ourwatch.org.au/resource/workplace-equality-and-respect-standards/</w:t>
              </w:r>
            </w:hyperlink>
            <w:r w:rsidRPr="006155AA">
              <w:rPr>
                <w:rFonts w:cs="Arial"/>
                <w:szCs w:val="20"/>
              </w:rPr>
              <w:t xml:space="preserve">)  </w:t>
            </w:r>
          </w:p>
          <w:p w14:paraId="0889F860" w14:textId="77777777" w:rsidR="00AE2869" w:rsidRPr="006155AA" w:rsidRDefault="00AE2869" w:rsidP="00ED6F8C">
            <w:pPr>
              <w:rPr>
                <w:rFonts w:cs="Arial"/>
                <w:b/>
                <w:bCs/>
                <w:szCs w:val="20"/>
              </w:rPr>
            </w:pPr>
            <w:r w:rsidRPr="006155AA">
              <w:rPr>
                <w:rFonts w:cs="Arial"/>
                <w:szCs w:val="20"/>
              </w:rPr>
              <w:t xml:space="preserve">Engage </w:t>
            </w:r>
            <w:proofErr w:type="spellStart"/>
            <w:r w:rsidRPr="006155AA">
              <w:rPr>
                <w:rFonts w:cs="Arial"/>
                <w:szCs w:val="20"/>
              </w:rPr>
              <w:t>OurWatch</w:t>
            </w:r>
            <w:proofErr w:type="spellEnd"/>
            <w:r w:rsidRPr="006155AA">
              <w:rPr>
                <w:rFonts w:cs="Arial"/>
                <w:szCs w:val="20"/>
              </w:rPr>
              <w:t xml:space="preserve"> for assistance with the rollout and implementation of the Workplace Equality and Respect Standards.]</w:t>
            </w:r>
          </w:p>
        </w:tc>
        <w:tc>
          <w:tcPr>
            <w:tcW w:w="3649" w:type="dxa"/>
          </w:tcPr>
          <w:p w14:paraId="300A224A"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0FD23931"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0EE8CB25" w14:textId="77777777" w:rsidR="00AE2869" w:rsidRPr="006155AA" w:rsidRDefault="00AE2869" w:rsidP="00ED6F8C">
            <w:pPr>
              <w:rPr>
                <w:rFonts w:cs="Arial"/>
                <w:b/>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13C602B7" w14:textId="77777777" w:rsidR="00AE2869" w:rsidRPr="006155AA" w:rsidRDefault="00637B28" w:rsidP="00ED6F8C">
            <w:pPr>
              <w:spacing w:beforeLines="60" w:before="144"/>
              <w:rPr>
                <w:rFonts w:cs="Arial"/>
                <w:b/>
                <w:szCs w:val="20"/>
              </w:rPr>
            </w:pPr>
            <w:sdt>
              <w:sdtPr>
                <w:rPr>
                  <w:rFonts w:cs="Arial"/>
                  <w:b/>
                  <w:szCs w:val="20"/>
                </w:rPr>
                <w:id w:val="1526441570"/>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2E62E9C4"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23AEE264" w14:textId="77777777" w:rsidR="00AE2869" w:rsidRPr="006155AA" w:rsidRDefault="00637B28" w:rsidP="00ED6F8C">
            <w:pPr>
              <w:spacing w:beforeLines="60" w:before="144" w:after="0"/>
              <w:rPr>
                <w:rFonts w:cs="Arial"/>
                <w:b/>
                <w:szCs w:val="20"/>
              </w:rPr>
            </w:pPr>
            <w:sdt>
              <w:sdtPr>
                <w:rPr>
                  <w:rFonts w:cs="Arial"/>
                  <w:b/>
                  <w:szCs w:val="20"/>
                </w:rPr>
                <w:id w:val="1896466142"/>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072FD62C"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5138002B"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6C6B5593"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6CBECE14" w14:textId="513FC4F5"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(training certification including subcontractor organisation attendance list)</w:t>
            </w:r>
          </w:p>
          <w:p w14:paraId="6EF4C1D6" w14:textId="77777777" w:rsidR="00AE2869" w:rsidRPr="006155AA" w:rsidRDefault="00AE2869" w:rsidP="00ED6F8C">
            <w:pPr>
              <w:rPr>
                <w:rFonts w:cs="Arial"/>
                <w:b/>
                <w:bCs/>
                <w:iCs/>
                <w:szCs w:val="20"/>
              </w:rPr>
            </w:pPr>
          </w:p>
        </w:tc>
      </w:tr>
      <w:tr w:rsidR="00AE2869" w:rsidRPr="006155AA" w14:paraId="79717AB9" w14:textId="77777777" w:rsidTr="00ED6F8C">
        <w:tc>
          <w:tcPr>
            <w:tcW w:w="3649" w:type="dxa"/>
          </w:tcPr>
          <w:p w14:paraId="762440AE" w14:textId="77777777" w:rsidR="00AE2869" w:rsidRPr="006155AA" w:rsidRDefault="00AE2869" w:rsidP="00ED6F8C">
            <w:pPr>
              <w:rPr>
                <w:rFonts w:cs="Arial"/>
                <w:szCs w:val="20"/>
              </w:rPr>
            </w:pPr>
            <w:r w:rsidRPr="006155AA">
              <w:rPr>
                <w:rFonts w:cs="Arial"/>
                <w:szCs w:val="20"/>
              </w:rPr>
              <w:t>Promote</w:t>
            </w:r>
            <w:r w:rsidRPr="006155AA">
              <w:rPr>
                <w:rFonts w:eastAsia="Calibri" w:cs="Arial"/>
                <w:szCs w:val="20"/>
              </w:rPr>
              <w:t xml:space="preserve"> sexual harassment and family violence prevention and response policies to ensure all workers on site are aware of their leave entitlements and legal rights</w:t>
            </w:r>
          </w:p>
        </w:tc>
        <w:tc>
          <w:tcPr>
            <w:tcW w:w="3649" w:type="dxa"/>
          </w:tcPr>
          <w:p w14:paraId="67D25B94" w14:textId="77777777" w:rsidR="00AE2869" w:rsidRPr="006155AA" w:rsidRDefault="00AE2869" w:rsidP="00ED6F8C">
            <w:pPr>
              <w:spacing w:before="60" w:after="60"/>
              <w:rPr>
                <w:rFonts w:cs="Arial"/>
                <w:szCs w:val="20"/>
                <w:highlight w:val="yellow"/>
              </w:rPr>
            </w:pPr>
            <w:r w:rsidRPr="006155AA">
              <w:rPr>
                <w:rFonts w:cs="Arial"/>
                <w:szCs w:val="20"/>
                <w:highlight w:val="yellow"/>
              </w:rPr>
              <w:t>[DRAFTING NOTE: insert example response]</w:t>
            </w:r>
            <w:r w:rsidRPr="006155AA" w:rsidDel="0095318E">
              <w:rPr>
                <w:rFonts w:cs="Arial"/>
                <w:szCs w:val="20"/>
                <w:highlight w:val="yellow"/>
              </w:rPr>
              <w:t xml:space="preserve"> </w:t>
            </w:r>
          </w:p>
          <w:p w14:paraId="0C102D16" w14:textId="77777777" w:rsidR="00AE2869" w:rsidRPr="006155AA" w:rsidRDefault="00AE2869" w:rsidP="00ED6F8C">
            <w:pPr>
              <w:spacing w:before="60" w:after="60"/>
              <w:rPr>
                <w:rFonts w:cs="Arial"/>
                <w:szCs w:val="20"/>
              </w:rPr>
            </w:pPr>
            <w:r w:rsidRPr="006155AA">
              <w:rPr>
                <w:rFonts w:cs="Arial"/>
                <w:szCs w:val="20"/>
              </w:rPr>
              <w:t xml:space="preserve">Example response: </w:t>
            </w:r>
          </w:p>
          <w:p w14:paraId="639E632E" w14:textId="77777777" w:rsidR="00AE2869" w:rsidRPr="006155AA" w:rsidRDefault="00AE2869" w:rsidP="00ED6F8C">
            <w:pPr>
              <w:spacing w:before="60" w:after="60"/>
              <w:rPr>
                <w:rFonts w:cs="Arial"/>
                <w:szCs w:val="20"/>
              </w:rPr>
            </w:pPr>
            <w:r w:rsidRPr="006155AA">
              <w:rPr>
                <w:rFonts w:cs="Arial"/>
                <w:szCs w:val="20"/>
              </w:rPr>
              <w:t xml:space="preserve">The project team will develop targeted campaigns to promote the organisation’s sexual harassment and family violence policies to ensure all employees are aware of their leave entitlements and legal rights. This will be through training, toolboxes, and the induction process for all subcontractors. </w:t>
            </w:r>
          </w:p>
          <w:p w14:paraId="4E4FD2C5" w14:textId="77777777" w:rsidR="00AE2869" w:rsidRPr="006155AA" w:rsidRDefault="00AE2869" w:rsidP="00ED6F8C">
            <w:pPr>
              <w:spacing w:before="60" w:after="60"/>
              <w:rPr>
                <w:rFonts w:cs="Arial"/>
                <w:szCs w:val="20"/>
              </w:rPr>
            </w:pPr>
            <w:r w:rsidRPr="006155AA">
              <w:rPr>
                <w:rFonts w:cs="Arial"/>
                <w:szCs w:val="20"/>
              </w:rPr>
              <w:t xml:space="preserve">The aim of the campaign is to encourage complaints of inappropriate behaviour to be reported and create a safe reporting and response system to support the complainant. We hope to also create a safe working space for all. </w:t>
            </w:r>
          </w:p>
          <w:p w14:paraId="6755C175" w14:textId="77777777" w:rsidR="00AE2869" w:rsidRPr="006155AA" w:rsidRDefault="00AE2869" w:rsidP="00ED6F8C">
            <w:pPr>
              <w:spacing w:before="60" w:after="60"/>
              <w:rPr>
                <w:rFonts w:cs="Arial"/>
                <w:szCs w:val="20"/>
              </w:rPr>
            </w:pPr>
          </w:p>
          <w:p w14:paraId="5FEB82F0"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690B1E6E" w14:textId="77777777" w:rsidR="00AE2869" w:rsidRPr="006155AA" w:rsidRDefault="00AE2869" w:rsidP="00ED6F8C">
            <w:pPr>
              <w:autoSpaceDE w:val="0"/>
              <w:autoSpaceDN w:val="0"/>
              <w:adjustRightInd w:val="0"/>
              <w:spacing w:before="60" w:after="60"/>
              <w:rPr>
                <w:rFonts w:cs="Arial"/>
                <w:szCs w:val="20"/>
              </w:rPr>
            </w:pPr>
            <w:r w:rsidRPr="006155AA">
              <w:rPr>
                <w:rFonts w:cs="Arial"/>
                <w:szCs w:val="20"/>
              </w:rPr>
              <w:t>Encourage complaints of inappropriate behaviour, including sexual harassment, and increase staff confidence in the complaints system. This should include allowing staff to report complaints anonymously and targeted campaigns for high-risk groups.]</w:t>
            </w:r>
          </w:p>
          <w:p w14:paraId="6A9B5BB8" w14:textId="77777777" w:rsidR="00AE2869" w:rsidRPr="006155AA" w:rsidRDefault="00AE2869" w:rsidP="00ED6F8C">
            <w:pPr>
              <w:autoSpaceDE w:val="0"/>
              <w:autoSpaceDN w:val="0"/>
              <w:adjustRightInd w:val="0"/>
              <w:spacing w:before="60" w:after="60"/>
              <w:rPr>
                <w:rFonts w:cs="Arial"/>
                <w:szCs w:val="20"/>
              </w:rPr>
            </w:pPr>
            <w:r w:rsidRPr="006155AA">
              <w:rPr>
                <w:rFonts w:cs="Arial"/>
                <w:szCs w:val="20"/>
              </w:rPr>
              <w:t>Encourage staff to seek support and know options for leave family violence leave, flexible work arrangements, internal and external support options.</w:t>
            </w:r>
          </w:p>
          <w:p w14:paraId="651A820D" w14:textId="77777777" w:rsidR="00AE2869" w:rsidRPr="006155AA" w:rsidRDefault="00AE2869" w:rsidP="00ED6F8C">
            <w:pPr>
              <w:autoSpaceDE w:val="0"/>
              <w:autoSpaceDN w:val="0"/>
              <w:adjustRightInd w:val="0"/>
              <w:spacing w:before="60" w:after="60"/>
              <w:rPr>
                <w:rFonts w:cs="Arial"/>
                <w:szCs w:val="20"/>
              </w:rPr>
            </w:pPr>
            <w:r w:rsidRPr="006155AA">
              <w:rPr>
                <w:rFonts w:cs="Arial"/>
                <w:szCs w:val="20"/>
              </w:rPr>
              <w:t xml:space="preserve">Use employer resources (including posters) from ‘Know the Line’, a national awareness raising strategy </w:t>
            </w:r>
            <w:hyperlink r:id="rId77" w:history="1">
              <w:r w:rsidRPr="006155AA">
                <w:rPr>
                  <w:rStyle w:val="Hyperlink"/>
                  <w:rFonts w:cs="Arial"/>
                  <w:szCs w:val="20"/>
                </w:rPr>
                <w:t>https://knowtheline.humanrights.gov.au</w:t>
              </w:r>
            </w:hyperlink>
          </w:p>
          <w:p w14:paraId="44FC0F41" w14:textId="77777777" w:rsidR="00AE2869" w:rsidRPr="006155AA" w:rsidRDefault="00AE2869" w:rsidP="00ED6F8C">
            <w:pPr>
              <w:spacing w:before="60" w:after="60"/>
              <w:rPr>
                <w:rFonts w:cs="Arial"/>
                <w:szCs w:val="20"/>
                <w:highlight w:val="yellow"/>
              </w:rPr>
            </w:pPr>
            <w:r w:rsidRPr="006155AA">
              <w:rPr>
                <w:rFonts w:cs="Arial"/>
                <w:szCs w:val="20"/>
              </w:rPr>
              <w:t>Develop OHS checklists which include displaying the sexual harassment policy and family violence response policies.]</w:t>
            </w:r>
          </w:p>
        </w:tc>
        <w:tc>
          <w:tcPr>
            <w:tcW w:w="3649" w:type="dxa"/>
          </w:tcPr>
          <w:p w14:paraId="14E204FC"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3DE5FF41"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3B7E33EF"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739B3110" w14:textId="77777777" w:rsidR="00AE2869" w:rsidRPr="006155AA" w:rsidRDefault="00637B28" w:rsidP="00ED6F8C">
            <w:pPr>
              <w:spacing w:beforeLines="60" w:before="144"/>
              <w:rPr>
                <w:rFonts w:cs="Arial"/>
                <w:b/>
                <w:szCs w:val="20"/>
              </w:rPr>
            </w:pPr>
            <w:sdt>
              <w:sdtPr>
                <w:rPr>
                  <w:rFonts w:cs="Arial"/>
                  <w:b/>
                  <w:szCs w:val="20"/>
                </w:rPr>
                <w:id w:val="1336572311"/>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23B61977"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1BFBBE61" w14:textId="77777777" w:rsidR="00AE2869" w:rsidRPr="006155AA" w:rsidRDefault="00637B28" w:rsidP="00ED6F8C">
            <w:pPr>
              <w:spacing w:beforeLines="60" w:before="144" w:after="0"/>
              <w:rPr>
                <w:rFonts w:cs="Arial"/>
                <w:b/>
                <w:szCs w:val="20"/>
              </w:rPr>
            </w:pPr>
            <w:sdt>
              <w:sdtPr>
                <w:rPr>
                  <w:rFonts w:cs="Arial"/>
                  <w:b/>
                  <w:szCs w:val="20"/>
                </w:rPr>
                <w:id w:val="-184836079"/>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23C3420B"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14C95952"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0B74508C"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0842AF5A" w14:textId="3E0F18A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(copy of sexual harassment and family violence prevention and response policy)</w:t>
            </w:r>
          </w:p>
          <w:p w14:paraId="014DD4C9" w14:textId="77777777" w:rsidR="00AE2869" w:rsidRPr="006155AA" w:rsidRDefault="00AE2869" w:rsidP="00ED6F8C">
            <w:pPr>
              <w:spacing w:before="60" w:after="60"/>
              <w:rPr>
                <w:rFonts w:cs="Arial"/>
                <w:bCs/>
                <w:szCs w:val="20"/>
                <w:highlight w:val="yellow"/>
              </w:rPr>
            </w:pPr>
          </w:p>
          <w:p w14:paraId="21E8C244" w14:textId="77777777" w:rsidR="00AE2869" w:rsidRPr="006155AA" w:rsidRDefault="00AE2869" w:rsidP="00ED6F8C">
            <w:pPr>
              <w:rPr>
                <w:rFonts w:cs="Arial"/>
                <w:b/>
                <w:bCs/>
                <w:iCs/>
                <w:szCs w:val="20"/>
              </w:rPr>
            </w:pPr>
          </w:p>
        </w:tc>
      </w:tr>
      <w:tr w:rsidR="00AE2869" w:rsidRPr="006155AA" w14:paraId="33F11BF7" w14:textId="77777777" w:rsidTr="00ED6F8C">
        <w:tc>
          <w:tcPr>
            <w:tcW w:w="3649" w:type="dxa"/>
          </w:tcPr>
          <w:p w14:paraId="117E169D" w14:textId="77777777" w:rsidR="00AE2869" w:rsidRPr="006155AA" w:rsidRDefault="00AE2869" w:rsidP="00ED6F8C">
            <w:pPr>
              <w:rPr>
                <w:rFonts w:cs="Arial"/>
                <w:szCs w:val="20"/>
              </w:rPr>
            </w:pPr>
            <w:r w:rsidRPr="006155AA">
              <w:rPr>
                <w:rFonts w:cs="Arial"/>
                <w:szCs w:val="20"/>
              </w:rPr>
              <w:t>Ensure family violence leave policies and processes are victim-centric and in line with best practice, noting enterprise bargaining agreements may contain processes relating to leave and flexible working arrangements.</w:t>
            </w:r>
          </w:p>
        </w:tc>
        <w:tc>
          <w:tcPr>
            <w:tcW w:w="3649" w:type="dxa"/>
          </w:tcPr>
          <w:p w14:paraId="2D364999" w14:textId="77777777" w:rsidR="00AE2869" w:rsidRPr="006155AA" w:rsidRDefault="00AE2869" w:rsidP="00ED6F8C">
            <w:pPr>
              <w:spacing w:before="60" w:after="60"/>
              <w:rPr>
                <w:rFonts w:cs="Arial"/>
                <w:szCs w:val="20"/>
                <w:highlight w:val="yellow"/>
              </w:rPr>
            </w:pPr>
            <w:r w:rsidRPr="006155AA">
              <w:rPr>
                <w:rFonts w:cs="Arial"/>
                <w:szCs w:val="20"/>
                <w:highlight w:val="yellow"/>
              </w:rPr>
              <w:t>[DRAFTING NOTE: insert example response]</w:t>
            </w:r>
            <w:r w:rsidRPr="006155AA" w:rsidDel="0095318E">
              <w:rPr>
                <w:rFonts w:cs="Arial"/>
                <w:szCs w:val="20"/>
                <w:highlight w:val="yellow"/>
              </w:rPr>
              <w:t xml:space="preserve"> </w:t>
            </w:r>
          </w:p>
          <w:p w14:paraId="16B22DC7" w14:textId="77777777" w:rsidR="00AE2869" w:rsidRPr="006155AA" w:rsidRDefault="00AE2869" w:rsidP="00ED6F8C">
            <w:pPr>
              <w:spacing w:before="60" w:after="60"/>
              <w:rPr>
                <w:rFonts w:cs="Arial"/>
                <w:szCs w:val="20"/>
              </w:rPr>
            </w:pPr>
            <w:r w:rsidRPr="006155AA">
              <w:rPr>
                <w:rFonts w:cs="Arial"/>
                <w:szCs w:val="20"/>
                <w:highlight w:val="yellow"/>
              </w:rPr>
              <w:t xml:space="preserve">Example response: </w:t>
            </w:r>
          </w:p>
          <w:p w14:paraId="4C92F1CD" w14:textId="77777777" w:rsidR="00AE2869" w:rsidRPr="006155AA" w:rsidRDefault="00AE2869" w:rsidP="00ED6F8C">
            <w:pPr>
              <w:spacing w:before="60" w:after="60"/>
              <w:rPr>
                <w:rFonts w:cs="Arial"/>
                <w:szCs w:val="20"/>
              </w:rPr>
            </w:pPr>
            <w:r w:rsidRPr="006155AA">
              <w:rPr>
                <w:rFonts w:cs="Arial"/>
                <w:szCs w:val="20"/>
              </w:rPr>
              <w:t xml:space="preserve">The project will ensure that they are following the family violence leave policies and processes by the Organisation at a site level. </w:t>
            </w:r>
          </w:p>
          <w:p w14:paraId="3C531C64" w14:textId="77777777" w:rsidR="00AE2869" w:rsidRPr="006155AA" w:rsidRDefault="00AE2869" w:rsidP="00ED6F8C">
            <w:pPr>
              <w:spacing w:before="60" w:after="60"/>
              <w:rPr>
                <w:rFonts w:cs="Arial"/>
                <w:szCs w:val="20"/>
              </w:rPr>
            </w:pPr>
          </w:p>
          <w:p w14:paraId="5B74F6C7" w14:textId="77777777" w:rsidR="00AE2869" w:rsidRPr="006155AA" w:rsidRDefault="00AE2869" w:rsidP="00ED6F8C">
            <w:pPr>
              <w:spacing w:before="60" w:after="60"/>
              <w:rPr>
                <w:rFonts w:cs="Arial"/>
                <w:szCs w:val="20"/>
                <w:highlight w:val="yellow"/>
              </w:rPr>
            </w:pPr>
          </w:p>
        </w:tc>
        <w:tc>
          <w:tcPr>
            <w:tcW w:w="3649" w:type="dxa"/>
          </w:tcPr>
          <w:p w14:paraId="312C10F4"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02932042"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61493F9E"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521A80B8" w14:textId="77777777" w:rsidR="00AE2869" w:rsidRPr="006155AA" w:rsidRDefault="00637B28" w:rsidP="00ED6F8C">
            <w:pPr>
              <w:spacing w:beforeLines="60" w:before="144"/>
              <w:rPr>
                <w:rFonts w:cs="Arial"/>
                <w:b/>
                <w:szCs w:val="20"/>
              </w:rPr>
            </w:pPr>
            <w:sdt>
              <w:sdtPr>
                <w:rPr>
                  <w:rFonts w:cs="Arial"/>
                  <w:b/>
                  <w:szCs w:val="20"/>
                </w:rPr>
                <w:id w:val="2129423789"/>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5DC8E809"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7F7A8F43" w14:textId="77777777" w:rsidR="00AE2869" w:rsidRPr="006155AA" w:rsidRDefault="00637B28" w:rsidP="00ED6F8C">
            <w:pPr>
              <w:spacing w:beforeLines="60" w:before="144" w:after="0"/>
              <w:rPr>
                <w:rFonts w:cs="Arial"/>
                <w:b/>
                <w:szCs w:val="20"/>
              </w:rPr>
            </w:pPr>
            <w:sdt>
              <w:sdtPr>
                <w:rPr>
                  <w:rFonts w:cs="Arial"/>
                  <w:b/>
                  <w:szCs w:val="20"/>
                </w:rPr>
                <w:id w:val="-844473195"/>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1BD6F00F"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1FC42686"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4306A990"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71A3CCB4" w14:textId="206E2A4E"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rPr>
            </w:pPr>
            <w:r w:rsidRPr="006155AA">
              <w:rPr>
                <w:rFonts w:cs="Arial"/>
                <w:bCs/>
                <w:highlight w:val="yellow"/>
              </w:rPr>
              <w:t>Attach a document (</w:t>
            </w:r>
            <w:proofErr w:type="gramStart"/>
            <w:r w:rsidRPr="006155AA">
              <w:rPr>
                <w:rFonts w:cs="Arial"/>
                <w:bCs/>
                <w:highlight w:val="yellow"/>
              </w:rPr>
              <w:t>i.e.</w:t>
            </w:r>
            <w:proofErr w:type="gramEnd"/>
            <w:r w:rsidRPr="006155AA">
              <w:rPr>
                <w:rFonts w:cs="Arial"/>
                <w:bCs/>
                <w:highlight w:val="yellow"/>
              </w:rPr>
              <w:t xml:space="preserve"> copy of the family violence leave policies and any changes made to make it victim centric.</w:t>
            </w:r>
            <w:r w:rsidR="00CD3CAF" w:rsidRPr="006155AA">
              <w:rPr>
                <w:rFonts w:cs="Arial"/>
                <w:bCs/>
                <w:highlight w:val="yellow"/>
              </w:rPr>
              <w:t>)</w:t>
            </w:r>
            <w:r w:rsidRPr="006155AA">
              <w:rPr>
                <w:rFonts w:cs="Arial"/>
                <w:bCs/>
                <w:highlight w:val="yellow"/>
              </w:rPr>
              <w:t xml:space="preserve"> </w:t>
            </w:r>
          </w:p>
        </w:tc>
      </w:tr>
      <w:tr w:rsidR="00AE2869" w:rsidRPr="006155AA" w14:paraId="72AE0199" w14:textId="77777777" w:rsidTr="00ED6F8C">
        <w:tc>
          <w:tcPr>
            <w:tcW w:w="3649" w:type="dxa"/>
          </w:tcPr>
          <w:p w14:paraId="43CA8EE6" w14:textId="77777777" w:rsidR="00AE2869" w:rsidRPr="006155AA" w:rsidRDefault="00AE2869" w:rsidP="00ED6F8C">
            <w:pPr>
              <w:spacing w:before="60" w:after="60"/>
              <w:rPr>
                <w:rFonts w:cs="Arial"/>
                <w:szCs w:val="20"/>
              </w:rPr>
            </w:pPr>
            <w:r w:rsidRPr="006155AA">
              <w:rPr>
                <w:rFonts w:cs="Arial"/>
                <w:szCs w:val="20"/>
              </w:rPr>
              <w:t xml:space="preserve">Establish a zero-tolerance approach to sexual harassment with reference to the positive obligations in the Occupational Health and Safety Act 2004 and any health and safety obligations in enterprise agreements. </w:t>
            </w:r>
          </w:p>
          <w:p w14:paraId="4CD8E1EC" w14:textId="77777777" w:rsidR="00AE2869" w:rsidRPr="006155AA" w:rsidRDefault="00AE2869" w:rsidP="00ED6F8C">
            <w:pPr>
              <w:rPr>
                <w:rFonts w:cs="Arial"/>
                <w:szCs w:val="20"/>
              </w:rPr>
            </w:pPr>
            <w:r w:rsidRPr="006155AA">
              <w:rPr>
                <w:rFonts w:cs="Arial"/>
                <w:szCs w:val="20"/>
              </w:rPr>
              <w:t xml:space="preserve">Refer to WorkSafe’s Workplace gendered violence guidance for employers for information on how to satisfy the positive duty  </w:t>
            </w:r>
            <w:hyperlink r:id="rId78" w:history="1">
              <w:r w:rsidRPr="006155AA">
                <w:rPr>
                  <w:rStyle w:val="Hyperlink"/>
                  <w:rFonts w:cs="Arial"/>
                  <w:szCs w:val="20"/>
                </w:rPr>
                <w:t>https://www.worksafe.vic.gov.au/resources/work-related-gendered-violence-sexual-harassment</w:t>
              </w:r>
            </w:hyperlink>
            <w:r w:rsidRPr="006155AA">
              <w:rPr>
                <w:rFonts w:cs="Arial"/>
                <w:szCs w:val="20"/>
              </w:rPr>
              <w:t xml:space="preserve"> </w:t>
            </w:r>
          </w:p>
        </w:tc>
        <w:tc>
          <w:tcPr>
            <w:tcW w:w="3649" w:type="dxa"/>
          </w:tcPr>
          <w:p w14:paraId="376008CE" w14:textId="77777777" w:rsidR="00AE2869" w:rsidRPr="006155AA" w:rsidRDefault="00AE2869" w:rsidP="00ED6F8C">
            <w:pPr>
              <w:spacing w:before="60" w:after="60"/>
              <w:rPr>
                <w:rStyle w:val="Hyperlink"/>
                <w:rFonts w:cs="Arial"/>
                <w:szCs w:val="20"/>
                <w:highlight w:val="yellow"/>
              </w:rPr>
            </w:pPr>
            <w:r w:rsidRPr="006155AA">
              <w:rPr>
                <w:rFonts w:cs="Arial"/>
                <w:szCs w:val="20"/>
                <w:highlight w:val="yellow"/>
              </w:rPr>
              <w:t>[DRAFTING NOTE: insert example response]</w:t>
            </w:r>
          </w:p>
          <w:p w14:paraId="7A3E9A27" w14:textId="77777777" w:rsidR="00AE2869" w:rsidRPr="006155AA" w:rsidRDefault="00AE2869" w:rsidP="00ED6F8C">
            <w:pPr>
              <w:spacing w:before="60" w:after="60"/>
              <w:rPr>
                <w:rStyle w:val="Hyperlink"/>
                <w:rFonts w:cs="Arial"/>
                <w:szCs w:val="20"/>
              </w:rPr>
            </w:pPr>
            <w:r w:rsidRPr="006155AA">
              <w:rPr>
                <w:rStyle w:val="Hyperlink"/>
                <w:rFonts w:cs="Arial"/>
                <w:szCs w:val="20"/>
              </w:rPr>
              <w:t xml:space="preserve">Example response: </w:t>
            </w:r>
          </w:p>
          <w:p w14:paraId="4EACC9C5" w14:textId="77777777" w:rsidR="00AE2869" w:rsidRPr="006155AA" w:rsidRDefault="00AE2869" w:rsidP="00ED6F8C">
            <w:pPr>
              <w:spacing w:before="60" w:after="60"/>
              <w:rPr>
                <w:rStyle w:val="Hyperlink"/>
                <w:rFonts w:cs="Arial"/>
                <w:szCs w:val="20"/>
              </w:rPr>
            </w:pPr>
            <w:r w:rsidRPr="006155AA">
              <w:rPr>
                <w:rStyle w:val="Hyperlink"/>
                <w:rFonts w:cs="Arial"/>
                <w:szCs w:val="20"/>
              </w:rPr>
              <w:t xml:space="preserve">The senior project management team will make a statement and communicate a zero-tolerance approach to sexual harassment through toolboxes and team meetings. To help promote a </w:t>
            </w:r>
            <w:proofErr w:type="gramStart"/>
            <w:r w:rsidRPr="006155AA">
              <w:rPr>
                <w:rStyle w:val="Hyperlink"/>
                <w:rFonts w:cs="Arial"/>
                <w:szCs w:val="20"/>
              </w:rPr>
              <w:t>zero tolerance</w:t>
            </w:r>
            <w:proofErr w:type="gramEnd"/>
            <w:r w:rsidRPr="006155AA">
              <w:rPr>
                <w:rStyle w:val="Hyperlink"/>
                <w:rFonts w:cs="Arial"/>
                <w:szCs w:val="20"/>
              </w:rPr>
              <w:t xml:space="preserve"> approach to sexual harassment, if sexual harassment occurs on site (internally or to a member of the public) the entire project will be shut down and the site re-inducted into the OH&amp;S safety act. </w:t>
            </w:r>
          </w:p>
          <w:p w14:paraId="55C5714B" w14:textId="77777777" w:rsidR="00AE2869" w:rsidRPr="006155AA" w:rsidRDefault="00AE2869" w:rsidP="00ED6F8C">
            <w:pPr>
              <w:spacing w:before="60" w:after="60"/>
              <w:rPr>
                <w:rStyle w:val="Hyperlink"/>
                <w:rFonts w:cs="Arial"/>
                <w:szCs w:val="20"/>
                <w:highlight w:val="yellow"/>
              </w:rPr>
            </w:pPr>
          </w:p>
          <w:p w14:paraId="12982536"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71D84FB9" w14:textId="77777777" w:rsidR="00AE2869" w:rsidRPr="006155AA" w:rsidRDefault="00AE2869" w:rsidP="00ED6F8C">
            <w:pPr>
              <w:spacing w:before="60" w:after="60"/>
              <w:rPr>
                <w:rFonts w:cs="Arial"/>
                <w:szCs w:val="20"/>
              </w:rPr>
            </w:pPr>
            <w:r w:rsidRPr="006155AA">
              <w:rPr>
                <w:rFonts w:cs="Arial"/>
                <w:szCs w:val="20"/>
              </w:rPr>
              <w:t>Elevate the prevention and intervention measures as a leadership priority</w:t>
            </w:r>
          </w:p>
          <w:p w14:paraId="12775483" w14:textId="77777777" w:rsidR="00AE2869" w:rsidRPr="006155AA" w:rsidRDefault="00AE2869" w:rsidP="00ED6F8C">
            <w:pPr>
              <w:spacing w:before="60" w:after="60"/>
              <w:rPr>
                <w:rFonts w:cs="Arial"/>
                <w:szCs w:val="20"/>
                <w:highlight w:val="yellow"/>
              </w:rPr>
            </w:pPr>
            <w:r w:rsidRPr="006155AA">
              <w:rPr>
                <w:rFonts w:cs="Arial"/>
                <w:szCs w:val="20"/>
              </w:rPr>
              <w:t xml:space="preserve">Example leadership statement and more action ideas available here  </w:t>
            </w:r>
            <w:hyperlink r:id="rId79" w:history="1">
              <w:r w:rsidRPr="006155AA">
                <w:rPr>
                  <w:rStyle w:val="Hyperlink"/>
                  <w:rFonts w:cs="Arial"/>
                  <w:szCs w:val="20"/>
                </w:rPr>
                <w:t>https://championsofchangecoalition.org/wp-content/uploads/2020/09/Disrupting-the-System_Preventing-and-responding-to-sexual-harassment-in-the-workplace_CCI_web-FINAL.pdf</w:t>
              </w:r>
            </w:hyperlink>
            <w:r w:rsidRPr="006155AA">
              <w:rPr>
                <w:rStyle w:val="Hyperlink"/>
                <w:rFonts w:cs="Arial"/>
                <w:szCs w:val="20"/>
              </w:rPr>
              <w:t>]</w:t>
            </w:r>
          </w:p>
        </w:tc>
        <w:tc>
          <w:tcPr>
            <w:tcW w:w="3649" w:type="dxa"/>
          </w:tcPr>
          <w:p w14:paraId="06F1D313"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063B3D33"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29A770F8"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17A5B0B7" w14:textId="77777777" w:rsidR="00AE2869" w:rsidRPr="006155AA" w:rsidRDefault="00637B28" w:rsidP="00ED6F8C">
            <w:pPr>
              <w:spacing w:beforeLines="60" w:before="144"/>
              <w:rPr>
                <w:rFonts w:cs="Arial"/>
                <w:b/>
                <w:szCs w:val="20"/>
              </w:rPr>
            </w:pPr>
            <w:sdt>
              <w:sdtPr>
                <w:rPr>
                  <w:rFonts w:cs="Arial"/>
                  <w:b/>
                  <w:szCs w:val="20"/>
                </w:rPr>
                <w:id w:val="-2015371989"/>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4A790F0F"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21437D3B" w14:textId="77777777" w:rsidR="00AE2869" w:rsidRPr="006155AA" w:rsidRDefault="00637B28" w:rsidP="00ED6F8C">
            <w:pPr>
              <w:spacing w:beforeLines="60" w:before="144" w:after="0"/>
              <w:rPr>
                <w:rFonts w:cs="Arial"/>
                <w:b/>
                <w:szCs w:val="20"/>
              </w:rPr>
            </w:pPr>
            <w:sdt>
              <w:sdtPr>
                <w:rPr>
                  <w:rFonts w:cs="Arial"/>
                  <w:b/>
                  <w:szCs w:val="20"/>
                </w:rPr>
                <w:id w:val="408349198"/>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3527FE8D"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5A5D30F3"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442BD04A"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5FE283F1" w14:textId="192628DF"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 xml:space="preserve">Attach a document (leadership statement, </w:t>
            </w:r>
            <w:proofErr w:type="gramStart"/>
            <w:r w:rsidRPr="006155AA">
              <w:rPr>
                <w:rFonts w:cs="Arial"/>
                <w:bCs/>
                <w:highlight w:val="yellow"/>
              </w:rPr>
              <w:t>toolbox</w:t>
            </w:r>
            <w:proofErr w:type="gramEnd"/>
            <w:r w:rsidRPr="006155AA">
              <w:rPr>
                <w:rFonts w:cs="Arial"/>
                <w:bCs/>
                <w:highlight w:val="yellow"/>
              </w:rPr>
              <w:t xml:space="preserve"> or meeting</w:t>
            </w:r>
          </w:p>
          <w:p w14:paraId="0FECA552" w14:textId="77777777" w:rsidR="00AE2869" w:rsidRPr="006155AA" w:rsidRDefault="00AE2869" w:rsidP="00ED6F8C">
            <w:pPr>
              <w:spacing w:before="60" w:after="60"/>
              <w:rPr>
                <w:rFonts w:cs="Arial"/>
                <w:bCs/>
                <w:szCs w:val="20"/>
                <w:highlight w:val="yellow"/>
              </w:rPr>
            </w:pPr>
          </w:p>
          <w:p w14:paraId="048EFC6E" w14:textId="77777777" w:rsidR="00AE2869" w:rsidRPr="006155AA" w:rsidRDefault="00AE2869" w:rsidP="00ED6F8C">
            <w:pPr>
              <w:spacing w:beforeLines="60" w:before="144" w:after="0"/>
              <w:rPr>
                <w:rFonts w:cs="Arial"/>
                <w:b/>
                <w:szCs w:val="20"/>
              </w:rPr>
            </w:pPr>
          </w:p>
          <w:p w14:paraId="7C76BFEE" w14:textId="77777777" w:rsidR="00AE2869" w:rsidRPr="006155AA" w:rsidRDefault="00AE2869" w:rsidP="00ED6F8C">
            <w:pPr>
              <w:rPr>
                <w:rFonts w:cs="Arial"/>
                <w:szCs w:val="20"/>
              </w:rPr>
            </w:pPr>
          </w:p>
        </w:tc>
      </w:tr>
      <w:tr w:rsidR="00AE2869" w:rsidRPr="006155AA" w14:paraId="72877181" w14:textId="77777777" w:rsidTr="00ED6F8C">
        <w:tc>
          <w:tcPr>
            <w:tcW w:w="3649" w:type="dxa"/>
          </w:tcPr>
          <w:p w14:paraId="18803967" w14:textId="77777777" w:rsidR="00AE2869" w:rsidRPr="006155AA" w:rsidRDefault="00AE2869" w:rsidP="00ED6F8C">
            <w:pPr>
              <w:spacing w:before="60" w:after="60"/>
              <w:rPr>
                <w:rFonts w:cs="Arial"/>
                <w:szCs w:val="20"/>
              </w:rPr>
            </w:pPr>
            <w:r w:rsidRPr="006155AA">
              <w:rPr>
                <w:rFonts w:cs="Arial"/>
                <w:szCs w:val="20"/>
              </w:rPr>
              <w:t>Commit to reporting sexual harassment complaints to on site senior management as a standing workplace health and safety agenda item.</w:t>
            </w:r>
          </w:p>
        </w:tc>
        <w:tc>
          <w:tcPr>
            <w:tcW w:w="3649" w:type="dxa"/>
          </w:tcPr>
          <w:p w14:paraId="0A26F0C6" w14:textId="77777777" w:rsidR="00AE2869" w:rsidRPr="006155AA" w:rsidRDefault="00AE2869" w:rsidP="00ED6F8C">
            <w:pPr>
              <w:spacing w:before="60" w:after="60"/>
              <w:rPr>
                <w:rFonts w:cs="Arial"/>
                <w:szCs w:val="20"/>
              </w:rPr>
            </w:pPr>
            <w:r w:rsidRPr="006155AA">
              <w:rPr>
                <w:rFonts w:cs="Arial"/>
                <w:szCs w:val="20"/>
                <w:highlight w:val="yellow"/>
              </w:rPr>
              <w:t>[DRAFTING NOTE: insert example response]</w:t>
            </w:r>
          </w:p>
          <w:p w14:paraId="12EF92EE" w14:textId="77777777" w:rsidR="00AE2869" w:rsidRPr="006155AA" w:rsidRDefault="00AE2869" w:rsidP="00ED6F8C">
            <w:pPr>
              <w:spacing w:before="60" w:after="60"/>
              <w:rPr>
                <w:rFonts w:cs="Arial"/>
                <w:szCs w:val="20"/>
              </w:rPr>
            </w:pPr>
            <w:r w:rsidRPr="006155AA">
              <w:rPr>
                <w:rFonts w:cs="Arial"/>
                <w:szCs w:val="20"/>
              </w:rPr>
              <w:t xml:space="preserve">Example response: </w:t>
            </w:r>
          </w:p>
          <w:p w14:paraId="0BE47461" w14:textId="77777777" w:rsidR="00AE2869" w:rsidRPr="006155AA" w:rsidRDefault="00AE2869" w:rsidP="00ED6F8C">
            <w:pPr>
              <w:spacing w:before="60" w:after="60"/>
              <w:rPr>
                <w:rFonts w:cs="Arial"/>
                <w:szCs w:val="20"/>
              </w:rPr>
            </w:pPr>
            <w:r w:rsidRPr="006155AA">
              <w:rPr>
                <w:rFonts w:cs="Arial"/>
                <w:szCs w:val="20"/>
              </w:rPr>
              <w:t xml:space="preserve">The project team will include sexual harassment complaints in the monthly OHS reporting to senior management. It will be discussed as its own agenda item. Understanding this information is extremely confidential it will only be discussed at a senior management level ensuring a victim centric approach. </w:t>
            </w:r>
          </w:p>
          <w:p w14:paraId="56515E64" w14:textId="77777777" w:rsidR="00AE2869" w:rsidRPr="006155AA" w:rsidRDefault="00AE2869" w:rsidP="00ED6F8C">
            <w:pPr>
              <w:spacing w:before="60" w:after="60"/>
              <w:rPr>
                <w:rFonts w:cs="Arial"/>
                <w:szCs w:val="20"/>
              </w:rPr>
            </w:pPr>
          </w:p>
          <w:p w14:paraId="0A9F022A"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1122C4F3" w14:textId="77777777" w:rsidR="00AE2869" w:rsidRPr="006155AA" w:rsidRDefault="00AE2869" w:rsidP="00ED6F8C">
            <w:pPr>
              <w:spacing w:before="60" w:after="60"/>
              <w:rPr>
                <w:rFonts w:cs="Arial"/>
                <w:szCs w:val="20"/>
              </w:rPr>
            </w:pPr>
            <w:r w:rsidRPr="006155AA">
              <w:rPr>
                <w:rFonts w:cs="Arial"/>
                <w:szCs w:val="20"/>
              </w:rPr>
              <w:t xml:space="preserve">Track and monitor complaints, behaviour, outcomes and complainant satisfaction with the process and outcome. </w:t>
            </w:r>
          </w:p>
          <w:p w14:paraId="7DEA60E3" w14:textId="77777777" w:rsidR="00AE2869" w:rsidRPr="001D742B" w:rsidRDefault="00AE2869" w:rsidP="00ED6F8C">
            <w:pPr>
              <w:pStyle w:val="Default"/>
              <w:spacing w:before="60" w:after="60" w:line="264" w:lineRule="auto"/>
              <w:rPr>
                <w:color w:val="auto"/>
                <w:sz w:val="20"/>
                <w:szCs w:val="20"/>
              </w:rPr>
            </w:pPr>
            <w:r w:rsidRPr="001D742B">
              <w:rPr>
                <w:color w:val="auto"/>
                <w:sz w:val="20"/>
                <w:szCs w:val="20"/>
              </w:rPr>
              <w:t xml:space="preserve">Improve record keeping practices, including: </w:t>
            </w:r>
          </w:p>
          <w:p w14:paraId="2393D0AA"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providing guidance to staff who respond to complaints of sexual harassment on their record keeping obligations under the organisation’s policy (if there is not one in place, establish a record keeping policy). </w:t>
            </w:r>
          </w:p>
          <w:p w14:paraId="78B8C852"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performing spot checks at least annually to ensure records for formal complaints are appropriately maintained. </w:t>
            </w:r>
          </w:p>
          <w:p w14:paraId="63E9E554"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develop a manual to provide guidance to relevant staff on the new or revised record keeping system of complaint files and spot check process. This will ensure a consistent approach is taken by staff in records management. </w:t>
            </w:r>
          </w:p>
          <w:p w14:paraId="1F0FA4F4"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Securely store complaint documentation and record and categorise the number of sexual harassment complaints in a confidential and searchable format </w:t>
            </w:r>
          </w:p>
        </w:tc>
        <w:tc>
          <w:tcPr>
            <w:tcW w:w="3649" w:type="dxa"/>
          </w:tcPr>
          <w:p w14:paraId="3637EB86"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1A534714"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07DA841D"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650B08B3" w14:textId="77777777" w:rsidR="00AE2869" w:rsidRPr="006155AA" w:rsidRDefault="00637B28" w:rsidP="00ED6F8C">
            <w:pPr>
              <w:spacing w:beforeLines="60" w:before="144"/>
              <w:rPr>
                <w:rFonts w:cs="Arial"/>
                <w:b/>
                <w:szCs w:val="20"/>
              </w:rPr>
            </w:pPr>
            <w:sdt>
              <w:sdtPr>
                <w:rPr>
                  <w:rFonts w:cs="Arial"/>
                  <w:b/>
                  <w:szCs w:val="20"/>
                </w:rPr>
                <w:id w:val="-932204015"/>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7359B5C2"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539EC18C" w14:textId="77777777" w:rsidR="00AE2869" w:rsidRPr="006155AA" w:rsidRDefault="00637B28" w:rsidP="00ED6F8C">
            <w:pPr>
              <w:spacing w:beforeLines="60" w:before="144" w:after="0"/>
              <w:rPr>
                <w:rFonts w:cs="Arial"/>
                <w:b/>
                <w:szCs w:val="20"/>
              </w:rPr>
            </w:pPr>
            <w:sdt>
              <w:sdtPr>
                <w:rPr>
                  <w:rFonts w:cs="Arial"/>
                  <w:b/>
                  <w:szCs w:val="20"/>
                </w:rPr>
                <w:id w:val="-1770843743"/>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0C73EB42"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5614FCD2"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7E33E6D1"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282ADAA9" w14:textId="009460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(copy of the health and safety senior management meeting minutes and agenda items)</w:t>
            </w:r>
          </w:p>
          <w:p w14:paraId="0F134D41" w14:textId="77777777" w:rsidR="00AE2869" w:rsidRPr="006155AA" w:rsidRDefault="00AE2869" w:rsidP="00ED6F8C">
            <w:pPr>
              <w:rPr>
                <w:rFonts w:cs="Arial"/>
                <w:szCs w:val="20"/>
              </w:rPr>
            </w:pPr>
          </w:p>
        </w:tc>
      </w:tr>
      <w:tr w:rsidR="00AE2869" w:rsidRPr="006155AA" w14:paraId="40D08DE2" w14:textId="77777777" w:rsidTr="00ED6F8C">
        <w:tc>
          <w:tcPr>
            <w:tcW w:w="3649" w:type="dxa"/>
          </w:tcPr>
          <w:p w14:paraId="511A5939" w14:textId="77777777" w:rsidR="00AE2869" w:rsidRPr="006155AA" w:rsidRDefault="00AE2869" w:rsidP="00ED6F8C">
            <w:pPr>
              <w:spacing w:before="60" w:after="60"/>
              <w:rPr>
                <w:rFonts w:cs="Arial"/>
                <w:szCs w:val="20"/>
              </w:rPr>
            </w:pPr>
            <w:r w:rsidRPr="006155AA">
              <w:rPr>
                <w:rFonts w:cs="Arial"/>
                <w:szCs w:val="20"/>
              </w:rPr>
              <w:t>Implement an onsite complaints process that provides a victim-centric approach to the management of sexual harassment complaints, including establishing workplace contact officer roles for workers to discuss experiences and concerns confidentially. Ensure workers are aware of the process and trust it as being impartial.</w:t>
            </w:r>
          </w:p>
          <w:p w14:paraId="7ADDC72E" w14:textId="77777777" w:rsidR="00AE2869" w:rsidRPr="006155AA" w:rsidRDefault="00AE2869" w:rsidP="00ED6F8C">
            <w:pPr>
              <w:spacing w:before="60" w:after="60"/>
              <w:rPr>
                <w:rFonts w:cs="Arial"/>
                <w:szCs w:val="20"/>
              </w:rPr>
            </w:pPr>
            <w:r w:rsidRPr="006155AA">
              <w:rPr>
                <w:rFonts w:cs="Arial"/>
                <w:szCs w:val="20"/>
              </w:rPr>
              <w:t xml:space="preserve">Refer to VEOHRC guidelines for employers on sexual harassment for how to adopt a victim-centric approach -  </w:t>
            </w:r>
            <w:hyperlink r:id="rId80" w:history="1">
              <w:r w:rsidRPr="006155AA">
                <w:rPr>
                  <w:rStyle w:val="Hyperlink"/>
                  <w:rFonts w:cs="Arial"/>
                  <w:szCs w:val="20"/>
                </w:rPr>
                <w:t>https://www.humanrights.vic.gov.au/static/8070e6b04cd51969490ccdecddff0c00/Resource-Guidelines-Workplace_sexual_harassment-Aug20.pdf</w:t>
              </w:r>
            </w:hyperlink>
            <w:r w:rsidRPr="006155AA">
              <w:rPr>
                <w:rFonts w:cs="Arial"/>
                <w:szCs w:val="20"/>
              </w:rPr>
              <w:t xml:space="preserve"> (pg. 69 onwards)</w:t>
            </w:r>
          </w:p>
        </w:tc>
        <w:tc>
          <w:tcPr>
            <w:tcW w:w="3649" w:type="dxa"/>
          </w:tcPr>
          <w:p w14:paraId="292F29FF" w14:textId="77777777" w:rsidR="00AE2869" w:rsidRPr="006155AA" w:rsidRDefault="00AE2869" w:rsidP="00ED6F8C">
            <w:pPr>
              <w:spacing w:before="60" w:after="60"/>
              <w:rPr>
                <w:rFonts w:cs="Arial"/>
                <w:szCs w:val="20"/>
                <w:highlight w:val="yellow"/>
              </w:rPr>
            </w:pPr>
            <w:r w:rsidRPr="006155AA">
              <w:rPr>
                <w:rFonts w:cs="Arial"/>
                <w:szCs w:val="20"/>
                <w:highlight w:val="yellow"/>
              </w:rPr>
              <w:t>[DRAFTING NOTE: insert example response]</w:t>
            </w:r>
          </w:p>
          <w:p w14:paraId="116ADFE6" w14:textId="77777777" w:rsidR="00AE2869" w:rsidRPr="006155AA" w:rsidRDefault="00AE2869" w:rsidP="00ED6F8C">
            <w:pPr>
              <w:spacing w:before="60" w:after="60"/>
              <w:rPr>
                <w:rFonts w:cs="Arial"/>
                <w:szCs w:val="20"/>
                <w:highlight w:val="yellow"/>
              </w:rPr>
            </w:pPr>
            <w:r w:rsidRPr="006155AA">
              <w:rPr>
                <w:rFonts w:cs="Arial"/>
                <w:szCs w:val="20"/>
                <w:highlight w:val="yellow"/>
              </w:rPr>
              <w:t>Example response:</w:t>
            </w:r>
          </w:p>
          <w:p w14:paraId="4C1C403D" w14:textId="77777777" w:rsidR="00AE2869" w:rsidRPr="006155AA" w:rsidRDefault="00AE2869" w:rsidP="00ED6F8C">
            <w:pPr>
              <w:spacing w:before="60" w:after="60"/>
              <w:rPr>
                <w:rFonts w:cs="Arial"/>
                <w:szCs w:val="20"/>
              </w:rPr>
            </w:pPr>
            <w:r w:rsidRPr="006155AA">
              <w:rPr>
                <w:rFonts w:cs="Arial"/>
                <w:szCs w:val="20"/>
              </w:rPr>
              <w:t xml:space="preserve">The project will set up an anonymous complaints process where victims of sexual harassment are able to anonymously report or where workers can discuss their concerns about what has been seen or heard on site or in the project office. In addition to this we will ensure workers are aware of VEOHRC as an impartial process by sending out emails, putting details on site notice boards and offering this service in the induction process. </w:t>
            </w:r>
          </w:p>
          <w:p w14:paraId="72D93B26" w14:textId="77777777" w:rsidR="00AE2869" w:rsidRPr="006155AA" w:rsidRDefault="00AE2869" w:rsidP="00ED6F8C">
            <w:pPr>
              <w:spacing w:before="60" w:after="60"/>
              <w:rPr>
                <w:rFonts w:cs="Arial"/>
                <w:szCs w:val="20"/>
                <w:highlight w:val="yellow"/>
              </w:rPr>
            </w:pPr>
          </w:p>
          <w:p w14:paraId="12BF1C97"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48B88307" w14:textId="77777777" w:rsidR="00AE2869" w:rsidRPr="006155AA" w:rsidRDefault="00AE2869" w:rsidP="00ED6F8C">
            <w:pPr>
              <w:spacing w:before="60" w:after="60"/>
              <w:rPr>
                <w:rFonts w:cs="Arial"/>
                <w:szCs w:val="20"/>
              </w:rPr>
            </w:pPr>
            <w:r w:rsidRPr="006155AA">
              <w:rPr>
                <w:rFonts w:cs="Arial"/>
                <w:szCs w:val="20"/>
              </w:rPr>
              <w:t xml:space="preserve">Establish a clear complaints framework and process that ensures that staff know the different ways to report inappropriate behaviour and options for resolution </w:t>
            </w:r>
          </w:p>
          <w:p w14:paraId="698789E5" w14:textId="77777777" w:rsidR="00AE2869" w:rsidRPr="006155AA" w:rsidRDefault="00AE2869" w:rsidP="00ED6F8C">
            <w:pPr>
              <w:spacing w:before="60" w:after="60"/>
              <w:rPr>
                <w:rFonts w:cs="Arial"/>
                <w:szCs w:val="20"/>
              </w:rPr>
            </w:pPr>
            <w:r w:rsidRPr="006155AA">
              <w:rPr>
                <w:rFonts w:cs="Arial"/>
                <w:szCs w:val="20"/>
              </w:rPr>
              <w:t xml:space="preserve">Establish guidelines for managing and responding to sexual harassment and inappropriate behaviour on site and display these on-site noticeboards within offices and site sheds. </w:t>
            </w:r>
          </w:p>
          <w:p w14:paraId="0FC1F4AE" w14:textId="77777777" w:rsidR="00AE2869" w:rsidRPr="006155AA" w:rsidRDefault="00AE2869" w:rsidP="00ED6F8C">
            <w:pPr>
              <w:spacing w:before="60" w:after="60"/>
              <w:rPr>
                <w:rFonts w:cs="Arial"/>
                <w:szCs w:val="20"/>
              </w:rPr>
            </w:pPr>
            <w:r w:rsidRPr="006155AA">
              <w:rPr>
                <w:rFonts w:cs="Arial"/>
                <w:szCs w:val="20"/>
              </w:rPr>
              <w:t xml:space="preserve">Use the Victorian Equal Opportunity and Human Rights Commission guide to responding to complaints  </w:t>
            </w:r>
            <w:hyperlink r:id="rId81" w:history="1">
              <w:r w:rsidRPr="006155AA">
                <w:rPr>
                  <w:rStyle w:val="Hyperlink"/>
                  <w:rFonts w:cs="Arial"/>
                  <w:szCs w:val="20"/>
                </w:rPr>
                <w:t>https://www.humanrights.vic.gov.au/static/7a7bb6b743714dafab3a0d93804f848c/Resource-Step_by_step_complaints_response-Aug20.pdf</w:t>
              </w:r>
            </w:hyperlink>
          </w:p>
          <w:p w14:paraId="1ED46C90" w14:textId="77777777" w:rsidR="00AE2869" w:rsidRPr="006155AA" w:rsidRDefault="00AE2869" w:rsidP="00ED6F8C">
            <w:pPr>
              <w:spacing w:before="60" w:after="60"/>
              <w:rPr>
                <w:rFonts w:cs="Arial"/>
                <w:szCs w:val="20"/>
              </w:rPr>
            </w:pPr>
            <w:r w:rsidRPr="006155AA">
              <w:rPr>
                <w:rFonts w:cs="Arial"/>
                <w:szCs w:val="20"/>
              </w:rPr>
              <w:t xml:space="preserve">Train HR teams, workplace contact officers or identify officers or peer supporters that can recognise, respond, and refer enquiries to complaints process </w:t>
            </w:r>
          </w:p>
          <w:p w14:paraId="56559060" w14:textId="77777777" w:rsidR="00AE2869" w:rsidRPr="001D742B" w:rsidRDefault="00AE2869" w:rsidP="00ED6F8C">
            <w:pPr>
              <w:pStyle w:val="Default"/>
              <w:spacing w:before="60" w:after="60" w:line="264" w:lineRule="auto"/>
              <w:rPr>
                <w:sz w:val="20"/>
                <w:szCs w:val="20"/>
                <w:highlight w:val="yellow"/>
              </w:rPr>
            </w:pPr>
            <w:r w:rsidRPr="001D742B">
              <w:rPr>
                <w:color w:val="auto"/>
                <w:sz w:val="20"/>
                <w:szCs w:val="20"/>
                <w:lang w:eastAsia="en-US"/>
              </w:rPr>
              <w:t>Implement a checkpoint during the complaints process to determine whether the organisation needs to report a sexual harassment complaint to Victoria Police</w:t>
            </w:r>
          </w:p>
        </w:tc>
        <w:tc>
          <w:tcPr>
            <w:tcW w:w="3649" w:type="dxa"/>
          </w:tcPr>
          <w:p w14:paraId="2B909854"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6530A61B"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1661409D"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2BF8829B" w14:textId="77777777" w:rsidR="00AE2869" w:rsidRPr="006155AA" w:rsidRDefault="00637B28" w:rsidP="00ED6F8C">
            <w:pPr>
              <w:spacing w:beforeLines="60" w:before="144"/>
              <w:rPr>
                <w:rFonts w:cs="Arial"/>
                <w:b/>
                <w:szCs w:val="20"/>
              </w:rPr>
            </w:pPr>
            <w:sdt>
              <w:sdtPr>
                <w:rPr>
                  <w:rFonts w:cs="Arial"/>
                  <w:b/>
                  <w:szCs w:val="20"/>
                </w:rPr>
                <w:id w:val="60381676"/>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77B7374B"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4AD120EC" w14:textId="77777777" w:rsidR="00AE2869" w:rsidRPr="006155AA" w:rsidRDefault="00637B28" w:rsidP="00ED6F8C">
            <w:pPr>
              <w:spacing w:beforeLines="60" w:before="144" w:after="0"/>
              <w:rPr>
                <w:rFonts w:cs="Arial"/>
                <w:b/>
                <w:szCs w:val="20"/>
              </w:rPr>
            </w:pPr>
            <w:sdt>
              <w:sdtPr>
                <w:rPr>
                  <w:rFonts w:cs="Arial"/>
                  <w:b/>
                  <w:szCs w:val="20"/>
                </w:rPr>
                <w:id w:val="68083372"/>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53E8CE22"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2538C45F"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0DD23812"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54BDCFEC" w14:textId="7CD4503D"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w:t>
            </w:r>
            <w:proofErr w:type="gramStart"/>
            <w:r w:rsidRPr="006155AA">
              <w:rPr>
                <w:rFonts w:cs="Arial"/>
                <w:bCs/>
                <w:highlight w:val="yellow"/>
              </w:rPr>
              <w:t>i.e.</w:t>
            </w:r>
            <w:proofErr w:type="gramEnd"/>
            <w:r w:rsidRPr="006155AA">
              <w:rPr>
                <w:rFonts w:cs="Arial"/>
                <w:bCs/>
                <w:highlight w:val="yellow"/>
              </w:rPr>
              <w:t xml:space="preserve"> copy of a review of the complaints process to ensure its victim centric or a copy of the communications regarding VEOHRC)</w:t>
            </w:r>
          </w:p>
          <w:p w14:paraId="10DE7238" w14:textId="77777777" w:rsidR="00AE2869" w:rsidRPr="006155AA" w:rsidRDefault="00AE2869" w:rsidP="00ED6F8C">
            <w:pPr>
              <w:rPr>
                <w:rFonts w:cs="Arial"/>
                <w:szCs w:val="20"/>
              </w:rPr>
            </w:pPr>
          </w:p>
        </w:tc>
      </w:tr>
      <w:tr w:rsidR="00AE2869" w:rsidRPr="006155AA" w14:paraId="32A59F3E" w14:textId="77777777" w:rsidTr="00ED6F8C">
        <w:tc>
          <w:tcPr>
            <w:tcW w:w="3649" w:type="dxa"/>
          </w:tcPr>
          <w:p w14:paraId="1BDFF224" w14:textId="77777777" w:rsidR="00AE2869" w:rsidRPr="006155AA" w:rsidRDefault="00AE2869" w:rsidP="00ED6F8C">
            <w:pPr>
              <w:spacing w:before="60" w:after="60"/>
              <w:rPr>
                <w:rFonts w:cs="Arial"/>
                <w:szCs w:val="20"/>
              </w:rPr>
            </w:pPr>
            <w:r w:rsidRPr="006155AA">
              <w:rPr>
                <w:rFonts w:cs="Arial"/>
                <w:szCs w:val="20"/>
              </w:rPr>
              <w:t>Update  procedures to ensure workers receive referrals for where they can get further advice support and information outside the organisation.</w:t>
            </w:r>
          </w:p>
        </w:tc>
        <w:tc>
          <w:tcPr>
            <w:tcW w:w="3649" w:type="dxa"/>
          </w:tcPr>
          <w:p w14:paraId="79591D26" w14:textId="77777777" w:rsidR="00AE2869" w:rsidRPr="006155AA" w:rsidRDefault="00AE2869" w:rsidP="00ED6F8C">
            <w:pPr>
              <w:spacing w:before="60" w:after="60"/>
              <w:rPr>
                <w:rFonts w:cs="Arial"/>
                <w:szCs w:val="20"/>
                <w:highlight w:val="yellow"/>
              </w:rPr>
            </w:pPr>
            <w:r w:rsidRPr="006155AA">
              <w:rPr>
                <w:rFonts w:cs="Arial"/>
                <w:szCs w:val="20"/>
                <w:highlight w:val="yellow"/>
              </w:rPr>
              <w:t>[DRAFTING NOTE: insert example response]</w:t>
            </w:r>
            <w:r w:rsidRPr="006155AA" w:rsidDel="00F5296D">
              <w:rPr>
                <w:rFonts w:cs="Arial"/>
                <w:szCs w:val="20"/>
                <w:highlight w:val="yellow"/>
              </w:rPr>
              <w:t xml:space="preserve"> </w:t>
            </w:r>
          </w:p>
          <w:p w14:paraId="6AC04558" w14:textId="77777777" w:rsidR="00AE2869" w:rsidRPr="006155AA" w:rsidRDefault="00AE2869" w:rsidP="00ED6F8C">
            <w:pPr>
              <w:spacing w:before="60" w:after="60"/>
              <w:rPr>
                <w:rFonts w:cs="Arial"/>
                <w:szCs w:val="20"/>
              </w:rPr>
            </w:pPr>
            <w:r w:rsidRPr="006155AA">
              <w:rPr>
                <w:rFonts w:cs="Arial"/>
                <w:szCs w:val="20"/>
                <w:highlight w:val="yellow"/>
              </w:rPr>
              <w:t xml:space="preserve">Example response: </w:t>
            </w:r>
          </w:p>
          <w:p w14:paraId="6D313BA0" w14:textId="77777777" w:rsidR="00AE2869" w:rsidRPr="006155AA" w:rsidRDefault="00AE2869" w:rsidP="00ED6F8C">
            <w:pPr>
              <w:spacing w:before="60" w:after="60"/>
              <w:rPr>
                <w:rFonts w:cs="Arial"/>
                <w:szCs w:val="20"/>
              </w:rPr>
            </w:pPr>
            <w:r w:rsidRPr="006155AA">
              <w:rPr>
                <w:rFonts w:cs="Arial"/>
                <w:szCs w:val="20"/>
              </w:rPr>
              <w:t xml:space="preserve">The project will ensure to follow the Organisations procedures around further advice and support outside of the organisation relating to sexual harassment. </w:t>
            </w:r>
          </w:p>
          <w:p w14:paraId="14C9503B" w14:textId="77777777" w:rsidR="00AE2869" w:rsidRPr="006155AA" w:rsidRDefault="00AE2869" w:rsidP="00ED6F8C">
            <w:pPr>
              <w:spacing w:before="60" w:after="60"/>
              <w:rPr>
                <w:rFonts w:cs="Arial"/>
                <w:szCs w:val="20"/>
                <w:highlight w:val="yellow"/>
              </w:rPr>
            </w:pPr>
          </w:p>
        </w:tc>
        <w:tc>
          <w:tcPr>
            <w:tcW w:w="3649" w:type="dxa"/>
          </w:tcPr>
          <w:p w14:paraId="0A179884"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4642B274"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07C4F651"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2A2A43AA" w14:textId="77777777" w:rsidR="00AE2869" w:rsidRPr="006155AA" w:rsidRDefault="00637B28" w:rsidP="00ED6F8C">
            <w:pPr>
              <w:spacing w:beforeLines="60" w:before="144"/>
              <w:rPr>
                <w:rFonts w:cs="Arial"/>
                <w:b/>
                <w:szCs w:val="20"/>
              </w:rPr>
            </w:pPr>
            <w:sdt>
              <w:sdtPr>
                <w:rPr>
                  <w:rFonts w:cs="Arial"/>
                  <w:b/>
                  <w:szCs w:val="20"/>
                </w:rPr>
                <w:id w:val="-1709172029"/>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32729A1D"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718F1DB4" w14:textId="77777777" w:rsidR="00AE2869" w:rsidRPr="006155AA" w:rsidRDefault="00637B28" w:rsidP="00ED6F8C">
            <w:pPr>
              <w:spacing w:beforeLines="60" w:before="144" w:after="0"/>
              <w:rPr>
                <w:rFonts w:cs="Arial"/>
                <w:b/>
                <w:szCs w:val="20"/>
              </w:rPr>
            </w:pPr>
            <w:sdt>
              <w:sdtPr>
                <w:rPr>
                  <w:rFonts w:cs="Arial"/>
                  <w:b/>
                  <w:szCs w:val="20"/>
                </w:rPr>
                <w:id w:val="-349334910"/>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1A73740F"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5A382C0E"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37FEEF4D"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4A2F2B1F" w14:textId="2BE657A1"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w:t>
            </w:r>
          </w:p>
          <w:p w14:paraId="0E962F6A" w14:textId="77777777" w:rsidR="00AE2869" w:rsidRPr="006155AA" w:rsidRDefault="00AE2869" w:rsidP="00ED6F8C">
            <w:pPr>
              <w:rPr>
                <w:rFonts w:cs="Arial"/>
                <w:szCs w:val="20"/>
              </w:rPr>
            </w:pPr>
          </w:p>
        </w:tc>
      </w:tr>
      <w:tr w:rsidR="00AE2869" w:rsidRPr="006155AA" w14:paraId="2E0DBCC8" w14:textId="77777777" w:rsidTr="00ED6F8C">
        <w:tc>
          <w:tcPr>
            <w:tcW w:w="3649" w:type="dxa"/>
          </w:tcPr>
          <w:p w14:paraId="16DAEE09" w14:textId="77777777" w:rsidR="00AE2869" w:rsidRPr="006155AA" w:rsidRDefault="00AE2869" w:rsidP="00ED6F8C">
            <w:pPr>
              <w:spacing w:before="60" w:after="60"/>
              <w:rPr>
                <w:rFonts w:cs="Arial"/>
                <w:szCs w:val="20"/>
              </w:rPr>
            </w:pPr>
            <w:r w:rsidRPr="006155AA">
              <w:rPr>
                <w:rFonts w:cs="Arial"/>
                <w:szCs w:val="20"/>
              </w:rPr>
              <w:t>Complete WorkSafe’s culture scan checklist to identify any risk factors for sexual harassment</w:t>
            </w:r>
          </w:p>
          <w:p w14:paraId="67EA80F2" w14:textId="77777777" w:rsidR="00AE2869" w:rsidRPr="006155AA" w:rsidRDefault="00637B28" w:rsidP="00ED6F8C">
            <w:pPr>
              <w:spacing w:before="60" w:after="60"/>
              <w:rPr>
                <w:rFonts w:cs="Arial"/>
                <w:szCs w:val="20"/>
              </w:rPr>
            </w:pPr>
            <w:hyperlink r:id="rId82" w:history="1">
              <w:r w:rsidR="00AE2869" w:rsidRPr="006155AA">
                <w:rPr>
                  <w:rStyle w:val="Hyperlink"/>
                  <w:rFonts w:cs="Arial"/>
                  <w:szCs w:val="20"/>
                </w:rPr>
                <w:t>https://content.api.worksafe.vic.gov.au/sites/default/files/2020-03/ISBN-Work-related-gendered-violence-including-sexual-harassment-2020-03.pdf</w:t>
              </w:r>
            </w:hyperlink>
            <w:r w:rsidR="00AE2869" w:rsidRPr="006155AA">
              <w:rPr>
                <w:rFonts w:cs="Arial"/>
                <w:szCs w:val="20"/>
              </w:rPr>
              <w:t xml:space="preserve"> (pg. 10 for checklist)</w:t>
            </w:r>
          </w:p>
        </w:tc>
        <w:tc>
          <w:tcPr>
            <w:tcW w:w="3649" w:type="dxa"/>
          </w:tcPr>
          <w:p w14:paraId="2A61AE2A" w14:textId="77777777" w:rsidR="00AE2869" w:rsidRPr="006155AA" w:rsidRDefault="00AE2869" w:rsidP="00ED6F8C">
            <w:pPr>
              <w:spacing w:before="60" w:after="60"/>
              <w:rPr>
                <w:rStyle w:val="Hyperlink"/>
                <w:rFonts w:cs="Arial"/>
                <w:szCs w:val="20"/>
              </w:rPr>
            </w:pPr>
            <w:r w:rsidRPr="006155AA">
              <w:rPr>
                <w:rFonts w:cs="Arial"/>
                <w:szCs w:val="20"/>
                <w:highlight w:val="yellow"/>
              </w:rPr>
              <w:t>[DRAFTING NOTE: insert example response]</w:t>
            </w:r>
          </w:p>
          <w:p w14:paraId="00634A78" w14:textId="77777777" w:rsidR="00AE2869" w:rsidRPr="006155AA" w:rsidRDefault="00AE2869" w:rsidP="00ED6F8C">
            <w:pPr>
              <w:spacing w:before="60" w:after="60"/>
              <w:rPr>
                <w:rStyle w:val="Hyperlink"/>
                <w:rFonts w:cs="Arial"/>
                <w:szCs w:val="20"/>
              </w:rPr>
            </w:pPr>
            <w:r w:rsidRPr="006155AA">
              <w:rPr>
                <w:rStyle w:val="Hyperlink"/>
                <w:rFonts w:cs="Arial"/>
                <w:szCs w:val="20"/>
              </w:rPr>
              <w:t xml:space="preserve">Example response: </w:t>
            </w:r>
          </w:p>
          <w:p w14:paraId="7C2C7C76" w14:textId="77777777" w:rsidR="00AE2869" w:rsidRPr="006155AA" w:rsidRDefault="00AE2869" w:rsidP="00ED6F8C">
            <w:pPr>
              <w:spacing w:before="60" w:after="60"/>
              <w:rPr>
                <w:rFonts w:cs="Arial"/>
                <w:szCs w:val="20"/>
              </w:rPr>
            </w:pPr>
            <w:r w:rsidRPr="006155AA">
              <w:rPr>
                <w:rFonts w:cs="Arial"/>
                <w:szCs w:val="20"/>
              </w:rPr>
              <w:t xml:space="preserve">The project team will undertake WorkSafe’s culture scan checklist and identify any risk factors for sexual harassment to be addressed. </w:t>
            </w:r>
          </w:p>
          <w:p w14:paraId="51AFB4C7" w14:textId="77777777" w:rsidR="00AE2869" w:rsidRPr="006155AA" w:rsidRDefault="00AE2869" w:rsidP="00ED6F8C">
            <w:pPr>
              <w:spacing w:before="60" w:after="60"/>
              <w:rPr>
                <w:rFonts w:cs="Arial"/>
                <w:szCs w:val="20"/>
              </w:rPr>
            </w:pPr>
            <w:r w:rsidRPr="006155AA">
              <w:rPr>
                <w:rFonts w:cs="Arial"/>
                <w:szCs w:val="20"/>
              </w:rPr>
              <w:t xml:space="preserve">This will be done annually, and each risk will be mitigated and added to the OHS safety checklist to ensure each risk presented is absolutely minimised. </w:t>
            </w:r>
          </w:p>
          <w:p w14:paraId="5CB70C89" w14:textId="77777777" w:rsidR="00AE2869" w:rsidRPr="006155AA" w:rsidRDefault="00AE2869" w:rsidP="00ED6F8C">
            <w:pPr>
              <w:spacing w:before="60" w:after="60"/>
              <w:rPr>
                <w:rFonts w:cs="Arial"/>
                <w:szCs w:val="20"/>
              </w:rPr>
            </w:pPr>
          </w:p>
          <w:p w14:paraId="7568C03A"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4EA376D1" w14:textId="77777777" w:rsidR="00AE2869" w:rsidRPr="006155AA" w:rsidRDefault="00AE2869" w:rsidP="00ED6F8C">
            <w:pPr>
              <w:spacing w:before="60" w:after="60"/>
              <w:rPr>
                <w:rFonts w:cs="Arial"/>
                <w:szCs w:val="20"/>
              </w:rPr>
            </w:pPr>
            <w:r w:rsidRPr="006155AA">
              <w:rPr>
                <w:rFonts w:cs="Arial"/>
                <w:szCs w:val="20"/>
              </w:rPr>
              <w:t xml:space="preserve">Conduct a risk assessment to identify, assess and control risks of sexual harassment </w:t>
            </w:r>
          </w:p>
          <w:p w14:paraId="7012129B" w14:textId="77777777" w:rsidR="00AE2869" w:rsidRPr="006155AA" w:rsidRDefault="00AE2869" w:rsidP="00ED6F8C">
            <w:pPr>
              <w:spacing w:before="60" w:after="60"/>
              <w:rPr>
                <w:rStyle w:val="Hyperlink"/>
                <w:rFonts w:cs="Arial"/>
                <w:szCs w:val="20"/>
                <w:highlight w:val="yellow"/>
              </w:rPr>
            </w:pPr>
            <w:r w:rsidRPr="006155AA">
              <w:rPr>
                <w:rFonts w:cs="Arial"/>
                <w:szCs w:val="20"/>
              </w:rPr>
              <w:t xml:space="preserve">Provide training to staff to better prevent and respond to workplace sexual harassment. A list of specialist training organisations can be found at 1800 RESPECT </w:t>
            </w:r>
            <w:hyperlink r:id="rId83" w:history="1">
              <w:r w:rsidRPr="006155AA">
                <w:rPr>
                  <w:rStyle w:val="Hyperlink"/>
                  <w:rFonts w:cs="Arial"/>
                  <w:szCs w:val="20"/>
                </w:rPr>
                <w:t>http://www.1800respect.org.au/services/about-service-directory</w:t>
              </w:r>
            </w:hyperlink>
            <w:r w:rsidRPr="006155AA">
              <w:rPr>
                <w:rStyle w:val="Hyperlink"/>
                <w:rFonts w:cs="Arial"/>
                <w:szCs w:val="20"/>
              </w:rPr>
              <w:t>]</w:t>
            </w:r>
          </w:p>
          <w:p w14:paraId="0060A69E" w14:textId="77777777" w:rsidR="00AE2869" w:rsidRPr="006155AA" w:rsidRDefault="00AE2869" w:rsidP="00ED6F8C">
            <w:pPr>
              <w:spacing w:before="60" w:after="60"/>
              <w:rPr>
                <w:rFonts w:cs="Arial"/>
                <w:szCs w:val="20"/>
                <w:highlight w:val="yellow"/>
              </w:rPr>
            </w:pPr>
            <w:r w:rsidRPr="006155AA">
              <w:rPr>
                <w:rFonts w:cs="Arial"/>
                <w:szCs w:val="20"/>
              </w:rPr>
              <w:t xml:space="preserve"> </w:t>
            </w:r>
          </w:p>
        </w:tc>
        <w:tc>
          <w:tcPr>
            <w:tcW w:w="3649" w:type="dxa"/>
          </w:tcPr>
          <w:p w14:paraId="16E4BADE"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5FE1845B"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699F779F"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25BCF5A4" w14:textId="77777777" w:rsidR="00AE2869" w:rsidRPr="006155AA" w:rsidRDefault="00637B28" w:rsidP="00ED6F8C">
            <w:pPr>
              <w:spacing w:beforeLines="60" w:before="144"/>
              <w:rPr>
                <w:rFonts w:cs="Arial"/>
                <w:b/>
                <w:szCs w:val="20"/>
              </w:rPr>
            </w:pPr>
            <w:sdt>
              <w:sdtPr>
                <w:rPr>
                  <w:rFonts w:cs="Arial"/>
                  <w:b/>
                  <w:szCs w:val="20"/>
                </w:rPr>
                <w:id w:val="-1705093677"/>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5D28571D"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6FA2D8C3" w14:textId="77777777" w:rsidR="00AE2869" w:rsidRPr="006155AA" w:rsidRDefault="00637B28" w:rsidP="00ED6F8C">
            <w:pPr>
              <w:spacing w:beforeLines="60" w:before="144" w:after="0"/>
              <w:rPr>
                <w:rFonts w:cs="Arial"/>
                <w:b/>
                <w:szCs w:val="20"/>
              </w:rPr>
            </w:pPr>
            <w:sdt>
              <w:sdtPr>
                <w:rPr>
                  <w:rFonts w:cs="Arial"/>
                  <w:b/>
                  <w:szCs w:val="20"/>
                </w:rPr>
                <w:id w:val="-482701322"/>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556299E3"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42B68CC8"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70439D09"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6CEC4DF0" w14:textId="7CEE2CDE"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 xml:space="preserve">Attach a document (Provide copy of the </w:t>
            </w:r>
            <w:proofErr w:type="gramStart"/>
            <w:r w:rsidRPr="006155AA">
              <w:rPr>
                <w:rFonts w:cs="Arial"/>
                <w:bCs/>
                <w:highlight w:val="yellow"/>
              </w:rPr>
              <w:t>closed out</w:t>
            </w:r>
            <w:proofErr w:type="gramEnd"/>
            <w:r w:rsidRPr="006155AA">
              <w:rPr>
                <w:rFonts w:cs="Arial"/>
                <w:bCs/>
                <w:highlight w:val="yellow"/>
              </w:rPr>
              <w:t xml:space="preserve"> list of items from the WorkSafe’s culture scan checklist)</w:t>
            </w:r>
          </w:p>
          <w:p w14:paraId="4076F124" w14:textId="77777777" w:rsidR="00AE2869" w:rsidRPr="006155AA" w:rsidRDefault="00AE2869" w:rsidP="00ED6F8C">
            <w:pPr>
              <w:rPr>
                <w:rFonts w:cs="Arial"/>
                <w:szCs w:val="20"/>
              </w:rPr>
            </w:pPr>
          </w:p>
        </w:tc>
      </w:tr>
    </w:tbl>
    <w:p w14:paraId="6010222A" w14:textId="77777777" w:rsidR="00AE2869" w:rsidRPr="001D742B" w:rsidRDefault="00AE2869" w:rsidP="00AE2869">
      <w:pPr>
        <w:rPr>
          <w:rFonts w:cs="Arial"/>
          <w:sz w:val="22"/>
          <w:szCs w:val="22"/>
          <w:highlight w:val="yellow"/>
        </w:rPr>
      </w:pPr>
    </w:p>
    <w:p w14:paraId="65FB9978" w14:textId="77777777" w:rsidR="00AE2869" w:rsidRPr="001D742B" w:rsidRDefault="00AE2869" w:rsidP="00AE2869">
      <w:pPr>
        <w:rPr>
          <w:rFonts w:eastAsia="MS Gothic" w:cs="Arial"/>
          <w:b/>
          <w:bCs/>
          <w:sz w:val="24"/>
        </w:rPr>
      </w:pPr>
      <w:r w:rsidRPr="001D742B">
        <w:rPr>
          <w:rFonts w:eastAsia="MS Gothic" w:cs="Arial"/>
          <w:b/>
          <w:bCs/>
          <w:sz w:val="24"/>
        </w:rPr>
        <w:t xml:space="preserve">Focus Area 4 - Diverse, gender balanced and representative workforce – This focus area relates to Indicator 4 - Project Exits found within the Project Specific Workplace Gender Audit. </w:t>
      </w:r>
    </w:p>
    <w:tbl>
      <w:tblPr>
        <w:tblStyle w:val="TableGrid"/>
        <w:tblW w:w="14596" w:type="dxa"/>
        <w:tblLayout w:type="fixed"/>
        <w:tblLook w:val="04A0" w:firstRow="1" w:lastRow="0" w:firstColumn="1" w:lastColumn="0" w:noHBand="0" w:noVBand="1"/>
      </w:tblPr>
      <w:tblGrid>
        <w:gridCol w:w="3649"/>
        <w:gridCol w:w="3649"/>
        <w:gridCol w:w="3649"/>
        <w:gridCol w:w="3649"/>
      </w:tblGrid>
      <w:tr w:rsidR="00AE2869" w:rsidRPr="006155AA" w14:paraId="43485771" w14:textId="77777777" w:rsidTr="00ED6F8C">
        <w:trPr>
          <w:tblHeader/>
        </w:trPr>
        <w:tc>
          <w:tcPr>
            <w:tcW w:w="3649" w:type="dxa"/>
          </w:tcPr>
          <w:p w14:paraId="003B863C" w14:textId="77777777" w:rsidR="00AE2869" w:rsidRPr="001D742B" w:rsidRDefault="00AE2869" w:rsidP="00ED6F8C">
            <w:pPr>
              <w:rPr>
                <w:rFonts w:cs="Arial"/>
                <w:sz w:val="22"/>
                <w:szCs w:val="22"/>
                <w:highlight w:val="yellow"/>
              </w:rPr>
            </w:pPr>
            <w:r w:rsidRPr="006155AA">
              <w:rPr>
                <w:rFonts w:cs="Arial"/>
                <w:b/>
                <w:bCs/>
              </w:rPr>
              <w:t>Mandatory actions</w:t>
            </w:r>
          </w:p>
        </w:tc>
        <w:tc>
          <w:tcPr>
            <w:tcW w:w="3649" w:type="dxa"/>
          </w:tcPr>
          <w:p w14:paraId="06996605" w14:textId="77777777" w:rsidR="00AE2869" w:rsidRPr="001D742B" w:rsidRDefault="00AE2869" w:rsidP="00ED6F8C">
            <w:pPr>
              <w:rPr>
                <w:rFonts w:cs="Arial"/>
                <w:sz w:val="22"/>
                <w:szCs w:val="22"/>
                <w:highlight w:val="yellow"/>
              </w:rPr>
            </w:pPr>
            <w:r w:rsidRPr="006155AA">
              <w:rPr>
                <w:rFonts w:cs="Arial"/>
                <w:b/>
                <w:bCs/>
              </w:rPr>
              <w:t>Project strategy</w:t>
            </w:r>
          </w:p>
        </w:tc>
        <w:tc>
          <w:tcPr>
            <w:tcW w:w="3649" w:type="dxa"/>
          </w:tcPr>
          <w:p w14:paraId="45EB8677" w14:textId="77777777" w:rsidR="00AE2869" w:rsidRPr="001D742B" w:rsidRDefault="00AE2869" w:rsidP="00ED6F8C">
            <w:pPr>
              <w:rPr>
                <w:rFonts w:cs="Arial"/>
                <w:sz w:val="22"/>
                <w:szCs w:val="22"/>
                <w:highlight w:val="yellow"/>
              </w:rPr>
            </w:pPr>
            <w:r w:rsidRPr="006155AA">
              <w:rPr>
                <w:rFonts w:cs="Arial"/>
                <w:b/>
                <w:bCs/>
              </w:rPr>
              <w:t>Accountability of project strategy</w:t>
            </w:r>
          </w:p>
        </w:tc>
        <w:tc>
          <w:tcPr>
            <w:tcW w:w="3649" w:type="dxa"/>
          </w:tcPr>
          <w:p w14:paraId="7792515D" w14:textId="77777777" w:rsidR="00AE2869" w:rsidRPr="001D742B" w:rsidRDefault="00AE2869" w:rsidP="00ED6F8C">
            <w:pPr>
              <w:rPr>
                <w:rFonts w:cs="Arial"/>
                <w:sz w:val="22"/>
                <w:szCs w:val="22"/>
                <w:highlight w:val="yellow"/>
              </w:rPr>
            </w:pPr>
            <w:r w:rsidRPr="006155AA">
              <w:rPr>
                <w:rFonts w:cs="Arial"/>
                <w:b/>
                <w:bCs/>
                <w:iCs/>
              </w:rPr>
              <w:t>Progress Report</w:t>
            </w:r>
          </w:p>
        </w:tc>
      </w:tr>
      <w:tr w:rsidR="00AE2869" w:rsidRPr="006155AA" w14:paraId="13CC6254" w14:textId="77777777" w:rsidTr="00ED6F8C">
        <w:tc>
          <w:tcPr>
            <w:tcW w:w="3649" w:type="dxa"/>
          </w:tcPr>
          <w:p w14:paraId="494F713A" w14:textId="77777777" w:rsidR="00AE2869" w:rsidRPr="006155AA" w:rsidRDefault="00AE2869" w:rsidP="00ED6F8C">
            <w:pPr>
              <w:rPr>
                <w:rFonts w:cs="Arial"/>
                <w:b/>
                <w:bCs/>
              </w:rPr>
            </w:pPr>
            <w:r w:rsidRPr="006155AA">
              <w:rPr>
                <w:rFonts w:cs="Arial"/>
              </w:rPr>
              <w:t xml:space="preserve">Use the Building Equality - Recruitment Standards and Practices </w:t>
            </w:r>
            <w:hyperlink r:id="rId84" w:history="1">
              <w:r w:rsidRPr="006155AA">
                <w:rPr>
                  <w:rStyle w:val="Hyperlink"/>
                  <w:rFonts w:cs="Arial"/>
                </w:rPr>
                <w:t>https://womeninconstruction.com.au/employer/employer-overview</w:t>
              </w:r>
            </w:hyperlink>
            <w:r w:rsidRPr="006155AA">
              <w:rPr>
                <w:rFonts w:cs="Arial"/>
              </w:rPr>
              <w:t xml:space="preserve"> to address gender issues in the recruitment of women.</w:t>
            </w:r>
          </w:p>
        </w:tc>
        <w:tc>
          <w:tcPr>
            <w:tcW w:w="3649" w:type="dxa"/>
          </w:tcPr>
          <w:p w14:paraId="07B79C7C" w14:textId="77777777" w:rsidR="00AE2869" w:rsidRPr="006155AA" w:rsidRDefault="00AE2869" w:rsidP="00ED6F8C">
            <w:pPr>
              <w:spacing w:before="60" w:after="60"/>
              <w:rPr>
                <w:rFonts w:cs="Arial"/>
                <w:highlight w:val="yellow"/>
              </w:rPr>
            </w:pPr>
            <w:r w:rsidRPr="006155AA">
              <w:rPr>
                <w:rFonts w:cs="Arial"/>
                <w:highlight w:val="yellow"/>
              </w:rPr>
              <w:t>[DRAFTING NOTE: insert example response]</w:t>
            </w:r>
            <w:r w:rsidRPr="006155AA" w:rsidDel="00663AF1">
              <w:rPr>
                <w:rFonts w:cs="Arial"/>
                <w:highlight w:val="yellow"/>
              </w:rPr>
              <w:t xml:space="preserve"> </w:t>
            </w:r>
          </w:p>
          <w:p w14:paraId="29FAEF6E" w14:textId="77777777" w:rsidR="00AE2869" w:rsidRPr="006155AA" w:rsidRDefault="00AE2869" w:rsidP="00ED6F8C">
            <w:pPr>
              <w:spacing w:before="60" w:after="60"/>
              <w:rPr>
                <w:rFonts w:cs="Arial"/>
                <w:highlight w:val="yellow"/>
              </w:rPr>
            </w:pPr>
            <w:r w:rsidRPr="006155AA">
              <w:rPr>
                <w:rFonts w:cs="Arial"/>
                <w:highlight w:val="yellow"/>
              </w:rPr>
              <w:t xml:space="preserve">Example response: </w:t>
            </w:r>
          </w:p>
          <w:p w14:paraId="1AC01326" w14:textId="77777777" w:rsidR="00AE2869" w:rsidRPr="006155AA" w:rsidRDefault="00AE2869" w:rsidP="00ED6F8C">
            <w:pPr>
              <w:spacing w:before="60" w:after="60"/>
              <w:rPr>
                <w:rFonts w:cs="Arial"/>
                <w:highlight w:val="yellow"/>
              </w:rPr>
            </w:pPr>
            <w:r w:rsidRPr="006155AA">
              <w:rPr>
                <w:rFonts w:cs="Arial"/>
                <w:highlight w:val="yellow"/>
              </w:rPr>
              <w:t xml:space="preserve">The project will ensure to follow the Organisations recruitment standards and practices where applicable at a project level. </w:t>
            </w:r>
          </w:p>
          <w:p w14:paraId="55AB5785" w14:textId="77777777" w:rsidR="00AE2869" w:rsidRPr="006155AA" w:rsidRDefault="00AE2869" w:rsidP="00ED6F8C">
            <w:pPr>
              <w:rPr>
                <w:rFonts w:cs="Arial"/>
                <w:b/>
                <w:bCs/>
              </w:rPr>
            </w:pPr>
          </w:p>
        </w:tc>
        <w:tc>
          <w:tcPr>
            <w:tcW w:w="3649" w:type="dxa"/>
          </w:tcPr>
          <w:p w14:paraId="2949646E" w14:textId="77777777" w:rsidR="00AE2869" w:rsidRPr="006155AA" w:rsidRDefault="00AE2869" w:rsidP="00ED6F8C">
            <w:pPr>
              <w:spacing w:before="60" w:after="60"/>
              <w:rPr>
                <w:rFonts w:cs="Arial"/>
                <w:bCs/>
              </w:rPr>
            </w:pPr>
            <w:r w:rsidRPr="006155AA">
              <w:rPr>
                <w:rFonts w:cs="Arial"/>
                <w:bCs/>
              </w:rPr>
              <w:t xml:space="preserve">Name: </w:t>
            </w:r>
            <w:r w:rsidRPr="006155AA">
              <w:rPr>
                <w:rFonts w:cs="Arial"/>
                <w:bCs/>
                <w:highlight w:val="yellow"/>
              </w:rPr>
              <w:t>[DRAFTING NOTE: insert name]</w:t>
            </w:r>
            <w:r w:rsidRPr="006155AA">
              <w:rPr>
                <w:rFonts w:cs="Arial"/>
                <w:bCs/>
              </w:rPr>
              <w:t xml:space="preserve"> </w:t>
            </w:r>
          </w:p>
          <w:p w14:paraId="7F9EA500" w14:textId="77777777" w:rsidR="00AE2869" w:rsidRPr="006155AA" w:rsidRDefault="00AE2869" w:rsidP="00ED6F8C">
            <w:pPr>
              <w:spacing w:before="60" w:after="60"/>
              <w:rPr>
                <w:rFonts w:cs="Arial"/>
                <w:bCs/>
              </w:rPr>
            </w:pPr>
            <w:r w:rsidRPr="006155AA">
              <w:rPr>
                <w:rFonts w:cs="Arial"/>
                <w:bCs/>
              </w:rPr>
              <w:t xml:space="preserve">Job Title: </w:t>
            </w:r>
            <w:r w:rsidRPr="006155AA">
              <w:rPr>
                <w:rFonts w:cs="Arial"/>
                <w:bCs/>
                <w:highlight w:val="yellow"/>
              </w:rPr>
              <w:t>[DRAFTING NOTE: insert job title]</w:t>
            </w:r>
          </w:p>
          <w:p w14:paraId="042CF76D" w14:textId="77777777" w:rsidR="00AE2869" w:rsidRPr="006155AA" w:rsidRDefault="00AE2869" w:rsidP="00ED6F8C">
            <w:pPr>
              <w:rPr>
                <w:rFonts w:cs="Arial"/>
                <w:b/>
                <w:bCs/>
              </w:rPr>
            </w:pPr>
            <w:r w:rsidRPr="006155AA">
              <w:rPr>
                <w:rFonts w:cs="Arial"/>
                <w:bCs/>
              </w:rPr>
              <w:t xml:space="preserve">Timeframe: </w:t>
            </w:r>
            <w:r w:rsidRPr="006155AA">
              <w:rPr>
                <w:rFonts w:cs="Arial"/>
                <w:bCs/>
                <w:highlight w:val="yellow"/>
              </w:rPr>
              <w:t>[DRAFTING NOTE: insert timeframe]</w:t>
            </w:r>
          </w:p>
        </w:tc>
        <w:tc>
          <w:tcPr>
            <w:tcW w:w="3649" w:type="dxa"/>
          </w:tcPr>
          <w:p w14:paraId="4C1CBEFA" w14:textId="77777777" w:rsidR="00AE2869" w:rsidRPr="006155AA" w:rsidRDefault="00637B28" w:rsidP="00ED6F8C">
            <w:pPr>
              <w:spacing w:beforeLines="60" w:before="144"/>
              <w:rPr>
                <w:rFonts w:cs="Arial"/>
                <w:b/>
              </w:rPr>
            </w:pPr>
            <w:sdt>
              <w:sdtPr>
                <w:rPr>
                  <w:rFonts w:cs="Arial"/>
                  <w:b/>
                </w:rPr>
                <w:id w:val="498471430"/>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rPr>
                  <w:t>☐</w:t>
                </w:r>
              </w:sdtContent>
            </w:sdt>
            <w:r w:rsidR="00AE2869" w:rsidRPr="006155AA">
              <w:rPr>
                <w:rFonts w:cs="Arial"/>
                <w:b/>
              </w:rPr>
              <w:t xml:space="preserve"> COMPLETE </w:t>
            </w:r>
          </w:p>
          <w:p w14:paraId="05D7675F" w14:textId="77777777" w:rsidR="00AE2869" w:rsidRPr="006155AA" w:rsidRDefault="00AE2869" w:rsidP="00ED6F8C">
            <w:pPr>
              <w:spacing w:beforeLines="60" w:before="144" w:after="0"/>
              <w:rPr>
                <w:rFonts w:cs="Arial"/>
                <w:b/>
              </w:rPr>
            </w:pPr>
            <w:r w:rsidRPr="006155AA">
              <w:rPr>
                <w:rFonts w:cs="Arial"/>
                <w:bCs/>
                <w:highlight w:val="yellow"/>
              </w:rPr>
              <w:t>[DRAFTING NOTE: tick only one of the two boxes]</w:t>
            </w:r>
          </w:p>
          <w:p w14:paraId="33A5663A" w14:textId="77777777" w:rsidR="00AE2869" w:rsidRPr="006155AA" w:rsidRDefault="00637B28" w:rsidP="00ED6F8C">
            <w:pPr>
              <w:spacing w:beforeLines="60" w:before="144" w:after="0"/>
              <w:rPr>
                <w:rFonts w:cs="Arial"/>
                <w:b/>
              </w:rPr>
            </w:pPr>
            <w:sdt>
              <w:sdtPr>
                <w:rPr>
                  <w:rFonts w:cs="Arial"/>
                  <w:b/>
                </w:rPr>
                <w:id w:val="-1149743334"/>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rPr>
                  <w:t>☐</w:t>
                </w:r>
              </w:sdtContent>
            </w:sdt>
            <w:r w:rsidR="00AE2869" w:rsidRPr="006155AA">
              <w:rPr>
                <w:rFonts w:cs="Arial"/>
                <w:b/>
              </w:rPr>
              <w:t xml:space="preserve"> INCOMPLETE</w:t>
            </w:r>
          </w:p>
          <w:p w14:paraId="6B4F9A2E" w14:textId="77777777" w:rsidR="00AE2869" w:rsidRPr="006155AA" w:rsidRDefault="00AE2869" w:rsidP="00ED6F8C">
            <w:pPr>
              <w:spacing w:beforeLines="60" w:before="144" w:after="0"/>
              <w:rPr>
                <w:rFonts w:cs="Arial"/>
                <w:bCs/>
              </w:rPr>
            </w:pPr>
            <w:r w:rsidRPr="006155AA">
              <w:rPr>
                <w:rFonts w:cs="Arial"/>
                <w:bCs/>
                <w:highlight w:val="yellow"/>
              </w:rPr>
              <w:t>[DRAFTING NOTE: tick only one of the two boxes]</w:t>
            </w:r>
          </w:p>
          <w:p w14:paraId="67DAD21E" w14:textId="77777777" w:rsidR="00AE2869" w:rsidRPr="006155AA" w:rsidRDefault="00AE2869" w:rsidP="00ED6F8C">
            <w:pPr>
              <w:spacing w:beforeLines="60" w:before="144" w:after="0"/>
              <w:rPr>
                <w:rFonts w:cs="Arial"/>
                <w:bCs/>
              </w:rPr>
            </w:pPr>
            <w:r w:rsidRPr="006155AA">
              <w:rPr>
                <w:rFonts w:cs="Arial"/>
                <w:bCs/>
                <w:highlight w:val="yellow"/>
              </w:rPr>
              <w:t>[DRAFTING NOTE: provide evidence upon completion]</w:t>
            </w:r>
          </w:p>
          <w:p w14:paraId="50BBA908"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0B6A9B16" w14:textId="69104501" w:rsidR="00AE2869" w:rsidRPr="001D742B" w:rsidRDefault="00AE2869" w:rsidP="001D742B">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w:t>
            </w:r>
          </w:p>
        </w:tc>
      </w:tr>
      <w:tr w:rsidR="00AE2869" w:rsidRPr="006155AA" w14:paraId="3CDCDEC9" w14:textId="77777777" w:rsidTr="00ED6F8C">
        <w:tc>
          <w:tcPr>
            <w:tcW w:w="3649" w:type="dxa"/>
          </w:tcPr>
          <w:p w14:paraId="22E4E0FF" w14:textId="77777777" w:rsidR="00AE2869" w:rsidRPr="006155AA" w:rsidRDefault="00AE2869" w:rsidP="00ED6F8C">
            <w:pPr>
              <w:rPr>
                <w:rFonts w:cs="Arial"/>
              </w:rPr>
            </w:pPr>
            <w:r w:rsidRPr="006155AA">
              <w:rPr>
                <w:rFonts w:cs="Arial"/>
              </w:rPr>
              <w:t>Ensure leadership and middle management complete unconscious bias training to equip them with the skills to recognise and understand their own biases and to take steps to overcome them.</w:t>
            </w:r>
          </w:p>
        </w:tc>
        <w:tc>
          <w:tcPr>
            <w:tcW w:w="3649" w:type="dxa"/>
          </w:tcPr>
          <w:p w14:paraId="41985E1E" w14:textId="77777777" w:rsidR="00AE2869" w:rsidRPr="006155AA" w:rsidRDefault="00AE2869" w:rsidP="00ED6F8C">
            <w:pPr>
              <w:spacing w:before="60" w:after="60"/>
              <w:rPr>
                <w:rFonts w:cs="Arial"/>
              </w:rPr>
            </w:pPr>
            <w:r w:rsidRPr="006155AA">
              <w:rPr>
                <w:rFonts w:cs="Arial"/>
                <w:highlight w:val="yellow"/>
              </w:rPr>
              <w:t>[DRAFTING NOTE: insert example response]</w:t>
            </w:r>
          </w:p>
          <w:p w14:paraId="0D5F89AE" w14:textId="77777777" w:rsidR="00AE2869" w:rsidRPr="006155AA" w:rsidRDefault="00AE2869" w:rsidP="00ED6F8C">
            <w:pPr>
              <w:spacing w:before="60" w:after="60"/>
              <w:rPr>
                <w:rFonts w:cs="Arial"/>
              </w:rPr>
            </w:pPr>
            <w:r w:rsidRPr="006155AA">
              <w:rPr>
                <w:rFonts w:cs="Arial"/>
              </w:rPr>
              <w:t xml:space="preserve">Example response: </w:t>
            </w:r>
          </w:p>
          <w:p w14:paraId="25319774" w14:textId="77777777" w:rsidR="00AE2869" w:rsidRPr="006155AA" w:rsidRDefault="00AE2869" w:rsidP="00ED6F8C">
            <w:pPr>
              <w:spacing w:before="60" w:after="60"/>
              <w:rPr>
                <w:rFonts w:cs="Arial"/>
              </w:rPr>
            </w:pPr>
            <w:r w:rsidRPr="006155AA">
              <w:rPr>
                <w:rFonts w:cs="Arial"/>
              </w:rPr>
              <w:t xml:space="preserve">All managers on the project must have completed unconscious bias training prior to starting on the project to equip them with the skills and knowledge to recognise their own biases and take steps to overcome them. </w:t>
            </w:r>
          </w:p>
          <w:p w14:paraId="7A8BFC4D" w14:textId="77777777" w:rsidR="00AE2869" w:rsidRPr="006155AA" w:rsidRDefault="00AE2869" w:rsidP="00ED6F8C">
            <w:pPr>
              <w:spacing w:before="60" w:after="60"/>
              <w:rPr>
                <w:rFonts w:cs="Arial"/>
              </w:rPr>
            </w:pPr>
            <w:r w:rsidRPr="006155AA">
              <w:rPr>
                <w:rFonts w:cs="Arial"/>
              </w:rPr>
              <w:t xml:space="preserve">A training register will be logged to ensure that all management have completed this training before starting on the project. </w:t>
            </w:r>
          </w:p>
          <w:p w14:paraId="675B1AE5" w14:textId="77777777" w:rsidR="00AE2869" w:rsidRPr="006155AA" w:rsidRDefault="00AE2869" w:rsidP="00ED6F8C">
            <w:pPr>
              <w:spacing w:before="60" w:after="60"/>
              <w:rPr>
                <w:rFonts w:cs="Arial"/>
              </w:rPr>
            </w:pPr>
          </w:p>
          <w:p w14:paraId="2D23A606" w14:textId="77777777" w:rsidR="00AE2869" w:rsidRPr="006155AA" w:rsidRDefault="00AE2869" w:rsidP="00ED6F8C">
            <w:pPr>
              <w:spacing w:before="60" w:after="60"/>
              <w:rPr>
                <w:rFonts w:cs="Arial"/>
              </w:rPr>
            </w:pPr>
            <w:r w:rsidRPr="006155AA">
              <w:rPr>
                <w:rFonts w:cs="Arial"/>
                <w:highlight w:val="yellow"/>
              </w:rPr>
              <w:t>[DRAFTING NOTE: insert additional strategies/resources]</w:t>
            </w:r>
          </w:p>
          <w:p w14:paraId="4BA4FE0F" w14:textId="77777777" w:rsidR="00AE2869" w:rsidRPr="006155AA" w:rsidRDefault="00AE2869" w:rsidP="00ED6F8C">
            <w:pPr>
              <w:spacing w:before="60" w:after="60"/>
              <w:rPr>
                <w:rFonts w:cs="Arial"/>
              </w:rPr>
            </w:pPr>
            <w:r w:rsidRPr="006155AA">
              <w:rPr>
                <w:rFonts w:cs="Arial"/>
              </w:rPr>
              <w:t>Undertake specific follow up training for leadership and middle management who have completed unconscious bias training to consolidate their learning.</w:t>
            </w:r>
          </w:p>
          <w:p w14:paraId="13B3630A" w14:textId="77777777" w:rsidR="00AE2869" w:rsidRPr="006155AA" w:rsidRDefault="00AE2869" w:rsidP="00ED6F8C">
            <w:pPr>
              <w:spacing w:before="60" w:after="60"/>
              <w:rPr>
                <w:rFonts w:cs="Arial"/>
                <w:highlight w:val="yellow"/>
              </w:rPr>
            </w:pPr>
            <w:r w:rsidRPr="006155AA">
              <w:rPr>
                <w:rFonts w:cs="Arial"/>
              </w:rPr>
              <w:t xml:space="preserve">Suggest all staff undertake an implicit bias test and create discussion forums/ meetings to talk about outcomes of tests in a group setting - See free example of test </w:t>
            </w:r>
            <w:hyperlink r:id="rId85" w:history="1">
              <w:r w:rsidRPr="006155AA">
                <w:rPr>
                  <w:rStyle w:val="Hyperlink"/>
                  <w:rFonts w:cs="Arial"/>
                </w:rPr>
                <w:t>https://implicit.harvard.edu/implicit/takeatest.html</w:t>
              </w:r>
            </w:hyperlink>
            <w:r w:rsidRPr="006155AA">
              <w:rPr>
                <w:rFonts w:cs="Arial"/>
                <w:highlight w:val="yellow"/>
              </w:rPr>
              <w:t>]</w:t>
            </w:r>
          </w:p>
          <w:p w14:paraId="63EB2516" w14:textId="77777777" w:rsidR="00AE2869" w:rsidRPr="006155AA" w:rsidRDefault="00AE2869" w:rsidP="00ED6F8C">
            <w:pPr>
              <w:spacing w:before="60" w:after="60"/>
              <w:rPr>
                <w:rFonts w:cs="Arial"/>
                <w:highlight w:val="yellow"/>
              </w:rPr>
            </w:pPr>
          </w:p>
        </w:tc>
        <w:tc>
          <w:tcPr>
            <w:tcW w:w="3649" w:type="dxa"/>
          </w:tcPr>
          <w:p w14:paraId="4EFAAE82" w14:textId="77777777" w:rsidR="00AE2869" w:rsidRPr="006155AA" w:rsidRDefault="00AE2869" w:rsidP="00ED6F8C">
            <w:pPr>
              <w:spacing w:before="60" w:after="60"/>
              <w:rPr>
                <w:rFonts w:cs="Arial"/>
                <w:bCs/>
              </w:rPr>
            </w:pPr>
            <w:r w:rsidRPr="006155AA">
              <w:rPr>
                <w:rFonts w:cs="Arial"/>
                <w:bCs/>
              </w:rPr>
              <w:t xml:space="preserve">Name: </w:t>
            </w:r>
            <w:r w:rsidRPr="006155AA">
              <w:rPr>
                <w:rFonts w:cs="Arial"/>
                <w:bCs/>
                <w:highlight w:val="yellow"/>
              </w:rPr>
              <w:t>[DRAFTING NOTE: insert name]</w:t>
            </w:r>
            <w:r w:rsidRPr="006155AA">
              <w:rPr>
                <w:rFonts w:cs="Arial"/>
                <w:bCs/>
              </w:rPr>
              <w:t xml:space="preserve"> </w:t>
            </w:r>
          </w:p>
          <w:p w14:paraId="02059230" w14:textId="77777777" w:rsidR="00AE2869" w:rsidRPr="006155AA" w:rsidRDefault="00AE2869" w:rsidP="00ED6F8C">
            <w:pPr>
              <w:spacing w:before="60" w:after="60"/>
              <w:rPr>
                <w:rFonts w:cs="Arial"/>
                <w:bCs/>
              </w:rPr>
            </w:pPr>
            <w:r w:rsidRPr="006155AA">
              <w:rPr>
                <w:rFonts w:cs="Arial"/>
                <w:bCs/>
              </w:rPr>
              <w:t xml:space="preserve">Job Title: </w:t>
            </w:r>
            <w:r w:rsidRPr="006155AA">
              <w:rPr>
                <w:rFonts w:cs="Arial"/>
                <w:bCs/>
                <w:highlight w:val="yellow"/>
              </w:rPr>
              <w:t>[DRAFTING NOTE: insert job title]</w:t>
            </w:r>
          </w:p>
          <w:p w14:paraId="2AC5F090" w14:textId="77777777" w:rsidR="00AE2869" w:rsidRPr="006155AA" w:rsidRDefault="00AE2869" w:rsidP="00ED6F8C">
            <w:pPr>
              <w:spacing w:before="60" w:after="60"/>
              <w:rPr>
                <w:rFonts w:cs="Arial"/>
                <w:bCs/>
              </w:rPr>
            </w:pPr>
            <w:r w:rsidRPr="006155AA">
              <w:rPr>
                <w:rFonts w:cs="Arial"/>
                <w:bCs/>
              </w:rPr>
              <w:t xml:space="preserve">Timeframe: </w:t>
            </w:r>
            <w:r w:rsidRPr="006155AA">
              <w:rPr>
                <w:rFonts w:cs="Arial"/>
                <w:bCs/>
                <w:highlight w:val="yellow"/>
              </w:rPr>
              <w:t>[DRAFTING NOTE: insert timeframe]</w:t>
            </w:r>
          </w:p>
        </w:tc>
        <w:tc>
          <w:tcPr>
            <w:tcW w:w="3649" w:type="dxa"/>
          </w:tcPr>
          <w:p w14:paraId="06AA95D7" w14:textId="77777777" w:rsidR="00AE2869" w:rsidRPr="006155AA" w:rsidRDefault="00637B28" w:rsidP="00ED6F8C">
            <w:pPr>
              <w:spacing w:beforeLines="60" w:before="144"/>
              <w:rPr>
                <w:rFonts w:cs="Arial"/>
                <w:b/>
              </w:rPr>
            </w:pPr>
            <w:sdt>
              <w:sdtPr>
                <w:rPr>
                  <w:rFonts w:cs="Arial"/>
                  <w:b/>
                </w:rPr>
                <w:id w:val="1832174357"/>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rPr>
                  <w:t>☐</w:t>
                </w:r>
              </w:sdtContent>
            </w:sdt>
            <w:r w:rsidR="00AE2869" w:rsidRPr="006155AA">
              <w:rPr>
                <w:rFonts w:cs="Arial"/>
                <w:b/>
              </w:rPr>
              <w:t xml:space="preserve"> COMPLETE </w:t>
            </w:r>
          </w:p>
          <w:p w14:paraId="59431532" w14:textId="77777777" w:rsidR="00AE2869" w:rsidRPr="006155AA" w:rsidRDefault="00AE2869" w:rsidP="00ED6F8C">
            <w:pPr>
              <w:spacing w:beforeLines="60" w:before="144" w:after="0"/>
              <w:rPr>
                <w:rFonts w:cs="Arial"/>
                <w:b/>
              </w:rPr>
            </w:pPr>
            <w:r w:rsidRPr="006155AA">
              <w:rPr>
                <w:rFonts w:cs="Arial"/>
                <w:bCs/>
                <w:highlight w:val="yellow"/>
              </w:rPr>
              <w:t>[DRAFTING NOTE: tick only one of the two boxes]</w:t>
            </w:r>
          </w:p>
          <w:p w14:paraId="7D9112ED" w14:textId="77777777" w:rsidR="00AE2869" w:rsidRPr="006155AA" w:rsidRDefault="00637B28" w:rsidP="00ED6F8C">
            <w:pPr>
              <w:spacing w:beforeLines="60" w:before="144" w:after="0"/>
              <w:rPr>
                <w:rFonts w:cs="Arial"/>
                <w:b/>
              </w:rPr>
            </w:pPr>
            <w:sdt>
              <w:sdtPr>
                <w:rPr>
                  <w:rFonts w:cs="Arial"/>
                  <w:b/>
                </w:rPr>
                <w:id w:val="1522581084"/>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rPr>
                  <w:t>☐</w:t>
                </w:r>
              </w:sdtContent>
            </w:sdt>
            <w:r w:rsidR="00AE2869" w:rsidRPr="006155AA">
              <w:rPr>
                <w:rFonts w:cs="Arial"/>
                <w:b/>
              </w:rPr>
              <w:t xml:space="preserve"> INCOMPLETE</w:t>
            </w:r>
          </w:p>
          <w:p w14:paraId="4190004A" w14:textId="77777777" w:rsidR="00AE2869" w:rsidRPr="006155AA" w:rsidRDefault="00AE2869" w:rsidP="00ED6F8C">
            <w:pPr>
              <w:spacing w:beforeLines="60" w:before="144" w:after="0"/>
              <w:rPr>
                <w:rFonts w:cs="Arial"/>
                <w:bCs/>
              </w:rPr>
            </w:pPr>
            <w:r w:rsidRPr="006155AA">
              <w:rPr>
                <w:rFonts w:cs="Arial"/>
                <w:bCs/>
                <w:highlight w:val="yellow"/>
              </w:rPr>
              <w:t>[DRAFTING NOTE: tick only one of the two boxes]</w:t>
            </w:r>
          </w:p>
          <w:p w14:paraId="4C67E9D4" w14:textId="77777777" w:rsidR="00AE2869" w:rsidRPr="006155AA" w:rsidRDefault="00AE2869" w:rsidP="00ED6F8C">
            <w:pPr>
              <w:spacing w:beforeLines="60" w:before="144" w:after="0"/>
              <w:rPr>
                <w:rFonts w:cs="Arial"/>
                <w:bCs/>
              </w:rPr>
            </w:pPr>
            <w:r w:rsidRPr="006155AA">
              <w:rPr>
                <w:rFonts w:cs="Arial"/>
                <w:bCs/>
                <w:highlight w:val="yellow"/>
              </w:rPr>
              <w:t>[DRAFTING NOTE: provide evidence upon completion]</w:t>
            </w:r>
          </w:p>
          <w:p w14:paraId="498246C7"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25E21530" w14:textId="08392AD2"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(Provide evidence of bias training for leadership and middle management)</w:t>
            </w:r>
          </w:p>
          <w:p w14:paraId="6D53A48E" w14:textId="77777777" w:rsidR="00AE2869" w:rsidRPr="006155AA" w:rsidRDefault="00AE2869" w:rsidP="00ED6F8C">
            <w:pPr>
              <w:rPr>
                <w:rFonts w:cs="Arial"/>
                <w:b/>
                <w:bCs/>
                <w:iCs/>
              </w:rPr>
            </w:pPr>
          </w:p>
        </w:tc>
      </w:tr>
    </w:tbl>
    <w:p w14:paraId="3179737A" w14:textId="059A67B3" w:rsidR="00AE2869" w:rsidRPr="001D742B" w:rsidRDefault="00AE2869" w:rsidP="00AE2869">
      <w:pPr>
        <w:rPr>
          <w:rFonts w:cs="Arial"/>
          <w:sz w:val="22"/>
          <w:szCs w:val="22"/>
          <w:highlight w:val="yellow"/>
        </w:rPr>
      </w:pPr>
    </w:p>
    <w:p w14:paraId="0F88F75A" w14:textId="5B6213A9" w:rsidR="00AE2869" w:rsidRPr="001D742B" w:rsidRDefault="00AE2869">
      <w:pPr>
        <w:spacing w:after="0"/>
        <w:rPr>
          <w:rFonts w:cs="Arial"/>
          <w:sz w:val="22"/>
          <w:szCs w:val="22"/>
          <w:highlight w:val="yellow"/>
        </w:rPr>
      </w:pPr>
      <w:r w:rsidRPr="001D742B">
        <w:rPr>
          <w:rFonts w:cs="Arial"/>
          <w:sz w:val="22"/>
          <w:szCs w:val="22"/>
          <w:highlight w:val="yellow"/>
        </w:rPr>
        <w:br w:type="page"/>
      </w:r>
    </w:p>
    <w:p w14:paraId="563AABF9" w14:textId="77777777" w:rsidR="00AE2869" w:rsidRPr="001B4650" w:rsidRDefault="00AE2869" w:rsidP="00AE2869">
      <w:pPr>
        <w:rPr>
          <w:rFonts w:eastAsia="MS Gothic" w:cs="Arial"/>
          <w:b/>
          <w:bCs/>
          <w:sz w:val="24"/>
        </w:rPr>
      </w:pPr>
      <w:r w:rsidRPr="001B4650">
        <w:rPr>
          <w:rFonts w:eastAsia="MS Gothic" w:cs="Arial"/>
          <w:b/>
          <w:bCs/>
          <w:sz w:val="24"/>
        </w:rPr>
        <w:t xml:space="preserve">Focus Area 5 - Flexible and empowering workplace - </w:t>
      </w:r>
      <w:r w:rsidRPr="001B4650">
        <w:rPr>
          <w:rFonts w:cs="Arial"/>
          <w:b/>
          <w:bCs/>
          <w:iCs/>
          <w:sz w:val="24"/>
        </w:rPr>
        <w:t xml:space="preserve">This focus area relates to Indicator 5 (Flexibility). </w:t>
      </w:r>
    </w:p>
    <w:tbl>
      <w:tblPr>
        <w:tblStyle w:val="TableGrid"/>
        <w:tblW w:w="14596" w:type="dxa"/>
        <w:tblLayout w:type="fixed"/>
        <w:tblLook w:val="04A0" w:firstRow="1" w:lastRow="0" w:firstColumn="1" w:lastColumn="0" w:noHBand="0" w:noVBand="1"/>
      </w:tblPr>
      <w:tblGrid>
        <w:gridCol w:w="3649"/>
        <w:gridCol w:w="3649"/>
        <w:gridCol w:w="3649"/>
        <w:gridCol w:w="3649"/>
      </w:tblGrid>
      <w:tr w:rsidR="00AE2869" w:rsidRPr="001B4650" w14:paraId="6DA57722" w14:textId="77777777" w:rsidTr="00ED6F8C">
        <w:trPr>
          <w:tblHeader/>
        </w:trPr>
        <w:tc>
          <w:tcPr>
            <w:tcW w:w="3649" w:type="dxa"/>
          </w:tcPr>
          <w:p w14:paraId="23E4488D" w14:textId="77777777" w:rsidR="00AE2869" w:rsidRPr="001D742B" w:rsidRDefault="00AE2869" w:rsidP="00ED6F8C">
            <w:pPr>
              <w:rPr>
                <w:rFonts w:cs="Arial"/>
                <w:szCs w:val="20"/>
                <w:highlight w:val="yellow"/>
              </w:rPr>
            </w:pPr>
            <w:r w:rsidRPr="001B4650">
              <w:rPr>
                <w:rFonts w:cs="Arial"/>
                <w:b/>
                <w:bCs/>
                <w:szCs w:val="20"/>
              </w:rPr>
              <w:t>Mandatory actions</w:t>
            </w:r>
          </w:p>
        </w:tc>
        <w:tc>
          <w:tcPr>
            <w:tcW w:w="3649" w:type="dxa"/>
          </w:tcPr>
          <w:p w14:paraId="07C009F7" w14:textId="77777777" w:rsidR="00AE2869" w:rsidRPr="001D742B" w:rsidRDefault="00AE2869" w:rsidP="00ED6F8C">
            <w:pPr>
              <w:rPr>
                <w:rFonts w:cs="Arial"/>
                <w:szCs w:val="20"/>
                <w:highlight w:val="yellow"/>
              </w:rPr>
            </w:pPr>
            <w:r w:rsidRPr="001B4650">
              <w:rPr>
                <w:rFonts w:cs="Arial"/>
                <w:b/>
                <w:bCs/>
                <w:szCs w:val="20"/>
              </w:rPr>
              <w:t>Project strategy</w:t>
            </w:r>
          </w:p>
        </w:tc>
        <w:tc>
          <w:tcPr>
            <w:tcW w:w="3649" w:type="dxa"/>
          </w:tcPr>
          <w:p w14:paraId="6D4AF9CE" w14:textId="77777777" w:rsidR="00AE2869" w:rsidRPr="001D742B" w:rsidRDefault="00AE2869" w:rsidP="00ED6F8C">
            <w:pPr>
              <w:rPr>
                <w:rFonts w:cs="Arial"/>
                <w:szCs w:val="20"/>
                <w:highlight w:val="yellow"/>
              </w:rPr>
            </w:pPr>
            <w:r w:rsidRPr="001B4650">
              <w:rPr>
                <w:rFonts w:cs="Arial"/>
                <w:b/>
                <w:bCs/>
                <w:szCs w:val="20"/>
              </w:rPr>
              <w:t>Accountability of project strategy</w:t>
            </w:r>
          </w:p>
        </w:tc>
        <w:tc>
          <w:tcPr>
            <w:tcW w:w="3649" w:type="dxa"/>
          </w:tcPr>
          <w:p w14:paraId="705E5310" w14:textId="77777777" w:rsidR="00AE2869" w:rsidRPr="001D742B" w:rsidRDefault="00AE2869" w:rsidP="00ED6F8C">
            <w:pPr>
              <w:rPr>
                <w:rFonts w:cs="Arial"/>
                <w:szCs w:val="20"/>
                <w:highlight w:val="yellow"/>
              </w:rPr>
            </w:pPr>
            <w:r w:rsidRPr="001B4650">
              <w:rPr>
                <w:rFonts w:cs="Arial"/>
                <w:b/>
                <w:bCs/>
                <w:iCs/>
                <w:szCs w:val="20"/>
              </w:rPr>
              <w:t>Progress Report</w:t>
            </w:r>
          </w:p>
        </w:tc>
      </w:tr>
      <w:tr w:rsidR="00AE2869" w:rsidRPr="001B4650" w14:paraId="74D9920C" w14:textId="77777777" w:rsidTr="00ED6F8C">
        <w:tc>
          <w:tcPr>
            <w:tcW w:w="3649" w:type="dxa"/>
          </w:tcPr>
          <w:p w14:paraId="7FD849F6" w14:textId="77777777" w:rsidR="00AE2869" w:rsidRPr="001B4650" w:rsidRDefault="00AE2869" w:rsidP="00ED6F8C">
            <w:pPr>
              <w:rPr>
                <w:rFonts w:cs="Arial"/>
                <w:b/>
                <w:bCs/>
                <w:szCs w:val="20"/>
              </w:rPr>
            </w:pPr>
            <w:r w:rsidRPr="001B4650">
              <w:rPr>
                <w:rFonts w:cs="Arial"/>
                <w:szCs w:val="20"/>
              </w:rPr>
              <w:t xml:space="preserve">Review employment policies, procedures, and practices to encourage a flexible and supportive workplace that provides all workers with access to different types of flexible work arrangements. </w:t>
            </w:r>
          </w:p>
        </w:tc>
        <w:tc>
          <w:tcPr>
            <w:tcW w:w="3649" w:type="dxa"/>
          </w:tcPr>
          <w:p w14:paraId="279A50E3"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661DEB4E"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24D8FD2F" w14:textId="77777777" w:rsidR="00AE2869" w:rsidRPr="001B4650" w:rsidRDefault="00AE2869" w:rsidP="00ED6F8C">
            <w:pPr>
              <w:rPr>
                <w:rFonts w:cs="Arial"/>
                <w:b/>
                <w:bCs/>
                <w:szCs w:val="20"/>
              </w:rPr>
            </w:pPr>
            <w:r w:rsidRPr="001B4650">
              <w:rPr>
                <w:rFonts w:cs="Arial"/>
                <w:szCs w:val="20"/>
              </w:rPr>
              <w:t xml:space="preserve">The project team will follow the Organisations policies, procedures and practices to encourage flexible and supportive workplaces at a site level to ensure all workers have access to different flexible working arrangements. </w:t>
            </w:r>
          </w:p>
        </w:tc>
        <w:tc>
          <w:tcPr>
            <w:tcW w:w="3649" w:type="dxa"/>
          </w:tcPr>
          <w:p w14:paraId="3375B27E"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454D4B03"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4143979E" w14:textId="77777777" w:rsidR="00AE2869" w:rsidRPr="001B4650" w:rsidRDefault="00AE2869" w:rsidP="00ED6F8C">
            <w:pPr>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591C66F5" w14:textId="77777777" w:rsidR="00AE2869" w:rsidRPr="001B4650" w:rsidRDefault="00637B28" w:rsidP="00ED6F8C">
            <w:pPr>
              <w:spacing w:beforeLines="60" w:before="144"/>
              <w:rPr>
                <w:rFonts w:cs="Arial"/>
                <w:b/>
                <w:szCs w:val="20"/>
              </w:rPr>
            </w:pPr>
            <w:sdt>
              <w:sdtPr>
                <w:rPr>
                  <w:rFonts w:cs="Arial"/>
                  <w:b/>
                  <w:szCs w:val="20"/>
                </w:rPr>
                <w:id w:val="1102924110"/>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31A6A7B0"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617BC6E1" w14:textId="77777777" w:rsidR="00AE2869" w:rsidRPr="001B4650" w:rsidRDefault="00637B28" w:rsidP="00ED6F8C">
            <w:pPr>
              <w:spacing w:beforeLines="60" w:before="144" w:after="0"/>
              <w:rPr>
                <w:rFonts w:cs="Arial"/>
                <w:b/>
                <w:szCs w:val="20"/>
              </w:rPr>
            </w:pPr>
            <w:sdt>
              <w:sdtPr>
                <w:rPr>
                  <w:rFonts w:cs="Arial"/>
                  <w:b/>
                  <w:szCs w:val="20"/>
                </w:rPr>
                <w:id w:val="-1815324524"/>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64898B9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tick only one of the two boxes]</w:t>
            </w:r>
          </w:p>
          <w:p w14:paraId="0BBC0DC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48682A95"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5F3679EF"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Attach a document </w:t>
            </w:r>
          </w:p>
          <w:p w14:paraId="47F09D91" w14:textId="078ACC13"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
                <w:bCs/>
                <w:iCs/>
              </w:rPr>
            </w:pPr>
            <w:r w:rsidRPr="001B4650">
              <w:rPr>
                <w:rFonts w:cs="Arial"/>
                <w:bCs/>
                <w:highlight w:val="yellow"/>
              </w:rPr>
              <w:t xml:space="preserve">Reference Indicator </w:t>
            </w:r>
            <w:r w:rsidR="00CD3CAF" w:rsidRPr="001B4650">
              <w:rPr>
                <w:rFonts w:cs="Arial"/>
                <w:bCs/>
                <w:highlight w:val="yellow"/>
              </w:rPr>
              <w:t xml:space="preserve">in </w:t>
            </w:r>
            <w:r w:rsidRPr="001B4650">
              <w:rPr>
                <w:rFonts w:cs="Arial"/>
                <w:bCs/>
                <w:highlight w:val="yellow"/>
              </w:rPr>
              <w:t>the Project Specific Workplace Gender Audit</w:t>
            </w:r>
          </w:p>
        </w:tc>
      </w:tr>
      <w:tr w:rsidR="00AE2869" w:rsidRPr="001B4650" w14:paraId="018E5ECE" w14:textId="77777777" w:rsidTr="00ED6F8C">
        <w:tc>
          <w:tcPr>
            <w:tcW w:w="3649" w:type="dxa"/>
          </w:tcPr>
          <w:p w14:paraId="59C4D669" w14:textId="77777777" w:rsidR="00AE2869" w:rsidRPr="001B4650" w:rsidRDefault="00AE2869" w:rsidP="00ED6F8C">
            <w:pPr>
              <w:rPr>
                <w:rFonts w:cs="Arial"/>
                <w:b/>
                <w:bCs/>
                <w:szCs w:val="20"/>
              </w:rPr>
            </w:pPr>
            <w:r w:rsidRPr="001B4650">
              <w:rPr>
                <w:rFonts w:cs="Arial"/>
                <w:szCs w:val="20"/>
              </w:rPr>
              <w:t>Promote the uptake of flexible working by men on site with caring responsibilities as men and women should have equal opportunity to share caring responsibilities.</w:t>
            </w:r>
          </w:p>
        </w:tc>
        <w:tc>
          <w:tcPr>
            <w:tcW w:w="3649" w:type="dxa"/>
          </w:tcPr>
          <w:p w14:paraId="6F626451"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2CAF6007"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5F03B5E5" w14:textId="77777777" w:rsidR="00AE2869" w:rsidRPr="001B4650" w:rsidRDefault="00AE2869" w:rsidP="00ED6F8C">
            <w:pPr>
              <w:rPr>
                <w:rFonts w:cs="Arial"/>
                <w:szCs w:val="20"/>
              </w:rPr>
            </w:pPr>
            <w:r w:rsidRPr="001B4650">
              <w:rPr>
                <w:rFonts w:cs="Arial"/>
                <w:szCs w:val="20"/>
              </w:rPr>
              <w:t xml:space="preserve">The site team will create a project specific flexible working roster for all project staff including management. </w:t>
            </w:r>
          </w:p>
          <w:p w14:paraId="2C660BBA" w14:textId="77777777" w:rsidR="00AE2869" w:rsidRPr="001B4650" w:rsidRDefault="00AE2869" w:rsidP="00ED6F8C">
            <w:pPr>
              <w:rPr>
                <w:rFonts w:cs="Arial"/>
                <w:szCs w:val="20"/>
              </w:rPr>
            </w:pPr>
            <w:r w:rsidRPr="001B4650">
              <w:rPr>
                <w:rFonts w:cs="Arial"/>
                <w:szCs w:val="20"/>
              </w:rPr>
              <w:t xml:space="preserve">To incentive and promote flexible working by men, management will have KPIs of flexible work hours that must be achieved monthly across the project and within teams. </w:t>
            </w:r>
            <w:r w:rsidRPr="001B4650">
              <w:rPr>
                <w:rFonts w:cs="Arial"/>
                <w:szCs w:val="20"/>
              </w:rPr>
              <w:br/>
              <w:t xml:space="preserve">Within indicator 5 of the Project Specific Workplace Gender Audit we will monitor that there is a gender balance of those taking flexible leave, to ensure that both men, women and other genders are taking equal amounts. </w:t>
            </w:r>
          </w:p>
          <w:p w14:paraId="61DCA9DF" w14:textId="77777777" w:rsidR="00AE2869" w:rsidRPr="001B4650" w:rsidRDefault="00AE2869" w:rsidP="00ED6F8C">
            <w:pPr>
              <w:spacing w:before="60" w:after="60"/>
              <w:rPr>
                <w:rFonts w:cs="Arial"/>
                <w:szCs w:val="20"/>
              </w:rPr>
            </w:pPr>
            <w:r w:rsidRPr="001B4650">
              <w:rPr>
                <w:rFonts w:cs="Arial"/>
                <w:szCs w:val="20"/>
              </w:rPr>
              <w:t xml:space="preserve">The senior management team will also model flexible working, working from home and caring responsibilities to ensure that presenteeism and long working do not become a modelled behaviour.  </w:t>
            </w:r>
          </w:p>
        </w:tc>
        <w:tc>
          <w:tcPr>
            <w:tcW w:w="3649" w:type="dxa"/>
          </w:tcPr>
          <w:p w14:paraId="696DBEE7"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32419D87"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1A451651" w14:textId="77777777" w:rsidR="00AE2869" w:rsidRPr="001B4650" w:rsidRDefault="00AE2869" w:rsidP="00ED6F8C">
            <w:pPr>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6775E5D5" w14:textId="77777777" w:rsidR="00AE2869" w:rsidRPr="001B4650" w:rsidRDefault="00637B28" w:rsidP="00ED6F8C">
            <w:pPr>
              <w:spacing w:beforeLines="60" w:before="144"/>
              <w:rPr>
                <w:rFonts w:cs="Arial"/>
                <w:b/>
                <w:szCs w:val="20"/>
              </w:rPr>
            </w:pPr>
            <w:sdt>
              <w:sdtPr>
                <w:rPr>
                  <w:rFonts w:cs="Arial"/>
                  <w:b/>
                  <w:szCs w:val="20"/>
                </w:rPr>
                <w:id w:val="195837369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30FF165D"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4509BC89" w14:textId="77777777" w:rsidR="00AE2869" w:rsidRPr="001B4650" w:rsidRDefault="00637B28" w:rsidP="00ED6F8C">
            <w:pPr>
              <w:spacing w:beforeLines="60" w:before="144" w:after="0"/>
              <w:rPr>
                <w:rFonts w:cs="Arial"/>
                <w:b/>
                <w:szCs w:val="20"/>
              </w:rPr>
            </w:pPr>
            <w:sdt>
              <w:sdtPr>
                <w:rPr>
                  <w:rFonts w:cs="Arial"/>
                  <w:b/>
                  <w:szCs w:val="20"/>
                </w:rPr>
                <w:id w:val="116636386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2192A9F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tick only one of the two boxes]</w:t>
            </w:r>
          </w:p>
          <w:p w14:paraId="128E31AF"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7414C3B6"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5BA525B6"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w:t>
            </w:r>
            <w:proofErr w:type="gramStart"/>
            <w:r w:rsidRPr="001B4650">
              <w:rPr>
                <w:rFonts w:cs="Arial"/>
                <w:bCs/>
                <w:highlight w:val="yellow"/>
              </w:rPr>
              <w:t>i.e.</w:t>
            </w:r>
            <w:proofErr w:type="gramEnd"/>
            <w:r w:rsidRPr="001B4650">
              <w:rPr>
                <w:rFonts w:cs="Arial"/>
                <w:bCs/>
                <w:highlight w:val="yellow"/>
              </w:rPr>
              <w:t xml:space="preserve"> written plan to encourage and promote flexible working and caring responsibilities for men).</w:t>
            </w:r>
          </w:p>
          <w:p w14:paraId="69A4960D" w14:textId="6F4ABCFD"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CD3CAF" w:rsidRPr="001B4650">
              <w:rPr>
                <w:rFonts w:cs="Arial"/>
                <w:bCs/>
                <w:highlight w:val="yellow"/>
              </w:rPr>
              <w:t xml:space="preserve">in </w:t>
            </w:r>
            <w:r w:rsidRPr="001B4650">
              <w:rPr>
                <w:rFonts w:cs="Arial"/>
                <w:bCs/>
                <w:highlight w:val="yellow"/>
              </w:rPr>
              <w:t xml:space="preserve">the Project Specific Workplace Gender Audit </w:t>
            </w:r>
          </w:p>
          <w:p w14:paraId="6A1D4FE1" w14:textId="77777777" w:rsidR="00AE2869" w:rsidRPr="001B4650" w:rsidRDefault="00AE2869" w:rsidP="00ED6F8C">
            <w:pPr>
              <w:rPr>
                <w:rFonts w:cs="Arial"/>
                <w:b/>
                <w:bCs/>
                <w:iCs/>
                <w:szCs w:val="20"/>
              </w:rPr>
            </w:pPr>
          </w:p>
        </w:tc>
      </w:tr>
      <w:tr w:rsidR="00AE2869" w:rsidRPr="001B4650" w14:paraId="69480491" w14:textId="77777777" w:rsidTr="00ED6F8C">
        <w:tc>
          <w:tcPr>
            <w:tcW w:w="3649" w:type="dxa"/>
          </w:tcPr>
          <w:p w14:paraId="4DD7C62C" w14:textId="77777777" w:rsidR="00AE2869" w:rsidRPr="001B4650" w:rsidRDefault="00AE2869" w:rsidP="00ED6F8C">
            <w:pPr>
              <w:rPr>
                <w:rFonts w:cs="Arial"/>
                <w:b/>
                <w:bCs/>
                <w:szCs w:val="20"/>
              </w:rPr>
            </w:pPr>
            <w:r w:rsidRPr="001B4650">
              <w:rPr>
                <w:rFonts w:cs="Arial"/>
                <w:szCs w:val="20"/>
              </w:rPr>
              <w:t xml:space="preserve">Ensure women on site have equal access to secure employment and overtime hours. </w:t>
            </w:r>
          </w:p>
        </w:tc>
        <w:tc>
          <w:tcPr>
            <w:tcW w:w="3649" w:type="dxa"/>
          </w:tcPr>
          <w:p w14:paraId="69DA6ECF"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r w:rsidRPr="001B4650">
              <w:rPr>
                <w:rFonts w:cs="Arial"/>
                <w:szCs w:val="20"/>
              </w:rPr>
              <w:t xml:space="preserve"> </w:t>
            </w:r>
          </w:p>
          <w:p w14:paraId="7BD9E4EB"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713016E3" w14:textId="77777777" w:rsidR="00AE2869" w:rsidRPr="001B4650" w:rsidRDefault="00AE2869" w:rsidP="00ED6F8C">
            <w:pPr>
              <w:rPr>
                <w:rFonts w:cs="Arial"/>
                <w:szCs w:val="20"/>
              </w:rPr>
            </w:pPr>
            <w:r w:rsidRPr="001B4650">
              <w:rPr>
                <w:rFonts w:cs="Arial"/>
                <w:szCs w:val="20"/>
              </w:rPr>
              <w:t xml:space="preserve">To ensure women have access to overtime hours, the project will record and review any overtime hours of the project team by gender and occupation type to ensure there is balance for equal opportunities to access overtime for everyone. </w:t>
            </w:r>
          </w:p>
          <w:p w14:paraId="5CEAE4B2" w14:textId="77777777" w:rsidR="00AE2869" w:rsidRPr="001B4650" w:rsidRDefault="00AE2869" w:rsidP="00ED6F8C">
            <w:pPr>
              <w:rPr>
                <w:rFonts w:cs="Arial"/>
                <w:b/>
                <w:bCs/>
                <w:szCs w:val="20"/>
              </w:rPr>
            </w:pPr>
            <w:r w:rsidRPr="001B4650">
              <w:rPr>
                <w:rFonts w:cs="Arial"/>
                <w:szCs w:val="20"/>
              </w:rPr>
              <w:t>To ensure women have access to secure employment, the project team will also investigate where there may be greater proportions of casual or part time roles. These jobs will be reviewed and assessed to provide permanent, full time, or split roles to allow for more security.</w:t>
            </w:r>
          </w:p>
        </w:tc>
        <w:tc>
          <w:tcPr>
            <w:tcW w:w="3649" w:type="dxa"/>
          </w:tcPr>
          <w:p w14:paraId="3A545F99"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51E44FBD"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3ED3F9B9" w14:textId="77777777" w:rsidR="00AE2869" w:rsidRPr="001B4650" w:rsidRDefault="00AE2869" w:rsidP="00ED6F8C">
            <w:pPr>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652015E8" w14:textId="77777777" w:rsidR="00AE2869" w:rsidRPr="001B4650" w:rsidRDefault="00637B28" w:rsidP="00ED6F8C">
            <w:pPr>
              <w:spacing w:beforeLines="60" w:before="144"/>
              <w:rPr>
                <w:rFonts w:cs="Arial"/>
                <w:b/>
                <w:szCs w:val="20"/>
              </w:rPr>
            </w:pPr>
            <w:sdt>
              <w:sdtPr>
                <w:rPr>
                  <w:rFonts w:cs="Arial"/>
                  <w:b/>
                  <w:szCs w:val="20"/>
                </w:rPr>
                <w:id w:val="-1969274439"/>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1AF54E1C"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4FC24011" w14:textId="77777777" w:rsidR="00AE2869" w:rsidRPr="001B4650" w:rsidRDefault="00637B28" w:rsidP="00ED6F8C">
            <w:pPr>
              <w:spacing w:beforeLines="60" w:before="144" w:after="0"/>
              <w:rPr>
                <w:rFonts w:cs="Arial"/>
                <w:b/>
                <w:szCs w:val="20"/>
              </w:rPr>
            </w:pPr>
            <w:sdt>
              <w:sdtPr>
                <w:rPr>
                  <w:rFonts w:cs="Arial"/>
                  <w:b/>
                  <w:szCs w:val="20"/>
                </w:rPr>
                <w:id w:val="-124671794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6A20B958"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047357C3"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57FA91CE"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Attach a document (i.e. a strategy </w:t>
            </w:r>
            <w:proofErr w:type="gramStart"/>
            <w:r w:rsidRPr="001B4650">
              <w:rPr>
                <w:rFonts w:cs="Arial"/>
                <w:bCs/>
                <w:highlight w:val="yellow"/>
              </w:rPr>
              <w:t>document )</w:t>
            </w:r>
            <w:proofErr w:type="gramEnd"/>
            <w:r w:rsidRPr="001B4650">
              <w:rPr>
                <w:rFonts w:cs="Arial"/>
                <w:bCs/>
                <w:highlight w:val="yellow"/>
              </w:rPr>
              <w:t>.</w:t>
            </w:r>
          </w:p>
          <w:p w14:paraId="42B86DFE" w14:textId="001C7D61"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CD3CAF" w:rsidRPr="001B4650">
              <w:rPr>
                <w:rFonts w:cs="Arial"/>
                <w:bCs/>
                <w:highlight w:val="yellow"/>
              </w:rPr>
              <w:t xml:space="preserve">in </w:t>
            </w:r>
            <w:r w:rsidRPr="001B4650">
              <w:rPr>
                <w:rFonts w:cs="Arial"/>
                <w:bCs/>
                <w:highlight w:val="yellow"/>
              </w:rPr>
              <w:t xml:space="preserve">the Project Specific Workplace Gender Audit </w:t>
            </w:r>
          </w:p>
          <w:p w14:paraId="3860812A" w14:textId="77777777" w:rsidR="00AE2869" w:rsidRPr="001B4650" w:rsidRDefault="00AE2869" w:rsidP="00ED6F8C">
            <w:pPr>
              <w:rPr>
                <w:rFonts w:cs="Arial"/>
                <w:b/>
                <w:bCs/>
                <w:iCs/>
                <w:szCs w:val="20"/>
              </w:rPr>
            </w:pPr>
          </w:p>
        </w:tc>
      </w:tr>
      <w:tr w:rsidR="00AE2869" w:rsidRPr="001B4650" w14:paraId="2D0C9684" w14:textId="77777777" w:rsidTr="00ED6F8C">
        <w:tc>
          <w:tcPr>
            <w:tcW w:w="3649" w:type="dxa"/>
          </w:tcPr>
          <w:p w14:paraId="0AE4267D" w14:textId="77777777" w:rsidR="00AE2869" w:rsidRPr="001B4650" w:rsidRDefault="00AE2869" w:rsidP="00ED6F8C">
            <w:pPr>
              <w:rPr>
                <w:rFonts w:cs="Arial"/>
                <w:szCs w:val="20"/>
              </w:rPr>
            </w:pPr>
            <w:r w:rsidRPr="001B4650">
              <w:rPr>
                <w:rFonts w:cs="Arial"/>
                <w:szCs w:val="20"/>
              </w:rPr>
              <w:t>Ensure flexible work arrangements are in place on site to allow women to equally participate and perform when opportunities are made available.</w:t>
            </w:r>
          </w:p>
        </w:tc>
        <w:tc>
          <w:tcPr>
            <w:tcW w:w="3649" w:type="dxa"/>
          </w:tcPr>
          <w:p w14:paraId="6DA54DE4" w14:textId="77777777" w:rsidR="00AE2869" w:rsidRPr="001B4650" w:rsidRDefault="00AE2869" w:rsidP="00ED6F8C">
            <w:pPr>
              <w:spacing w:before="60" w:after="60"/>
              <w:rPr>
                <w:rFonts w:cs="Arial"/>
                <w:szCs w:val="20"/>
                <w:highlight w:val="yellow"/>
              </w:rPr>
            </w:pPr>
            <w:r w:rsidRPr="001B4650">
              <w:rPr>
                <w:rFonts w:cs="Arial"/>
                <w:szCs w:val="20"/>
                <w:highlight w:val="yellow"/>
              </w:rPr>
              <w:t xml:space="preserve">[DRAFTING NOTE: insert example response] </w:t>
            </w:r>
          </w:p>
          <w:p w14:paraId="79AA24C7" w14:textId="77777777" w:rsidR="00AE2869" w:rsidRPr="001B4650" w:rsidRDefault="00AE2869" w:rsidP="00ED6F8C">
            <w:pPr>
              <w:spacing w:before="60" w:after="60"/>
              <w:rPr>
                <w:rFonts w:cs="Arial"/>
                <w:szCs w:val="20"/>
                <w:highlight w:val="yellow"/>
              </w:rPr>
            </w:pPr>
            <w:r w:rsidRPr="001B4650">
              <w:rPr>
                <w:rFonts w:cs="Arial"/>
                <w:szCs w:val="20"/>
                <w:highlight w:val="yellow"/>
              </w:rPr>
              <w:t xml:space="preserve">Example response: </w:t>
            </w:r>
          </w:p>
          <w:p w14:paraId="0F51D75D" w14:textId="77777777" w:rsidR="00AE2869" w:rsidRPr="001B4650" w:rsidRDefault="00AE2869" w:rsidP="00ED6F8C">
            <w:pPr>
              <w:spacing w:before="60" w:after="60"/>
              <w:rPr>
                <w:rFonts w:cs="Arial"/>
                <w:szCs w:val="20"/>
              </w:rPr>
            </w:pPr>
            <w:r w:rsidRPr="001B4650">
              <w:rPr>
                <w:rFonts w:cs="Arial"/>
                <w:szCs w:val="20"/>
              </w:rPr>
              <w:t xml:space="preserve">The site team will create a project specific flexible working roster. If a training or development programs are available, we will schedule them in line with those who work flexibly or run separate training sessions. No training will be conducted after hours or on weekends. </w:t>
            </w:r>
          </w:p>
          <w:p w14:paraId="51BFC202" w14:textId="77777777" w:rsidR="00AE2869" w:rsidRPr="001B4650" w:rsidRDefault="00AE2869" w:rsidP="00ED6F8C">
            <w:pPr>
              <w:spacing w:before="60" w:after="60"/>
              <w:rPr>
                <w:rFonts w:cs="Arial"/>
                <w:szCs w:val="20"/>
              </w:rPr>
            </w:pPr>
            <w:r w:rsidRPr="001B4650">
              <w:rPr>
                <w:rFonts w:cs="Arial"/>
                <w:szCs w:val="20"/>
              </w:rPr>
              <w:t xml:space="preserve">We will also review working rosters to allow flexibility so that there are equal opportunities for all genders to work within that occupation or site role.  </w:t>
            </w:r>
          </w:p>
          <w:p w14:paraId="44829B8C" w14:textId="77777777" w:rsidR="00AE2869" w:rsidRPr="001B4650" w:rsidRDefault="00AE2869" w:rsidP="00ED6F8C">
            <w:pPr>
              <w:rPr>
                <w:rFonts w:cs="Arial"/>
                <w:szCs w:val="20"/>
              </w:rPr>
            </w:pPr>
          </w:p>
          <w:p w14:paraId="61961503"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55B0F50C" w14:textId="77777777" w:rsidR="00AE2869" w:rsidRPr="001B4650" w:rsidRDefault="00AE2869" w:rsidP="00ED6F8C">
            <w:pPr>
              <w:spacing w:before="60" w:after="60"/>
              <w:rPr>
                <w:rFonts w:cs="Arial"/>
                <w:szCs w:val="20"/>
              </w:rPr>
            </w:pPr>
            <w:r w:rsidRPr="001B4650">
              <w:rPr>
                <w:rFonts w:cs="Arial"/>
                <w:szCs w:val="20"/>
              </w:rPr>
              <w:t>[Assessing whether roles and job requirements on site currently allow for flexible working arrangements.</w:t>
            </w:r>
          </w:p>
          <w:p w14:paraId="00B5A8DA" w14:textId="77777777" w:rsidR="00AE2869" w:rsidRPr="001B4650" w:rsidRDefault="00AE2869" w:rsidP="00ED6F8C">
            <w:pPr>
              <w:spacing w:before="60" w:after="60"/>
              <w:rPr>
                <w:rFonts w:cs="Arial"/>
                <w:szCs w:val="20"/>
              </w:rPr>
            </w:pPr>
            <w:r w:rsidRPr="001B4650">
              <w:rPr>
                <w:rFonts w:cs="Arial"/>
                <w:szCs w:val="20"/>
              </w:rPr>
              <w:t>When events and/or meetings are held, is there a formal process the site will follow to ensure all participation are included i.e., online meetings, times of events, location of events.</w:t>
            </w:r>
          </w:p>
          <w:p w14:paraId="541B5E5A" w14:textId="77777777" w:rsidR="00AE2869" w:rsidRPr="001B4650" w:rsidRDefault="00AE2869" w:rsidP="00ED6F8C">
            <w:pPr>
              <w:spacing w:before="60" w:after="60"/>
              <w:rPr>
                <w:rFonts w:cs="Arial"/>
                <w:szCs w:val="20"/>
                <w:highlight w:val="yellow"/>
              </w:rPr>
            </w:pPr>
          </w:p>
        </w:tc>
        <w:tc>
          <w:tcPr>
            <w:tcW w:w="3649" w:type="dxa"/>
          </w:tcPr>
          <w:p w14:paraId="38FF9483"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3FF14785"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651A2AB" w14:textId="77777777" w:rsidR="00AE2869" w:rsidRPr="001B4650" w:rsidRDefault="00AE2869" w:rsidP="00ED6F8C">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24DA3C6F" w14:textId="77777777" w:rsidR="00AE2869" w:rsidRPr="001B4650" w:rsidRDefault="00637B28" w:rsidP="00ED6F8C">
            <w:pPr>
              <w:spacing w:beforeLines="60" w:before="144"/>
              <w:rPr>
                <w:rFonts w:cs="Arial"/>
                <w:b/>
                <w:szCs w:val="20"/>
              </w:rPr>
            </w:pPr>
            <w:sdt>
              <w:sdtPr>
                <w:rPr>
                  <w:rFonts w:cs="Arial"/>
                  <w:b/>
                  <w:szCs w:val="20"/>
                </w:rPr>
                <w:id w:val="-88633877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634D3EA5"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2569355B" w14:textId="77777777" w:rsidR="00AE2869" w:rsidRPr="001B4650" w:rsidRDefault="00637B28" w:rsidP="00ED6F8C">
            <w:pPr>
              <w:spacing w:beforeLines="60" w:before="144" w:after="0"/>
              <w:rPr>
                <w:rFonts w:cs="Arial"/>
                <w:b/>
                <w:szCs w:val="20"/>
              </w:rPr>
            </w:pPr>
            <w:sdt>
              <w:sdtPr>
                <w:rPr>
                  <w:rFonts w:cs="Arial"/>
                  <w:b/>
                  <w:szCs w:val="20"/>
                </w:rPr>
                <w:id w:val="611318791"/>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5030AFBC"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tick only one of the two boxes]</w:t>
            </w:r>
          </w:p>
          <w:p w14:paraId="76D2AAAB"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0AEA4721"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58B76AC5"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w:t>
            </w:r>
            <w:proofErr w:type="gramStart"/>
            <w:r w:rsidRPr="001B4650">
              <w:rPr>
                <w:rFonts w:cs="Arial"/>
                <w:bCs/>
                <w:highlight w:val="yellow"/>
              </w:rPr>
              <w:t>i.e.</w:t>
            </w:r>
            <w:proofErr w:type="gramEnd"/>
            <w:r w:rsidRPr="001B4650">
              <w:rPr>
                <w:rFonts w:cs="Arial"/>
                <w:bCs/>
                <w:highlight w:val="yellow"/>
              </w:rPr>
              <w:t xml:space="preserve"> all training and development sessions attendances list will be made available to ensure women equally participated).</w:t>
            </w:r>
          </w:p>
          <w:p w14:paraId="0F87E0BC" w14:textId="0F121C15"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CD3CAF" w:rsidRPr="001B4650">
              <w:rPr>
                <w:rFonts w:cs="Arial"/>
                <w:bCs/>
                <w:highlight w:val="yellow"/>
              </w:rPr>
              <w:t xml:space="preserve">in </w:t>
            </w:r>
            <w:r w:rsidRPr="001B4650">
              <w:rPr>
                <w:rFonts w:cs="Arial"/>
                <w:bCs/>
                <w:highlight w:val="yellow"/>
              </w:rPr>
              <w:t xml:space="preserve">the Project Specific Workplace Gender Audit  </w:t>
            </w:r>
          </w:p>
          <w:p w14:paraId="6AC5459D" w14:textId="77777777" w:rsidR="00AE2869" w:rsidRPr="001B4650" w:rsidRDefault="00AE2869" w:rsidP="00ED6F8C">
            <w:pPr>
              <w:spacing w:before="60" w:after="60"/>
              <w:rPr>
                <w:rFonts w:cs="Arial"/>
                <w:b/>
                <w:bCs/>
                <w:iCs/>
                <w:szCs w:val="20"/>
              </w:rPr>
            </w:pPr>
          </w:p>
        </w:tc>
      </w:tr>
    </w:tbl>
    <w:p w14:paraId="56F710CE" w14:textId="77777777" w:rsidR="00AE2869" w:rsidRPr="001B4650" w:rsidRDefault="00AE2869" w:rsidP="00AE2869">
      <w:pPr>
        <w:rPr>
          <w:rFonts w:cs="Arial"/>
          <w:b/>
          <w:bCs/>
          <w:sz w:val="24"/>
        </w:rPr>
      </w:pPr>
    </w:p>
    <w:p w14:paraId="18C7A821" w14:textId="0DAFB93C" w:rsidR="00AE2869" w:rsidRPr="001D742B" w:rsidRDefault="00AE2869" w:rsidP="00AE2869">
      <w:pPr>
        <w:rPr>
          <w:rFonts w:cs="Arial"/>
          <w:b/>
          <w:bCs/>
          <w:sz w:val="24"/>
        </w:rPr>
      </w:pPr>
      <w:r w:rsidRPr="001B4650">
        <w:rPr>
          <w:rFonts w:cs="Arial"/>
          <w:b/>
          <w:bCs/>
          <w:sz w:val="24"/>
        </w:rPr>
        <w:t xml:space="preserve">Focus Area 6 - Inclusive and respectful workplace – </w:t>
      </w:r>
      <w:r w:rsidRPr="001B4650">
        <w:rPr>
          <w:rFonts w:cs="Arial"/>
          <w:b/>
          <w:bCs/>
          <w:iCs/>
          <w:sz w:val="24"/>
        </w:rPr>
        <w:t xml:space="preserve">There are no indicators which refer to the below mandatory actions.   </w:t>
      </w:r>
    </w:p>
    <w:tbl>
      <w:tblPr>
        <w:tblStyle w:val="TableGrid"/>
        <w:tblW w:w="14596" w:type="dxa"/>
        <w:tblLayout w:type="fixed"/>
        <w:tblLook w:val="04A0" w:firstRow="1" w:lastRow="0" w:firstColumn="1" w:lastColumn="0" w:noHBand="0" w:noVBand="1"/>
      </w:tblPr>
      <w:tblGrid>
        <w:gridCol w:w="3507"/>
        <w:gridCol w:w="3507"/>
        <w:gridCol w:w="3507"/>
        <w:gridCol w:w="4075"/>
      </w:tblGrid>
      <w:tr w:rsidR="00AE2869" w:rsidRPr="001B4650" w14:paraId="03465584" w14:textId="77777777" w:rsidTr="00ED6F8C">
        <w:trPr>
          <w:tblHeader/>
        </w:trPr>
        <w:tc>
          <w:tcPr>
            <w:tcW w:w="3507" w:type="dxa"/>
          </w:tcPr>
          <w:p w14:paraId="3E89CA03" w14:textId="77777777" w:rsidR="00AE2869" w:rsidRPr="001D742B" w:rsidRDefault="00AE2869" w:rsidP="00ED6F8C">
            <w:pPr>
              <w:rPr>
                <w:rFonts w:cs="Arial"/>
                <w:sz w:val="22"/>
                <w:szCs w:val="22"/>
                <w:highlight w:val="yellow"/>
              </w:rPr>
            </w:pPr>
            <w:r w:rsidRPr="001B4650">
              <w:rPr>
                <w:rFonts w:cs="Arial"/>
                <w:b/>
                <w:bCs/>
              </w:rPr>
              <w:t>Mandatory actions</w:t>
            </w:r>
          </w:p>
        </w:tc>
        <w:tc>
          <w:tcPr>
            <w:tcW w:w="3507" w:type="dxa"/>
          </w:tcPr>
          <w:p w14:paraId="4717AEA1" w14:textId="77777777" w:rsidR="00AE2869" w:rsidRPr="001D742B" w:rsidRDefault="00AE2869" w:rsidP="00ED6F8C">
            <w:pPr>
              <w:rPr>
                <w:rFonts w:cs="Arial"/>
                <w:sz w:val="22"/>
                <w:szCs w:val="22"/>
                <w:highlight w:val="yellow"/>
              </w:rPr>
            </w:pPr>
            <w:r w:rsidRPr="001B4650">
              <w:rPr>
                <w:rFonts w:cs="Arial"/>
                <w:b/>
                <w:bCs/>
              </w:rPr>
              <w:t>Project strategy</w:t>
            </w:r>
          </w:p>
        </w:tc>
        <w:tc>
          <w:tcPr>
            <w:tcW w:w="3507" w:type="dxa"/>
          </w:tcPr>
          <w:p w14:paraId="729332A6" w14:textId="77777777" w:rsidR="00AE2869" w:rsidRPr="001D742B" w:rsidRDefault="00AE2869" w:rsidP="00ED6F8C">
            <w:pPr>
              <w:rPr>
                <w:rFonts w:cs="Arial"/>
                <w:sz w:val="22"/>
                <w:szCs w:val="22"/>
                <w:highlight w:val="yellow"/>
              </w:rPr>
            </w:pPr>
            <w:r w:rsidRPr="001B4650">
              <w:rPr>
                <w:rFonts w:cs="Arial"/>
                <w:b/>
                <w:bCs/>
              </w:rPr>
              <w:t>Accountability of project strategy</w:t>
            </w:r>
          </w:p>
        </w:tc>
        <w:tc>
          <w:tcPr>
            <w:tcW w:w="4075" w:type="dxa"/>
          </w:tcPr>
          <w:p w14:paraId="140AF42E" w14:textId="77777777" w:rsidR="00AE2869" w:rsidRPr="001D742B" w:rsidRDefault="00AE2869" w:rsidP="00ED6F8C">
            <w:pPr>
              <w:rPr>
                <w:rFonts w:cs="Arial"/>
                <w:sz w:val="22"/>
                <w:szCs w:val="22"/>
                <w:highlight w:val="yellow"/>
              </w:rPr>
            </w:pPr>
            <w:r w:rsidRPr="001B4650">
              <w:rPr>
                <w:rFonts w:cs="Arial"/>
                <w:b/>
                <w:bCs/>
                <w:iCs/>
              </w:rPr>
              <w:t>Progress Report</w:t>
            </w:r>
          </w:p>
        </w:tc>
      </w:tr>
      <w:tr w:rsidR="00AE2869" w:rsidRPr="001B4650" w14:paraId="42D09BDF" w14:textId="77777777" w:rsidTr="00ED6F8C">
        <w:tc>
          <w:tcPr>
            <w:tcW w:w="3507" w:type="dxa"/>
          </w:tcPr>
          <w:p w14:paraId="3C4B6366" w14:textId="77777777" w:rsidR="00AE2869" w:rsidRPr="001B4650" w:rsidRDefault="00AE2869" w:rsidP="00ED6F8C">
            <w:pPr>
              <w:spacing w:beforeLines="60" w:before="144"/>
              <w:rPr>
                <w:rFonts w:cs="Arial"/>
              </w:rPr>
            </w:pPr>
            <w:r w:rsidRPr="001B4650">
              <w:rPr>
                <w:rFonts w:cs="Arial"/>
              </w:rPr>
              <w:t xml:space="preserve">Include </w:t>
            </w:r>
            <w:hyperlink r:id="rId86" w:history="1">
              <w:r w:rsidRPr="001B4650">
                <w:rPr>
                  <w:rStyle w:val="Hyperlink"/>
                  <w:rFonts w:cs="Arial"/>
                </w:rPr>
                <w:t>Respect Code – Building and Construction Industry</w:t>
              </w:r>
            </w:hyperlink>
            <w:r w:rsidRPr="001B4650">
              <w:rPr>
                <w:rFonts w:cs="Arial"/>
              </w:rPr>
              <w:t xml:space="preserve"> for new employees as part of the site induction process.</w:t>
            </w:r>
          </w:p>
          <w:p w14:paraId="33310D9C" w14:textId="77777777" w:rsidR="00AE2869" w:rsidRPr="001B4650" w:rsidRDefault="00AE2869" w:rsidP="00ED6F8C">
            <w:pPr>
              <w:rPr>
                <w:rFonts w:cs="Arial"/>
                <w:b/>
                <w:bCs/>
              </w:rPr>
            </w:pPr>
          </w:p>
        </w:tc>
        <w:tc>
          <w:tcPr>
            <w:tcW w:w="3507" w:type="dxa"/>
          </w:tcPr>
          <w:p w14:paraId="7BE3E413" w14:textId="77777777" w:rsidR="00AE2869" w:rsidRPr="001B4650" w:rsidRDefault="00AE2869" w:rsidP="00ED6F8C">
            <w:pPr>
              <w:spacing w:before="60" w:after="60"/>
              <w:rPr>
                <w:rFonts w:cs="Arial"/>
                <w:highlight w:val="yellow"/>
              </w:rPr>
            </w:pPr>
            <w:r w:rsidRPr="001B4650">
              <w:rPr>
                <w:rFonts w:cs="Arial"/>
                <w:highlight w:val="yellow"/>
              </w:rPr>
              <w:t>[DRAFTING NOTE: insert example response]</w:t>
            </w:r>
            <w:r w:rsidRPr="001B4650" w:rsidDel="00F5296D">
              <w:rPr>
                <w:rFonts w:cs="Arial"/>
                <w:highlight w:val="yellow"/>
              </w:rPr>
              <w:t xml:space="preserve"> </w:t>
            </w:r>
          </w:p>
          <w:p w14:paraId="70B194E6" w14:textId="77777777" w:rsidR="00AE2869" w:rsidRPr="001B4650" w:rsidRDefault="00AE2869" w:rsidP="00ED6F8C">
            <w:pPr>
              <w:rPr>
                <w:rFonts w:cs="Arial"/>
              </w:rPr>
            </w:pPr>
            <w:r w:rsidRPr="001B4650">
              <w:rPr>
                <w:rFonts w:cs="Arial"/>
              </w:rPr>
              <w:t xml:space="preserve">Example response: </w:t>
            </w:r>
          </w:p>
          <w:p w14:paraId="67AA4040" w14:textId="77777777" w:rsidR="00AE2869" w:rsidRPr="001B4650" w:rsidRDefault="00AE2869" w:rsidP="00ED6F8C">
            <w:pPr>
              <w:rPr>
                <w:rFonts w:cs="Arial"/>
                <w:bCs/>
              </w:rPr>
            </w:pPr>
            <w:r w:rsidRPr="001B4650">
              <w:rPr>
                <w:rFonts w:cs="Arial"/>
                <w:bCs/>
              </w:rPr>
              <w:t xml:space="preserve">As part of the induction process, we will include the Respect Code and echo that respect is the fundamental right of every woman in the building industry and that any disrespectful, unacceptable, illegal, or inappropriate behaviours will not be tolerated in the industry. </w:t>
            </w:r>
          </w:p>
        </w:tc>
        <w:tc>
          <w:tcPr>
            <w:tcW w:w="3507" w:type="dxa"/>
          </w:tcPr>
          <w:p w14:paraId="096FCB78" w14:textId="77777777" w:rsidR="00AE2869" w:rsidRPr="001B4650" w:rsidRDefault="00AE2869" w:rsidP="00ED6F8C">
            <w:pPr>
              <w:spacing w:before="60" w:after="60"/>
              <w:rPr>
                <w:rFonts w:cs="Arial"/>
                <w:bCs/>
              </w:rPr>
            </w:pPr>
            <w:r w:rsidRPr="001B4650">
              <w:rPr>
                <w:rFonts w:cs="Arial"/>
                <w:bCs/>
              </w:rPr>
              <w:t xml:space="preserve">Name: </w:t>
            </w:r>
            <w:r w:rsidRPr="001B4650">
              <w:rPr>
                <w:rFonts w:cs="Arial"/>
                <w:bCs/>
                <w:highlight w:val="yellow"/>
              </w:rPr>
              <w:t>[DRAFTING NOTE: insert name]</w:t>
            </w:r>
            <w:r w:rsidRPr="001B4650">
              <w:rPr>
                <w:rFonts w:cs="Arial"/>
                <w:bCs/>
              </w:rPr>
              <w:t xml:space="preserve"> </w:t>
            </w:r>
          </w:p>
          <w:p w14:paraId="20DD6382" w14:textId="77777777" w:rsidR="00AE2869" w:rsidRPr="001B4650" w:rsidRDefault="00AE2869" w:rsidP="00ED6F8C">
            <w:pPr>
              <w:spacing w:before="60" w:after="60"/>
              <w:rPr>
                <w:rFonts w:cs="Arial"/>
                <w:bCs/>
              </w:rPr>
            </w:pPr>
            <w:r w:rsidRPr="001B4650">
              <w:rPr>
                <w:rFonts w:cs="Arial"/>
                <w:bCs/>
              </w:rPr>
              <w:t xml:space="preserve">Job Title: </w:t>
            </w:r>
            <w:r w:rsidRPr="001B4650">
              <w:rPr>
                <w:rFonts w:cs="Arial"/>
                <w:bCs/>
                <w:highlight w:val="yellow"/>
              </w:rPr>
              <w:t>[DRAFTING NOTE: insert job title]</w:t>
            </w:r>
          </w:p>
          <w:p w14:paraId="683F2C72" w14:textId="77777777" w:rsidR="00AE2869" w:rsidRPr="001B4650" w:rsidRDefault="00AE2869" w:rsidP="00ED6F8C">
            <w:pPr>
              <w:rPr>
                <w:rFonts w:cs="Arial"/>
                <w:bCs/>
              </w:rPr>
            </w:pPr>
            <w:r w:rsidRPr="001B4650">
              <w:rPr>
                <w:rFonts w:cs="Arial"/>
                <w:bCs/>
              </w:rPr>
              <w:t xml:space="preserve">Timeframe: </w:t>
            </w:r>
            <w:r w:rsidRPr="001B4650">
              <w:rPr>
                <w:rFonts w:cs="Arial"/>
                <w:bCs/>
                <w:highlight w:val="yellow"/>
              </w:rPr>
              <w:t>[DRAFTING NOTE: insert timeframe]</w:t>
            </w:r>
          </w:p>
          <w:p w14:paraId="5A98F06C" w14:textId="77777777" w:rsidR="00AE2869" w:rsidRPr="001B4650" w:rsidRDefault="00AE2869" w:rsidP="00ED6F8C">
            <w:pPr>
              <w:rPr>
                <w:rFonts w:cs="Arial"/>
                <w:bCs/>
              </w:rPr>
            </w:pPr>
          </w:p>
          <w:p w14:paraId="384C455D" w14:textId="77777777" w:rsidR="00AE2869" w:rsidRPr="001B4650" w:rsidRDefault="00AE2869" w:rsidP="00ED6F8C">
            <w:pPr>
              <w:rPr>
                <w:rFonts w:cs="Arial"/>
                <w:b/>
                <w:bCs/>
              </w:rPr>
            </w:pPr>
          </w:p>
        </w:tc>
        <w:tc>
          <w:tcPr>
            <w:tcW w:w="4075" w:type="dxa"/>
          </w:tcPr>
          <w:p w14:paraId="610DCA5D" w14:textId="77777777" w:rsidR="00AE2869" w:rsidRPr="001B4650" w:rsidRDefault="00637B28" w:rsidP="00ED6F8C">
            <w:pPr>
              <w:spacing w:beforeLines="60" w:before="144"/>
              <w:rPr>
                <w:rFonts w:cs="Arial"/>
                <w:b/>
              </w:rPr>
            </w:pPr>
            <w:sdt>
              <w:sdtPr>
                <w:rPr>
                  <w:rFonts w:cs="Arial"/>
                  <w:b/>
                </w:rPr>
                <w:id w:val="-1342005044"/>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rPr>
                  <w:t>☐</w:t>
                </w:r>
              </w:sdtContent>
            </w:sdt>
            <w:r w:rsidR="00AE2869" w:rsidRPr="001B4650">
              <w:rPr>
                <w:rFonts w:cs="Arial"/>
                <w:b/>
              </w:rPr>
              <w:t xml:space="preserve"> COMPLETE </w:t>
            </w:r>
          </w:p>
          <w:p w14:paraId="691939DC" w14:textId="77777777" w:rsidR="00AE2869" w:rsidRPr="001B4650" w:rsidRDefault="00AE2869" w:rsidP="00ED6F8C">
            <w:pPr>
              <w:spacing w:beforeLines="60" w:before="144" w:after="0"/>
              <w:rPr>
                <w:rFonts w:cs="Arial"/>
                <w:b/>
              </w:rPr>
            </w:pPr>
            <w:r w:rsidRPr="001B4650">
              <w:rPr>
                <w:rFonts w:cs="Arial"/>
                <w:bCs/>
                <w:highlight w:val="yellow"/>
              </w:rPr>
              <w:t>[DRAFTING NOTE: tick only one of the two boxes]</w:t>
            </w:r>
          </w:p>
          <w:p w14:paraId="07CD923B" w14:textId="77777777" w:rsidR="00AE2869" w:rsidRPr="001B4650" w:rsidRDefault="00637B28" w:rsidP="00ED6F8C">
            <w:pPr>
              <w:spacing w:beforeLines="60" w:before="144" w:after="0"/>
              <w:rPr>
                <w:rFonts w:cs="Arial"/>
                <w:b/>
              </w:rPr>
            </w:pPr>
            <w:sdt>
              <w:sdtPr>
                <w:rPr>
                  <w:rFonts w:cs="Arial"/>
                  <w:b/>
                </w:rPr>
                <w:id w:val="616722259"/>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rPr>
                  <w:t>☐</w:t>
                </w:r>
              </w:sdtContent>
            </w:sdt>
            <w:r w:rsidR="00AE2869" w:rsidRPr="001B4650">
              <w:rPr>
                <w:rFonts w:cs="Arial"/>
                <w:b/>
              </w:rPr>
              <w:t xml:space="preserve"> INCOMPLETE</w:t>
            </w:r>
          </w:p>
          <w:p w14:paraId="746F84B9" w14:textId="77777777" w:rsidR="00AE2869" w:rsidRPr="001B4650" w:rsidRDefault="00AE2869" w:rsidP="00ED6F8C">
            <w:pPr>
              <w:spacing w:beforeLines="60" w:before="144" w:after="0"/>
              <w:rPr>
                <w:rFonts w:cs="Arial"/>
                <w:bCs/>
              </w:rPr>
            </w:pPr>
            <w:r w:rsidRPr="001B4650">
              <w:rPr>
                <w:rFonts w:cs="Arial"/>
                <w:bCs/>
                <w:highlight w:val="yellow"/>
              </w:rPr>
              <w:t>[DRAFTING NOTE: tick only one of the two boxes]</w:t>
            </w:r>
          </w:p>
          <w:p w14:paraId="75439C3F" w14:textId="77777777" w:rsidR="00AE2869" w:rsidRPr="001B4650" w:rsidRDefault="00AE2869" w:rsidP="00ED6F8C">
            <w:pPr>
              <w:spacing w:beforeLines="60" w:before="144" w:after="0"/>
              <w:rPr>
                <w:rFonts w:cs="Arial"/>
                <w:bCs/>
              </w:rPr>
            </w:pPr>
            <w:r w:rsidRPr="001B4650">
              <w:rPr>
                <w:rFonts w:cs="Arial"/>
                <w:bCs/>
                <w:highlight w:val="yellow"/>
              </w:rPr>
              <w:t>[DRAFTING NOTE: provide evidence upon completion]</w:t>
            </w:r>
          </w:p>
          <w:p w14:paraId="3DCE2495"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285E402C"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w:t>
            </w:r>
            <w:proofErr w:type="gramStart"/>
            <w:r w:rsidRPr="001B4650">
              <w:rPr>
                <w:rFonts w:cs="Arial"/>
                <w:bCs/>
                <w:highlight w:val="yellow"/>
              </w:rPr>
              <w:t>i.e.</w:t>
            </w:r>
            <w:proofErr w:type="gramEnd"/>
            <w:r w:rsidRPr="001B4650">
              <w:rPr>
                <w:rFonts w:cs="Arial"/>
                <w:bCs/>
                <w:highlight w:val="yellow"/>
              </w:rPr>
              <w:t xml:space="preserve"> induction slideshow/pack).</w:t>
            </w:r>
          </w:p>
        </w:tc>
      </w:tr>
      <w:tr w:rsidR="00AE2869" w:rsidRPr="001B4650" w14:paraId="5E63C329" w14:textId="77777777" w:rsidTr="00ED6F8C">
        <w:tc>
          <w:tcPr>
            <w:tcW w:w="3507" w:type="dxa"/>
          </w:tcPr>
          <w:p w14:paraId="57F88337" w14:textId="77777777" w:rsidR="00AE2869" w:rsidRPr="001B4650" w:rsidRDefault="00AE2869" w:rsidP="00ED6F8C">
            <w:pPr>
              <w:rPr>
                <w:rFonts w:cs="Arial"/>
              </w:rPr>
            </w:pPr>
            <w:r w:rsidRPr="001B4650">
              <w:rPr>
                <w:rFonts w:cs="Arial"/>
              </w:rPr>
              <w:t xml:space="preserve">Implement the WorkSafe Compliance Code Facilities in Construction to ensure amenities and facilities on site are suitable for women and gender diverse people. </w:t>
            </w:r>
          </w:p>
        </w:tc>
        <w:tc>
          <w:tcPr>
            <w:tcW w:w="3507" w:type="dxa"/>
          </w:tcPr>
          <w:p w14:paraId="73CEC093" w14:textId="77777777" w:rsidR="00AE2869" w:rsidRPr="001B4650" w:rsidRDefault="00AE2869" w:rsidP="00ED6F8C">
            <w:pPr>
              <w:spacing w:before="60" w:after="60"/>
              <w:rPr>
                <w:rFonts w:cs="Arial"/>
                <w:highlight w:val="yellow"/>
              </w:rPr>
            </w:pPr>
            <w:r w:rsidRPr="001B4650">
              <w:rPr>
                <w:rFonts w:cs="Arial"/>
                <w:highlight w:val="yellow"/>
              </w:rPr>
              <w:t>[DRAFTING NOTE: insert example response]</w:t>
            </w:r>
          </w:p>
          <w:p w14:paraId="5DBEC14F" w14:textId="77777777" w:rsidR="00AE2869" w:rsidRPr="001B4650" w:rsidRDefault="00AE2869" w:rsidP="00ED6F8C">
            <w:pPr>
              <w:spacing w:before="60" w:after="60"/>
              <w:rPr>
                <w:rFonts w:cs="Arial"/>
              </w:rPr>
            </w:pPr>
            <w:r w:rsidRPr="001B4650">
              <w:rPr>
                <w:rFonts w:cs="Arial"/>
              </w:rPr>
              <w:t xml:space="preserve">Example response: </w:t>
            </w:r>
          </w:p>
          <w:p w14:paraId="7A0AE1EA" w14:textId="77777777" w:rsidR="00AE2869" w:rsidRPr="001B4650" w:rsidRDefault="00AE2869" w:rsidP="00ED6F8C">
            <w:pPr>
              <w:spacing w:before="60" w:after="60"/>
              <w:rPr>
                <w:rFonts w:cs="Arial"/>
              </w:rPr>
            </w:pPr>
            <w:r w:rsidRPr="001B4650">
              <w:rPr>
                <w:rFonts w:cs="Arial"/>
              </w:rPr>
              <w:t xml:space="preserve">To ensure that amenities and facilities on site are suitable for women and gender diverse people, the project team will build and sign these appropriately. </w:t>
            </w:r>
          </w:p>
          <w:p w14:paraId="0E89D5A2" w14:textId="77777777" w:rsidR="00AE2869" w:rsidRPr="001B4650" w:rsidRDefault="00AE2869" w:rsidP="00ED6F8C">
            <w:pPr>
              <w:spacing w:before="60" w:after="60"/>
              <w:rPr>
                <w:rFonts w:cs="Arial"/>
              </w:rPr>
            </w:pPr>
            <w:r w:rsidRPr="001B4650">
              <w:rPr>
                <w:rFonts w:cs="Arial"/>
              </w:rPr>
              <w:t xml:space="preserve">Whilst we understand that access and suitability is important, we will also keep these spaces free of all writings, drawings, posters etc. Whilst providing and maintaining sanitary services to the women and gender diverse toilets. </w:t>
            </w:r>
          </w:p>
          <w:p w14:paraId="58D552A2" w14:textId="77777777" w:rsidR="00AE2869" w:rsidRPr="001B4650" w:rsidRDefault="00AE2869" w:rsidP="00ED6F8C">
            <w:pPr>
              <w:spacing w:before="60" w:after="60"/>
              <w:rPr>
                <w:rFonts w:cs="Arial"/>
              </w:rPr>
            </w:pPr>
            <w:r w:rsidRPr="001B4650">
              <w:rPr>
                <w:rFonts w:cs="Arial"/>
              </w:rPr>
              <w:t xml:space="preserve">To ensure all of this, the women and gender diverse toilets will be made an item on the site safety walk to ensure they are suitable on a weekly basis. </w:t>
            </w:r>
          </w:p>
          <w:p w14:paraId="0AD00631" w14:textId="77777777" w:rsidR="00AE2869" w:rsidRPr="001B4650" w:rsidRDefault="00AE2869" w:rsidP="00ED6F8C">
            <w:pPr>
              <w:spacing w:before="60" w:after="60"/>
              <w:rPr>
                <w:rFonts w:cs="Arial"/>
                <w:highlight w:val="yellow"/>
              </w:rPr>
            </w:pPr>
          </w:p>
          <w:p w14:paraId="698A4A82" w14:textId="77777777" w:rsidR="00AE2869" w:rsidRPr="001B4650" w:rsidRDefault="00AE2869" w:rsidP="00ED6F8C">
            <w:pPr>
              <w:spacing w:before="60" w:after="60"/>
              <w:rPr>
                <w:rFonts w:cs="Arial"/>
              </w:rPr>
            </w:pPr>
            <w:r w:rsidRPr="001B4650">
              <w:rPr>
                <w:rFonts w:cs="Arial"/>
                <w:highlight w:val="yellow"/>
              </w:rPr>
              <w:t>[DRAFTING NOTE: insert additional strategies/resources]</w:t>
            </w:r>
          </w:p>
          <w:p w14:paraId="79594CB7" w14:textId="77777777" w:rsidR="00AE2869" w:rsidRPr="001B4650" w:rsidRDefault="00AE2869" w:rsidP="00ED6F8C">
            <w:pPr>
              <w:spacing w:before="60" w:after="60"/>
              <w:rPr>
                <w:rFonts w:cs="Arial"/>
                <w:highlight w:val="yellow"/>
              </w:rPr>
            </w:pPr>
            <w:r w:rsidRPr="001B4650">
              <w:rPr>
                <w:rFonts w:cs="Arial"/>
              </w:rPr>
              <w:t xml:space="preserve">[EXAMPLE: Use the Women’s Empowerment Principles Gap Analysis Tool to identify strengths, gaps, and opportunities to improve workplace performance on gender equality </w:t>
            </w:r>
            <w:hyperlink r:id="rId87" w:history="1">
              <w:r w:rsidRPr="001B4650">
                <w:rPr>
                  <w:rStyle w:val="Hyperlink"/>
                  <w:rFonts w:cs="Arial"/>
                </w:rPr>
                <w:t>https://weps-gapanalysis.org/about-the-tool/</w:t>
              </w:r>
            </w:hyperlink>
            <w:r w:rsidRPr="001B4650">
              <w:rPr>
                <w:rFonts w:cs="Arial"/>
              </w:rPr>
              <w:t xml:space="preserve"> </w:t>
            </w:r>
          </w:p>
          <w:p w14:paraId="71E11378" w14:textId="77777777" w:rsidR="00AE2869" w:rsidRPr="001B4650" w:rsidRDefault="00AE2869" w:rsidP="00ED6F8C">
            <w:pPr>
              <w:spacing w:before="60" w:after="60"/>
              <w:rPr>
                <w:rFonts w:cs="Arial"/>
                <w:highlight w:val="yellow"/>
              </w:rPr>
            </w:pPr>
            <w:r w:rsidRPr="001B4650">
              <w:rPr>
                <w:rFonts w:cs="Arial"/>
                <w:highlight w:val="yellow"/>
              </w:rPr>
              <w:t xml:space="preserve"> </w:t>
            </w:r>
          </w:p>
        </w:tc>
        <w:tc>
          <w:tcPr>
            <w:tcW w:w="3507" w:type="dxa"/>
          </w:tcPr>
          <w:p w14:paraId="62B4E0B2" w14:textId="77777777" w:rsidR="00AE2869" w:rsidRPr="001B4650" w:rsidRDefault="00AE2869" w:rsidP="00ED6F8C">
            <w:pPr>
              <w:spacing w:before="60" w:after="60"/>
              <w:rPr>
                <w:rFonts w:cs="Arial"/>
                <w:bCs/>
              </w:rPr>
            </w:pPr>
            <w:r w:rsidRPr="001B4650">
              <w:rPr>
                <w:rFonts w:cs="Arial"/>
                <w:bCs/>
              </w:rPr>
              <w:t xml:space="preserve">Name: </w:t>
            </w:r>
            <w:r w:rsidRPr="001B4650">
              <w:rPr>
                <w:rFonts w:cs="Arial"/>
                <w:bCs/>
                <w:highlight w:val="yellow"/>
              </w:rPr>
              <w:t>[DRAFTING NOTE: insert name]</w:t>
            </w:r>
            <w:r w:rsidRPr="001B4650">
              <w:rPr>
                <w:rFonts w:cs="Arial"/>
                <w:bCs/>
              </w:rPr>
              <w:t xml:space="preserve"> </w:t>
            </w:r>
          </w:p>
          <w:p w14:paraId="501D017A" w14:textId="77777777" w:rsidR="00AE2869" w:rsidRPr="001B4650" w:rsidRDefault="00AE2869" w:rsidP="00ED6F8C">
            <w:pPr>
              <w:spacing w:before="60" w:after="60"/>
              <w:rPr>
                <w:rFonts w:cs="Arial"/>
                <w:bCs/>
              </w:rPr>
            </w:pPr>
            <w:r w:rsidRPr="001B4650">
              <w:rPr>
                <w:rFonts w:cs="Arial"/>
                <w:bCs/>
              </w:rPr>
              <w:t xml:space="preserve">Job Title: </w:t>
            </w:r>
            <w:r w:rsidRPr="001B4650">
              <w:rPr>
                <w:rFonts w:cs="Arial"/>
                <w:bCs/>
                <w:highlight w:val="yellow"/>
              </w:rPr>
              <w:t>[DRAFTING NOTE: insert job title]</w:t>
            </w:r>
          </w:p>
          <w:p w14:paraId="03CE85FB" w14:textId="77777777" w:rsidR="00AE2869" w:rsidRPr="001B4650" w:rsidRDefault="00AE2869" w:rsidP="00ED6F8C">
            <w:pPr>
              <w:spacing w:before="60" w:after="60"/>
              <w:rPr>
                <w:rFonts w:cs="Arial"/>
                <w:bCs/>
              </w:rPr>
            </w:pPr>
            <w:r w:rsidRPr="001B4650">
              <w:rPr>
                <w:rFonts w:cs="Arial"/>
                <w:bCs/>
              </w:rPr>
              <w:t xml:space="preserve">Timeframe: </w:t>
            </w:r>
            <w:r w:rsidRPr="001B4650">
              <w:rPr>
                <w:rFonts w:cs="Arial"/>
                <w:bCs/>
                <w:highlight w:val="yellow"/>
              </w:rPr>
              <w:t>[DRAFTING NOTE: insert timeframe]</w:t>
            </w:r>
          </w:p>
        </w:tc>
        <w:tc>
          <w:tcPr>
            <w:tcW w:w="4075" w:type="dxa"/>
          </w:tcPr>
          <w:p w14:paraId="24F6ADCD" w14:textId="77777777" w:rsidR="00AE2869" w:rsidRPr="001B4650" w:rsidRDefault="00637B28" w:rsidP="00ED6F8C">
            <w:pPr>
              <w:spacing w:beforeLines="60" w:before="144"/>
              <w:rPr>
                <w:rFonts w:cs="Arial"/>
                <w:b/>
              </w:rPr>
            </w:pPr>
            <w:sdt>
              <w:sdtPr>
                <w:rPr>
                  <w:rFonts w:cs="Arial"/>
                  <w:b/>
                </w:rPr>
                <w:id w:val="-406467325"/>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rPr>
                  <w:t>☐</w:t>
                </w:r>
              </w:sdtContent>
            </w:sdt>
            <w:r w:rsidR="00AE2869" w:rsidRPr="001B4650">
              <w:rPr>
                <w:rFonts w:cs="Arial"/>
                <w:b/>
              </w:rPr>
              <w:t xml:space="preserve"> COMPLETE </w:t>
            </w:r>
          </w:p>
          <w:p w14:paraId="26764D1E" w14:textId="77777777" w:rsidR="00AE2869" w:rsidRPr="001B4650" w:rsidRDefault="00AE2869" w:rsidP="00ED6F8C">
            <w:pPr>
              <w:spacing w:beforeLines="60" w:before="144" w:after="0"/>
              <w:rPr>
                <w:rFonts w:cs="Arial"/>
                <w:b/>
              </w:rPr>
            </w:pPr>
            <w:r w:rsidRPr="001B4650">
              <w:rPr>
                <w:rFonts w:cs="Arial"/>
                <w:bCs/>
                <w:highlight w:val="yellow"/>
              </w:rPr>
              <w:t>[DRAFTING NOTE: tick only one of the two boxes]</w:t>
            </w:r>
          </w:p>
          <w:p w14:paraId="237941DB" w14:textId="77777777" w:rsidR="00AE2869" w:rsidRPr="001B4650" w:rsidRDefault="00637B28" w:rsidP="00ED6F8C">
            <w:pPr>
              <w:spacing w:beforeLines="60" w:before="144" w:after="0"/>
              <w:rPr>
                <w:rFonts w:cs="Arial"/>
                <w:b/>
              </w:rPr>
            </w:pPr>
            <w:sdt>
              <w:sdtPr>
                <w:rPr>
                  <w:rFonts w:cs="Arial"/>
                  <w:b/>
                </w:rPr>
                <w:id w:val="144095720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rPr>
                  <w:t>☐</w:t>
                </w:r>
              </w:sdtContent>
            </w:sdt>
            <w:r w:rsidR="00AE2869" w:rsidRPr="001B4650">
              <w:rPr>
                <w:rFonts w:cs="Arial"/>
                <w:b/>
              </w:rPr>
              <w:t xml:space="preserve"> INCOMPLETE</w:t>
            </w:r>
          </w:p>
          <w:p w14:paraId="7DE02CBF" w14:textId="77777777" w:rsidR="00AE2869" w:rsidRPr="001B4650" w:rsidRDefault="00AE2869" w:rsidP="00ED6F8C">
            <w:pPr>
              <w:spacing w:beforeLines="60" w:before="144" w:after="0"/>
              <w:rPr>
                <w:rFonts w:cs="Arial"/>
                <w:bCs/>
              </w:rPr>
            </w:pPr>
            <w:r w:rsidRPr="001B4650">
              <w:rPr>
                <w:rFonts w:cs="Arial"/>
                <w:bCs/>
                <w:highlight w:val="yellow"/>
              </w:rPr>
              <w:t>[DRAFTING NOTE: tick only one of the two boxes]</w:t>
            </w:r>
          </w:p>
          <w:p w14:paraId="1C219273" w14:textId="77777777" w:rsidR="00AE2869" w:rsidRPr="001B4650" w:rsidRDefault="00AE2869" w:rsidP="00ED6F8C">
            <w:pPr>
              <w:spacing w:beforeLines="60" w:before="144" w:after="0"/>
              <w:rPr>
                <w:rFonts w:cs="Arial"/>
                <w:bCs/>
              </w:rPr>
            </w:pPr>
            <w:r w:rsidRPr="001B4650">
              <w:rPr>
                <w:rFonts w:cs="Arial"/>
                <w:bCs/>
                <w:highlight w:val="yellow"/>
              </w:rPr>
              <w:t>[DRAFTING NOTE: provide evidence upon completion]</w:t>
            </w:r>
          </w:p>
          <w:p w14:paraId="4EFC1161"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37339AA5"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w:t>
            </w:r>
            <w:proofErr w:type="gramStart"/>
            <w:r w:rsidRPr="001B4650">
              <w:rPr>
                <w:rFonts w:cs="Arial"/>
                <w:bCs/>
                <w:highlight w:val="yellow"/>
              </w:rPr>
              <w:t>i.e.</w:t>
            </w:r>
            <w:proofErr w:type="gramEnd"/>
            <w:r w:rsidRPr="001B4650">
              <w:rPr>
                <w:rFonts w:cs="Arial"/>
                <w:bCs/>
                <w:highlight w:val="yellow"/>
              </w:rPr>
              <w:t xml:space="preserve"> Photos of toilets in suitable conditions). </w:t>
            </w:r>
          </w:p>
          <w:p w14:paraId="51C06EB4" w14:textId="77777777" w:rsidR="00AE2869" w:rsidRPr="001B4650" w:rsidRDefault="00AE2869" w:rsidP="00ED6F8C">
            <w:pPr>
              <w:rPr>
                <w:rFonts w:cs="Arial"/>
                <w:b/>
                <w:bCs/>
                <w:iCs/>
              </w:rPr>
            </w:pPr>
          </w:p>
        </w:tc>
      </w:tr>
    </w:tbl>
    <w:p w14:paraId="6F609D6B" w14:textId="1BAFC232" w:rsidR="00AE2869" w:rsidRPr="00C06467" w:rsidRDefault="00AE2869" w:rsidP="002C2B0E">
      <w:pPr>
        <w:spacing w:after="0" w:line="256" w:lineRule="auto"/>
        <w:rPr>
          <w:rFonts w:cs="Arial"/>
          <w:iCs/>
          <w:szCs w:val="20"/>
        </w:rPr>
        <w:sectPr w:rsidR="00AE2869" w:rsidRPr="00C06467">
          <w:pgSz w:w="16838" w:h="11906" w:orient="landscape"/>
          <w:pgMar w:top="1440" w:right="1440" w:bottom="1440" w:left="1440" w:header="708" w:footer="708" w:gutter="0"/>
          <w:cols w:space="720"/>
        </w:sectPr>
      </w:pPr>
    </w:p>
    <w:p w14:paraId="3E516BF2" w14:textId="77777777" w:rsidR="002C2B0E" w:rsidRPr="002275A7" w:rsidRDefault="002C2B0E" w:rsidP="002275A7">
      <w:pPr>
        <w:rPr>
          <w:rFonts w:cs="Arial"/>
          <w:b/>
          <w:bCs/>
          <w:szCs w:val="20"/>
        </w:rPr>
      </w:pPr>
      <w:bookmarkStart w:id="670" w:name="_Toc106221413"/>
      <w:r w:rsidRPr="002275A7">
        <w:rPr>
          <w:rFonts w:cs="Arial"/>
          <w:b/>
          <w:bCs/>
          <w:szCs w:val="20"/>
        </w:rPr>
        <w:t>Declaration</w:t>
      </w:r>
      <w:bookmarkEnd w:id="670"/>
    </w:p>
    <w:p w14:paraId="54A6FD47" w14:textId="77777777" w:rsidR="002C2B0E" w:rsidRPr="00E6790F" w:rsidRDefault="002C2B0E" w:rsidP="002C2B0E">
      <w:pPr>
        <w:rPr>
          <w:rFonts w:eastAsiaTheme="minorEastAsia" w:cs="Arial"/>
          <w:i/>
          <w:iCs/>
          <w:szCs w:val="20"/>
          <w:lang w:eastAsia="en-AU"/>
        </w:rPr>
      </w:pPr>
      <w:r w:rsidRPr="00E6790F">
        <w:rPr>
          <w:rFonts w:cs="Arial"/>
          <w:i/>
          <w:iCs/>
          <w:szCs w:val="20"/>
        </w:rPr>
        <w:t>[Drafting Note: Ensure all sections highlighted drafting notes in yellow are removed or have the relevant information added when submitting the Gender Equality Action Plan as part of the tender.]</w:t>
      </w:r>
    </w:p>
    <w:tbl>
      <w:tblPr>
        <w:tblStyle w:val="GridTable1Light"/>
        <w:tblW w:w="0" w:type="auto"/>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6A0" w:firstRow="1" w:lastRow="0" w:firstColumn="1" w:lastColumn="0" w:noHBand="1" w:noVBand="1"/>
      </w:tblPr>
      <w:tblGrid>
        <w:gridCol w:w="3397"/>
        <w:gridCol w:w="8505"/>
      </w:tblGrid>
      <w:tr w:rsidR="002C2B0E" w:rsidRPr="00E6790F" w14:paraId="691024C9" w14:textId="77777777" w:rsidTr="00DD26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30A0"/>
              <w:left w:val="single" w:sz="4" w:space="0" w:color="7030A0"/>
              <w:bottom w:val="single" w:sz="2" w:space="0" w:color="7030A0"/>
              <w:right w:val="single" w:sz="4" w:space="0" w:color="7030A0"/>
            </w:tcBorders>
            <w:hideMark/>
          </w:tcPr>
          <w:p w14:paraId="254F68E2" w14:textId="77777777" w:rsidR="002C2B0E" w:rsidRPr="00E6790F" w:rsidRDefault="002C2B0E" w:rsidP="00DD263D">
            <w:pPr>
              <w:spacing w:before="60" w:after="60"/>
              <w:rPr>
                <w:rFonts w:cs="Arial"/>
                <w:szCs w:val="20"/>
              </w:rPr>
            </w:pPr>
            <w:r w:rsidRPr="00E6790F">
              <w:rPr>
                <w:rFonts w:cs="Arial"/>
                <w:szCs w:val="20"/>
              </w:rPr>
              <w:t>Item</w:t>
            </w:r>
          </w:p>
        </w:tc>
        <w:tc>
          <w:tcPr>
            <w:tcW w:w="8505" w:type="dxa"/>
            <w:tcBorders>
              <w:top w:val="single" w:sz="4" w:space="0" w:color="7030A0"/>
              <w:left w:val="single" w:sz="4" w:space="0" w:color="7030A0"/>
              <w:bottom w:val="single" w:sz="2" w:space="0" w:color="7030A0"/>
              <w:right w:val="single" w:sz="4" w:space="0" w:color="7030A0"/>
            </w:tcBorders>
            <w:hideMark/>
          </w:tcPr>
          <w:p w14:paraId="727762A4" w14:textId="77777777" w:rsidR="002C2B0E" w:rsidRPr="00E6790F" w:rsidRDefault="002C2B0E" w:rsidP="00DD263D">
            <w:pPr>
              <w:spacing w:before="60" w:after="60"/>
              <w:cnfStyle w:val="100000000000" w:firstRow="1" w:lastRow="0" w:firstColumn="0" w:lastColumn="0" w:oddVBand="0" w:evenVBand="0" w:oddHBand="0" w:evenHBand="0" w:firstRowFirstColumn="0" w:firstRowLastColumn="0" w:lastRowFirstColumn="0" w:lastRowLastColumn="0"/>
              <w:rPr>
                <w:rFonts w:cs="Arial"/>
                <w:spacing w:val="2"/>
                <w:szCs w:val="20"/>
              </w:rPr>
            </w:pPr>
            <w:r w:rsidRPr="00E6790F">
              <w:rPr>
                <w:rFonts w:cs="Arial"/>
                <w:szCs w:val="20"/>
              </w:rPr>
              <w:t>Details</w:t>
            </w:r>
          </w:p>
        </w:tc>
      </w:tr>
      <w:tr w:rsidR="002C2B0E" w:rsidRPr="00E6790F" w14:paraId="059B3212" w14:textId="77777777" w:rsidTr="00DD263D">
        <w:tc>
          <w:tcPr>
            <w:cnfStyle w:val="001000000000" w:firstRow="0" w:lastRow="0" w:firstColumn="1" w:lastColumn="0" w:oddVBand="0" w:evenVBand="0" w:oddHBand="0" w:evenHBand="0" w:firstRowFirstColumn="0" w:firstRowLastColumn="0" w:lastRowFirstColumn="0" w:lastRowLastColumn="0"/>
            <w:tcW w:w="3397" w:type="dxa"/>
            <w:tcBorders>
              <w:top w:val="single" w:sz="2" w:space="0" w:color="7030A0"/>
              <w:left w:val="single" w:sz="4" w:space="0" w:color="7030A0"/>
              <w:bottom w:val="single" w:sz="4" w:space="0" w:color="7030A0"/>
              <w:right w:val="single" w:sz="4" w:space="0" w:color="7030A0"/>
            </w:tcBorders>
            <w:hideMark/>
          </w:tcPr>
          <w:p w14:paraId="2B6032EC" w14:textId="77777777" w:rsidR="002C2B0E" w:rsidRPr="00E6790F" w:rsidRDefault="002C2B0E" w:rsidP="00DD263D">
            <w:pPr>
              <w:spacing w:before="60" w:after="60"/>
              <w:rPr>
                <w:rFonts w:cs="Arial"/>
                <w:szCs w:val="20"/>
              </w:rPr>
            </w:pPr>
            <w:r w:rsidRPr="00E6790F">
              <w:rPr>
                <w:rFonts w:cs="Arial"/>
                <w:szCs w:val="20"/>
              </w:rPr>
              <w:t>Organisation name</w:t>
            </w:r>
          </w:p>
        </w:tc>
        <w:tc>
          <w:tcPr>
            <w:tcW w:w="8505" w:type="dxa"/>
            <w:tcBorders>
              <w:top w:val="single" w:sz="2" w:space="0" w:color="7030A0"/>
              <w:left w:val="single" w:sz="4" w:space="0" w:color="7030A0"/>
              <w:bottom w:val="single" w:sz="4" w:space="0" w:color="7030A0"/>
              <w:right w:val="single" w:sz="4" w:space="0" w:color="7030A0"/>
            </w:tcBorders>
            <w:hideMark/>
          </w:tcPr>
          <w:p w14:paraId="248E63E6" w14:textId="77777777" w:rsidR="002C2B0E" w:rsidRPr="00E6790F" w:rsidRDefault="002C2B0E" w:rsidP="00DD263D">
            <w:pPr>
              <w:pStyle w:val="NoteNormal"/>
              <w:spacing w:before="60" w:after="60" w:line="264" w:lineRule="auto"/>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E6790F">
              <w:rPr>
                <w:rFonts w:ascii="Arial" w:hAnsi="Arial" w:cs="Arial"/>
                <w:i/>
                <w:iCs/>
                <w:color w:val="auto"/>
                <w:sz w:val="20"/>
                <w:szCs w:val="20"/>
              </w:rPr>
              <w:t>[Drafting Note: Insert organisation name]</w:t>
            </w:r>
          </w:p>
        </w:tc>
      </w:tr>
      <w:tr w:rsidR="002C2B0E" w:rsidRPr="00E6790F" w14:paraId="532E3126" w14:textId="77777777" w:rsidTr="00DD263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30A0"/>
              <w:left w:val="single" w:sz="4" w:space="0" w:color="7030A0"/>
              <w:bottom w:val="single" w:sz="4" w:space="0" w:color="7030A0"/>
              <w:right w:val="single" w:sz="4" w:space="0" w:color="7030A0"/>
            </w:tcBorders>
            <w:hideMark/>
          </w:tcPr>
          <w:p w14:paraId="2DDC82E7" w14:textId="77777777" w:rsidR="002C2B0E" w:rsidRPr="00E6790F" w:rsidRDefault="002C2B0E" w:rsidP="00DD263D">
            <w:pPr>
              <w:spacing w:before="60" w:after="60"/>
              <w:rPr>
                <w:rFonts w:cs="Arial"/>
                <w:szCs w:val="20"/>
              </w:rPr>
            </w:pPr>
            <w:r w:rsidRPr="00E6790F">
              <w:rPr>
                <w:rFonts w:cs="Arial"/>
                <w:szCs w:val="20"/>
              </w:rPr>
              <w:t>ABN/ACN</w:t>
            </w:r>
          </w:p>
        </w:tc>
        <w:tc>
          <w:tcPr>
            <w:tcW w:w="8505" w:type="dxa"/>
            <w:tcBorders>
              <w:top w:val="single" w:sz="4" w:space="0" w:color="7030A0"/>
              <w:left w:val="single" w:sz="4" w:space="0" w:color="7030A0"/>
              <w:bottom w:val="single" w:sz="4" w:space="0" w:color="7030A0"/>
              <w:right w:val="single" w:sz="4" w:space="0" w:color="7030A0"/>
            </w:tcBorders>
            <w:hideMark/>
          </w:tcPr>
          <w:p w14:paraId="7F96B1C1" w14:textId="77777777" w:rsidR="002C2B0E" w:rsidRPr="00E6790F" w:rsidRDefault="002C2B0E" w:rsidP="00DD263D">
            <w:pPr>
              <w:pStyle w:val="NoteNormal"/>
              <w:spacing w:before="60" w:after="60" w:line="264" w:lineRule="auto"/>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E6790F">
              <w:rPr>
                <w:rFonts w:ascii="Arial" w:hAnsi="Arial" w:cs="Arial"/>
                <w:i/>
                <w:iCs/>
                <w:color w:val="auto"/>
                <w:sz w:val="20"/>
                <w:szCs w:val="20"/>
              </w:rPr>
              <w:t>[Drafting Note: Insert ABN/ACN]</w:t>
            </w:r>
          </w:p>
        </w:tc>
      </w:tr>
      <w:tr w:rsidR="002C2B0E" w:rsidRPr="00E6790F" w14:paraId="11AD4FDD" w14:textId="77777777" w:rsidTr="00DD263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30A0"/>
              <w:left w:val="single" w:sz="4" w:space="0" w:color="7030A0"/>
              <w:bottom w:val="single" w:sz="4" w:space="0" w:color="7030A0"/>
              <w:right w:val="single" w:sz="4" w:space="0" w:color="7030A0"/>
            </w:tcBorders>
            <w:hideMark/>
          </w:tcPr>
          <w:p w14:paraId="2E205858" w14:textId="77777777" w:rsidR="002C2B0E" w:rsidRPr="00E6790F" w:rsidRDefault="002C2B0E" w:rsidP="00DD263D">
            <w:pPr>
              <w:spacing w:before="60" w:after="60"/>
              <w:rPr>
                <w:rFonts w:cs="Arial"/>
                <w:szCs w:val="20"/>
              </w:rPr>
            </w:pPr>
            <w:r w:rsidRPr="00E6790F">
              <w:rPr>
                <w:rFonts w:cs="Arial"/>
                <w:szCs w:val="20"/>
              </w:rPr>
              <w:t>Authorised representative name</w:t>
            </w:r>
          </w:p>
        </w:tc>
        <w:tc>
          <w:tcPr>
            <w:tcW w:w="8505" w:type="dxa"/>
            <w:tcBorders>
              <w:top w:val="single" w:sz="4" w:space="0" w:color="7030A0"/>
              <w:left w:val="single" w:sz="4" w:space="0" w:color="7030A0"/>
              <w:bottom w:val="single" w:sz="4" w:space="0" w:color="7030A0"/>
              <w:right w:val="single" w:sz="4" w:space="0" w:color="7030A0"/>
            </w:tcBorders>
            <w:hideMark/>
          </w:tcPr>
          <w:p w14:paraId="29EA0422" w14:textId="77777777" w:rsidR="002C2B0E" w:rsidRPr="00E6790F" w:rsidRDefault="002C2B0E" w:rsidP="00DD263D">
            <w:pPr>
              <w:spacing w:before="60" w:after="60"/>
              <w:cnfStyle w:val="000000000000" w:firstRow="0" w:lastRow="0" w:firstColumn="0" w:lastColumn="0" w:oddVBand="0" w:evenVBand="0" w:oddHBand="0" w:evenHBand="0" w:firstRowFirstColumn="0" w:firstRowLastColumn="0" w:lastRowFirstColumn="0" w:lastRowLastColumn="0"/>
              <w:rPr>
                <w:rFonts w:cs="Arial"/>
                <w:i/>
                <w:iCs/>
                <w:szCs w:val="20"/>
              </w:rPr>
            </w:pPr>
            <w:r w:rsidRPr="00E6790F">
              <w:rPr>
                <w:rFonts w:cs="Arial"/>
                <w:i/>
                <w:iCs/>
                <w:szCs w:val="20"/>
              </w:rPr>
              <w:t>[Drafting Note: Insert authorised representative name]</w:t>
            </w:r>
          </w:p>
        </w:tc>
      </w:tr>
      <w:tr w:rsidR="002C2B0E" w:rsidRPr="00E6790F" w14:paraId="55F42622" w14:textId="77777777" w:rsidTr="00DD263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30A0"/>
              <w:left w:val="single" w:sz="4" w:space="0" w:color="7030A0"/>
              <w:bottom w:val="single" w:sz="4" w:space="0" w:color="7030A0"/>
              <w:right w:val="single" w:sz="4" w:space="0" w:color="7030A0"/>
            </w:tcBorders>
            <w:hideMark/>
          </w:tcPr>
          <w:p w14:paraId="40DD9E03" w14:textId="77777777" w:rsidR="002C2B0E" w:rsidRPr="00E6790F" w:rsidRDefault="002C2B0E" w:rsidP="00DD263D">
            <w:pPr>
              <w:spacing w:before="60" w:after="60"/>
              <w:rPr>
                <w:rFonts w:cs="Arial"/>
                <w:b w:val="0"/>
                <w:szCs w:val="20"/>
              </w:rPr>
            </w:pPr>
            <w:r w:rsidRPr="00E6790F">
              <w:rPr>
                <w:rFonts w:eastAsia="Arial" w:cs="Arial"/>
                <w:szCs w:val="20"/>
              </w:rPr>
              <w:t>Authorised representative title</w:t>
            </w:r>
          </w:p>
        </w:tc>
        <w:tc>
          <w:tcPr>
            <w:tcW w:w="8505" w:type="dxa"/>
            <w:tcBorders>
              <w:top w:val="single" w:sz="4" w:space="0" w:color="7030A0"/>
              <w:left w:val="single" w:sz="4" w:space="0" w:color="7030A0"/>
              <w:bottom w:val="single" w:sz="4" w:space="0" w:color="7030A0"/>
              <w:right w:val="single" w:sz="4" w:space="0" w:color="7030A0"/>
            </w:tcBorders>
            <w:hideMark/>
          </w:tcPr>
          <w:p w14:paraId="1103B2EF" w14:textId="77777777" w:rsidR="002C2B0E" w:rsidRPr="00E6790F" w:rsidRDefault="002C2B0E" w:rsidP="00DD263D">
            <w:pPr>
              <w:spacing w:before="60" w:after="60"/>
              <w:cnfStyle w:val="000000000000" w:firstRow="0" w:lastRow="0" w:firstColumn="0" w:lastColumn="0" w:oddVBand="0" w:evenVBand="0" w:oddHBand="0" w:evenHBand="0" w:firstRowFirstColumn="0" w:firstRowLastColumn="0" w:lastRowFirstColumn="0" w:lastRowLastColumn="0"/>
              <w:rPr>
                <w:rFonts w:cs="Arial"/>
                <w:i/>
                <w:iCs/>
                <w:szCs w:val="20"/>
              </w:rPr>
            </w:pPr>
            <w:r w:rsidRPr="00E6790F">
              <w:rPr>
                <w:rFonts w:cs="Arial"/>
                <w:i/>
                <w:iCs/>
                <w:szCs w:val="20"/>
              </w:rPr>
              <w:t>[Drafting Note: Insert authorised representative title]</w:t>
            </w:r>
          </w:p>
        </w:tc>
      </w:tr>
    </w:tbl>
    <w:p w14:paraId="1267BFBE" w14:textId="77777777" w:rsidR="002C2B0E" w:rsidRPr="00E6790F" w:rsidRDefault="002C2B0E" w:rsidP="002C2B0E">
      <w:pPr>
        <w:spacing w:before="240"/>
        <w:rPr>
          <w:rFonts w:eastAsia="Courier New" w:cs="Arial"/>
          <w:szCs w:val="20"/>
        </w:rPr>
      </w:pPr>
      <w:r w:rsidRPr="00E6790F">
        <w:rPr>
          <w:rFonts w:eastAsia="Courier New" w:cs="Arial"/>
          <w:szCs w:val="20"/>
        </w:rPr>
        <w:t>I, the Authorised Representative of the Tenderer, for and on behalf of the Tenderer, declare as follows:</w:t>
      </w:r>
    </w:p>
    <w:p w14:paraId="3133AA40" w14:textId="77777777" w:rsidR="002C2B0E" w:rsidRPr="00E6790F" w:rsidRDefault="002C2B0E" w:rsidP="002C2B0E">
      <w:pPr>
        <w:spacing w:before="100" w:line="276" w:lineRule="auto"/>
        <w:ind w:left="426"/>
        <w:rPr>
          <w:rFonts w:eastAsia="Courier New" w:cs="Arial"/>
          <w:szCs w:val="20"/>
        </w:rPr>
      </w:pPr>
      <w:r w:rsidRPr="00E6790F">
        <w:rPr>
          <w:rFonts w:eastAsia="Courier New" w:cs="Arial"/>
          <w:szCs w:val="20"/>
        </w:rPr>
        <w:t>I am authorised by the Tenderer to sign this declaration for and on behalf of the Tenderer.</w:t>
      </w:r>
    </w:p>
    <w:p w14:paraId="60F36357" w14:textId="77777777" w:rsidR="002C2B0E" w:rsidRPr="00E6790F" w:rsidRDefault="002C2B0E" w:rsidP="002C2B0E">
      <w:pPr>
        <w:spacing w:before="100" w:line="276" w:lineRule="auto"/>
        <w:ind w:left="426"/>
        <w:rPr>
          <w:rFonts w:eastAsia="Courier New" w:cs="Arial"/>
          <w:szCs w:val="20"/>
        </w:rPr>
      </w:pPr>
      <w:r w:rsidRPr="00E6790F">
        <w:rPr>
          <w:rFonts w:eastAsia="Courier New" w:cs="Arial"/>
          <w:szCs w:val="20"/>
        </w:rPr>
        <w:t>I acknowledge that [</w:t>
      </w:r>
      <w:r w:rsidRPr="00E6790F">
        <w:rPr>
          <w:rFonts w:eastAsia="Courier New" w:cs="Arial"/>
          <w:i/>
          <w:iCs/>
          <w:szCs w:val="20"/>
        </w:rPr>
        <w:t>Drafting note: insert name of Principal]</w:t>
      </w:r>
      <w:r w:rsidRPr="00E6790F">
        <w:rPr>
          <w:rFonts w:eastAsia="Courier New" w:cs="Arial"/>
          <w:szCs w:val="20"/>
        </w:rPr>
        <w:t xml:space="preserve"> may rely upon the information provided.</w:t>
      </w:r>
    </w:p>
    <w:p w14:paraId="7436E17C" w14:textId="77777777" w:rsidR="002C2B0E" w:rsidRPr="00E6790F" w:rsidRDefault="002C2B0E" w:rsidP="002C2B0E">
      <w:pPr>
        <w:spacing w:before="100" w:line="276" w:lineRule="auto"/>
        <w:ind w:left="426"/>
        <w:rPr>
          <w:rFonts w:eastAsia="Courier New" w:cs="Arial"/>
          <w:szCs w:val="20"/>
        </w:rPr>
      </w:pPr>
      <w:r w:rsidRPr="00E6790F">
        <w:rPr>
          <w:rFonts w:eastAsia="Courier New" w:cs="Arial"/>
          <w:szCs w:val="20"/>
        </w:rPr>
        <w:t>I undertake to ensure that the Tenderer promptly:</w:t>
      </w:r>
    </w:p>
    <w:p w14:paraId="78754CED" w14:textId="77777777" w:rsidR="002C2B0E" w:rsidRPr="00E6790F" w:rsidRDefault="002C2B0E" w:rsidP="002C2B0E">
      <w:pPr>
        <w:pStyle w:val="ListParagraph"/>
        <w:numPr>
          <w:ilvl w:val="0"/>
          <w:numId w:val="158"/>
        </w:numPr>
        <w:overflowPunct/>
        <w:autoSpaceDE/>
        <w:autoSpaceDN/>
        <w:adjustRightInd/>
        <w:spacing w:before="100" w:after="100" w:line="276" w:lineRule="auto"/>
        <w:ind w:left="851"/>
        <w:jc w:val="left"/>
        <w:textAlignment w:val="auto"/>
        <w:rPr>
          <w:rFonts w:eastAsia="Courier New" w:cs="Arial"/>
        </w:rPr>
      </w:pPr>
      <w:r w:rsidRPr="00E6790F">
        <w:rPr>
          <w:rFonts w:eastAsia="Courier New" w:cs="Arial"/>
        </w:rPr>
        <w:t xml:space="preserve">notifies </w:t>
      </w:r>
      <w:r w:rsidRPr="00E6790F">
        <w:rPr>
          <w:rFonts w:eastAsia="Courier New" w:cs="Arial"/>
          <w:i/>
          <w:iCs/>
        </w:rPr>
        <w:t>[Drafting name: insert name of Principal]</w:t>
      </w:r>
      <w:r w:rsidRPr="00E6790F">
        <w:rPr>
          <w:rFonts w:eastAsia="Courier New" w:cs="Arial"/>
        </w:rPr>
        <w:t xml:space="preserve"> upon becoming aware that any information provided in this declaration is incorrect or misleading; and</w:t>
      </w:r>
    </w:p>
    <w:p w14:paraId="0FE402F7" w14:textId="73A195EE" w:rsidR="002C2B0E" w:rsidRPr="001D742B" w:rsidRDefault="002C2B0E" w:rsidP="00A00270">
      <w:pPr>
        <w:pStyle w:val="ListParagraph"/>
        <w:numPr>
          <w:ilvl w:val="0"/>
          <w:numId w:val="158"/>
        </w:numPr>
        <w:overflowPunct/>
        <w:autoSpaceDE/>
        <w:autoSpaceDN/>
        <w:adjustRightInd/>
        <w:spacing w:before="100" w:after="100" w:line="276" w:lineRule="auto"/>
        <w:ind w:left="851"/>
        <w:jc w:val="left"/>
        <w:textAlignment w:val="auto"/>
        <w:rPr>
          <w:rFonts w:eastAsia="Courier New" w:cs="Arial"/>
        </w:rPr>
      </w:pPr>
      <w:r w:rsidRPr="00E6790F">
        <w:rPr>
          <w:rFonts w:eastAsia="Courier New" w:cs="Arial"/>
        </w:rPr>
        <w:t xml:space="preserve">provides to </w:t>
      </w:r>
      <w:r w:rsidRPr="00E6790F">
        <w:rPr>
          <w:rFonts w:eastAsia="Courier New" w:cs="Arial"/>
          <w:i/>
          <w:iCs/>
        </w:rPr>
        <w:t>[Drafting note: insert name of Principal]</w:t>
      </w:r>
      <w:r w:rsidRPr="00E6790F">
        <w:rPr>
          <w:rFonts w:eastAsia="Courier New" w:cs="Arial"/>
        </w:rPr>
        <w:t xml:space="preserve"> such information as may be required to further assess the Contractor’s adoption of business practices that support gender equality.</w:t>
      </w:r>
    </w:p>
    <w:p w14:paraId="39527853" w14:textId="77777777" w:rsidR="002C2B0E" w:rsidRPr="00E6790F" w:rsidRDefault="002C2B0E" w:rsidP="002C2B0E">
      <w:pPr>
        <w:spacing w:after="0"/>
        <w:rPr>
          <w:rFonts w:eastAsia="Courier New" w:cs="Arial"/>
          <w:szCs w:val="20"/>
        </w:rPr>
      </w:pPr>
    </w:p>
    <w:p w14:paraId="2BDEE3A4" w14:textId="77777777" w:rsidR="002C2B0E" w:rsidRPr="00E6790F" w:rsidRDefault="002C2B0E" w:rsidP="002C2B0E">
      <w:pPr>
        <w:spacing w:after="0"/>
        <w:rPr>
          <w:rFonts w:eastAsia="Courier New" w:cs="Arial"/>
          <w:szCs w:val="20"/>
        </w:rPr>
      </w:pPr>
    </w:p>
    <w:p w14:paraId="20CFDC1A" w14:textId="77777777" w:rsidR="002C2B0E" w:rsidRPr="00E6790F" w:rsidRDefault="002C2B0E" w:rsidP="002C2B0E">
      <w:pPr>
        <w:spacing w:after="0"/>
        <w:rPr>
          <w:rFonts w:eastAsia="Courier New" w:cs="Arial"/>
          <w:szCs w:val="20"/>
        </w:rPr>
      </w:pPr>
      <w:r w:rsidRPr="00E6790F">
        <w:rPr>
          <w:rFonts w:eastAsia="Courier New" w:cs="Arial"/>
          <w:szCs w:val="20"/>
        </w:rPr>
        <w:t>……………………………………………….</w:t>
      </w:r>
    </w:p>
    <w:p w14:paraId="46FEFA06" w14:textId="1901CC31" w:rsidR="002C2B0E" w:rsidRPr="00E6790F" w:rsidRDefault="002C2B0E" w:rsidP="002C2B0E">
      <w:pPr>
        <w:spacing w:after="0"/>
        <w:rPr>
          <w:rFonts w:eastAsia="Courier New" w:cs="Arial"/>
          <w:szCs w:val="20"/>
        </w:rPr>
      </w:pPr>
      <w:r w:rsidRPr="00E6790F">
        <w:rPr>
          <w:rFonts w:eastAsia="Courier New" w:cs="Arial"/>
          <w:szCs w:val="20"/>
        </w:rPr>
        <w:t>Signature of Authorised representative</w:t>
      </w:r>
    </w:p>
    <w:p w14:paraId="3ECA832F" w14:textId="77777777" w:rsidR="002C2B0E" w:rsidRPr="00E6790F" w:rsidRDefault="002C2B0E" w:rsidP="002C2B0E">
      <w:pPr>
        <w:spacing w:after="0"/>
        <w:rPr>
          <w:rFonts w:eastAsia="Courier New" w:cs="Arial"/>
          <w:szCs w:val="20"/>
        </w:rPr>
      </w:pPr>
    </w:p>
    <w:p w14:paraId="7A177517" w14:textId="77777777" w:rsidR="002C2B0E" w:rsidRPr="00E6790F" w:rsidRDefault="002C2B0E" w:rsidP="002C2B0E">
      <w:pPr>
        <w:spacing w:after="0"/>
        <w:rPr>
          <w:rFonts w:eastAsia="Courier New" w:cs="Arial"/>
          <w:szCs w:val="20"/>
        </w:rPr>
      </w:pPr>
    </w:p>
    <w:p w14:paraId="70F3FD72" w14:textId="77777777" w:rsidR="002C2B0E" w:rsidRPr="00E6790F" w:rsidRDefault="002C2B0E" w:rsidP="002C2B0E">
      <w:pPr>
        <w:spacing w:after="0"/>
        <w:rPr>
          <w:rFonts w:eastAsia="Courier New" w:cs="Arial"/>
          <w:szCs w:val="20"/>
        </w:rPr>
      </w:pPr>
      <w:r w:rsidRPr="00E6790F">
        <w:rPr>
          <w:rFonts w:eastAsia="Courier New" w:cs="Arial"/>
          <w:szCs w:val="20"/>
        </w:rPr>
        <w:t>……………………………………………..</w:t>
      </w:r>
    </w:p>
    <w:p w14:paraId="5B4EF5A0" w14:textId="77777777" w:rsidR="002C2B0E" w:rsidRPr="00E6790F" w:rsidRDefault="002C2B0E" w:rsidP="002C2B0E">
      <w:pPr>
        <w:spacing w:after="0"/>
        <w:rPr>
          <w:rFonts w:eastAsia="Courier New" w:cs="Arial"/>
          <w:szCs w:val="20"/>
        </w:rPr>
      </w:pPr>
      <w:r w:rsidRPr="00E6790F">
        <w:rPr>
          <w:rFonts w:eastAsia="Courier New" w:cs="Arial"/>
          <w:szCs w:val="20"/>
        </w:rPr>
        <w:t>Name of Authorised representative (print)</w:t>
      </w:r>
    </w:p>
    <w:p w14:paraId="7F31D4A9" w14:textId="77777777" w:rsidR="002C2B0E" w:rsidRPr="00E6790F" w:rsidRDefault="002C2B0E" w:rsidP="002C2B0E">
      <w:pPr>
        <w:spacing w:after="0"/>
        <w:rPr>
          <w:rFonts w:eastAsia="Courier New" w:cs="Arial"/>
          <w:szCs w:val="20"/>
        </w:rPr>
      </w:pPr>
    </w:p>
    <w:p w14:paraId="35B859EC" w14:textId="77777777" w:rsidR="002C2B0E" w:rsidRPr="00E6790F" w:rsidRDefault="002C2B0E" w:rsidP="002C2B0E">
      <w:pPr>
        <w:spacing w:after="0"/>
        <w:rPr>
          <w:rFonts w:eastAsia="Courier New" w:cs="Arial"/>
          <w:szCs w:val="20"/>
        </w:rPr>
      </w:pPr>
    </w:p>
    <w:p w14:paraId="7C5E7664" w14:textId="77777777" w:rsidR="002C2B0E" w:rsidRPr="00E6790F" w:rsidRDefault="002C2B0E" w:rsidP="002C2B0E">
      <w:pPr>
        <w:spacing w:after="0"/>
        <w:rPr>
          <w:rFonts w:eastAsia="Courier New" w:cs="Arial"/>
          <w:szCs w:val="20"/>
        </w:rPr>
      </w:pPr>
      <w:r w:rsidRPr="00E6790F">
        <w:rPr>
          <w:rFonts w:eastAsia="Courier New" w:cs="Arial"/>
          <w:szCs w:val="20"/>
        </w:rPr>
        <w:t>……………………………………………</w:t>
      </w:r>
    </w:p>
    <w:p w14:paraId="4EF0DB5B" w14:textId="77777777" w:rsidR="002C2B0E" w:rsidRPr="00E6790F" w:rsidRDefault="002C2B0E" w:rsidP="002C2B0E">
      <w:pPr>
        <w:spacing w:after="0"/>
        <w:rPr>
          <w:rFonts w:eastAsia="Courier New" w:cs="Arial"/>
          <w:szCs w:val="20"/>
        </w:rPr>
      </w:pPr>
      <w:r w:rsidRPr="00E6790F">
        <w:rPr>
          <w:rFonts w:eastAsia="Courier New" w:cs="Arial"/>
          <w:szCs w:val="20"/>
        </w:rPr>
        <w:t>Date</w:t>
      </w:r>
    </w:p>
    <w:p w14:paraId="091C03CF" w14:textId="77777777" w:rsidR="002C2B0E" w:rsidRPr="00E6790F" w:rsidRDefault="002C2B0E" w:rsidP="002C2B0E">
      <w:pPr>
        <w:spacing w:after="120"/>
      </w:pPr>
    </w:p>
    <w:p w14:paraId="2752EFEA" w14:textId="77777777" w:rsidR="00792CEB" w:rsidRPr="007904E8" w:rsidRDefault="00792CEB" w:rsidP="00B6630A">
      <w:pPr>
        <w:rPr>
          <w:rFonts w:eastAsia="Calibri" w:cs="Arial"/>
          <w:szCs w:val="20"/>
        </w:rPr>
      </w:pPr>
    </w:p>
    <w:sectPr w:rsidR="00792CEB" w:rsidRPr="007904E8" w:rsidSect="002145A2">
      <w:pgSz w:w="16838" w:h="11906" w:orient="landscape" w:code="9"/>
      <w:pgMar w:top="1417" w:right="1134" w:bottom="1134" w:left="1134"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97D3" w14:textId="77777777" w:rsidR="000637CD" w:rsidRDefault="000637CD">
      <w:r>
        <w:separator/>
      </w:r>
    </w:p>
  </w:endnote>
  <w:endnote w:type="continuationSeparator" w:id="0">
    <w:p w14:paraId="17F90E2E" w14:textId="77777777" w:rsidR="000637CD" w:rsidRDefault="0006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Bold">
    <w:altName w:val="Arial"/>
    <w:panose1 w:val="020B0704020202020204"/>
    <w:charset w:val="00"/>
    <w:family w:val="auto"/>
    <w:notTrueType/>
    <w:pitch w:val="variable"/>
    <w:sig w:usb0="00000003" w:usb1="00000000" w:usb2="00000000" w:usb3="00000000" w:csb0="00000001" w:csb1="00000000"/>
  </w:font>
  <w:font w:name="CG Omega">
    <w:altName w:val="Times New Roman"/>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0504" w14:textId="77777777" w:rsidR="008806ED" w:rsidRDefault="00637B28">
    <w:pPr>
      <w:pStyle w:val="Footer"/>
    </w:pPr>
    <w:r>
      <w:fldChar w:fldCharType="begin" w:fldLock="1"/>
    </w:r>
    <w:r>
      <w:instrText xml:space="preserve"> DOCVARIABLE  CUFooterText \* MERGEFORMAT </w:instrText>
    </w:r>
    <w:r>
      <w:fldChar w:fldCharType="separate"/>
    </w:r>
    <w:r w:rsidR="008806ED">
      <w:t>L\326343587.7</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3174" w14:textId="13B2AEE1" w:rsidR="008806ED" w:rsidRDefault="008806ED">
    <w:pPr>
      <w:pStyle w:val="Header"/>
    </w:pPr>
  </w:p>
  <w:p w14:paraId="5399FD4A" w14:textId="77777777" w:rsidR="008806ED" w:rsidRDefault="008806ED">
    <w:pPr>
      <w:pBdr>
        <w:top w:val="single" w:sz="4" w:space="1" w:color="auto"/>
      </w:pBdr>
      <w:spacing w:after="0"/>
      <w:rPr>
        <w:rFonts w:ascii="Arial Narrow" w:hAnsi="Arial Narrow"/>
        <w:i/>
        <w:iCs/>
        <w:sz w:val="8"/>
      </w:rPr>
    </w:pPr>
  </w:p>
  <w:p w14:paraId="5596EB07" w14:textId="77777777" w:rsidR="008806ED" w:rsidRDefault="008806ED">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Pr="003F3E31">
      <w:rPr>
        <w:rStyle w:val="DocsOpenFilename"/>
        <w:rFonts w:ascii="Arial" w:hAnsi="Arial"/>
      </w:rPr>
      <w:t>L\326343587.7</w:t>
    </w:r>
    <w:r>
      <w:rPr>
        <w:rStyle w:val="DocsOpenFilename"/>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D40C" w14:textId="77777777" w:rsidR="008806ED" w:rsidRDefault="008806ED" w:rsidP="003A3B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2AEEA09C" w14:textId="77777777" w:rsidR="008806ED" w:rsidRDefault="00637B28">
    <w:pPr>
      <w:pStyle w:val="Footer"/>
      <w:ind w:right="360"/>
    </w:pPr>
    <w:r>
      <w:fldChar w:fldCharType="begin" w:fldLock="1"/>
    </w:r>
    <w:r>
      <w:instrText xml:space="preserve"> DOCVARIABLE  CUFooterText</w:instrText>
    </w:r>
    <w:r>
      <w:instrText xml:space="preserve"> \* MERGEFORMAT </w:instrText>
    </w:r>
    <w:r>
      <w:fldChar w:fldCharType="separate"/>
    </w:r>
    <w:r w:rsidR="008806ED">
      <w:t>L\326343587.7</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1" w:type="dxa"/>
      <w:tblBorders>
        <w:top w:val="single" w:sz="4" w:space="0" w:color="auto"/>
      </w:tblBorders>
      <w:tblLook w:val="01E0" w:firstRow="1" w:lastRow="1" w:firstColumn="1" w:lastColumn="1" w:noHBand="0" w:noVBand="0"/>
    </w:tblPr>
    <w:tblGrid>
      <w:gridCol w:w="9571"/>
    </w:tblGrid>
    <w:tr w:rsidR="008806ED" w14:paraId="42B36A6F" w14:textId="77777777">
      <w:tc>
        <w:tcPr>
          <w:tcW w:w="9571" w:type="dxa"/>
          <w:shd w:val="clear" w:color="auto" w:fill="auto"/>
        </w:tcPr>
        <w:p w14:paraId="16B7E3EA" w14:textId="03AF42AD" w:rsidR="008806ED" w:rsidRDefault="008806ED">
          <w:pPr>
            <w:spacing w:before="120" w:after="0"/>
            <w:jc w:val="center"/>
            <w:rPr>
              <w:rFonts w:cs="Arial"/>
              <w:b/>
            </w:rPr>
          </w:pPr>
          <w:r>
            <w:rPr>
              <w:rFonts w:cs="Arial"/>
              <w:b/>
            </w:rPr>
            <w:t xml:space="preserve">This is a Tender Schedule to the annexed Tender </w:t>
          </w:r>
          <w:r>
            <w:rPr>
              <w:rFonts w:cs="Arial"/>
              <w:b/>
            </w:rPr>
            <w:br/>
            <w:t xml:space="preserve">dated the            day of </w:t>
          </w:r>
          <w:r>
            <w:rPr>
              <w:b/>
              <w:i/>
            </w:rPr>
            <w:t>[insert month and year]</w:t>
          </w:r>
        </w:p>
        <w:p w14:paraId="27AF4CA5" w14:textId="77777777" w:rsidR="008806ED" w:rsidRPr="002145A2" w:rsidRDefault="008806ED">
          <w:pPr>
            <w:spacing w:after="0"/>
            <w:ind w:right="5"/>
            <w:jc w:val="center"/>
            <w:rPr>
              <w:rFonts w:cs="Arial"/>
              <w:b/>
              <w:sz w:val="10"/>
              <w:szCs w:val="10"/>
            </w:rPr>
          </w:pPr>
        </w:p>
        <w:p w14:paraId="0B1C181B" w14:textId="77777777" w:rsidR="008806ED" w:rsidRDefault="008806ED">
          <w:pPr>
            <w:spacing w:after="0"/>
            <w:ind w:left="330"/>
            <w:rPr>
              <w:rFonts w:cs="Arial"/>
              <w:b/>
            </w:rPr>
          </w:pPr>
          <w:r>
            <w:rPr>
              <w:rFonts w:cs="Arial"/>
              <w:b/>
            </w:rPr>
            <w:t>Tenderer:</w:t>
          </w:r>
          <w:r>
            <w:rPr>
              <w:rFonts w:cs="Arial"/>
              <w:b/>
            </w:rPr>
            <w:tab/>
            <w:t>[</w:t>
          </w:r>
          <w:r>
            <w:rPr>
              <w:rFonts w:cs="Arial"/>
              <w:b/>
              <w:i/>
            </w:rPr>
            <w:t>insert name</w:t>
          </w:r>
          <w:r>
            <w:rPr>
              <w:rFonts w:cs="Arial"/>
              <w:b/>
            </w:rPr>
            <w:t>]</w:t>
          </w:r>
        </w:p>
        <w:p w14:paraId="4FD58632" w14:textId="77777777" w:rsidR="008806ED" w:rsidRPr="002145A2" w:rsidRDefault="008806ED">
          <w:pPr>
            <w:spacing w:after="0"/>
            <w:ind w:right="5"/>
            <w:jc w:val="center"/>
            <w:rPr>
              <w:rFonts w:cs="Arial"/>
              <w:b/>
              <w:sz w:val="10"/>
              <w:szCs w:val="10"/>
            </w:rPr>
          </w:pPr>
        </w:p>
        <w:p w14:paraId="4D8A0374" w14:textId="77777777" w:rsidR="008806ED" w:rsidRDefault="008806ED">
          <w:pPr>
            <w:tabs>
              <w:tab w:val="left" w:pos="1430"/>
              <w:tab w:val="left" w:pos="4730"/>
              <w:tab w:val="left" w:pos="5500"/>
            </w:tabs>
            <w:spacing w:after="0"/>
            <w:ind w:left="330"/>
            <w:rPr>
              <w:rFonts w:cs="Arial"/>
              <w:b/>
            </w:rPr>
          </w:pPr>
          <w:r>
            <w:rPr>
              <w:rFonts w:cs="Arial"/>
              <w:b/>
            </w:rPr>
            <w:t>Signed:</w:t>
          </w:r>
          <w:r>
            <w:rPr>
              <w:rFonts w:cs="Arial"/>
              <w:b/>
            </w:rPr>
            <w:tab/>
          </w:r>
          <w:r>
            <w:rPr>
              <w:rFonts w:cs="Arial"/>
              <w:b/>
            </w:rPr>
            <w:tab/>
            <w:t>Title:</w:t>
          </w:r>
          <w:r>
            <w:rPr>
              <w:rFonts w:cs="Arial"/>
              <w:b/>
            </w:rPr>
            <w:tab/>
            <w:t>[</w:t>
          </w:r>
          <w:r>
            <w:rPr>
              <w:rFonts w:cs="Arial"/>
              <w:b/>
              <w:i/>
            </w:rPr>
            <w:t>insert title</w:t>
          </w:r>
          <w:r>
            <w:rPr>
              <w:rFonts w:cs="Arial"/>
              <w:b/>
            </w:rPr>
            <w:t>]</w:t>
          </w:r>
        </w:p>
      </w:tc>
    </w:tr>
  </w:tbl>
  <w:p w14:paraId="7806F060" w14:textId="77777777" w:rsidR="008806ED" w:rsidRPr="002145A2" w:rsidRDefault="008806ED" w:rsidP="007904E8">
    <w:pPr>
      <w:spacing w:after="0"/>
      <w:rPr>
        <w:sz w:val="10"/>
        <w:szCs w:val="10"/>
      </w:rPr>
    </w:pPr>
  </w:p>
  <w:p w14:paraId="3D407ABA" w14:textId="15ADB64D" w:rsidR="008806ED" w:rsidRDefault="008806ED" w:rsidP="00AE5E67">
    <w:pPr>
      <w:pStyle w:val="Footer"/>
      <w:pBdr>
        <w:top w:val="single" w:sz="4" w:space="1" w:color="auto"/>
      </w:pBdr>
      <w:ind w:right="-1"/>
    </w:pPr>
    <w:r w:rsidRPr="00A97E6E">
      <w:rPr>
        <w:sz w:val="18"/>
        <w:szCs w:val="18"/>
      </w:rPr>
      <w:t xml:space="preserve">Request for Tender for use with VPS Model </w:t>
    </w:r>
    <w:r w:rsidRPr="001D742B">
      <w:rPr>
        <w:sz w:val="18"/>
        <w:szCs w:val="18"/>
      </w:rPr>
      <w:t>[AS4300-1995/AS2124-1992]</w:t>
    </w:r>
    <w:r>
      <w:tab/>
    </w:r>
    <w:r>
      <w:fldChar w:fldCharType="begin"/>
    </w:r>
    <w:r>
      <w:instrText xml:space="preserve"> PAGE   \* MERGEFORMAT </w:instrText>
    </w:r>
    <w:r>
      <w:fldChar w:fldCharType="separate"/>
    </w:r>
    <w:r>
      <w:rPr>
        <w:noProof/>
      </w:rPr>
      <w:t>95</w:t>
    </w:r>
    <w:r>
      <w:rPr>
        <w:noProof/>
      </w:rPr>
      <w:fldChar w:fldCharType="end"/>
    </w:r>
    <w:r>
      <w:rPr>
        <w:noProof/>
      </w:rPr>
      <w:br/>
    </w:r>
    <w:r w:rsidR="00637B28">
      <w:rPr>
        <w:noProof/>
      </w:rPr>
      <w:t>June</w:t>
    </w:r>
    <w:r w:rsidR="0062589D">
      <w:rPr>
        <w:noProof/>
      </w:rPr>
      <w:t xml:space="preserve"> 2023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6341" w14:textId="2D6480D5" w:rsidR="008806ED" w:rsidRDefault="00637B28">
    <w:pPr>
      <w:pStyle w:val="Footer"/>
    </w:pPr>
    <w:r>
      <w:fldChar w:fldCharType="begin" w:fldLock="1"/>
    </w:r>
    <w:r>
      <w:instrText xml:space="preserve"> DOCVARIABLE  CUFooterText \* MERGEFORMAT </w:instrText>
    </w:r>
    <w:r>
      <w:fldChar w:fldCharType="separate"/>
    </w:r>
    <w:r w:rsidR="008806ED">
      <w:t>L\326343587.7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3D10" w14:textId="1196295E" w:rsidR="008806ED" w:rsidRPr="007904E8" w:rsidRDefault="008806ED" w:rsidP="00E867C0">
    <w:pPr>
      <w:pBdr>
        <w:top w:val="single" w:sz="4" w:space="1" w:color="auto"/>
      </w:pBdr>
      <w:tabs>
        <w:tab w:val="center" w:pos="4678"/>
        <w:tab w:val="right" w:pos="8931"/>
      </w:tabs>
      <w:ind w:right="5"/>
      <w:rPr>
        <w:sz w:val="18"/>
        <w:szCs w:val="18"/>
      </w:rPr>
    </w:pPr>
    <w:r w:rsidRPr="00A97E6E">
      <w:rPr>
        <w:sz w:val="18"/>
        <w:szCs w:val="18"/>
      </w:rPr>
      <w:t xml:space="preserve">Request for Tender for use with VPS Model </w:t>
    </w:r>
    <w:r w:rsidRPr="005867A0">
      <w:rPr>
        <w:sz w:val="18"/>
        <w:szCs w:val="18"/>
        <w:highlight w:val="yellow"/>
      </w:rPr>
      <w:t>[AS4300-1995/AS2124-1992]</w:t>
    </w:r>
    <w:r>
      <w:rPr>
        <w:sz w:val="18"/>
        <w:szCs w:val="18"/>
      </w:rPr>
      <w:tab/>
    </w:r>
    <w:r>
      <w:rPr>
        <w:sz w:val="18"/>
        <w:szCs w:val="18"/>
      </w:rPr>
      <w:br/>
    </w:r>
    <w:r w:rsidR="009E2F8A">
      <w:rPr>
        <w:sz w:val="18"/>
        <w:szCs w:val="18"/>
      </w:rPr>
      <w:t>June</w:t>
    </w:r>
    <w:r w:rsidR="005A7244">
      <w:rPr>
        <w:sz w:val="18"/>
        <w:szCs w:val="18"/>
      </w:rPr>
      <w:t xml:space="preserve"> 202</w:t>
    </w:r>
    <w:r w:rsidR="001D742B">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8F1A" w14:textId="48BDBA8A" w:rsidR="008806ED" w:rsidRDefault="008806ED" w:rsidP="006752F6">
    <w:pPr>
      <w:pBdr>
        <w:top w:val="single" w:sz="4" w:space="1" w:color="auto"/>
      </w:pBdr>
      <w:tabs>
        <w:tab w:val="center" w:pos="4678"/>
        <w:tab w:val="right" w:pos="9067"/>
      </w:tabs>
      <w:ind w:right="5"/>
    </w:pPr>
    <w:r w:rsidRPr="00A97E6E">
      <w:rPr>
        <w:sz w:val="18"/>
        <w:szCs w:val="18"/>
      </w:rPr>
      <w:t xml:space="preserve">Request for Tender for use with VPS Model </w:t>
    </w:r>
    <w:r w:rsidRPr="005867A0">
      <w:rPr>
        <w:sz w:val="18"/>
        <w:szCs w:val="18"/>
        <w:highlight w:val="yellow"/>
      </w:rPr>
      <w:t>[AS4300-1995/AS2124-1992]</w:t>
    </w:r>
    <w:r>
      <w:rPr>
        <w:sz w:val="18"/>
        <w:szCs w:val="18"/>
      </w:rPr>
      <w:tab/>
    </w:r>
    <w:r>
      <w:rPr>
        <w:sz w:val="18"/>
        <w:szCs w:val="18"/>
      </w:rPr>
      <w:br/>
    </w:r>
    <w:r w:rsidR="009E2F8A">
      <w:rPr>
        <w:sz w:val="18"/>
        <w:szCs w:val="18"/>
      </w:rPr>
      <w:t xml:space="preserve">June 2023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E99B" w14:textId="729DBC2D" w:rsidR="008806ED" w:rsidRPr="007904E8" w:rsidRDefault="008806ED" w:rsidP="00E867C0">
    <w:pPr>
      <w:pBdr>
        <w:top w:val="single" w:sz="4" w:space="1" w:color="auto"/>
      </w:pBdr>
      <w:tabs>
        <w:tab w:val="center" w:pos="4678"/>
        <w:tab w:val="right" w:pos="8931"/>
      </w:tabs>
      <w:ind w:right="5"/>
      <w:rPr>
        <w:sz w:val="18"/>
        <w:szCs w:val="18"/>
      </w:rPr>
    </w:pPr>
    <w:r w:rsidRPr="00A97E6E">
      <w:rPr>
        <w:sz w:val="18"/>
        <w:szCs w:val="18"/>
      </w:rPr>
      <w:t xml:space="preserve">Request for Tender for use with VPS Model </w:t>
    </w:r>
    <w:r w:rsidRPr="005867A0">
      <w:rPr>
        <w:sz w:val="18"/>
        <w:szCs w:val="18"/>
        <w:highlight w:val="yellow"/>
      </w:rPr>
      <w:t>[AS4300-1995/AS2124-1992]</w:t>
    </w:r>
    <w:r>
      <w:rPr>
        <w:sz w:val="18"/>
        <w:szCs w:val="18"/>
      </w:rPr>
      <w:tab/>
    </w:r>
    <w:sdt>
      <w:sdtPr>
        <w:id w:val="5689171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37</w:t>
        </w:r>
        <w:r>
          <w:rPr>
            <w:noProof/>
          </w:rPr>
          <w:fldChar w:fldCharType="end"/>
        </w:r>
      </w:sdtContent>
    </w:sdt>
    <w:r>
      <w:rPr>
        <w:noProof/>
      </w:rPr>
      <w:br/>
    </w:r>
    <w:r w:rsidR="009E2F8A">
      <w:rPr>
        <w:noProof/>
        <w:sz w:val="18"/>
        <w:szCs w:val="18"/>
      </w:rPr>
      <w:t>June</w:t>
    </w:r>
    <w:r w:rsidR="001D742B">
      <w:rPr>
        <w:noProof/>
        <w:sz w:val="18"/>
        <w:szCs w:val="18"/>
      </w:rPr>
      <w:t xml:space="preserve">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0315" w14:textId="6B2A8292" w:rsidR="008806ED" w:rsidRDefault="008806ED" w:rsidP="006752F6">
    <w:pPr>
      <w:pBdr>
        <w:top w:val="single" w:sz="4" w:space="1" w:color="auto"/>
      </w:pBdr>
      <w:tabs>
        <w:tab w:val="center" w:pos="4678"/>
        <w:tab w:val="right" w:pos="9067"/>
      </w:tabs>
      <w:ind w:right="5"/>
    </w:pPr>
    <w:r>
      <w:rPr>
        <w:sz w:val="18"/>
        <w:szCs w:val="18"/>
      </w:rPr>
      <w:fldChar w:fldCharType="begin" w:fldLock="1"/>
    </w:r>
    <w:r>
      <w:rPr>
        <w:sz w:val="18"/>
        <w:szCs w:val="18"/>
      </w:rPr>
      <w:instrText xml:space="preserve"> DOCVARIABLE  CUFooterText \* MERGEFORMAT </w:instrText>
    </w:r>
    <w:r>
      <w:rPr>
        <w:sz w:val="18"/>
        <w:szCs w:val="18"/>
      </w:rPr>
      <w:fldChar w:fldCharType="separate"/>
    </w:r>
    <w:r>
      <w:rPr>
        <w:sz w:val="18"/>
        <w:szCs w:val="18"/>
      </w:rPr>
      <w:t>L\326343587.7</w:t>
    </w:r>
    <w:r>
      <w:rPr>
        <w:sz w:val="18"/>
        <w:szCs w:val="18"/>
      </w:rPr>
      <w:fldChar w:fldCharType="end"/>
    </w:r>
    <w:r>
      <w:rPr>
        <w:sz w:val="18"/>
        <w:szCs w:val="18"/>
      </w:rPr>
      <w:tab/>
      <w:t>Conditions of tendering for use with [VPS Model AS4300-1995]</w:t>
    </w:r>
    <w:r>
      <w:rPr>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B3D4" w14:textId="77777777" w:rsidR="008806ED" w:rsidRDefault="00637B28">
    <w:pPr>
      <w:pStyle w:val="Footer"/>
    </w:pPr>
    <w:r>
      <w:fldChar w:fldCharType="begin" w:fldLock="1"/>
    </w:r>
    <w:r>
      <w:instrText xml:space="preserve"> DOCVARIABLE  CUFooterText \* MERGEFORMAT </w:instrText>
    </w:r>
    <w:r>
      <w:fldChar w:fldCharType="separate"/>
    </w:r>
    <w:r w:rsidR="008806ED">
      <w:t>L\326343587.7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CD3F" w14:textId="37FA2D90" w:rsidR="008806ED" w:rsidRDefault="008806ED">
    <w:pPr>
      <w:pStyle w:val="Footer"/>
      <w:framePr w:wrap="around" w:vAnchor="text" w:hAnchor="margin" w:xAlign="right" w:y="1"/>
      <w:rPr>
        <w:rStyle w:val="PageNumber"/>
      </w:rPr>
    </w:pPr>
  </w:p>
  <w:p w14:paraId="7EF5CAEA" w14:textId="08B18219" w:rsidR="008806ED" w:rsidRDefault="008806ED" w:rsidP="00AE5E67">
    <w:pPr>
      <w:pBdr>
        <w:top w:val="single" w:sz="4" w:space="1" w:color="auto"/>
      </w:pBdr>
      <w:tabs>
        <w:tab w:val="center" w:pos="4678"/>
        <w:tab w:val="right" w:pos="9214"/>
      </w:tabs>
      <w:ind w:right="5"/>
      <w:rPr>
        <w:sz w:val="18"/>
        <w:szCs w:val="18"/>
      </w:rPr>
    </w:pPr>
    <w:r w:rsidRPr="00A97E6E">
      <w:rPr>
        <w:sz w:val="18"/>
        <w:szCs w:val="18"/>
      </w:rPr>
      <w:t xml:space="preserve">Request for Tender for use with VPS Model </w:t>
    </w:r>
    <w:r w:rsidRPr="005867A0">
      <w:rPr>
        <w:sz w:val="18"/>
        <w:szCs w:val="18"/>
        <w:highlight w:val="yellow"/>
      </w:rPr>
      <w:t>[AS4300-1995/AS2124-1992]</w:t>
    </w:r>
    <w:r>
      <w:rPr>
        <w:sz w:val="18"/>
        <w:szCs w:val="18"/>
      </w:rPr>
      <w:tab/>
    </w:r>
    <w:r w:rsidRPr="00AE5E67">
      <w:rPr>
        <w:sz w:val="18"/>
        <w:szCs w:val="18"/>
      </w:rPr>
      <w:fldChar w:fldCharType="begin"/>
    </w:r>
    <w:r w:rsidRPr="00AE5E67">
      <w:rPr>
        <w:sz w:val="18"/>
        <w:szCs w:val="18"/>
      </w:rPr>
      <w:instrText xml:space="preserve"> PAGE   \* MERGEFORMAT </w:instrText>
    </w:r>
    <w:r w:rsidRPr="00AE5E67">
      <w:rPr>
        <w:sz w:val="18"/>
        <w:szCs w:val="18"/>
      </w:rPr>
      <w:fldChar w:fldCharType="separate"/>
    </w:r>
    <w:r>
      <w:rPr>
        <w:noProof/>
        <w:sz w:val="18"/>
        <w:szCs w:val="18"/>
      </w:rPr>
      <w:t>50</w:t>
    </w:r>
    <w:r w:rsidRPr="00AE5E67">
      <w:rPr>
        <w:noProof/>
        <w:sz w:val="18"/>
        <w:szCs w:val="18"/>
      </w:rPr>
      <w:fldChar w:fldCharType="end"/>
    </w:r>
    <w:r>
      <w:rPr>
        <w:noProof/>
        <w:sz w:val="18"/>
        <w:szCs w:val="18"/>
      </w:rPr>
      <w:br/>
    </w:r>
    <w:r w:rsidR="001E5641">
      <w:rPr>
        <w:noProof/>
        <w:sz w:val="18"/>
        <w:szCs w:val="18"/>
      </w:rPr>
      <w:t xml:space="preserve">December </w:t>
    </w:r>
    <w:r w:rsidR="005A7244">
      <w:rPr>
        <w:noProof/>
        <w:sz w:val="18"/>
        <w:szCs w:val="18"/>
      </w:rPr>
      <w:t>2022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86E7" w14:textId="759D8B69" w:rsidR="008806ED" w:rsidRDefault="00637B28">
    <w:pPr>
      <w:pStyle w:val="Footer"/>
    </w:pPr>
    <w:r>
      <w:fldChar w:fldCharType="begin" w:fldLock="1"/>
    </w:r>
    <w:r>
      <w:instrText xml:space="preserve"> DOCVARIABLE  CUFooterText \* MERGEFORMAT </w:instrText>
    </w:r>
    <w:r>
      <w:fldChar w:fldCharType="separate"/>
    </w:r>
    <w:r w:rsidR="008806ED">
      <w:t>L\326343587.7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D6C2" w14:textId="77777777" w:rsidR="008806ED" w:rsidRDefault="008806ED">
    <w:pPr>
      <w:pStyle w:val="Header"/>
      <w:spacing w:before="60" w:after="0"/>
      <w:ind w:right="28"/>
    </w:pPr>
  </w:p>
  <w:p w14:paraId="7FC5A07F" w14:textId="77777777" w:rsidR="008806ED" w:rsidRDefault="008806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BAB280A" w14:textId="77777777" w:rsidR="008806ED" w:rsidRDefault="008806ED">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Pr="003F3E31">
      <w:rPr>
        <w:rStyle w:val="DocsOpenFilename"/>
        <w:rFonts w:ascii="Arial" w:hAnsi="Arial"/>
      </w:rPr>
      <w:t>L\326343587.7</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C7E2" w14:textId="77777777" w:rsidR="000637CD" w:rsidRDefault="000637CD">
      <w:r>
        <w:separator/>
      </w:r>
    </w:p>
  </w:footnote>
  <w:footnote w:type="continuationSeparator" w:id="0">
    <w:p w14:paraId="2497B3C7" w14:textId="77777777" w:rsidR="000637CD" w:rsidRDefault="00063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3FCD" w14:textId="03478C74" w:rsidR="008806ED" w:rsidRDefault="008806ED" w:rsidP="000465FF">
    <w:pPr>
      <w:pStyle w:val="Header"/>
      <w:tabs>
        <w:tab w:val="left" w:pos="41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D8B7" w14:textId="77777777" w:rsidR="008806ED" w:rsidRDefault="008806ED">
    <w:pPr>
      <w:pStyle w:val="Header"/>
    </w:pPr>
    <w:r>
      <w:rPr>
        <w:noProof/>
      </w:rPr>
      <mc:AlternateContent>
        <mc:Choice Requires="wps">
          <w:drawing>
            <wp:anchor distT="0" distB="0" distL="114300" distR="114300" simplePos="0" relativeHeight="251653120" behindDoc="0" locked="0" layoutInCell="1" allowOverlap="1" wp14:anchorId="4176EDAD" wp14:editId="222E263B">
              <wp:simplePos x="0" y="0"/>
              <wp:positionH relativeFrom="margin">
                <wp:align>center</wp:align>
              </wp:positionH>
              <wp:positionV relativeFrom="margin">
                <wp:align>center</wp:align>
              </wp:positionV>
              <wp:extent cx="4438650" cy="2303780"/>
              <wp:effectExtent l="171450" t="1114425" r="161925" b="1239520"/>
              <wp:wrapNone/>
              <wp:docPr id="107" name="Text Box 10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FD0CCB4"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76EDAD" id="_x0000_t202" coordsize="21600,21600" o:spt="202" path="m,l,21600r21600,l21600,xe">
              <v:stroke joinstyle="miter"/>
              <v:path gradientshapeok="t" o:connecttype="rect"/>
            </v:shapetype>
            <v:shape id="Text Box 107" o:spid="_x0000_s1026" type="#_x0000_t202" alt="cuwatermark" style="position:absolute;margin-left:0;margin-top:0;width:349.5pt;height:181.4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5FD0CCB4"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5168" behindDoc="0" locked="0" layoutInCell="1" allowOverlap="1" wp14:anchorId="4102A8B6" wp14:editId="5F7D7741">
              <wp:simplePos x="0" y="0"/>
              <wp:positionH relativeFrom="margin">
                <wp:align>center</wp:align>
              </wp:positionH>
              <wp:positionV relativeFrom="margin">
                <wp:align>center</wp:align>
              </wp:positionV>
              <wp:extent cx="4438650" cy="2303780"/>
              <wp:effectExtent l="171450" t="1114425" r="161925" b="1239520"/>
              <wp:wrapNone/>
              <wp:docPr id="106" name="Text Box 10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A0C1DD7"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102A8B6" id="Text Box 106" o:spid="_x0000_s1027" type="#_x0000_t202" alt="cuwatermark" style="position:absolute;margin-left:0;margin-top:0;width:349.5pt;height:181.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7A0C1DD7"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216" behindDoc="0" locked="0" layoutInCell="1" allowOverlap="1" wp14:anchorId="4717ECB1" wp14:editId="6B54DFF0">
              <wp:simplePos x="0" y="0"/>
              <wp:positionH relativeFrom="margin">
                <wp:align>center</wp:align>
              </wp:positionH>
              <wp:positionV relativeFrom="margin">
                <wp:align>center</wp:align>
              </wp:positionV>
              <wp:extent cx="4438650" cy="2303780"/>
              <wp:effectExtent l="171450" t="1114425" r="161925" b="1239520"/>
              <wp:wrapNone/>
              <wp:docPr id="105" name="Text Box 10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7E74F47"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17ECB1" id="Text Box 105" o:spid="_x0000_s1028" type="#_x0000_t202" alt="cuwatermark" style="position:absolute;margin-left:0;margin-top:0;width:349.5pt;height:181.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7E74F47"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60B85655" wp14:editId="321FE689">
              <wp:simplePos x="0" y="0"/>
              <wp:positionH relativeFrom="margin">
                <wp:align>center</wp:align>
              </wp:positionH>
              <wp:positionV relativeFrom="margin">
                <wp:align>center</wp:align>
              </wp:positionV>
              <wp:extent cx="4438650" cy="2303780"/>
              <wp:effectExtent l="171450" t="1114425" r="161925" b="1239520"/>
              <wp:wrapNone/>
              <wp:docPr id="104" name="Text Box 10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657549F"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B85655" id="Text Box 104" o:spid="_x0000_s1029" type="#_x0000_t202" alt="cuwatermark" style="position:absolute;margin-left:0;margin-top:0;width:349.5pt;height:181.4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6657549F"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D6DB" w14:textId="77777777" w:rsidR="008806ED" w:rsidRPr="000B4A3D" w:rsidRDefault="008806ED" w:rsidP="000B4A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190" w14:textId="77777777" w:rsidR="008806ED" w:rsidRDefault="008806ED">
    <w:pPr>
      <w:pStyle w:val="Header"/>
    </w:pPr>
    <w:r>
      <w:rPr>
        <w:noProof/>
      </w:rPr>
      <mc:AlternateContent>
        <mc:Choice Requires="wps">
          <w:drawing>
            <wp:anchor distT="0" distB="0" distL="114300" distR="114300" simplePos="0" relativeHeight="251659264" behindDoc="0" locked="0" layoutInCell="1" allowOverlap="1" wp14:anchorId="11EA29D6" wp14:editId="6A8A1C1A">
              <wp:simplePos x="0" y="0"/>
              <wp:positionH relativeFrom="margin">
                <wp:align>center</wp:align>
              </wp:positionH>
              <wp:positionV relativeFrom="margin">
                <wp:align>center</wp:align>
              </wp:positionV>
              <wp:extent cx="4438650" cy="2303780"/>
              <wp:effectExtent l="171450" t="1114425" r="161925" b="1239520"/>
              <wp:wrapNone/>
              <wp:docPr id="103" name="Text Box 10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909D40A"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EA29D6" id="_x0000_t202" coordsize="21600,21600" o:spt="202" path="m,l,21600r21600,l21600,xe">
              <v:stroke joinstyle="miter"/>
              <v:path gradientshapeok="t" o:connecttype="rect"/>
            </v:shapetype>
            <v:shape id="Text Box 103" o:spid="_x0000_s1030" type="#_x0000_t202" alt="cuwatermark" style="position:absolute;margin-left:0;margin-top:0;width:349.5pt;height:181.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909D40A"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AC7E" w14:textId="57288B05" w:rsidR="008806ED" w:rsidRDefault="00AD33B7">
    <w:r>
      <w:rPr>
        <w:noProof/>
        <w:snapToGrid w:val="0"/>
        <w:szCs w:val="20"/>
      </w:rPr>
      <mc:AlternateContent>
        <mc:Choice Requires="wps">
          <w:drawing>
            <wp:anchor distT="0" distB="0" distL="114300" distR="114300" simplePos="0" relativeHeight="251660800" behindDoc="0" locked="0" layoutInCell="1" allowOverlap="1" wp14:anchorId="1EFA511C" wp14:editId="4B495401">
              <wp:simplePos x="0" y="0"/>
              <wp:positionH relativeFrom="margin">
                <wp:align>center</wp:align>
              </wp:positionH>
              <wp:positionV relativeFrom="margin">
                <wp:align>center</wp:align>
              </wp:positionV>
              <wp:extent cx="4438650" cy="2303780"/>
              <wp:effectExtent l="171450" t="1114425" r="161925" b="1239520"/>
              <wp:wrapNone/>
              <wp:docPr id="10" name="WordArt 3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8097BB3"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FA511C" id="_x0000_t202" coordsize="21600,21600" o:spt="202" path="m,l,21600r21600,l21600,xe">
              <v:stroke joinstyle="miter"/>
              <v:path gradientshapeok="t" o:connecttype="rect"/>
            </v:shapetype>
            <v:shape id="WordArt 32" o:spid="_x0000_s1031" type="#_x0000_t202" alt="cuwatermark" style="position:absolute;margin-left:0;margin-top:0;width:349.5pt;height:181.4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1v/QEAAN8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i5aJ5BswB2bv2TulpF87hZbbs3O3wFZj8RWC&#10;e2ZzrjCpfwFYD88K/YgQmP6xffFO4kgmMqJTLjbE/OBCrmVL7lUrZq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4oy9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8097BB3"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szCs w:val="20"/>
      </w:rPr>
      <mc:AlternateContent>
        <mc:Choice Requires="wps">
          <w:drawing>
            <wp:anchor distT="0" distB="0" distL="114300" distR="114300" simplePos="0" relativeHeight="251661824" behindDoc="0" locked="0" layoutInCell="1" allowOverlap="1" wp14:anchorId="040670B3" wp14:editId="66D9FAD8">
              <wp:simplePos x="0" y="0"/>
              <wp:positionH relativeFrom="margin">
                <wp:align>center</wp:align>
              </wp:positionH>
              <wp:positionV relativeFrom="margin">
                <wp:align>center</wp:align>
              </wp:positionV>
              <wp:extent cx="4438650" cy="2303780"/>
              <wp:effectExtent l="171450" t="1114425" r="161925" b="1239520"/>
              <wp:wrapNone/>
              <wp:docPr id="9" name="WordArt 2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5C97F6D"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0670B3" id="WordArt 29" o:spid="_x0000_s1032" type="#_x0000_t202" alt="cuwatermark" style="position:absolute;margin-left:0;margin-top:0;width:349.5pt;height:181.4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6P/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JeR8tE8g2YA7P37J1S0q+dQsvt2blbYKux+ArB&#10;PbM5V5jUvwCsh2eFfkQITP/YvngncSQTGdEpFxtifnAh17Il96oVV6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Xmn+j/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5C97F6D"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szCs w:val="20"/>
      </w:rPr>
      <mc:AlternateContent>
        <mc:Choice Requires="wps">
          <w:drawing>
            <wp:anchor distT="0" distB="0" distL="114300" distR="114300" simplePos="0" relativeHeight="251668992" behindDoc="0" locked="0" layoutInCell="1" allowOverlap="1" wp14:anchorId="061E281F" wp14:editId="72490829">
              <wp:simplePos x="0" y="0"/>
              <wp:positionH relativeFrom="margin">
                <wp:align>center</wp:align>
              </wp:positionH>
              <wp:positionV relativeFrom="margin">
                <wp:align>center</wp:align>
              </wp:positionV>
              <wp:extent cx="4438650" cy="2303780"/>
              <wp:effectExtent l="171450" t="1114425" r="161925" b="1239520"/>
              <wp:wrapNone/>
              <wp:docPr id="8" name="WordArt 2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0AFB200"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1E281F" id="WordArt 26" o:spid="_x0000_s1033" type="#_x0000_t202" alt="cuwatermark" style="position:absolute;margin-left:0;margin-top:0;width:349.5pt;height:181.4pt;rotation:-45;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Q/gEAAN8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pTyOlomkq/B7Jm9Z++Ukn5vFVpuz9bdAluNxVcI&#10;7pnNucSk/hVgNTwr9CNCYPrH9tU7iSOZyIhOudgQ85MLuZYtuVOtuEydOJCOm0fmQ9V4lvySu3jf&#10;JEEnzlEQuyjpHB0fbfr2O+06/ZeLF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Mo1P9D+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50AFB200"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8806ED">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A0DE" w14:textId="574E9161" w:rsidR="008806ED" w:rsidRDefault="00AD33B7">
    <w:pPr>
      <w:pStyle w:val="Header"/>
    </w:pPr>
    <w:r>
      <w:rPr>
        <w:noProof/>
      </w:rPr>
      <mc:AlternateContent>
        <mc:Choice Requires="wps">
          <w:drawing>
            <wp:anchor distT="0" distB="0" distL="114300" distR="114300" simplePos="0" relativeHeight="251662848" behindDoc="0" locked="0" layoutInCell="1" allowOverlap="1" wp14:anchorId="0E6FED31" wp14:editId="1A3AA813">
              <wp:simplePos x="0" y="0"/>
              <wp:positionH relativeFrom="margin">
                <wp:align>center</wp:align>
              </wp:positionH>
              <wp:positionV relativeFrom="margin">
                <wp:align>center</wp:align>
              </wp:positionV>
              <wp:extent cx="4438650" cy="2303780"/>
              <wp:effectExtent l="171450" t="1114425" r="161925" b="1239520"/>
              <wp:wrapNone/>
              <wp:docPr id="7" name="WordArt 4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7449AAE"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6FED31" id="_x0000_t202" coordsize="21600,21600" o:spt="202" path="m,l,21600r21600,l21600,xe">
              <v:stroke joinstyle="miter"/>
              <v:path gradientshapeok="t" o:connecttype="rect"/>
            </v:shapetype>
            <v:shape id="WordArt 42" o:spid="_x0000_s1034" type="#_x0000_t202" alt="cuwatermark" style="position:absolute;margin-left:0;margin-top:0;width:349.5pt;height:181.4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EH/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2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EqR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7449AAE"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3872" behindDoc="0" locked="0" layoutInCell="1" allowOverlap="1" wp14:anchorId="76EB2E2A" wp14:editId="43BE0458">
              <wp:simplePos x="0" y="0"/>
              <wp:positionH relativeFrom="margin">
                <wp:align>center</wp:align>
              </wp:positionH>
              <wp:positionV relativeFrom="margin">
                <wp:align>center</wp:align>
              </wp:positionV>
              <wp:extent cx="4438650" cy="2303780"/>
              <wp:effectExtent l="171450" t="1114425" r="161925" b="1239520"/>
              <wp:wrapNone/>
              <wp:docPr id="6" name="WordArt 3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8C5670B"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EB2E2A" id="WordArt 39" o:spid="_x0000_s1035" type="#_x0000_t202" alt="cuwatermark" style="position:absolute;margin-left:0;margin-top:0;width:349.5pt;height:181.4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JAWUFj+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78C5670B"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4896" behindDoc="0" locked="0" layoutInCell="1" allowOverlap="1" wp14:anchorId="3756F865" wp14:editId="20121A59">
              <wp:simplePos x="0" y="0"/>
              <wp:positionH relativeFrom="margin">
                <wp:align>center</wp:align>
              </wp:positionH>
              <wp:positionV relativeFrom="margin">
                <wp:align>center</wp:align>
              </wp:positionV>
              <wp:extent cx="4438650" cy="2303780"/>
              <wp:effectExtent l="171450" t="1114425" r="161925" b="1239520"/>
              <wp:wrapNone/>
              <wp:docPr id="5" name="WordArt 3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B89CE83"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56F865" id="WordArt 36" o:spid="_x0000_s1036" type="#_x0000_t202" alt="cuwatermark" style="position:absolute;margin-left:0;margin-top:0;width:349.5pt;height:181.4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0B/A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BkqqEX0D5sDwPQ9PKenXTqHl+uzcLfCssfsKwT3z&#10;dK4w2X8hWA/PCv3IEBj/sX0ZngSSpsiITrlYEfODhVzLM7lXrbhKpTiijptH6KNqPEt+xWW8b5Kj&#10;M+foiMcoGR1HPs7p6++06/xjLn8D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BHXY0B/AEAAOA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5B89CE83"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1CDA" w14:textId="0A0EA7EB" w:rsidR="008806ED" w:rsidRDefault="00AD33B7">
    <w:pPr>
      <w:pStyle w:val="Header"/>
    </w:pPr>
    <w:r>
      <w:rPr>
        <w:noProof/>
      </w:rPr>
      <mc:AlternateContent>
        <mc:Choice Requires="wps">
          <w:drawing>
            <wp:anchor distT="0" distB="0" distL="114300" distR="114300" simplePos="0" relativeHeight="251665920" behindDoc="0" locked="0" layoutInCell="1" allowOverlap="1" wp14:anchorId="6DC15E26" wp14:editId="78A9181A">
              <wp:simplePos x="0" y="0"/>
              <wp:positionH relativeFrom="margin">
                <wp:align>center</wp:align>
              </wp:positionH>
              <wp:positionV relativeFrom="margin">
                <wp:align>center</wp:align>
              </wp:positionV>
              <wp:extent cx="4438650" cy="2303780"/>
              <wp:effectExtent l="171450" t="1114425" r="161925" b="1239520"/>
              <wp:wrapNone/>
              <wp:docPr id="3" name="WordArt 4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9CF8AF7"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C15E26" id="_x0000_t202" coordsize="21600,21600" o:spt="202" path="m,l,21600r21600,l21600,xe">
              <v:stroke joinstyle="miter"/>
              <v:path gradientshapeok="t" o:connecttype="rect"/>
            </v:shapetype>
            <v:shape id="WordArt 41" o:spid="_x0000_s1037" type="#_x0000_t202" alt="cuwatermark" style="position:absolute;margin-left:0;margin-top:0;width:349.5pt;height:181.4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NMBTF7+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79CF8AF7"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6944" behindDoc="0" locked="0" layoutInCell="1" allowOverlap="1" wp14:anchorId="2E45CECB" wp14:editId="121CD6EF">
              <wp:simplePos x="0" y="0"/>
              <wp:positionH relativeFrom="margin">
                <wp:align>center</wp:align>
              </wp:positionH>
              <wp:positionV relativeFrom="margin">
                <wp:align>center</wp:align>
              </wp:positionV>
              <wp:extent cx="4438650" cy="2303780"/>
              <wp:effectExtent l="171450" t="1114425" r="161925" b="1239520"/>
              <wp:wrapNone/>
              <wp:docPr id="2" name="WordArt 3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1372B15"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45CECB" id="WordArt 38" o:spid="_x0000_s1038" type="#_x0000_t202" alt="cuwatermark" style="position:absolute;margin-left:0;margin-top:0;width:349.5pt;height:181.4pt;rotation:-45;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s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QPvv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1372B15"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7968" behindDoc="0" locked="0" layoutInCell="1" allowOverlap="1" wp14:anchorId="471B064E" wp14:editId="5DA26CC1">
              <wp:simplePos x="0" y="0"/>
              <wp:positionH relativeFrom="margin">
                <wp:align>center</wp:align>
              </wp:positionH>
              <wp:positionV relativeFrom="margin">
                <wp:align>center</wp:align>
              </wp:positionV>
              <wp:extent cx="4438650" cy="2303780"/>
              <wp:effectExtent l="171450" t="1114425" r="161925" b="1239520"/>
              <wp:wrapNone/>
              <wp:docPr id="1" name="WordArt 3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6E40CEE"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1B064E" id="WordArt 35" o:spid="_x0000_s1039" type="#_x0000_t202" alt="cuwatermark" style="position:absolute;margin-left:0;margin-top:0;width:349.5pt;height:181.4pt;rotation:-45;z-index:251667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7h/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c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7jO4f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26E40CEE"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2AD0BACC"/>
    <w:lvl w:ilvl="0">
      <w:start w:val="1"/>
      <w:numFmt w:val="decimal"/>
      <w:pStyle w:val="ListNumber5"/>
      <w:lvlText w:val="%1."/>
      <w:lvlJc w:val="left"/>
      <w:pPr>
        <w:tabs>
          <w:tab w:val="num" w:pos="1209"/>
        </w:tabs>
        <w:ind w:left="1209" w:hanging="360"/>
      </w:pPr>
    </w:lvl>
  </w:abstractNum>
  <w:abstractNum w:abstractNumId="1" w15:restartNumberingAfterBreak="0">
    <w:nsid w:val="FFFFFF7F"/>
    <w:multiLevelType w:val="singleLevel"/>
    <w:tmpl w:val="0D886800"/>
    <w:lvl w:ilvl="0">
      <w:start w:val="1"/>
      <w:numFmt w:val="decimal"/>
      <w:pStyle w:val="ListNumber3"/>
      <w:lvlText w:val="%1."/>
      <w:lvlJc w:val="left"/>
      <w:pPr>
        <w:tabs>
          <w:tab w:val="num" w:pos="643"/>
        </w:tabs>
        <w:ind w:left="643" w:hanging="360"/>
      </w:pPr>
    </w:lvl>
  </w:abstractNum>
  <w:abstractNum w:abstractNumId="2" w15:restartNumberingAfterBreak="0">
    <w:nsid w:val="0000000A"/>
    <w:multiLevelType w:val="hybridMultilevel"/>
    <w:tmpl w:val="8C4E0F3A"/>
    <w:lvl w:ilvl="0" w:tplc="00000000">
      <w:start w:val="1"/>
      <w:numFmt w:val="lowerLetter"/>
      <w:pStyle w:val="TableNum"/>
      <w:lvlText w:val="(%1)"/>
      <w:lvlJc w:val="left"/>
      <w:pPr>
        <w:ind w:left="502"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26"/>
    <w:multiLevelType w:val="multilevel"/>
    <w:tmpl w:val="DED08DE0"/>
    <w:lvl w:ilvl="0">
      <w:start w:val="1"/>
      <w:numFmt w:val="decimal"/>
      <w:lvlText w:val="%1."/>
      <w:lvlJc w:val="left"/>
      <w:pPr>
        <w:tabs>
          <w:tab w:val="num" w:pos="794"/>
        </w:tabs>
        <w:ind w:left="794" w:hanging="794"/>
      </w:pPr>
      <w:rPr>
        <w:rFonts w:ascii="Arial" w:hAnsi="Arial" w:cs="Arial"/>
        <w:b/>
        <w:i w:val="0"/>
        <w:vanish w:val="0"/>
        <w:webHidden w:val="0"/>
        <w:color w:val="auto"/>
        <w:sz w:val="32"/>
        <w:specVanish w:val="0"/>
      </w:rPr>
    </w:lvl>
    <w:lvl w:ilvl="1">
      <w:start w:val="1"/>
      <w:numFmt w:val="decimal"/>
      <w:pStyle w:val="ClauseHeading2"/>
      <w:lvlText w:val="%1.%2"/>
      <w:lvlJc w:val="left"/>
      <w:pPr>
        <w:tabs>
          <w:tab w:val="num" w:pos="794"/>
        </w:tabs>
        <w:ind w:left="794" w:hanging="794"/>
      </w:pPr>
      <w:rPr>
        <w:rFonts w:ascii="Arial" w:hAnsi="Arial" w:cs="Arial"/>
        <w:b/>
        <w:i w:val="0"/>
        <w:vanish w:val="0"/>
        <w:webHidden w:val="0"/>
        <w:color w:val="auto"/>
        <w:sz w:val="26"/>
        <w:szCs w:val="28"/>
        <w:specVanish w:val="0"/>
      </w:rPr>
    </w:lvl>
    <w:lvl w:ilvl="2">
      <w:start w:val="1"/>
      <w:numFmt w:val="lowerLetter"/>
      <w:pStyle w:val="ClauseIndent1"/>
      <w:lvlText w:val="(%3)"/>
      <w:lvlJc w:val="left"/>
      <w:pPr>
        <w:tabs>
          <w:tab w:val="num" w:pos="794"/>
        </w:tabs>
        <w:ind w:left="1304" w:hanging="510"/>
      </w:pPr>
      <w:rPr>
        <w:rFonts w:ascii="Arial" w:hAnsi="Arial" w:cs="Arial"/>
        <w:b w:val="0"/>
        <w:i w:val="0"/>
        <w:vanish w:val="0"/>
        <w:webHidden w:val="0"/>
        <w:color w:val="auto"/>
        <w:sz w:val="21"/>
        <w:szCs w:val="21"/>
        <w:specVanish w:val="0"/>
      </w:rPr>
    </w:lvl>
    <w:lvl w:ilvl="3">
      <w:start w:val="1"/>
      <w:numFmt w:val="lowerRoman"/>
      <w:pStyle w:val="ClauseIndent2"/>
      <w:lvlText w:val="(%4)"/>
      <w:lvlJc w:val="left"/>
      <w:pPr>
        <w:tabs>
          <w:tab w:val="num" w:pos="1304"/>
        </w:tabs>
        <w:ind w:left="1814" w:hanging="510"/>
      </w:pPr>
      <w:rPr>
        <w:rFonts w:ascii="Arial" w:hAnsi="Arial" w:cs="Arial"/>
        <w:b w:val="0"/>
        <w:i w:val="0"/>
        <w:vanish w:val="0"/>
        <w:webHidden w:val="0"/>
        <w:color w:val="auto"/>
        <w:sz w:val="21"/>
        <w:szCs w:val="21"/>
        <w:specVanish w:val="0"/>
      </w:rPr>
    </w:lvl>
    <w:lvl w:ilvl="4">
      <w:start w:val="1"/>
      <w:numFmt w:val="upperLetter"/>
      <w:pStyle w:val="ClauseIndent3"/>
      <w:lvlText w:val="%5."/>
      <w:lvlJc w:val="left"/>
      <w:pPr>
        <w:tabs>
          <w:tab w:val="num" w:pos="1814"/>
        </w:tabs>
        <w:ind w:left="2325" w:hanging="511"/>
      </w:pPr>
      <w:rPr>
        <w:rFonts w:ascii="Arial" w:hAnsi="Arial" w:cs="Arial"/>
        <w:b w:val="0"/>
        <w:i w:val="0"/>
        <w:vanish w:val="0"/>
        <w:webHidden w:val="0"/>
        <w:color w:val="auto"/>
        <w:sz w:val="21"/>
        <w:szCs w:val="21"/>
        <w:specVanish w:val="0"/>
      </w:rPr>
    </w:lvl>
    <w:lvl w:ilvl="5">
      <w:start w:val="1"/>
      <w:numFmt w:val="bullet"/>
      <w:pStyle w:val="Clauseindentbullet"/>
      <w:lvlText w:val=""/>
      <w:lvlJc w:val="left"/>
      <w:pPr>
        <w:tabs>
          <w:tab w:val="num" w:pos="2678"/>
        </w:tabs>
        <w:ind w:left="2678" w:hanging="360"/>
      </w:pPr>
      <w:rPr>
        <w:rFonts w:ascii="Symbol" w:hAnsi="Symbol"/>
        <w:b w:val="0"/>
        <w:i w:val="0"/>
        <w:vanish w:val="0"/>
        <w:webHidden w:val="0"/>
        <w:color w:val="auto"/>
        <w:sz w:val="20"/>
        <w:specVanish w:val="0"/>
      </w:rPr>
    </w:lvl>
    <w:lvl w:ilvl="6">
      <w:start w:val="1"/>
      <w:numFmt w:val="decimal"/>
      <w:lvlRestart w:val="0"/>
      <w:lvlText w:val="%7."/>
      <w:lvlJc w:val="left"/>
      <w:pPr>
        <w:tabs>
          <w:tab w:val="num" w:pos="792"/>
        </w:tabs>
        <w:ind w:left="794" w:hanging="794"/>
      </w:pPr>
      <w:rPr>
        <w:rFonts w:ascii="Calibri" w:hAnsi="Calibri"/>
        <w:b/>
        <w:i w:val="0"/>
        <w:vanish w:val="0"/>
        <w:webHidden w:val="0"/>
        <w:color w:val="auto"/>
        <w:sz w:val="22"/>
        <w:specVanish w:val="0"/>
      </w:rPr>
    </w:lvl>
    <w:lvl w:ilvl="7">
      <w:start w:val="1"/>
      <w:numFmt w:val="decimal"/>
      <w:suff w:val="nothing"/>
      <w:lvlText w:val=""/>
      <w:lvlJc w:val="left"/>
      <w:pPr>
        <w:ind w:left="794" w:firstLine="0"/>
      </w:pPr>
      <w:rPr>
        <w:rFonts w:ascii="Calibri" w:hAnsi="Calibri"/>
        <w:b/>
        <w:i w:val="0"/>
        <w:vanish w:val="0"/>
        <w:webHidden w:val="0"/>
        <w:color w:val="404040"/>
        <w:sz w:val="22"/>
        <w:specVanish w:val="0"/>
      </w:rPr>
    </w:lvl>
    <w:lvl w:ilvl="8">
      <w:start w:val="1"/>
      <w:numFmt w:val="decimal"/>
      <w:suff w:val="nothing"/>
      <w:lvlText w:val=""/>
      <w:lvlJc w:val="left"/>
      <w:pPr>
        <w:ind w:left="794" w:firstLine="0"/>
      </w:pPr>
      <w:rPr>
        <w:rFonts w:ascii="Calibri" w:hAnsi="Calibri"/>
        <w:b/>
        <w:i w:val="0"/>
        <w:vanish w:val="0"/>
        <w:webHidden w:val="0"/>
        <w:color w:val="404040"/>
        <w:sz w:val="22"/>
        <w:specVanish w:val="0"/>
      </w:rPr>
    </w:lvl>
  </w:abstractNum>
  <w:abstractNum w:abstractNumId="4" w15:restartNumberingAfterBreak="0">
    <w:nsid w:val="003D4DB7"/>
    <w:multiLevelType w:val="hybridMultilevel"/>
    <w:tmpl w:val="4210B4FA"/>
    <w:lvl w:ilvl="0" w:tplc="A5D0A898">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0F43BE9"/>
    <w:multiLevelType w:val="hybridMultilevel"/>
    <w:tmpl w:val="22FCA8C6"/>
    <w:lvl w:ilvl="0" w:tplc="A5D0A898">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1500B94"/>
    <w:multiLevelType w:val="multilevel"/>
    <w:tmpl w:val="5560BFAA"/>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4BD6CE6"/>
    <w:multiLevelType w:val="hybridMultilevel"/>
    <w:tmpl w:val="207A2AA6"/>
    <w:lvl w:ilvl="0" w:tplc="22E88688">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9" w15:restartNumberingAfterBreak="0">
    <w:nsid w:val="05694CE7"/>
    <w:multiLevelType w:val="hybridMultilevel"/>
    <w:tmpl w:val="1ABAB274"/>
    <w:lvl w:ilvl="0" w:tplc="22E88688">
      <w:start w:val="1"/>
      <w:numFmt w:val="lowerLetter"/>
      <w:lvlText w:val="(%1)"/>
      <w:lvlJc w:val="left"/>
      <w:pPr>
        <w:ind w:left="720" w:hanging="360"/>
      </w:pPr>
      <w:rPr>
        <w:rFonts w:hint="default"/>
      </w:rPr>
    </w:lvl>
    <w:lvl w:ilvl="1" w:tplc="B514716E">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D9523E"/>
    <w:multiLevelType w:val="hybridMultilevel"/>
    <w:tmpl w:val="A9827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E750B8"/>
    <w:multiLevelType w:val="hybridMultilevel"/>
    <w:tmpl w:val="D8F27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87E7BB3"/>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3" w15:restartNumberingAfterBreak="0">
    <w:nsid w:val="09570DFE"/>
    <w:multiLevelType w:val="multilevel"/>
    <w:tmpl w:val="9912BB0A"/>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5C27D1"/>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5" w15:restartNumberingAfterBreak="0">
    <w:nsid w:val="0B6B4407"/>
    <w:multiLevelType w:val="hybridMultilevel"/>
    <w:tmpl w:val="2354BCC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0C2A5691"/>
    <w:multiLevelType w:val="hybridMultilevel"/>
    <w:tmpl w:val="F2F401A2"/>
    <w:lvl w:ilvl="0" w:tplc="FFFFFFFF">
      <w:start w:val="1"/>
      <w:numFmt w:val="lowerLetter"/>
      <w:lvlText w:val="(%1)"/>
      <w:lvlJc w:val="left"/>
      <w:pPr>
        <w:ind w:left="1684" w:hanging="360"/>
      </w:pPr>
      <w:rPr>
        <w:rFonts w:hint="default"/>
      </w:r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22E88688">
      <w:start w:val="1"/>
      <w:numFmt w:val="lowerLetter"/>
      <w:lvlText w:val="(%4)"/>
      <w:lvlJc w:val="left"/>
      <w:pPr>
        <w:ind w:left="360" w:hanging="360"/>
      </w:pPr>
      <w:rPr>
        <w:rFonts w:hint="default"/>
      </w:rPr>
    </w:lvl>
    <w:lvl w:ilvl="4" w:tplc="FFFFFFFF">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18" w15:restartNumberingAfterBreak="0">
    <w:nsid w:val="0F931C89"/>
    <w:multiLevelType w:val="hybridMultilevel"/>
    <w:tmpl w:val="0CFA47C0"/>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01115AA"/>
    <w:multiLevelType w:val="hybridMultilevel"/>
    <w:tmpl w:val="8BC81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0B1082B"/>
    <w:multiLevelType w:val="multilevel"/>
    <w:tmpl w:val="A26E091E"/>
    <w:numStyleLink w:val="Schedules"/>
  </w:abstractNum>
  <w:abstractNum w:abstractNumId="21" w15:restartNumberingAfterBreak="0">
    <w:nsid w:val="10CA46E1"/>
    <w:multiLevelType w:val="hybridMultilevel"/>
    <w:tmpl w:val="E4005CEE"/>
    <w:lvl w:ilvl="0" w:tplc="57747FE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1EF3C68"/>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3" w15:restartNumberingAfterBreak="0">
    <w:nsid w:val="11F50B55"/>
    <w:multiLevelType w:val="hybridMultilevel"/>
    <w:tmpl w:val="ED7684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3316818"/>
    <w:multiLevelType w:val="hybridMultilevel"/>
    <w:tmpl w:val="548CD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36E111A"/>
    <w:multiLevelType w:val="hybridMultilevel"/>
    <w:tmpl w:val="A4F4927A"/>
    <w:lvl w:ilvl="0" w:tplc="9E0499E0">
      <w:start w:val="7"/>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57F4C2D"/>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6892818"/>
    <w:multiLevelType w:val="hybridMultilevel"/>
    <w:tmpl w:val="D920229E"/>
    <w:lvl w:ilvl="0" w:tplc="0C090001">
      <w:start w:val="1"/>
      <w:numFmt w:val="bullet"/>
      <w:lvlText w:val=""/>
      <w:lvlJc w:val="left"/>
      <w:pPr>
        <w:ind w:left="1288" w:hanging="360"/>
      </w:pPr>
      <w:rPr>
        <w:rFonts w:ascii="Symbol" w:hAnsi="Symbol" w:hint="default"/>
      </w:rPr>
    </w:lvl>
    <w:lvl w:ilvl="1" w:tplc="0C090003">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78A4C50"/>
    <w:multiLevelType w:val="hybridMultilevel"/>
    <w:tmpl w:val="D5E2C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17D90E77"/>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1" w15:restartNumberingAfterBreak="0">
    <w:nsid w:val="184D664A"/>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9451481"/>
    <w:multiLevelType w:val="multilevel"/>
    <w:tmpl w:val="359C1D48"/>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3" w15:restartNumberingAfterBreak="0">
    <w:nsid w:val="1B7E5F65"/>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4"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35" w15:restartNumberingAfterBreak="0">
    <w:nsid w:val="1D463C23"/>
    <w:multiLevelType w:val="hybridMultilevel"/>
    <w:tmpl w:val="9A8C5D3E"/>
    <w:lvl w:ilvl="0" w:tplc="FD6A91BA">
      <w:start w:val="1"/>
      <w:numFmt w:val="lowerLetter"/>
      <w:lvlText w:val="(%1)"/>
      <w:lvlJc w:val="left"/>
      <w:pPr>
        <w:ind w:left="1080" w:hanging="360"/>
      </w:pPr>
      <w:rPr>
        <w:rFonts w:hint="default"/>
      </w:rPr>
    </w:lvl>
    <w:lvl w:ilvl="1" w:tplc="77406172">
      <w:start w:val="1"/>
      <w:numFmt w:val="lowerRoman"/>
      <w:lvlText w:val="(%2)"/>
      <w:lvlJc w:val="left"/>
      <w:pPr>
        <w:ind w:left="1800" w:hanging="360"/>
      </w:pPr>
      <w:rPr>
        <w:rFonts w:asciiTheme="minorHAnsi" w:eastAsia="Times New Roman" w:hAnsiTheme="minorHAnsi" w:cs="Calibri"/>
      </w:r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01">
      <w:start w:val="1"/>
      <w:numFmt w:val="bullet"/>
      <w:lvlText w:val=""/>
      <w:lvlJc w:val="left"/>
      <w:pPr>
        <w:ind w:left="3960" w:hanging="360"/>
      </w:pPr>
      <w:rPr>
        <w:rFonts w:ascii="Symbol" w:hAnsi="Symbol" w:hint="default"/>
      </w:r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1DEA5872"/>
    <w:multiLevelType w:val="hybridMultilevel"/>
    <w:tmpl w:val="C8367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F32688D"/>
    <w:multiLevelType w:val="hybridMultilevel"/>
    <w:tmpl w:val="6C4AC66A"/>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8" w15:restartNumberingAfterBreak="0">
    <w:nsid w:val="1FD67E13"/>
    <w:multiLevelType w:val="multilevel"/>
    <w:tmpl w:val="7C88E2E0"/>
    <w:lvl w:ilvl="0">
      <w:start w:val="1"/>
      <w:numFmt w:val="none"/>
      <w:suff w:val="space"/>
      <w:lvlText w:val="Annexure"/>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hint="default"/>
        <w:b w:val="0"/>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39" w15:restartNumberingAfterBreak="0">
    <w:nsid w:val="203F4E04"/>
    <w:multiLevelType w:val="multilevel"/>
    <w:tmpl w:val="3B080FA2"/>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709"/>
        </w:tabs>
        <w:ind w:left="709"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pStyle w:val="ASHeading2NoBold"/>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40" w15:restartNumberingAfterBreak="0">
    <w:nsid w:val="218D690C"/>
    <w:multiLevelType w:val="hybridMultilevel"/>
    <w:tmpl w:val="9D74EA9C"/>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2DA2E34"/>
    <w:multiLevelType w:val="hybridMultilevel"/>
    <w:tmpl w:val="1ABAB274"/>
    <w:lvl w:ilvl="0" w:tplc="22E88688">
      <w:start w:val="1"/>
      <w:numFmt w:val="lowerLetter"/>
      <w:lvlText w:val="(%1)"/>
      <w:lvlJc w:val="left"/>
      <w:pPr>
        <w:ind w:left="720" w:hanging="360"/>
      </w:pPr>
      <w:rPr>
        <w:rFonts w:hint="default"/>
      </w:rPr>
    </w:lvl>
    <w:lvl w:ilvl="1" w:tplc="B514716E">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3FE1090"/>
    <w:multiLevelType w:val="multilevel"/>
    <w:tmpl w:val="035C41B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3" w15:restartNumberingAfterBreak="0">
    <w:nsid w:val="25C11B77"/>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4"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45" w15:restartNumberingAfterBreak="0">
    <w:nsid w:val="2B9F2407"/>
    <w:multiLevelType w:val="hybridMultilevel"/>
    <w:tmpl w:val="C0C842E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BE41194"/>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7" w15:restartNumberingAfterBreak="0">
    <w:nsid w:val="2BFD46A6"/>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8"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9"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50" w15:restartNumberingAfterBreak="0">
    <w:nsid w:val="2E802D9D"/>
    <w:multiLevelType w:val="hybridMultilevel"/>
    <w:tmpl w:val="188C0C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EB17A59"/>
    <w:multiLevelType w:val="hybridMultilevel"/>
    <w:tmpl w:val="7C0692FC"/>
    <w:lvl w:ilvl="0" w:tplc="FE022C72">
      <w:start w:val="3"/>
      <w:numFmt w:val="bullet"/>
      <w:lvlText w:val="-"/>
      <w:lvlJc w:val="left"/>
      <w:pPr>
        <w:ind w:left="720" w:hanging="360"/>
      </w:pPr>
      <w:rPr>
        <w:rFonts w:ascii="Cambria Math" w:eastAsiaTheme="minorEastAsia" w:hAnsi="Cambria Math" w:cs="Cambria Math" w:hint="default"/>
      </w:rPr>
    </w:lvl>
    <w:lvl w:ilvl="1" w:tplc="0C090003" w:tentative="1">
      <w:start w:val="1"/>
      <w:numFmt w:val="bullet"/>
      <w:lvlText w:val="o"/>
      <w:lvlJc w:val="left"/>
      <w:pPr>
        <w:ind w:left="1440" w:hanging="360"/>
      </w:pPr>
      <w:rPr>
        <w:rFonts w:ascii="Wingdings" w:hAnsi="Wingdings" w:cs="Wingdings" w:hint="default"/>
      </w:rPr>
    </w:lvl>
    <w:lvl w:ilvl="2" w:tplc="0C090005" w:tentative="1">
      <w:start w:val="1"/>
      <w:numFmt w:val="bullet"/>
      <w:lvlText w:val=""/>
      <w:lvlJc w:val="left"/>
      <w:pPr>
        <w:ind w:left="2160" w:hanging="360"/>
      </w:pPr>
      <w:rPr>
        <w:rFonts w:ascii="MS Gothic" w:hAnsi="MS Gothic" w:hint="default"/>
      </w:rPr>
    </w:lvl>
    <w:lvl w:ilvl="3" w:tplc="0C090001" w:tentative="1">
      <w:start w:val="1"/>
      <w:numFmt w:val="bullet"/>
      <w:lvlText w:val=""/>
      <w:lvlJc w:val="left"/>
      <w:pPr>
        <w:ind w:left="2880" w:hanging="360"/>
      </w:pPr>
      <w:rPr>
        <w:rFonts w:ascii="Calibri Light" w:hAnsi="Calibri Light" w:hint="default"/>
      </w:rPr>
    </w:lvl>
    <w:lvl w:ilvl="4" w:tplc="0C090003" w:tentative="1">
      <w:start w:val="1"/>
      <w:numFmt w:val="bullet"/>
      <w:lvlText w:val="o"/>
      <w:lvlJc w:val="left"/>
      <w:pPr>
        <w:ind w:left="3600" w:hanging="360"/>
      </w:pPr>
      <w:rPr>
        <w:rFonts w:ascii="Wingdings" w:hAnsi="Wingdings" w:cs="Wingdings" w:hint="default"/>
      </w:rPr>
    </w:lvl>
    <w:lvl w:ilvl="5" w:tplc="0C090005" w:tentative="1">
      <w:start w:val="1"/>
      <w:numFmt w:val="bullet"/>
      <w:lvlText w:val=""/>
      <w:lvlJc w:val="left"/>
      <w:pPr>
        <w:ind w:left="4320" w:hanging="360"/>
      </w:pPr>
      <w:rPr>
        <w:rFonts w:ascii="MS Gothic" w:hAnsi="MS Gothic" w:hint="default"/>
      </w:rPr>
    </w:lvl>
    <w:lvl w:ilvl="6" w:tplc="0C090001" w:tentative="1">
      <w:start w:val="1"/>
      <w:numFmt w:val="bullet"/>
      <w:lvlText w:val=""/>
      <w:lvlJc w:val="left"/>
      <w:pPr>
        <w:ind w:left="5040" w:hanging="360"/>
      </w:pPr>
      <w:rPr>
        <w:rFonts w:ascii="Calibri Light" w:hAnsi="Calibri Light" w:hint="default"/>
      </w:rPr>
    </w:lvl>
    <w:lvl w:ilvl="7" w:tplc="0C090003" w:tentative="1">
      <w:start w:val="1"/>
      <w:numFmt w:val="bullet"/>
      <w:lvlText w:val="o"/>
      <w:lvlJc w:val="left"/>
      <w:pPr>
        <w:ind w:left="5760" w:hanging="360"/>
      </w:pPr>
      <w:rPr>
        <w:rFonts w:ascii="Wingdings" w:hAnsi="Wingdings" w:cs="Wingdings" w:hint="default"/>
      </w:rPr>
    </w:lvl>
    <w:lvl w:ilvl="8" w:tplc="0C090005" w:tentative="1">
      <w:start w:val="1"/>
      <w:numFmt w:val="bullet"/>
      <w:lvlText w:val=""/>
      <w:lvlJc w:val="left"/>
      <w:pPr>
        <w:ind w:left="6480" w:hanging="360"/>
      </w:pPr>
      <w:rPr>
        <w:rFonts w:ascii="MS Gothic" w:hAnsi="MS Gothic" w:hint="default"/>
      </w:rPr>
    </w:lvl>
  </w:abstractNum>
  <w:abstractNum w:abstractNumId="52" w15:restartNumberingAfterBreak="0">
    <w:nsid w:val="2F312B28"/>
    <w:multiLevelType w:val="hybridMultilevel"/>
    <w:tmpl w:val="AF3C1A3A"/>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2273544"/>
    <w:multiLevelType w:val="multilevel"/>
    <w:tmpl w:val="D20A58C8"/>
    <w:lvl w:ilvl="0">
      <w:start w:val="1"/>
      <w:numFmt w:val="decimal"/>
      <w:pStyle w:val="ASItem1"/>
      <w:suff w:val="nothing"/>
      <w:lvlText w:val="%1"/>
      <w:lvlJc w:val="left"/>
      <w:pPr>
        <w:ind w:left="567" w:hanging="567"/>
      </w:pPr>
      <w:rPr>
        <w:rFonts w:ascii="Arial" w:hAnsi="Arial" w:hint="default"/>
        <w:b w:val="0"/>
        <w:i w:val="0"/>
        <w:caps w:val="0"/>
        <w:strike w:val="0"/>
        <w:dstrike w:val="0"/>
        <w:vanish w:val="0"/>
        <w:color w:val="auto"/>
        <w:sz w:val="18"/>
        <w:szCs w:val="24"/>
        <w:u w:val="none"/>
        <w:vertAlign w:val="baseline"/>
      </w:rPr>
    </w:lvl>
    <w:lvl w:ilvl="1">
      <w:start w:val="1"/>
      <w:numFmt w:val="lowerLetter"/>
      <w:pStyle w:val="ASItem2"/>
      <w:lvlText w:val="(%2)"/>
      <w:lvlJc w:val="left"/>
      <w:pPr>
        <w:tabs>
          <w:tab w:val="num" w:pos="454"/>
        </w:tabs>
        <w:ind w:left="454" w:hanging="454"/>
      </w:pPr>
      <w:rPr>
        <w:rFonts w:ascii="Arial" w:hAnsi="Arial" w:hint="default"/>
        <w:b w:val="0"/>
        <w:i w:val="0"/>
        <w:caps w:val="0"/>
        <w:strike w:val="0"/>
        <w:dstrike w:val="0"/>
        <w:vanish w:val="0"/>
        <w:color w:val="000000"/>
        <w:sz w:val="18"/>
        <w:szCs w:val="22"/>
        <w:u w:val="none"/>
        <w:vertAlign w:val="baseline"/>
      </w:rPr>
    </w:lvl>
    <w:lvl w:ilvl="2">
      <w:start w:val="1"/>
      <w:numFmt w:val="lowerRoman"/>
      <w:pStyle w:val="ASItem3"/>
      <w:lvlText w:val="(%3)"/>
      <w:lvlJc w:val="left"/>
      <w:pPr>
        <w:tabs>
          <w:tab w:val="num" w:pos="907"/>
        </w:tabs>
        <w:ind w:left="907" w:hanging="453"/>
      </w:pPr>
      <w:rPr>
        <w:rFonts w:ascii="Arial" w:hAnsi="Arial" w:hint="default"/>
        <w:b w:val="0"/>
        <w:i w:val="0"/>
        <w:sz w:val="20"/>
        <w:u w:val="none"/>
      </w:rPr>
    </w:lvl>
    <w:lvl w:ilvl="3">
      <w:start w:val="1"/>
      <w:numFmt w:val="lowerRoman"/>
      <w:lvlText w:val="(%4)"/>
      <w:lvlJc w:val="left"/>
      <w:pPr>
        <w:tabs>
          <w:tab w:val="num" w:pos="3994"/>
        </w:tabs>
        <w:ind w:left="3994" w:hanging="567"/>
      </w:pPr>
      <w:rPr>
        <w:rFonts w:ascii="Times New Roman" w:hAnsi="Times New Roman" w:hint="default"/>
        <w:b w:val="0"/>
        <w:i w:val="0"/>
        <w:caps w:val="0"/>
        <w:strike w:val="0"/>
        <w:dstrike w:val="0"/>
        <w:vanish w:val="0"/>
        <w:color w:val="000000"/>
        <w:sz w:val="22"/>
        <w:szCs w:val="22"/>
        <w:u w:val="none"/>
        <w:vertAlign w:val="baseline"/>
      </w:rPr>
    </w:lvl>
    <w:lvl w:ilvl="4">
      <w:start w:val="1"/>
      <w:numFmt w:val="upperLetter"/>
      <w:lvlText w:val="%5)"/>
      <w:lvlJc w:val="left"/>
      <w:pPr>
        <w:tabs>
          <w:tab w:val="num" w:pos="4536"/>
        </w:tabs>
        <w:ind w:left="4536" w:hanging="567"/>
      </w:pPr>
      <w:rPr>
        <w:rFonts w:ascii="Times New Roman" w:hAnsi="Times New Roman" w:hint="default"/>
        <w:b w:val="0"/>
        <w:i w:val="0"/>
        <w:sz w:val="22"/>
        <w:szCs w:val="22"/>
        <w:u w:val="none"/>
      </w:rPr>
    </w:lvl>
    <w:lvl w:ilvl="5">
      <w:start w:val="1"/>
      <w:numFmt w:val="decimal"/>
      <w:lvlText w:val="%6)"/>
      <w:lvlJc w:val="left"/>
      <w:pPr>
        <w:tabs>
          <w:tab w:val="num" w:pos="2835"/>
        </w:tabs>
        <w:ind w:left="2835" w:hanging="567"/>
      </w:pPr>
      <w:rPr>
        <w:rFonts w:hint="default"/>
        <w:b w:val="0"/>
        <w:i w:val="0"/>
        <w:sz w:val="22"/>
        <w:u w:val="none"/>
      </w:rPr>
    </w:lvl>
    <w:lvl w:ilvl="6">
      <w:start w:val="1"/>
      <w:numFmt w:val="lowerLetter"/>
      <w:lvlText w:val="%7)"/>
      <w:lvlJc w:val="left"/>
      <w:pPr>
        <w:tabs>
          <w:tab w:val="num" w:pos="3402"/>
        </w:tabs>
        <w:ind w:left="3402" w:hanging="567"/>
      </w:pPr>
      <w:rPr>
        <w:rFonts w:hint="default"/>
        <w:b w:val="0"/>
        <w:i w:val="0"/>
        <w:sz w:val="22"/>
        <w:u w:val="none"/>
      </w:rPr>
    </w:lvl>
    <w:lvl w:ilvl="7">
      <w:start w:val="1"/>
      <w:numFmt w:val="lowerRoman"/>
      <w:lvlText w:val="%8)"/>
      <w:lvlJc w:val="left"/>
      <w:pPr>
        <w:tabs>
          <w:tab w:val="num" w:pos="3969"/>
        </w:tabs>
        <w:ind w:left="3969" w:hanging="567"/>
      </w:pPr>
      <w:rPr>
        <w:rFonts w:hint="default"/>
        <w:b w:val="0"/>
        <w:i w:val="0"/>
        <w:sz w:val="22"/>
        <w:u w:val="none"/>
      </w:rPr>
    </w:lvl>
    <w:lvl w:ilvl="8">
      <w:start w:val="1"/>
      <w:numFmt w:val="none"/>
      <w:lvlRestart w:val="0"/>
      <w:suff w:val="nothing"/>
      <w:lvlText w:val=""/>
      <w:lvlJc w:val="left"/>
      <w:pPr>
        <w:ind w:left="567" w:firstLine="0"/>
      </w:pPr>
      <w:rPr>
        <w:rFonts w:hint="default"/>
        <w:b w:val="0"/>
        <w:i w:val="0"/>
        <w:sz w:val="24"/>
      </w:rPr>
    </w:lvl>
  </w:abstractNum>
  <w:abstractNum w:abstractNumId="54" w15:restartNumberingAfterBreak="0">
    <w:nsid w:val="34A55BBF"/>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4D22A3F"/>
    <w:multiLevelType w:val="multilevel"/>
    <w:tmpl w:val="1E1EB83C"/>
    <w:lvl w:ilvl="0">
      <w:start w:val="1"/>
      <w:numFmt w:val="none"/>
      <w:suff w:val="nothing"/>
      <w:lvlText w:val=""/>
      <w:lvlJc w:val="left"/>
      <w:pPr>
        <w:ind w:left="0" w:firstLine="0"/>
      </w:pPr>
    </w:lvl>
    <w:lvl w:ilvl="1">
      <w:start w:val="1"/>
      <w:numFmt w:val="decimal"/>
      <w:lvlText w:val="%2."/>
      <w:lvlJc w:val="left"/>
      <w:pPr>
        <w:tabs>
          <w:tab w:val="num" w:pos="851"/>
        </w:tabs>
        <w:ind w:left="851" w:hanging="851"/>
      </w:pPr>
      <w:rPr>
        <w:rFonts w:ascii="Arial" w:eastAsiaTheme="minorHAns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5BA6FC0"/>
    <w:multiLevelType w:val="multilevel"/>
    <w:tmpl w:val="68B07F50"/>
    <w:styleLink w:val="DeedAttachments"/>
    <w:lvl w:ilvl="0">
      <w:start w:val="1"/>
      <w:numFmt w:val="decimal"/>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6935326"/>
    <w:multiLevelType w:val="multilevel"/>
    <w:tmpl w:val="3FE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7F97A98"/>
    <w:multiLevelType w:val="hybridMultilevel"/>
    <w:tmpl w:val="D354CB4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9" w15:restartNumberingAfterBreak="0">
    <w:nsid w:val="38863698"/>
    <w:multiLevelType w:val="hybridMultilevel"/>
    <w:tmpl w:val="7F60057A"/>
    <w:lvl w:ilvl="0" w:tplc="22E88688">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157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8D8682B"/>
    <w:multiLevelType w:val="hybridMultilevel"/>
    <w:tmpl w:val="35F668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AC41F12"/>
    <w:multiLevelType w:val="hybridMultilevel"/>
    <w:tmpl w:val="737E400C"/>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BDE02FA"/>
    <w:multiLevelType w:val="hybridMultilevel"/>
    <w:tmpl w:val="BE6E2154"/>
    <w:lvl w:ilvl="0" w:tplc="FE022C72">
      <w:start w:val="3"/>
      <w:numFmt w:val="bullet"/>
      <w:lvlText w:val="-"/>
      <w:lvlJc w:val="left"/>
      <w:pPr>
        <w:ind w:left="720" w:hanging="360"/>
      </w:pPr>
      <w:rPr>
        <w:rFonts w:ascii="Cambria Math" w:eastAsiaTheme="minorEastAsia" w:hAnsi="Cambria Math" w:cs="Cambria Math"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C8611D7"/>
    <w:multiLevelType w:val="hybridMultilevel"/>
    <w:tmpl w:val="4DEE382C"/>
    <w:lvl w:ilvl="0" w:tplc="0C090001">
      <w:start w:val="1"/>
      <w:numFmt w:val="bullet"/>
      <w:lvlText w:val=""/>
      <w:lvlJc w:val="left"/>
      <w:pPr>
        <w:ind w:left="807" w:hanging="360"/>
      </w:pPr>
      <w:rPr>
        <w:rFonts w:ascii="Symbol" w:hAnsi="Symbol" w:hint="default"/>
      </w:rPr>
    </w:lvl>
    <w:lvl w:ilvl="1" w:tplc="0C090003" w:tentative="1">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64" w15:restartNumberingAfterBreak="0">
    <w:nsid w:val="3EA331B3"/>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65" w15:restartNumberingAfterBreak="0">
    <w:nsid w:val="40681081"/>
    <w:multiLevelType w:val="hybridMultilevel"/>
    <w:tmpl w:val="A65C872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6" w15:restartNumberingAfterBreak="0">
    <w:nsid w:val="42AC0C26"/>
    <w:multiLevelType w:val="hybridMultilevel"/>
    <w:tmpl w:val="75E67ED4"/>
    <w:lvl w:ilvl="0" w:tplc="B184C3CA">
      <w:start w:val="1"/>
      <w:numFmt w:val="lowerLetter"/>
      <w:lvlText w:val="(%1)"/>
      <w:lvlJc w:val="left"/>
      <w:pPr>
        <w:ind w:left="720" w:hanging="360"/>
      </w:pPr>
      <w:rPr>
        <w:rFonts w:hint="default"/>
      </w:rPr>
    </w:lvl>
    <w:lvl w:ilvl="1" w:tplc="3034B046">
      <w:start w:val="1"/>
      <w:numFmt w:val="lowerRoman"/>
      <w:lvlText w:val="(%2)"/>
      <w:lvlJc w:val="left"/>
      <w:pPr>
        <w:ind w:left="1440" w:hanging="360"/>
      </w:pPr>
      <w:rPr>
        <w:rFonts w:asciiTheme="minorHAnsi" w:eastAsiaTheme="minorEastAsia" w:hAnsiTheme="minorHAnsi" w:cstheme="minorBid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3653D26"/>
    <w:multiLevelType w:val="hybridMultilevel"/>
    <w:tmpl w:val="3C7A787A"/>
    <w:lvl w:ilvl="0" w:tplc="970C531C">
      <w:start w:val="1"/>
      <w:numFmt w:val="bullet"/>
      <w:lvlText w:val="­"/>
      <w:lvlJc w:val="left"/>
      <w:pPr>
        <w:ind w:left="360" w:hanging="360"/>
      </w:pPr>
      <w:rPr>
        <w:rFonts w:ascii="Courier New" w:hAnsi="Courier New" w:hint="default"/>
        <w:color w:val="000000" w:themeColor="text1"/>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69" w15:restartNumberingAfterBreak="0">
    <w:nsid w:val="446D3A6A"/>
    <w:multiLevelType w:val="hybridMultilevel"/>
    <w:tmpl w:val="FC26F488"/>
    <w:lvl w:ilvl="0" w:tplc="CE7282C6">
      <w:start w:val="1"/>
      <w:numFmt w:val="bullet"/>
      <w:pStyle w:val="Bullet1"/>
      <w:lvlText w:val=""/>
      <w:lvlJc w:val="left"/>
      <w:pPr>
        <w:tabs>
          <w:tab w:val="num" w:pos="6456"/>
        </w:tabs>
        <w:ind w:left="6456" w:hanging="360"/>
      </w:pPr>
      <w:rPr>
        <w:rFonts w:ascii="Symbol" w:hAnsi="Symbol" w:hint="default"/>
        <w:b w:val="0"/>
        <w:i w:val="0"/>
        <w:vanish w:val="0"/>
        <w:webHidden w:val="0"/>
        <w:color w:val="auto"/>
        <w:sz w:val="22"/>
        <w:specVanish w:val="0"/>
      </w:rPr>
    </w:lvl>
    <w:lvl w:ilvl="1" w:tplc="5E84803A">
      <w:start w:val="1"/>
      <w:numFmt w:val="bullet"/>
      <w:pStyle w:val="Bullet2"/>
      <w:lvlText w:val=""/>
      <w:lvlJc w:val="left"/>
      <w:pPr>
        <w:tabs>
          <w:tab w:val="num" w:pos="720"/>
        </w:tabs>
        <w:ind w:left="720" w:hanging="360"/>
      </w:pPr>
      <w:rPr>
        <w:rFonts w:ascii="Symbol" w:hAnsi="Symbol" w:hint="default"/>
        <w:b w:val="0"/>
        <w:i w:val="0"/>
        <w:vanish w:val="0"/>
        <w:webHidden w:val="0"/>
        <w:color w:val="auto"/>
        <w:sz w:val="22"/>
        <w:specVanish w:val="0"/>
      </w:rPr>
    </w:lvl>
    <w:lvl w:ilvl="2" w:tplc="AF9A4B92">
      <w:start w:val="1"/>
      <w:numFmt w:val="bullet"/>
      <w:pStyle w:val="Bulletindent"/>
      <w:lvlText w:val=""/>
      <w:lvlJc w:val="left"/>
      <w:pPr>
        <w:tabs>
          <w:tab w:val="num" w:pos="1152"/>
        </w:tabs>
        <w:ind w:left="1152" w:hanging="360"/>
      </w:pPr>
      <w:rPr>
        <w:rFonts w:ascii="Symbol" w:hAnsi="Symbol" w:hint="default"/>
        <w:b w:val="0"/>
        <w:i w:val="0"/>
        <w:vanish w:val="0"/>
        <w:webHidden w:val="0"/>
        <w:color w:val="auto"/>
        <w:sz w:val="22"/>
        <w:specVanish w:val="0"/>
      </w:rPr>
    </w:lvl>
    <w:lvl w:ilvl="3" w:tplc="936E6BCA">
      <w:start w:val="1"/>
      <w:numFmt w:val="bullet"/>
      <w:pStyle w:val="Bulletindent2"/>
      <w:lvlText w:val="–"/>
      <w:lvlJc w:val="left"/>
      <w:pPr>
        <w:tabs>
          <w:tab w:val="num" w:pos="1512"/>
        </w:tabs>
        <w:ind w:left="1512" w:hanging="360"/>
      </w:pPr>
      <w:rPr>
        <w:rFonts w:ascii="Calibri" w:hAnsi="Calibri" w:cs="Times New Roman" w:hint="default"/>
        <w:b w:val="0"/>
        <w:i w:val="0"/>
        <w:vanish w:val="0"/>
        <w:webHidden w:val="0"/>
        <w:color w:val="auto"/>
        <w:sz w:val="22"/>
        <w:specVanish w:val="0"/>
      </w:rPr>
    </w:lvl>
    <w:lvl w:ilvl="4" w:tplc="7C8432EE">
      <w:start w:val="1"/>
      <w:numFmt w:val="bullet"/>
      <w:lvlText w:val=""/>
      <w:lvlJc w:val="left"/>
      <w:pPr>
        <w:tabs>
          <w:tab w:val="num" w:pos="2211"/>
        </w:tabs>
        <w:ind w:left="2211" w:hanging="283"/>
      </w:pPr>
      <w:rPr>
        <w:rFonts w:ascii="Symbol" w:hAnsi="Symbol" w:hint="default"/>
        <w:b w:val="0"/>
        <w:i w:val="0"/>
        <w:vanish w:val="0"/>
        <w:webHidden w:val="0"/>
        <w:color w:val="auto"/>
        <w:sz w:val="22"/>
        <w:specVanish w:val="0"/>
      </w:rPr>
    </w:lvl>
    <w:lvl w:ilvl="5" w:tplc="61743530">
      <w:start w:val="1"/>
      <w:numFmt w:val="bullet"/>
      <w:lvlText w:val=""/>
      <w:lvlJc w:val="left"/>
      <w:pPr>
        <w:tabs>
          <w:tab w:val="num" w:pos="2495"/>
        </w:tabs>
        <w:ind w:left="2495" w:hanging="284"/>
      </w:pPr>
      <w:rPr>
        <w:rFonts w:ascii="Symbol" w:hAnsi="Symbol" w:hint="default"/>
        <w:b w:val="0"/>
        <w:i w:val="0"/>
        <w:vanish w:val="0"/>
        <w:webHidden w:val="0"/>
        <w:color w:val="auto"/>
        <w:sz w:val="22"/>
        <w:specVanish w:val="0"/>
      </w:rPr>
    </w:lvl>
    <w:lvl w:ilvl="6" w:tplc="D376FB1A">
      <w:start w:val="1"/>
      <w:numFmt w:val="bullet"/>
      <w:lvlText w:val=""/>
      <w:lvlJc w:val="left"/>
      <w:pPr>
        <w:tabs>
          <w:tab w:val="num" w:pos="2778"/>
        </w:tabs>
        <w:ind w:left="2778" w:hanging="283"/>
      </w:pPr>
      <w:rPr>
        <w:rFonts w:ascii="Symbol" w:hAnsi="Symbol" w:hint="default"/>
        <w:b w:val="0"/>
        <w:i w:val="0"/>
        <w:vanish w:val="0"/>
        <w:webHidden w:val="0"/>
        <w:color w:val="auto"/>
        <w:sz w:val="22"/>
        <w:specVanish w:val="0"/>
      </w:rPr>
    </w:lvl>
    <w:lvl w:ilvl="7" w:tplc="D9F66376">
      <w:start w:val="1"/>
      <w:numFmt w:val="bullet"/>
      <w:lvlText w:val=""/>
      <w:lvlJc w:val="left"/>
      <w:pPr>
        <w:tabs>
          <w:tab w:val="num" w:pos="3062"/>
        </w:tabs>
        <w:ind w:left="3062" w:hanging="284"/>
      </w:pPr>
      <w:rPr>
        <w:rFonts w:ascii="Symbol" w:hAnsi="Symbol" w:hint="default"/>
        <w:b w:val="0"/>
        <w:i w:val="0"/>
        <w:vanish w:val="0"/>
        <w:webHidden w:val="0"/>
        <w:color w:val="auto"/>
        <w:sz w:val="22"/>
        <w:specVanish w:val="0"/>
      </w:rPr>
    </w:lvl>
    <w:lvl w:ilvl="8" w:tplc="1F241850">
      <w:start w:val="1"/>
      <w:numFmt w:val="bullet"/>
      <w:lvlText w:val=""/>
      <w:lvlJc w:val="left"/>
      <w:pPr>
        <w:tabs>
          <w:tab w:val="num" w:pos="3345"/>
        </w:tabs>
        <w:ind w:left="3345" w:hanging="283"/>
      </w:pPr>
      <w:rPr>
        <w:rFonts w:ascii="Symbol" w:hAnsi="Symbol" w:hint="default"/>
        <w:b w:val="0"/>
        <w:i w:val="0"/>
        <w:vanish w:val="0"/>
        <w:webHidden w:val="0"/>
        <w:color w:val="auto"/>
        <w:sz w:val="22"/>
        <w:specVanish w:val="0"/>
      </w:rPr>
    </w:lvl>
  </w:abstractNum>
  <w:abstractNum w:abstractNumId="70" w15:restartNumberingAfterBreak="0">
    <w:nsid w:val="45AD451C"/>
    <w:multiLevelType w:val="hybridMultilevel"/>
    <w:tmpl w:val="24DE9E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1" w15:restartNumberingAfterBreak="0">
    <w:nsid w:val="45E2354F"/>
    <w:multiLevelType w:val="multilevel"/>
    <w:tmpl w:val="7D688518"/>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2" w15:restartNumberingAfterBreak="0">
    <w:nsid w:val="46451A80"/>
    <w:multiLevelType w:val="hybridMultilevel"/>
    <w:tmpl w:val="286C21CE"/>
    <w:lvl w:ilvl="0" w:tplc="7194A6B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46A03184"/>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474D18D8"/>
    <w:multiLevelType w:val="hybridMultilevel"/>
    <w:tmpl w:val="2262744C"/>
    <w:lvl w:ilvl="0" w:tplc="1A94FC0E">
      <w:start w:val="1"/>
      <w:numFmt w:val="decimal"/>
      <w:lvlText w:val="%1."/>
      <w:lvlJc w:val="left"/>
      <w:pPr>
        <w:ind w:left="720" w:hanging="360"/>
      </w:pPr>
      <w:rPr>
        <w:rFonts w:hint="default"/>
        <w:color w:val="auto"/>
      </w:rPr>
    </w:lvl>
    <w:lvl w:ilvl="1" w:tplc="0C090001">
      <w:start w:val="1"/>
      <w:numFmt w:val="bullet"/>
      <w:lvlText w:val=""/>
      <w:lvlJc w:val="left"/>
      <w:pPr>
        <w:ind w:left="1440" w:hanging="360"/>
      </w:pPr>
      <w:rPr>
        <w:rFonts w:ascii="Symbol" w:hAnsi="Symbol" w:hint="default"/>
        <w:b w:val="0"/>
        <w:sz w:val="2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9586E0B"/>
    <w:multiLevelType w:val="hybridMultilevel"/>
    <w:tmpl w:val="C9E0267A"/>
    <w:lvl w:ilvl="0" w:tplc="773A828C">
      <w:start w:val="1"/>
      <w:numFmt w:val="decimal"/>
      <w:lvlText w:val="%1."/>
      <w:lvlJc w:val="left"/>
      <w:pPr>
        <w:ind w:left="720" w:hanging="360"/>
      </w:pPr>
      <w:rPr>
        <w:rFonts w:hint="default"/>
        <w:b w:val="0"/>
        <w:bCs w:val="0"/>
      </w:rPr>
    </w:lvl>
    <w:lvl w:ilvl="1" w:tplc="F63C1C64">
      <w:start w:val="1"/>
      <w:numFmt w:val="bullet"/>
      <w:lvlText w:val=""/>
      <w:lvlJc w:val="left"/>
      <w:pPr>
        <w:ind w:left="1440" w:hanging="360"/>
      </w:pPr>
      <w:rPr>
        <w:rFonts w:ascii="Symbol" w:hAnsi="Symbol" w:hint="default"/>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78" w15:restartNumberingAfterBreak="0">
    <w:nsid w:val="4A740E0E"/>
    <w:multiLevelType w:val="multilevel"/>
    <w:tmpl w:val="BA6EC728"/>
    <w:lvl w:ilvl="0">
      <w:start w:val="1"/>
      <w:numFmt w:val="none"/>
      <w:pStyle w:val="MELegal1"/>
      <w:lvlText w:val="54."/>
      <w:lvlJc w:val="left"/>
      <w:pPr>
        <w:tabs>
          <w:tab w:val="num" w:pos="680"/>
        </w:tabs>
        <w:ind w:left="680" w:hanging="680"/>
      </w:pPr>
    </w:lvl>
    <w:lvl w:ilvl="1">
      <w:start w:val="1"/>
      <w:numFmt w:val="decimal"/>
      <w:pStyle w:val="MELegal2"/>
      <w:lvlText w:val="%154.%2"/>
      <w:lvlJc w:val="left"/>
      <w:pPr>
        <w:tabs>
          <w:tab w:val="num" w:pos="720"/>
        </w:tabs>
        <w:ind w:left="680" w:hanging="680"/>
      </w:pPr>
    </w:lvl>
    <w:lvl w:ilvl="2">
      <w:start w:val="1"/>
      <w:numFmt w:val="lowerLetter"/>
      <w:pStyle w:val="MELegal3"/>
      <w:lvlText w:val="(%3)"/>
      <w:lvlJc w:val="left"/>
      <w:pPr>
        <w:tabs>
          <w:tab w:val="num" w:pos="1281"/>
        </w:tabs>
        <w:ind w:left="1281" w:hanging="681"/>
      </w:pPr>
    </w:lvl>
    <w:lvl w:ilvl="3">
      <w:start w:val="1"/>
      <w:numFmt w:val="lowerRoman"/>
      <w:pStyle w:val="MELegal4"/>
      <w:lvlText w:val="(%4)"/>
      <w:lvlJc w:val="left"/>
      <w:pPr>
        <w:tabs>
          <w:tab w:val="num" w:pos="208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79" w15:restartNumberingAfterBreak="0">
    <w:nsid w:val="4CCF6EE8"/>
    <w:multiLevelType w:val="hybridMultilevel"/>
    <w:tmpl w:val="F86E35F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80" w15:restartNumberingAfterBreak="0">
    <w:nsid w:val="4CD66E5F"/>
    <w:multiLevelType w:val="hybridMultilevel"/>
    <w:tmpl w:val="250458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1" w15:restartNumberingAfterBreak="0">
    <w:nsid w:val="4CE93D16"/>
    <w:multiLevelType w:val="hybridMultilevel"/>
    <w:tmpl w:val="73201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D625EB3"/>
    <w:multiLevelType w:val="hybridMultilevel"/>
    <w:tmpl w:val="B1FEF2A4"/>
    <w:lvl w:ilvl="0" w:tplc="D5662834">
      <w:start w:val="3"/>
      <w:numFmt w:val="lowerLetter"/>
      <w:lvlText w:val="(%1)"/>
      <w:lvlJc w:val="left"/>
      <w:pPr>
        <w:ind w:left="720" w:hanging="360"/>
      </w:pPr>
      <w:rPr>
        <w:rFonts w:hint="default"/>
        <w:color w:val="auto"/>
      </w:rPr>
    </w:lvl>
    <w:lvl w:ilvl="1" w:tplc="B514716E">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D8A597C"/>
    <w:multiLevelType w:val="hybridMultilevel"/>
    <w:tmpl w:val="82707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E002373"/>
    <w:multiLevelType w:val="hybridMultilevel"/>
    <w:tmpl w:val="38BC1066"/>
    <w:lvl w:ilvl="0" w:tplc="C5DE4C8E">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E1C5A89"/>
    <w:multiLevelType w:val="hybridMultilevel"/>
    <w:tmpl w:val="C72C9EB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C090017">
      <w:start w:val="1"/>
      <w:numFmt w:val="lowerLetter"/>
      <w:lvlText w:val="%4)"/>
      <w:lvlJc w:val="left"/>
      <w:pPr>
        <w:ind w:left="1211"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51BE2D26"/>
    <w:multiLevelType w:val="multilevel"/>
    <w:tmpl w:val="192AE86A"/>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87" w15:restartNumberingAfterBreak="0">
    <w:nsid w:val="52FE2DEA"/>
    <w:multiLevelType w:val="hybridMultilevel"/>
    <w:tmpl w:val="2EE8E37A"/>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5466034C"/>
    <w:multiLevelType w:val="hybridMultilevel"/>
    <w:tmpl w:val="5A666CA4"/>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54BA1E5A"/>
    <w:multiLevelType w:val="multilevel"/>
    <w:tmpl w:val="1A0C8D22"/>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2"/>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90" w15:restartNumberingAfterBreak="0">
    <w:nsid w:val="55AA2F1C"/>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91" w15:restartNumberingAfterBreak="0">
    <w:nsid w:val="56C17D0D"/>
    <w:multiLevelType w:val="hybridMultilevel"/>
    <w:tmpl w:val="7B0E30C4"/>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92"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4"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5" w15:restartNumberingAfterBreak="0">
    <w:nsid w:val="592828DA"/>
    <w:multiLevelType w:val="hybridMultilevel"/>
    <w:tmpl w:val="EF16B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6" w15:restartNumberingAfterBreak="0">
    <w:nsid w:val="597244AA"/>
    <w:multiLevelType w:val="multilevel"/>
    <w:tmpl w:val="40320A90"/>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97" w15:restartNumberingAfterBreak="0">
    <w:nsid w:val="59DB02D3"/>
    <w:multiLevelType w:val="hybridMultilevel"/>
    <w:tmpl w:val="E95E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AF0006C"/>
    <w:multiLevelType w:val="hybridMultilevel"/>
    <w:tmpl w:val="38BC1066"/>
    <w:lvl w:ilvl="0" w:tplc="C5DE4C8E">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5C307485"/>
    <w:multiLevelType w:val="hybridMultilevel"/>
    <w:tmpl w:val="A7DC155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1" w15:restartNumberingAfterBreak="0">
    <w:nsid w:val="5F657443"/>
    <w:multiLevelType w:val="multilevel"/>
    <w:tmpl w:val="5472118E"/>
    <w:lvl w:ilvl="0">
      <w:start w:val="1"/>
      <w:numFmt w:val="decimal"/>
      <w:pStyle w:val="AppendixheadingLetters"/>
      <w:suff w:val="nothing"/>
      <w:lvlText w:val="Appendix %1 - "/>
      <w:lvlJc w:val="left"/>
      <w:pPr>
        <w:ind w:left="2977" w:firstLine="0"/>
      </w:pPr>
      <w:rPr>
        <w:b w:val="0"/>
        <w:color w:val="auto"/>
      </w:rPr>
    </w:lvl>
    <w:lvl w:ilvl="1">
      <w:start w:val="1"/>
      <w:numFmt w:val="decimal"/>
      <w:pStyle w:val="AppendixNumberedHeading1"/>
      <w:lvlText w:val="%2."/>
      <w:lvlJc w:val="left"/>
      <w:pPr>
        <w:ind w:left="851" w:hanging="851"/>
      </w:pPr>
      <w:rPr>
        <w:rFonts w:ascii="Arial" w:hAnsi="Arial" w:cs="Arial" w:hint="default"/>
        <w:b w:val="0"/>
        <w:i w:val="0"/>
        <w:color w:val="auto"/>
        <w:sz w:val="32"/>
        <w:szCs w:val="32"/>
      </w:rPr>
    </w:lvl>
    <w:lvl w:ilvl="2">
      <w:start w:val="1"/>
      <w:numFmt w:val="decimal"/>
      <w:pStyle w:val="AppendixNumberedHeading2"/>
      <w:lvlText w:val="%2.%3."/>
      <w:lvlJc w:val="left"/>
      <w:pPr>
        <w:ind w:left="851" w:hanging="851"/>
      </w:pPr>
      <w:rPr>
        <w:b/>
        <w:color w:val="4F81BD" w:themeColor="accent1"/>
      </w:rPr>
    </w:lvl>
    <w:lvl w:ilvl="3">
      <w:start w:val="1"/>
      <w:numFmt w:val="decimal"/>
      <w:pStyle w:val="AppendixNumberedHeading3"/>
      <w:lvlText w:val="%2.%3.%4."/>
      <w:lvlJc w:val="left"/>
      <w:pPr>
        <w:ind w:left="851" w:hanging="851"/>
      </w:pPr>
    </w:lvl>
    <w:lvl w:ilvl="4">
      <w:start w:val="1"/>
      <w:numFmt w:val="lowerLetter"/>
      <w:pStyle w:val="AppendixNumberedHeading4"/>
      <w:lvlText w:val="(%5)"/>
      <w:lvlJc w:val="left"/>
      <w:pPr>
        <w:ind w:left="1701" w:hanging="850"/>
      </w:pPr>
    </w:lvl>
    <w:lvl w:ilvl="5">
      <w:start w:val="1"/>
      <w:numFmt w:val="lowerRoman"/>
      <w:pStyle w:val="AppendixNumberedHeading5"/>
      <w:lvlText w:val="(%6)"/>
      <w:lvlJc w:val="left"/>
      <w:pPr>
        <w:ind w:left="2552" w:hanging="851"/>
      </w:pPr>
    </w:lvl>
    <w:lvl w:ilvl="6">
      <w:start w:val="1"/>
      <w:numFmt w:val="decimal"/>
      <w:pStyle w:val="AppendixNumberedHeading6"/>
      <w:lvlText w:val="(%7)"/>
      <w:lvlJc w:val="left"/>
      <w:pPr>
        <w:ind w:left="3402" w:hanging="850"/>
      </w:p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2452C41"/>
    <w:multiLevelType w:val="hybridMultilevel"/>
    <w:tmpl w:val="F2BE0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2FE02F6"/>
    <w:multiLevelType w:val="multilevel"/>
    <w:tmpl w:val="057817EA"/>
    <w:styleLink w:val="PIPNumbers"/>
    <w:lvl w:ilvl="0">
      <w:start w:val="1"/>
      <w:numFmt w:val="decimal"/>
      <w:lvlRestart w:val="0"/>
      <w:lvlText w:val="%1."/>
      <w:lvlJc w:val="left"/>
      <w:pPr>
        <w:tabs>
          <w:tab w:val="num" w:pos="964"/>
        </w:tabs>
        <w:ind w:left="964" w:hanging="964"/>
      </w:pPr>
      <w:rPr>
        <w:rFonts w:ascii="Arial" w:hAnsi="Arial"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4"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pStyle w:val="Recital"/>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05" w15:restartNumberingAfterBreak="0">
    <w:nsid w:val="64777FC3"/>
    <w:multiLevelType w:val="hybridMultilevel"/>
    <w:tmpl w:val="1AC2D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6" w15:restartNumberingAfterBreak="0">
    <w:nsid w:val="6488733B"/>
    <w:multiLevelType w:val="hybridMultilevel"/>
    <w:tmpl w:val="72A0E2A6"/>
    <w:lvl w:ilvl="0" w:tplc="A5D0A898">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64BB1FB0"/>
    <w:multiLevelType w:val="hybridMultilevel"/>
    <w:tmpl w:val="CC7E7E58"/>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08" w15:restartNumberingAfterBreak="0">
    <w:nsid w:val="661D3255"/>
    <w:multiLevelType w:val="hybridMultilevel"/>
    <w:tmpl w:val="8744C44E"/>
    <w:lvl w:ilvl="0" w:tplc="8EA4D1D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67600E9D"/>
    <w:multiLevelType w:val="hybridMultilevel"/>
    <w:tmpl w:val="A7DC15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67E752E6"/>
    <w:multiLevelType w:val="hybridMultilevel"/>
    <w:tmpl w:val="0590C4A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A9F1A53"/>
    <w:multiLevelType w:val="multilevel"/>
    <w:tmpl w:val="51FC8EEC"/>
    <w:styleLink w:val="VGSOStandardHeadingNumbers"/>
    <w:lvl w:ilvl="0">
      <w:start w:val="1"/>
      <w:numFmt w:val="decimal"/>
      <w:lvlText w:val="%1."/>
      <w:lvlJc w:val="left"/>
      <w:pPr>
        <w:ind w:left="851" w:hanging="851"/>
      </w:pPr>
      <w:rPr>
        <w:rFonts w:hint="default"/>
      </w:rPr>
    </w:lvl>
    <w:lvl w:ilvl="1">
      <w:start w:val="1"/>
      <w:numFmt w:val="decimal"/>
      <w:lvlText w:val="%1.%2"/>
      <w:lvlJc w:val="left"/>
      <w:pPr>
        <w:ind w:left="1702" w:hanging="851"/>
      </w:pPr>
      <w:rPr>
        <w:rFonts w:hint="default"/>
      </w:rPr>
    </w:lvl>
    <w:lvl w:ilvl="2">
      <w:start w:val="1"/>
      <w:numFmt w:val="lowerLetter"/>
      <w:lvlText w:val="(%3)"/>
      <w:lvlJc w:val="left"/>
      <w:pPr>
        <w:ind w:left="2553" w:hanging="851"/>
      </w:pPr>
      <w:rPr>
        <w:rFonts w:hint="default"/>
      </w:rPr>
    </w:lvl>
    <w:lvl w:ilvl="3">
      <w:start w:val="1"/>
      <w:numFmt w:val="lowerRoman"/>
      <w:lvlText w:val="(%4)"/>
      <w:lvlJc w:val="left"/>
      <w:pPr>
        <w:ind w:left="3404" w:hanging="851"/>
      </w:pPr>
      <w:rPr>
        <w:rFonts w:hint="default"/>
      </w:rPr>
    </w:lvl>
    <w:lvl w:ilvl="4">
      <w:start w:val="1"/>
      <w:numFmt w:val="upperLetter"/>
      <w:lvlText w:val="(%5)"/>
      <w:lvlJc w:val="left"/>
      <w:pPr>
        <w:ind w:left="4255" w:hanging="851"/>
      </w:pPr>
      <w:rPr>
        <w:rFonts w:hint="default"/>
      </w:rPr>
    </w:lvl>
    <w:lvl w:ilvl="5">
      <w:start w:val="1"/>
      <w:numFmt w:val="upperRoman"/>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12" w15:restartNumberingAfterBreak="0">
    <w:nsid w:val="6C4A2184"/>
    <w:multiLevelType w:val="hybridMultilevel"/>
    <w:tmpl w:val="09EA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C6666CC"/>
    <w:multiLevelType w:val="hybridMultilevel"/>
    <w:tmpl w:val="4F087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C996950"/>
    <w:multiLevelType w:val="hybridMultilevel"/>
    <w:tmpl w:val="D05E5F0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6DE126E1"/>
    <w:multiLevelType w:val="hybridMultilevel"/>
    <w:tmpl w:val="9E36F89C"/>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16" w15:restartNumberingAfterBreak="0">
    <w:nsid w:val="6EB85F31"/>
    <w:multiLevelType w:val="hybridMultilevel"/>
    <w:tmpl w:val="44FE5052"/>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01C2C0F"/>
    <w:multiLevelType w:val="hybridMultilevel"/>
    <w:tmpl w:val="E056E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1372A9E"/>
    <w:multiLevelType w:val="hybridMultilevel"/>
    <w:tmpl w:val="45E49726"/>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715F14AB"/>
    <w:multiLevelType w:val="hybridMultilevel"/>
    <w:tmpl w:val="4E78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73526A7D"/>
    <w:multiLevelType w:val="hybridMultilevel"/>
    <w:tmpl w:val="1AE07076"/>
    <w:lvl w:ilvl="0" w:tplc="A5D0A898">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74037854"/>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22" w15:restartNumberingAfterBreak="0">
    <w:nsid w:val="747614F1"/>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23" w15:restartNumberingAfterBreak="0">
    <w:nsid w:val="74A77D3C"/>
    <w:multiLevelType w:val="hybridMultilevel"/>
    <w:tmpl w:val="78583604"/>
    <w:lvl w:ilvl="0" w:tplc="89C0F862">
      <w:numFmt w:val="bullet"/>
      <w:lvlText w:val="•"/>
      <w:lvlJc w:val="left"/>
      <w:pPr>
        <w:ind w:left="360" w:hanging="360"/>
      </w:pPr>
      <w:rPr>
        <w:rFonts w:ascii="Cambria Math" w:eastAsiaTheme="minorHAnsi" w:hAnsi="Cambria Math" w:cs="Cambria Math" w:hint="default"/>
      </w:rPr>
    </w:lvl>
    <w:lvl w:ilvl="1" w:tplc="0C090003" w:tentative="1">
      <w:start w:val="1"/>
      <w:numFmt w:val="bullet"/>
      <w:lvlText w:val="o"/>
      <w:lvlJc w:val="left"/>
      <w:pPr>
        <w:ind w:left="1080" w:hanging="360"/>
      </w:pPr>
      <w:rPr>
        <w:rFonts w:ascii="Wingdings" w:hAnsi="Wingdings" w:cs="Wingdings" w:hint="default"/>
      </w:rPr>
    </w:lvl>
    <w:lvl w:ilvl="2" w:tplc="0C090005" w:tentative="1">
      <w:start w:val="1"/>
      <w:numFmt w:val="bullet"/>
      <w:lvlText w:val=""/>
      <w:lvlJc w:val="left"/>
      <w:pPr>
        <w:ind w:left="1800" w:hanging="360"/>
      </w:pPr>
      <w:rPr>
        <w:rFonts w:ascii="MS Gothic" w:hAnsi="MS Gothic" w:hint="default"/>
      </w:rPr>
    </w:lvl>
    <w:lvl w:ilvl="3" w:tplc="0C090001" w:tentative="1">
      <w:start w:val="1"/>
      <w:numFmt w:val="bullet"/>
      <w:lvlText w:val=""/>
      <w:lvlJc w:val="left"/>
      <w:pPr>
        <w:ind w:left="2520" w:hanging="360"/>
      </w:pPr>
      <w:rPr>
        <w:rFonts w:ascii="Calibri Light" w:hAnsi="Calibri Light" w:hint="default"/>
      </w:rPr>
    </w:lvl>
    <w:lvl w:ilvl="4" w:tplc="0C090003" w:tentative="1">
      <w:start w:val="1"/>
      <w:numFmt w:val="bullet"/>
      <w:lvlText w:val="o"/>
      <w:lvlJc w:val="left"/>
      <w:pPr>
        <w:ind w:left="3240" w:hanging="360"/>
      </w:pPr>
      <w:rPr>
        <w:rFonts w:ascii="Wingdings" w:hAnsi="Wingdings" w:cs="Wingdings" w:hint="default"/>
      </w:rPr>
    </w:lvl>
    <w:lvl w:ilvl="5" w:tplc="0C090005" w:tentative="1">
      <w:start w:val="1"/>
      <w:numFmt w:val="bullet"/>
      <w:lvlText w:val=""/>
      <w:lvlJc w:val="left"/>
      <w:pPr>
        <w:ind w:left="3960" w:hanging="360"/>
      </w:pPr>
      <w:rPr>
        <w:rFonts w:ascii="MS Gothic" w:hAnsi="MS Gothic" w:hint="default"/>
      </w:rPr>
    </w:lvl>
    <w:lvl w:ilvl="6" w:tplc="0C090001" w:tentative="1">
      <w:start w:val="1"/>
      <w:numFmt w:val="bullet"/>
      <w:lvlText w:val=""/>
      <w:lvlJc w:val="left"/>
      <w:pPr>
        <w:ind w:left="4680" w:hanging="360"/>
      </w:pPr>
      <w:rPr>
        <w:rFonts w:ascii="Calibri Light" w:hAnsi="Calibri Light" w:hint="default"/>
      </w:rPr>
    </w:lvl>
    <w:lvl w:ilvl="7" w:tplc="0C090003" w:tentative="1">
      <w:start w:val="1"/>
      <w:numFmt w:val="bullet"/>
      <w:lvlText w:val="o"/>
      <w:lvlJc w:val="left"/>
      <w:pPr>
        <w:ind w:left="5400" w:hanging="360"/>
      </w:pPr>
      <w:rPr>
        <w:rFonts w:ascii="Wingdings" w:hAnsi="Wingdings" w:cs="Wingdings" w:hint="default"/>
      </w:rPr>
    </w:lvl>
    <w:lvl w:ilvl="8" w:tplc="0C090005" w:tentative="1">
      <w:start w:val="1"/>
      <w:numFmt w:val="bullet"/>
      <w:lvlText w:val=""/>
      <w:lvlJc w:val="left"/>
      <w:pPr>
        <w:ind w:left="6120" w:hanging="360"/>
      </w:pPr>
      <w:rPr>
        <w:rFonts w:ascii="MS Gothic" w:hAnsi="MS Gothic" w:hint="default"/>
      </w:rPr>
    </w:lvl>
  </w:abstractNum>
  <w:abstractNum w:abstractNumId="124" w15:restartNumberingAfterBreak="0">
    <w:nsid w:val="752B4A17"/>
    <w:multiLevelType w:val="multilevel"/>
    <w:tmpl w:val="D354F8D6"/>
    <w:numStyleLink w:val="Definitions"/>
  </w:abstractNum>
  <w:abstractNum w:abstractNumId="125" w15:restartNumberingAfterBreak="0">
    <w:nsid w:val="76946C55"/>
    <w:multiLevelType w:val="multilevel"/>
    <w:tmpl w:val="011A910C"/>
    <w:lvl w:ilvl="0">
      <w:start w:val="1"/>
      <w:numFmt w:val="decimal"/>
      <w:pStyle w:val="Compliance1"/>
      <w:lvlText w:val="%1."/>
      <w:lvlJc w:val="left"/>
      <w:pPr>
        <w:ind w:left="792" w:hanging="792"/>
      </w:pPr>
    </w:lvl>
    <w:lvl w:ilvl="1">
      <w:start w:val="1"/>
      <w:numFmt w:val="decimal"/>
      <w:pStyle w:val="Compliance2"/>
      <w:lvlText w:val="%1.%2"/>
      <w:lvlJc w:val="left"/>
      <w:pPr>
        <w:ind w:left="792" w:hanging="792"/>
      </w:pPr>
    </w:lvl>
    <w:lvl w:ilvl="2">
      <w:start w:val="1"/>
      <w:numFmt w:val="lowerLetter"/>
      <w:pStyle w:val="Compliance3"/>
      <w:lvlText w:val="(%3)"/>
      <w:lvlJc w:val="left"/>
      <w:pPr>
        <w:ind w:left="1296" w:hanging="504"/>
      </w:pPr>
    </w:lvl>
    <w:lvl w:ilvl="3">
      <w:start w:val="1"/>
      <w:numFmt w:val="lowerRoman"/>
      <w:pStyle w:val="Compliance4"/>
      <w:lvlText w:val="(%4)"/>
      <w:lvlJc w:val="left"/>
      <w:pPr>
        <w:ind w:left="1800" w:hanging="504"/>
      </w:pPr>
    </w:lvl>
    <w:lvl w:ilvl="4">
      <w:start w:val="1"/>
      <w:numFmt w:val="upperLetter"/>
      <w:pStyle w:val="Compliance5"/>
      <w:lvlText w:val="(%5)"/>
      <w:lvlJc w:val="left"/>
      <w:pPr>
        <w:ind w:left="2304" w:hanging="504"/>
      </w:pPr>
    </w:lvl>
    <w:lvl w:ilvl="5">
      <w:start w:val="1"/>
      <w:numFmt w:val="decimal"/>
      <w:pStyle w:val="Compliance6"/>
      <w:lvlText w:val="(%6)"/>
      <w:lvlJc w:val="left"/>
      <w:pPr>
        <w:ind w:left="2808" w:hanging="504"/>
      </w:pPr>
    </w:lvl>
    <w:lvl w:ilvl="6">
      <w:start w:val="1"/>
      <w:numFmt w:val="none"/>
      <w:lvlText w:val="%7."/>
      <w:lvlJc w:val="left"/>
      <w:pPr>
        <w:ind w:left="5040" w:hanging="360"/>
      </w:pPr>
    </w:lvl>
    <w:lvl w:ilvl="7">
      <w:start w:val="1"/>
      <w:numFmt w:val="none"/>
      <w:lvlText w:val="%8."/>
      <w:lvlJc w:val="left"/>
      <w:pPr>
        <w:ind w:left="5760" w:hanging="360"/>
      </w:pPr>
    </w:lvl>
    <w:lvl w:ilvl="8">
      <w:start w:val="1"/>
      <w:numFmt w:val="none"/>
      <w:lvlText w:val="%9."/>
      <w:lvlJc w:val="right"/>
      <w:pPr>
        <w:ind w:left="6480" w:hanging="180"/>
      </w:pPr>
    </w:lvl>
  </w:abstractNum>
  <w:abstractNum w:abstractNumId="126" w15:restartNumberingAfterBreak="0">
    <w:nsid w:val="773D30F8"/>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8"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9" w15:restartNumberingAfterBreak="0">
    <w:nsid w:val="79ED44F7"/>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30" w15:restartNumberingAfterBreak="0">
    <w:nsid w:val="7B0A76A6"/>
    <w:multiLevelType w:val="multilevel"/>
    <w:tmpl w:val="51FC8EEC"/>
    <w:lvl w:ilvl="0">
      <w:start w:val="1"/>
      <w:numFmt w:val="decimal"/>
      <w:lvlText w:val="%1."/>
      <w:lvlJc w:val="left"/>
      <w:pPr>
        <w:ind w:left="851" w:hanging="851"/>
      </w:pPr>
      <w:rPr>
        <w:rFonts w:hint="default"/>
      </w:rPr>
    </w:lvl>
    <w:lvl w:ilvl="1">
      <w:start w:val="1"/>
      <w:numFmt w:val="decimal"/>
      <w:lvlText w:val="%1.%2"/>
      <w:lvlJc w:val="left"/>
      <w:pPr>
        <w:ind w:left="1702" w:hanging="851"/>
      </w:pPr>
      <w:rPr>
        <w:rFonts w:hint="default"/>
      </w:rPr>
    </w:lvl>
    <w:lvl w:ilvl="2">
      <w:start w:val="1"/>
      <w:numFmt w:val="lowerLetter"/>
      <w:lvlText w:val="(%3)"/>
      <w:lvlJc w:val="left"/>
      <w:pPr>
        <w:ind w:left="2553" w:hanging="851"/>
      </w:pPr>
      <w:rPr>
        <w:rFonts w:hint="default"/>
      </w:rPr>
    </w:lvl>
    <w:lvl w:ilvl="3">
      <w:start w:val="1"/>
      <w:numFmt w:val="lowerRoman"/>
      <w:lvlText w:val="(%4)"/>
      <w:lvlJc w:val="left"/>
      <w:pPr>
        <w:ind w:left="3404" w:hanging="851"/>
      </w:pPr>
      <w:rPr>
        <w:rFonts w:hint="default"/>
      </w:rPr>
    </w:lvl>
    <w:lvl w:ilvl="4">
      <w:start w:val="1"/>
      <w:numFmt w:val="upperLetter"/>
      <w:lvlText w:val="(%5)"/>
      <w:lvlJc w:val="left"/>
      <w:pPr>
        <w:ind w:left="4255" w:hanging="851"/>
      </w:pPr>
      <w:rPr>
        <w:rFonts w:hint="default"/>
      </w:rPr>
    </w:lvl>
    <w:lvl w:ilvl="5">
      <w:start w:val="1"/>
      <w:numFmt w:val="upperRoman"/>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31" w15:restartNumberingAfterBreak="0">
    <w:nsid w:val="7C436CCD"/>
    <w:multiLevelType w:val="multilevel"/>
    <w:tmpl w:val="7C88E2E0"/>
    <w:lvl w:ilvl="0">
      <w:start w:val="1"/>
      <w:numFmt w:val="none"/>
      <w:suff w:val="space"/>
      <w:lvlText w:val="Annexure"/>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hint="default"/>
        <w:b w:val="0"/>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32" w15:restartNumberingAfterBreak="0">
    <w:nsid w:val="7E920ABA"/>
    <w:multiLevelType w:val="hybridMultilevel"/>
    <w:tmpl w:val="85523BCA"/>
    <w:lvl w:ilvl="0" w:tplc="0C090017">
      <w:start w:val="1"/>
      <w:numFmt w:val="lowerLetter"/>
      <w:lvlText w:val="%1)"/>
      <w:lvlJc w:val="left"/>
      <w:pPr>
        <w:ind w:left="2475" w:hanging="360"/>
      </w:pPr>
    </w:lvl>
    <w:lvl w:ilvl="1" w:tplc="0C090019" w:tentative="1">
      <w:start w:val="1"/>
      <w:numFmt w:val="lowerLetter"/>
      <w:lvlText w:val="%2."/>
      <w:lvlJc w:val="left"/>
      <w:pPr>
        <w:ind w:left="3195" w:hanging="360"/>
      </w:pPr>
    </w:lvl>
    <w:lvl w:ilvl="2" w:tplc="0C09001B" w:tentative="1">
      <w:start w:val="1"/>
      <w:numFmt w:val="lowerRoman"/>
      <w:lvlText w:val="%3."/>
      <w:lvlJc w:val="right"/>
      <w:pPr>
        <w:ind w:left="3915" w:hanging="180"/>
      </w:pPr>
    </w:lvl>
    <w:lvl w:ilvl="3" w:tplc="0C09000F" w:tentative="1">
      <w:start w:val="1"/>
      <w:numFmt w:val="decimal"/>
      <w:lvlText w:val="%4."/>
      <w:lvlJc w:val="left"/>
      <w:pPr>
        <w:ind w:left="4635" w:hanging="360"/>
      </w:pPr>
    </w:lvl>
    <w:lvl w:ilvl="4" w:tplc="0C090019" w:tentative="1">
      <w:start w:val="1"/>
      <w:numFmt w:val="lowerLetter"/>
      <w:lvlText w:val="%5."/>
      <w:lvlJc w:val="left"/>
      <w:pPr>
        <w:ind w:left="5355" w:hanging="360"/>
      </w:pPr>
    </w:lvl>
    <w:lvl w:ilvl="5" w:tplc="0C09001B" w:tentative="1">
      <w:start w:val="1"/>
      <w:numFmt w:val="lowerRoman"/>
      <w:lvlText w:val="%6."/>
      <w:lvlJc w:val="right"/>
      <w:pPr>
        <w:ind w:left="6075" w:hanging="180"/>
      </w:pPr>
    </w:lvl>
    <w:lvl w:ilvl="6" w:tplc="0C09000F" w:tentative="1">
      <w:start w:val="1"/>
      <w:numFmt w:val="decimal"/>
      <w:lvlText w:val="%7."/>
      <w:lvlJc w:val="left"/>
      <w:pPr>
        <w:ind w:left="6795" w:hanging="360"/>
      </w:pPr>
    </w:lvl>
    <w:lvl w:ilvl="7" w:tplc="0C090019" w:tentative="1">
      <w:start w:val="1"/>
      <w:numFmt w:val="lowerLetter"/>
      <w:lvlText w:val="%8."/>
      <w:lvlJc w:val="left"/>
      <w:pPr>
        <w:ind w:left="7515" w:hanging="360"/>
      </w:pPr>
    </w:lvl>
    <w:lvl w:ilvl="8" w:tplc="0C09001B" w:tentative="1">
      <w:start w:val="1"/>
      <w:numFmt w:val="lowerRoman"/>
      <w:lvlText w:val="%9."/>
      <w:lvlJc w:val="right"/>
      <w:pPr>
        <w:ind w:left="8235" w:hanging="180"/>
      </w:pPr>
    </w:lvl>
  </w:abstractNum>
  <w:abstractNum w:abstractNumId="133" w15:restartNumberingAfterBreak="0">
    <w:nsid w:val="7F135E8D"/>
    <w:multiLevelType w:val="hybridMultilevel"/>
    <w:tmpl w:val="47F01A6C"/>
    <w:lvl w:ilvl="0" w:tplc="0C090001">
      <w:start w:val="1"/>
      <w:numFmt w:val="bullet"/>
      <w:lvlText w:val=""/>
      <w:lvlJc w:val="left"/>
      <w:pPr>
        <w:ind w:left="1080" w:hanging="720"/>
      </w:pPr>
      <w:rPr>
        <w:rFonts w:ascii="Symbol" w:hAnsi="Symbol" w:hint="default"/>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7FA53202"/>
    <w:multiLevelType w:val="hybridMultilevel"/>
    <w:tmpl w:val="ECA65F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5"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915165705">
    <w:abstractNumId w:val="128"/>
  </w:num>
  <w:num w:numId="2" w16cid:durableId="14380812">
    <w:abstractNumId w:val="96"/>
  </w:num>
  <w:num w:numId="3" w16cid:durableId="1834029555">
    <w:abstractNumId w:val="104"/>
  </w:num>
  <w:num w:numId="4" w16cid:durableId="572161919">
    <w:abstractNumId w:val="127"/>
  </w:num>
  <w:num w:numId="5" w16cid:durableId="191189143">
    <w:abstractNumId w:val="92"/>
  </w:num>
  <w:num w:numId="6" w16cid:durableId="70575874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9961045">
    <w:abstractNumId w:val="7"/>
  </w:num>
  <w:num w:numId="8" w16cid:durableId="653530325">
    <w:abstractNumId w:val="94"/>
  </w:num>
  <w:num w:numId="9" w16cid:durableId="2095513655">
    <w:abstractNumId w:val="75"/>
  </w:num>
  <w:num w:numId="10" w16cid:durableId="103772662">
    <w:abstractNumId w:val="86"/>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1" w16cid:durableId="1386175380">
    <w:abstractNumId w:val="34"/>
  </w:num>
  <w:num w:numId="12" w16cid:durableId="1244148701">
    <w:abstractNumId w:val="100"/>
  </w:num>
  <w:num w:numId="13" w16cid:durableId="2053264555">
    <w:abstractNumId w:val="6"/>
  </w:num>
  <w:num w:numId="14" w16cid:durableId="1022710603">
    <w:abstractNumId w:val="71"/>
  </w:num>
  <w:num w:numId="15" w16cid:durableId="1267733086">
    <w:abstractNumId w:val="124"/>
  </w:num>
  <w:num w:numId="16" w16cid:durableId="992684244">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7" w16cid:durableId="2070034872">
    <w:abstractNumId w:val="68"/>
  </w:num>
  <w:num w:numId="18" w16cid:durableId="878738423">
    <w:abstractNumId w:val="49"/>
  </w:num>
  <w:num w:numId="19" w16cid:durableId="1536191449">
    <w:abstractNumId w:val="86"/>
  </w:num>
  <w:num w:numId="20" w16cid:durableId="10554226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2605162">
    <w:abstractNumId w:val="53"/>
  </w:num>
  <w:num w:numId="22" w16cid:durableId="16852788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94136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1509978">
    <w:abstractNumId w:val="56"/>
  </w:num>
  <w:num w:numId="25" w16cid:durableId="18252004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630505">
    <w:abstractNumId w:val="48"/>
  </w:num>
  <w:num w:numId="27" w16cid:durableId="1204632588">
    <w:abstractNumId w:val="16"/>
  </w:num>
  <w:num w:numId="28" w16cid:durableId="94345720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9" w16cid:durableId="1618635419">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0" w16cid:durableId="940721984">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1" w16cid:durableId="880477841">
    <w:abstractNumId w:val="42"/>
    <w:lvlOverride w:ilvl="0">
      <w:lvl w:ilvl="0">
        <w:start w:val="1"/>
        <w:numFmt w:val="decimal"/>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2" w16cid:durableId="768818793">
    <w:abstractNumId w:val="102"/>
  </w:num>
  <w:num w:numId="33" w16cid:durableId="1977182163">
    <w:abstractNumId w:val="42"/>
  </w:num>
  <w:num w:numId="34" w16cid:durableId="1698703337">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b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35" w16cid:durableId="1688943912">
    <w:abstractNumId w:val="38"/>
  </w:num>
  <w:num w:numId="36" w16cid:durableId="3425571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25381736">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38" w16cid:durableId="666054076">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9" w16cid:durableId="98139073">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40" w16cid:durableId="2137218545">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41" w16cid:durableId="126123024">
    <w:abstractNumId w:val="135"/>
  </w:num>
  <w:num w:numId="42" w16cid:durableId="1560287043">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3" w16cid:durableId="599917952">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4" w16cid:durableId="659239662">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5" w16cid:durableId="213548942">
    <w:abstractNumId w:val="42"/>
  </w:num>
  <w:num w:numId="46" w16cid:durableId="1707295602">
    <w:abstractNumId w:val="79"/>
  </w:num>
  <w:num w:numId="47" w16cid:durableId="108401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52488243">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9" w16cid:durableId="638339859">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50" w16cid:durableId="703872297">
    <w:abstractNumId w:val="44"/>
  </w:num>
  <w:num w:numId="51" w16cid:durableId="604506481">
    <w:abstractNumId w:val="86"/>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2" w16cid:durableId="1333605571">
    <w:abstractNumId w:val="1"/>
  </w:num>
  <w:num w:numId="53" w16cid:durableId="1841119635">
    <w:abstractNumId w:val="93"/>
  </w:num>
  <w:num w:numId="54" w16cid:durableId="1841891323">
    <w:abstractNumId w:val="77"/>
  </w:num>
  <w:num w:numId="55" w16cid:durableId="292636227">
    <w:abstractNumId w:val="0"/>
  </w:num>
  <w:num w:numId="56" w16cid:durableId="176232792">
    <w:abstractNumId w:val="103"/>
  </w:num>
  <w:num w:numId="57" w16cid:durableId="1843353823">
    <w:abstractNumId w:val="86"/>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8" w16cid:durableId="1043602394">
    <w:abstractNumId w:val="86"/>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9" w16cid:durableId="1285424561">
    <w:abstractNumId w:val="86"/>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0" w16cid:durableId="1613052017">
    <w:abstractNumId w:val="86"/>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1" w16cid:durableId="423111184">
    <w:abstractNumId w:val="86"/>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2" w16cid:durableId="2105372627">
    <w:abstractNumId w:val="86"/>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3" w16cid:durableId="1512603629">
    <w:abstractNumId w:val="111"/>
  </w:num>
  <w:num w:numId="64" w16cid:durableId="1485587773">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bCs/>
          <w:i w:val="0"/>
          <w:iCs/>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5" w16cid:durableId="66391899">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6" w16cid:durableId="608926880">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7" w16cid:durableId="1620523955">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16cid:durableId="1584411902">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9" w16cid:durableId="851722733">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0" w16cid:durableId="352656181">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1" w16cid:durableId="1200168061">
    <w:abstractNumId w:val="13"/>
  </w:num>
  <w:num w:numId="72" w16cid:durableId="5284221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25493788">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74" w16cid:durableId="1607274247">
    <w:abstractNumId w:val="86"/>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75" w16cid:durableId="1104113498">
    <w:abstractNumId w:val="86"/>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76" w16cid:durableId="1523788090">
    <w:abstractNumId w:val="84"/>
  </w:num>
  <w:num w:numId="77" w16cid:durableId="186065521">
    <w:abstractNumId w:val="133"/>
  </w:num>
  <w:num w:numId="78" w16cid:durableId="712660109">
    <w:abstractNumId w:val="112"/>
  </w:num>
  <w:num w:numId="79" w16cid:durableId="2140221602">
    <w:abstractNumId w:val="81"/>
  </w:num>
  <w:num w:numId="80" w16cid:durableId="1420982202">
    <w:abstractNumId w:val="87"/>
  </w:num>
  <w:num w:numId="81" w16cid:durableId="1718580675">
    <w:abstractNumId w:val="65"/>
  </w:num>
  <w:num w:numId="82" w16cid:durableId="1540193906">
    <w:abstractNumId w:val="98"/>
  </w:num>
  <w:num w:numId="83" w16cid:durableId="982345717">
    <w:abstractNumId w:val="88"/>
  </w:num>
  <w:num w:numId="84" w16cid:durableId="1656303125">
    <w:abstractNumId w:val="61"/>
  </w:num>
  <w:num w:numId="85" w16cid:durableId="1711225930">
    <w:abstractNumId w:val="15"/>
  </w:num>
  <w:num w:numId="86" w16cid:durableId="1597859041">
    <w:abstractNumId w:val="28"/>
  </w:num>
  <w:num w:numId="87" w16cid:durableId="1748847817">
    <w:abstractNumId w:val="99"/>
  </w:num>
  <w:num w:numId="88" w16cid:durableId="904341661">
    <w:abstractNumId w:val="110"/>
  </w:num>
  <w:num w:numId="89" w16cid:durableId="1573080755">
    <w:abstractNumId w:val="52"/>
  </w:num>
  <w:num w:numId="90" w16cid:durableId="1963149627">
    <w:abstractNumId w:val="116"/>
  </w:num>
  <w:num w:numId="91" w16cid:durableId="1443377650">
    <w:abstractNumId w:val="70"/>
  </w:num>
  <w:num w:numId="92" w16cid:durableId="805776775">
    <w:abstractNumId w:val="134"/>
  </w:num>
  <w:num w:numId="93" w16cid:durableId="1291284867">
    <w:abstractNumId w:val="29"/>
  </w:num>
  <w:num w:numId="94" w16cid:durableId="1771243658">
    <w:abstractNumId w:val="95"/>
  </w:num>
  <w:num w:numId="95" w16cid:durableId="358354201">
    <w:abstractNumId w:val="119"/>
  </w:num>
  <w:num w:numId="96" w16cid:durableId="1375890366">
    <w:abstractNumId w:val="86"/>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97" w16cid:durableId="380639085">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8" w16cid:durableId="1645620218">
    <w:abstractNumId w:val="86"/>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99" w16cid:durableId="323972945">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100" w16cid:durableId="14194504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682360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10528981">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103" w16cid:durableId="135728045">
    <w:abstractNumId w:val="74"/>
  </w:num>
  <w:num w:numId="104" w16cid:durableId="651755911">
    <w:abstractNumId w:val="69"/>
  </w:num>
  <w:num w:numId="105" w16cid:durableId="1029647735">
    <w:abstractNumId w:val="41"/>
  </w:num>
  <w:num w:numId="106" w16cid:durableId="1531336689">
    <w:abstractNumId w:val="72"/>
  </w:num>
  <w:num w:numId="107" w16cid:durableId="1423717327">
    <w:abstractNumId w:val="82"/>
  </w:num>
  <w:num w:numId="108" w16cid:durableId="1262881622">
    <w:abstractNumId w:val="66"/>
  </w:num>
  <w:num w:numId="109" w16cid:durableId="1684890341">
    <w:abstractNumId w:val="35"/>
  </w:num>
  <w:num w:numId="110" w16cid:durableId="338967905">
    <w:abstractNumId w:val="9"/>
  </w:num>
  <w:num w:numId="111" w16cid:durableId="1746225838">
    <w:abstractNumId w:val="11"/>
  </w:num>
  <w:num w:numId="112" w16cid:durableId="1744377565">
    <w:abstractNumId w:val="67"/>
  </w:num>
  <w:num w:numId="113" w16cid:durableId="27335211">
    <w:abstractNumId w:val="91"/>
  </w:num>
  <w:num w:numId="114" w16cid:durableId="1354380878">
    <w:abstractNumId w:val="108"/>
  </w:num>
  <w:num w:numId="115" w16cid:durableId="1417508490">
    <w:abstractNumId w:val="10"/>
  </w:num>
  <w:num w:numId="116" w16cid:durableId="1384669016">
    <w:abstractNumId w:val="89"/>
  </w:num>
  <w:num w:numId="117" w16cid:durableId="23218214">
    <w:abstractNumId w:val="45"/>
  </w:num>
  <w:num w:numId="118" w16cid:durableId="332222056">
    <w:abstractNumId w:val="105"/>
  </w:num>
  <w:num w:numId="119" w16cid:durableId="696351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992367421">
    <w:abstractNumId w:val="122"/>
  </w:num>
  <w:num w:numId="121" w16cid:durableId="455878502">
    <w:abstractNumId w:val="43"/>
  </w:num>
  <w:num w:numId="122" w16cid:durableId="1859344340">
    <w:abstractNumId w:val="27"/>
  </w:num>
  <w:num w:numId="123" w16cid:durableId="1323699671">
    <w:abstractNumId w:val="31"/>
  </w:num>
  <w:num w:numId="124" w16cid:durableId="1433091690">
    <w:abstractNumId w:val="46"/>
  </w:num>
  <w:num w:numId="125" w16cid:durableId="281763589">
    <w:abstractNumId w:val="47"/>
  </w:num>
  <w:num w:numId="126" w16cid:durableId="751240081">
    <w:abstractNumId w:val="90"/>
  </w:num>
  <w:num w:numId="127" w16cid:durableId="1464345672">
    <w:abstractNumId w:val="33"/>
  </w:num>
  <w:num w:numId="128" w16cid:durableId="777218230">
    <w:abstractNumId w:val="18"/>
  </w:num>
  <w:num w:numId="129" w16cid:durableId="226842216">
    <w:abstractNumId w:val="129"/>
  </w:num>
  <w:num w:numId="130" w16cid:durableId="906109354">
    <w:abstractNumId w:val="30"/>
  </w:num>
  <w:num w:numId="131" w16cid:durableId="1146779828">
    <w:abstractNumId w:val="22"/>
  </w:num>
  <w:num w:numId="132" w16cid:durableId="1198350421">
    <w:abstractNumId w:val="14"/>
  </w:num>
  <w:num w:numId="133" w16cid:durableId="381514980">
    <w:abstractNumId w:val="12"/>
  </w:num>
  <w:num w:numId="134" w16cid:durableId="1909143653">
    <w:abstractNumId w:val="54"/>
  </w:num>
  <w:num w:numId="135" w16cid:durableId="1164051590">
    <w:abstractNumId w:val="64"/>
  </w:num>
  <w:num w:numId="136" w16cid:durableId="1845238735">
    <w:abstractNumId w:val="118"/>
  </w:num>
  <w:num w:numId="137" w16cid:durableId="403525007">
    <w:abstractNumId w:val="40"/>
  </w:num>
  <w:num w:numId="138" w16cid:durableId="15573240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0755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0" w16cid:durableId="1371103517">
    <w:abstractNumId w:val="32"/>
  </w:num>
  <w:num w:numId="141" w16cid:durableId="1456412932">
    <w:abstractNumId w:val="60"/>
  </w:num>
  <w:num w:numId="142" w16cid:durableId="760564421">
    <w:abstractNumId w:val="113"/>
  </w:num>
  <w:num w:numId="143" w16cid:durableId="1937441042">
    <w:abstractNumId w:val="121"/>
  </w:num>
  <w:num w:numId="144" w16cid:durableId="2022580693">
    <w:abstractNumId w:val="73"/>
  </w:num>
  <w:num w:numId="145" w16cid:durableId="480969157">
    <w:abstractNumId w:val="106"/>
  </w:num>
  <w:num w:numId="146" w16cid:durableId="1226335053">
    <w:abstractNumId w:val="120"/>
  </w:num>
  <w:num w:numId="147" w16cid:durableId="1402757531">
    <w:abstractNumId w:val="4"/>
  </w:num>
  <w:num w:numId="148" w16cid:durableId="473451879">
    <w:abstractNumId w:val="5"/>
  </w:num>
  <w:num w:numId="149" w16cid:durableId="1715156016">
    <w:abstractNumId w:val="36"/>
  </w:num>
  <w:num w:numId="150" w16cid:durableId="547186635">
    <w:abstractNumId w:val="126"/>
  </w:num>
  <w:num w:numId="151" w16cid:durableId="1774394806">
    <w:abstractNumId w:val="26"/>
  </w:num>
  <w:num w:numId="152" w16cid:durableId="1415013313">
    <w:abstractNumId w:val="63"/>
  </w:num>
  <w:num w:numId="153" w16cid:durableId="1898053983">
    <w:abstractNumId w:val="76"/>
  </w:num>
  <w:num w:numId="154" w16cid:durableId="510025584">
    <w:abstractNumId w:val="19"/>
  </w:num>
  <w:num w:numId="155" w16cid:durableId="998924938">
    <w:abstractNumId w:val="58"/>
  </w:num>
  <w:num w:numId="156" w16cid:durableId="1261721020">
    <w:abstractNumId w:val="115"/>
  </w:num>
  <w:num w:numId="157" w16cid:durableId="210728115">
    <w:abstractNumId w:val="83"/>
  </w:num>
  <w:num w:numId="158" w16cid:durableId="1182475062">
    <w:abstractNumId w:val="107"/>
  </w:num>
  <w:num w:numId="159" w16cid:durableId="1353533288">
    <w:abstractNumId w:val="51"/>
  </w:num>
  <w:num w:numId="160" w16cid:durableId="2051765319">
    <w:abstractNumId w:val="123"/>
  </w:num>
  <w:num w:numId="161" w16cid:durableId="561985990">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62" w16cid:durableId="882255507">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63" w16cid:durableId="1211577440">
    <w:abstractNumId w:val="130"/>
  </w:num>
  <w:num w:numId="164" w16cid:durableId="92290044">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b/>
          <w:bCs/>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5" w16cid:durableId="1495612417">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b/>
          <w:bCs/>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6" w16cid:durableId="1065227487">
    <w:abstractNumId w:val="132"/>
  </w:num>
  <w:num w:numId="167" w16cid:durableId="468667208">
    <w:abstractNumId w:val="37"/>
  </w:num>
  <w:num w:numId="168" w16cid:durableId="401832803">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b/>
          <w:bCs/>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9" w16cid:durableId="770778241">
    <w:abstractNumId w:val="21"/>
  </w:num>
  <w:num w:numId="170" w16cid:durableId="1235702188">
    <w:abstractNumId w:val="24"/>
  </w:num>
  <w:num w:numId="171" w16cid:durableId="454636214">
    <w:abstractNumId w:val="80"/>
  </w:num>
  <w:num w:numId="172" w16cid:durableId="1793329049">
    <w:abstractNumId w:val="50"/>
  </w:num>
  <w:num w:numId="173" w16cid:durableId="3286557">
    <w:abstractNumId w:val="117"/>
  </w:num>
  <w:num w:numId="174" w16cid:durableId="300040371">
    <w:abstractNumId w:val="83"/>
  </w:num>
  <w:num w:numId="175" w16cid:durableId="479078162">
    <w:abstractNumId w:val="86"/>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76" w16cid:durableId="1151826941">
    <w:abstractNumId w:val="97"/>
  </w:num>
  <w:num w:numId="177" w16cid:durableId="1941332831">
    <w:abstractNumId w:val="57"/>
  </w:num>
  <w:num w:numId="178" w16cid:durableId="2094083237">
    <w:abstractNumId w:val="25"/>
  </w:num>
  <w:num w:numId="179" w16cid:durableId="33583996">
    <w:abstractNumId w:val="62"/>
  </w:num>
  <w:num w:numId="180" w16cid:durableId="456487202">
    <w:abstractNumId w:val="86"/>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81" w16cid:durableId="2005165161">
    <w:abstractNumId w:val="114"/>
  </w:num>
  <w:num w:numId="182" w16cid:durableId="280848095">
    <w:abstractNumId w:val="86"/>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83" w16cid:durableId="1556088185">
    <w:abstractNumId w:val="23"/>
  </w:num>
  <w:num w:numId="184" w16cid:durableId="2018385600">
    <w:abstractNumId w:val="85"/>
  </w:num>
  <w:num w:numId="185" w16cid:durableId="593245221">
    <w:abstractNumId w:val="59"/>
  </w:num>
  <w:num w:numId="186" w16cid:durableId="1363360694">
    <w:abstractNumId w:val="109"/>
  </w:num>
  <w:num w:numId="187" w16cid:durableId="112404742">
    <w:abstractNumId w:val="8"/>
  </w:num>
  <w:num w:numId="188" w16cid:durableId="1036272453">
    <w:abstractNumId w:val="17"/>
  </w:num>
  <w:num w:numId="189" w16cid:durableId="1287856086">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90" w16cid:durableId="2125222876">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191" w16cid:durableId="1856310811">
    <w:abstractNumId w:val="42"/>
    <w:lvlOverride w:ilvl="0">
      <w:lvl w:ilvl="0">
        <w:start w:val="1"/>
        <w:numFmt w:val="decimal"/>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92" w16cid:durableId="1657605998">
    <w:abstractNumId w:val="42"/>
    <w:lvlOverride w:ilvl="0">
      <w:startOverride w:val="1"/>
      <w:lvl w:ilvl="0">
        <w:start w:val="1"/>
        <w:numFmt w:val="decimal"/>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93" w16cid:durableId="1568805340">
    <w:abstractNumId w:val="42"/>
    <w:lvlOverride w:ilvl="0">
      <w:startOverride w:val="1"/>
      <w:lvl w:ilvl="0">
        <w:start w:val="1"/>
        <w:numFmt w:val="decimal"/>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94" w16cid:durableId="55207819">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bCs/>
          <w:i w:val="0"/>
          <w:iCs/>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964"/>
  <w:drawingGridHorizontalSpacing w:val="110"/>
  <w:displayHorizontalDrawingGridEvery w:val="2"/>
  <w:displayVerticalDrawingGridEvery w:val="2"/>
  <w:noPunctuationKerning/>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26343587.7"/>
    <w:docVar w:name="IDDACUO" w:val="Melbourne"/>
    <w:docVar w:name="IDDAN1" w:val="﻿"/>
    <w:docVar w:name="IDDAN2" w:val="﻿"/>
    <w:docVar w:name="IDDAN3" w:val="﻿"/>
    <w:docVar w:name="IDDAN4" w:val="﻿"/>
    <w:docVar w:name="IDDC1Expr" w:val="Function value_x000d__x000a_#include cref_x000d__x000a_End Function_x000d__x000a_"/>
    <w:docVar w:name="IDDC1Name" w:val="cref"/>
    <w:docVar w:name="IDDC1PrintText" w:val="Our reference"/>
    <w:docVar w:name="IDDC2Expr" w:val="Function value_x000d__x000a_#include cAddress_x000d__x000a_End Function"/>
    <w:docVar w:name="IDDC2Name" w:val="cAddress"/>
    <w:docVar w:name="IDDC2PrintText" w:val="Add1 and or add2"/>
    <w:docVar w:name="IDDC3Expr" w:val="Function value_x000d__x000a_#include cPODX_x000d__x000a_End Function"/>
    <w:docVar w:name="IDDC3Name" w:val="cPODX"/>
    <w:docVar w:name="IDDC3PrintText" w:val="PO Box or DX details"/>
    <w:docVar w:name="IDDC4Expr" w:val="Function value_x000d__x000a_#include cLiab_x000d__x000a_End Function"/>
    <w:docVar w:name="IDDC4Name" w:val="cLiab"/>
    <w:docVar w:name="IDDC4PrintText" w:val="for NSW/ACT"/>
    <w:docVar w:name="IDDC5Expr" w:val="Function value_x000d__x000a__x0009_value = &quot;Usersite&quot;_x000d__x000a_End Function"/>
    <w:docVar w:name="IDDC5Name" w:val="DASetCUO"/>
    <w:docVar w:name="IDDC6Expr" w:val="Function value_x000d__x000a__x0009_value = &quot;tp&quot;_x000d__x000a_End Function"/>
    <w:docVar w:name="IDDC6Name" w:val="ctp"/>
    <w:docVar w:name="IDDC6PrintText" w:val="CU office"/>
    <w:docVar w:name="IDDHaveAlreadyDonePromptOnFileNew" w:val="Y"/>
    <w:docVar w:name="IDDOptAllowVPNotGenedRelDoc" w:val="N"/>
    <w:docVar w:name="IDDOptALPWSBookmarks" w:val="Y"/>
    <w:docVar w:name="IDDOptBackColour" w:val="12632256"/>
    <w:docVar w:name="IDDOptCheckForUpdate" w:val="N"/>
    <w:docVar w:name="IDDOptCheckForUpdateDate" w:val="﻿"/>
    <w:docVar w:name="IDDOptCheckForUpdateDoc" w:val="﻿"/>
    <w:docVar w:name="IDDOptCheckForUpdateMsg" w:val="﻿"/>
    <w:docVar w:name="IDDOptCommentaryStylesChar" w:val="Y"/>
    <w:docVar w:name="IDDOptCommentaryStylesPara" w:val="Y"/>
    <w:docVar w:name="IDDOptDeleteBookmarks" w:val="Y"/>
    <w:docVar w:name="IDDOptDisableReprompt" w:val="N"/>
    <w:docVar w:name="IDDOptDisplayVarNames" w:val="FL"/>
    <w:docVar w:name="IDDOptDocId" w:val="﻿"/>
    <w:docVar w:name="IDDOptExplodeBookmarks" w:val="Y"/>
    <w:docVar w:name="IDDOptForeColour" w:val="0"/>
    <w:docVar w:name="IDDOptLastUpdated" w:val="23 January 2007"/>
    <w:docVar w:name="IDDOptNotesBookmarks" w:val="Y"/>
    <w:docVar w:name="IDDOptPromptOnFileNew" w:val="Y"/>
    <w:docVar w:name="IDDOptRemoveIddDetails" w:val="N"/>
    <w:docVar w:name="IDDOptUnlinkBookmarks" w:val="Y"/>
    <w:docVar w:name="IDDOptUnlinkFields" w:val="N"/>
    <w:docVar w:name="IDDOptVariableMarkerStyle" w:val="Y"/>
    <w:docVar w:name="IDDOptVariableMarkerWhichVars" w:val="NONBLANK"/>
    <w:docVar w:name="IDDOutputType" w:val="DOCVARIABLE"/>
    <w:docVar w:name="IDDOutputTypeHash" w:val="﻿"/>
    <w:docVar w:name="IDDRShowPath" w:val="Y"/>
    <w:docVar w:name="IDDRSort" w:val="Y"/>
    <w:docVar w:name="IDDVersion" w:val="3.1"/>
    <w:docVar w:name="IDDW1Columns" w:val="1"/>
    <w:docVar w:name="IDDW1Title" w:val="CU office"/>
    <w:docVar w:name="IDDW1V1DBCodeField" w:val="office"/>
    <w:docVar w:name="IDDW1V1DBConnCode" w:val="IDD"/>
    <w:docVar w:name="IDDW1V1DBGroupField" w:val="﻿"/>
    <w:docVar w:name="IDDW1V1DBGroupFieldVar" w:val="﻿"/>
    <w:docVar w:name="IDDW1V1DBInsertFields" w:val="*"/>
    <w:docVar w:name="IDDW1V1DBSearchField" w:val="SearchAdd"/>
    <w:docVar w:name="IDDW1V1DBTable" w:val="CUAddresses"/>
    <w:docVar w:name="IDDW1V1Name" w:val="CUO"/>
    <w:docVar w:name="IDDW1V1Text" w:val="Type in city of CU office (or % and then_x000d__x000a_use the browse button to select from list)"/>
    <w:docVar w:name="IDDW1V1Type" w:val="DB"/>
    <w:docVar w:name="IDDW1V2Name" w:val="LeadIn1"/>
    <w:docVar w:name="IDDW1V2Text" w:val="Our reference (For N1, N2, N3, type surname)"/>
    <w:docVar w:name="IDDW1V2Type" w:val="LEADIN"/>
    <w:docVar w:name="IDDW1V3Name" w:val="N1"/>
    <w:docVar w:name="IDDW1V3Text" w:val="Contact's name and reference"/>
    <w:docVar w:name="IDDW1V3Type" w:val="EMP"/>
    <w:docVar w:name="IDDW1V4Name" w:val="N2"/>
    <w:docVar w:name="IDDW1V4Text" w:val="Partner's name and reference"/>
    <w:docVar w:name="IDDW1V4Type" w:val="EMP"/>
    <w:docVar w:name="IDDW1V5Name" w:val="N3"/>
    <w:docVar w:name="IDDW1V5Text" w:val="Solicitor's name and reference"/>
    <w:docVar w:name="IDDW1V5Type" w:val="EMP"/>
    <w:docVar w:name="IDDW1V6Edit" w:val="A"/>
    <w:docVar w:name="IDDW1V6Length" w:val="20"/>
    <w:docVar w:name="IDDW1V6Name" w:val="N4"/>
    <w:docVar w:name="IDDW1V6Text" w:val="Matter number"/>
    <w:docVar w:name="IDDW1V6Type" w:val="SINGLE"/>
  </w:docVars>
  <w:rsids>
    <w:rsidRoot w:val="00CF1FAC"/>
    <w:rsid w:val="000019CE"/>
    <w:rsid w:val="0000345C"/>
    <w:rsid w:val="00006EE8"/>
    <w:rsid w:val="0001255A"/>
    <w:rsid w:val="00013A58"/>
    <w:rsid w:val="000151E4"/>
    <w:rsid w:val="000229F1"/>
    <w:rsid w:val="00026134"/>
    <w:rsid w:val="00026AD8"/>
    <w:rsid w:val="00034D2D"/>
    <w:rsid w:val="00034E8F"/>
    <w:rsid w:val="000360FA"/>
    <w:rsid w:val="00040328"/>
    <w:rsid w:val="0004366F"/>
    <w:rsid w:val="000465FF"/>
    <w:rsid w:val="00050706"/>
    <w:rsid w:val="00052215"/>
    <w:rsid w:val="0005228A"/>
    <w:rsid w:val="000637CD"/>
    <w:rsid w:val="000758AC"/>
    <w:rsid w:val="00076281"/>
    <w:rsid w:val="0009085F"/>
    <w:rsid w:val="00090C72"/>
    <w:rsid w:val="00091060"/>
    <w:rsid w:val="00093D88"/>
    <w:rsid w:val="00097220"/>
    <w:rsid w:val="0009773B"/>
    <w:rsid w:val="000A1628"/>
    <w:rsid w:val="000A193D"/>
    <w:rsid w:val="000A5C42"/>
    <w:rsid w:val="000A6368"/>
    <w:rsid w:val="000B2E3E"/>
    <w:rsid w:val="000B3989"/>
    <w:rsid w:val="000B4A3D"/>
    <w:rsid w:val="000C1CEE"/>
    <w:rsid w:val="000C2BA5"/>
    <w:rsid w:val="000C48DE"/>
    <w:rsid w:val="000C55BF"/>
    <w:rsid w:val="000C72D9"/>
    <w:rsid w:val="000C795B"/>
    <w:rsid w:val="000D051B"/>
    <w:rsid w:val="000D35A6"/>
    <w:rsid w:val="000D4322"/>
    <w:rsid w:val="000D657C"/>
    <w:rsid w:val="000D6CDF"/>
    <w:rsid w:val="000D7AE2"/>
    <w:rsid w:val="000D7D35"/>
    <w:rsid w:val="000E0FA8"/>
    <w:rsid w:val="000E29C8"/>
    <w:rsid w:val="000F1934"/>
    <w:rsid w:val="000F334F"/>
    <w:rsid w:val="000F355E"/>
    <w:rsid w:val="000F64DC"/>
    <w:rsid w:val="000F741E"/>
    <w:rsid w:val="000F7631"/>
    <w:rsid w:val="001011B1"/>
    <w:rsid w:val="0010261E"/>
    <w:rsid w:val="00105CEE"/>
    <w:rsid w:val="00105E24"/>
    <w:rsid w:val="00106110"/>
    <w:rsid w:val="00111348"/>
    <w:rsid w:val="0011277E"/>
    <w:rsid w:val="001130A8"/>
    <w:rsid w:val="0011325B"/>
    <w:rsid w:val="00115D81"/>
    <w:rsid w:val="0012118B"/>
    <w:rsid w:val="0012609D"/>
    <w:rsid w:val="0013245E"/>
    <w:rsid w:val="0013252C"/>
    <w:rsid w:val="00132F39"/>
    <w:rsid w:val="00133419"/>
    <w:rsid w:val="00136E91"/>
    <w:rsid w:val="0013762B"/>
    <w:rsid w:val="001376CC"/>
    <w:rsid w:val="00143F40"/>
    <w:rsid w:val="00145A01"/>
    <w:rsid w:val="00145B36"/>
    <w:rsid w:val="00147A4E"/>
    <w:rsid w:val="0015625F"/>
    <w:rsid w:val="00157375"/>
    <w:rsid w:val="001626DB"/>
    <w:rsid w:val="00166C47"/>
    <w:rsid w:val="001670C3"/>
    <w:rsid w:val="00180CBF"/>
    <w:rsid w:val="001829A1"/>
    <w:rsid w:val="00186C85"/>
    <w:rsid w:val="0019103B"/>
    <w:rsid w:val="001953FD"/>
    <w:rsid w:val="00195736"/>
    <w:rsid w:val="00195ECE"/>
    <w:rsid w:val="001A0C2C"/>
    <w:rsid w:val="001B27DB"/>
    <w:rsid w:val="001B4650"/>
    <w:rsid w:val="001B61E7"/>
    <w:rsid w:val="001C1D0E"/>
    <w:rsid w:val="001C3DF8"/>
    <w:rsid w:val="001C5B26"/>
    <w:rsid w:val="001C6426"/>
    <w:rsid w:val="001C6B76"/>
    <w:rsid w:val="001D2B02"/>
    <w:rsid w:val="001D4C19"/>
    <w:rsid w:val="001D4D84"/>
    <w:rsid w:val="001D742B"/>
    <w:rsid w:val="001E0387"/>
    <w:rsid w:val="001E0639"/>
    <w:rsid w:val="001E418D"/>
    <w:rsid w:val="001E494D"/>
    <w:rsid w:val="001E5641"/>
    <w:rsid w:val="001F06B3"/>
    <w:rsid w:val="001F1136"/>
    <w:rsid w:val="001F1B70"/>
    <w:rsid w:val="001F260D"/>
    <w:rsid w:val="001F536D"/>
    <w:rsid w:val="00200705"/>
    <w:rsid w:val="00205527"/>
    <w:rsid w:val="002145A2"/>
    <w:rsid w:val="002171F3"/>
    <w:rsid w:val="002213D7"/>
    <w:rsid w:val="0022174C"/>
    <w:rsid w:val="00226A5C"/>
    <w:rsid w:val="00227082"/>
    <w:rsid w:val="002275A7"/>
    <w:rsid w:val="00230A96"/>
    <w:rsid w:val="002340D8"/>
    <w:rsid w:val="00237F11"/>
    <w:rsid w:val="00244AD8"/>
    <w:rsid w:val="002454E1"/>
    <w:rsid w:val="00250CC1"/>
    <w:rsid w:val="002546F8"/>
    <w:rsid w:val="0025563A"/>
    <w:rsid w:val="0026143E"/>
    <w:rsid w:val="00265644"/>
    <w:rsid w:val="00266DCF"/>
    <w:rsid w:val="002705B6"/>
    <w:rsid w:val="00270609"/>
    <w:rsid w:val="00273319"/>
    <w:rsid w:val="00274067"/>
    <w:rsid w:val="00281C3C"/>
    <w:rsid w:val="00283558"/>
    <w:rsid w:val="00285E5E"/>
    <w:rsid w:val="00285F9B"/>
    <w:rsid w:val="00287526"/>
    <w:rsid w:val="00287A31"/>
    <w:rsid w:val="00297EBA"/>
    <w:rsid w:val="00297FB3"/>
    <w:rsid w:val="002A0E43"/>
    <w:rsid w:val="002A125F"/>
    <w:rsid w:val="002A65BF"/>
    <w:rsid w:val="002A7AE0"/>
    <w:rsid w:val="002B2AAF"/>
    <w:rsid w:val="002B3ACE"/>
    <w:rsid w:val="002B49EB"/>
    <w:rsid w:val="002B6A82"/>
    <w:rsid w:val="002C09CB"/>
    <w:rsid w:val="002C2622"/>
    <w:rsid w:val="002C2B0E"/>
    <w:rsid w:val="002C48B2"/>
    <w:rsid w:val="002C5E20"/>
    <w:rsid w:val="002D194C"/>
    <w:rsid w:val="002D524B"/>
    <w:rsid w:val="002E0F8E"/>
    <w:rsid w:val="002E0FC6"/>
    <w:rsid w:val="002F732A"/>
    <w:rsid w:val="003013F9"/>
    <w:rsid w:val="00301F5B"/>
    <w:rsid w:val="00302D74"/>
    <w:rsid w:val="0030490B"/>
    <w:rsid w:val="00307690"/>
    <w:rsid w:val="00310E87"/>
    <w:rsid w:val="00313850"/>
    <w:rsid w:val="00314622"/>
    <w:rsid w:val="00315FF1"/>
    <w:rsid w:val="00320299"/>
    <w:rsid w:val="00322A0B"/>
    <w:rsid w:val="00323C92"/>
    <w:rsid w:val="003260F2"/>
    <w:rsid w:val="00326189"/>
    <w:rsid w:val="00326F01"/>
    <w:rsid w:val="00327521"/>
    <w:rsid w:val="00330249"/>
    <w:rsid w:val="00333CE6"/>
    <w:rsid w:val="00337918"/>
    <w:rsid w:val="00341A16"/>
    <w:rsid w:val="003458DF"/>
    <w:rsid w:val="003523D2"/>
    <w:rsid w:val="003532B6"/>
    <w:rsid w:val="00360FE4"/>
    <w:rsid w:val="00361E03"/>
    <w:rsid w:val="00361FA8"/>
    <w:rsid w:val="003625FE"/>
    <w:rsid w:val="00366D21"/>
    <w:rsid w:val="00374899"/>
    <w:rsid w:val="00375021"/>
    <w:rsid w:val="00375C24"/>
    <w:rsid w:val="003777C9"/>
    <w:rsid w:val="00381192"/>
    <w:rsid w:val="00381FDD"/>
    <w:rsid w:val="00383848"/>
    <w:rsid w:val="00384C86"/>
    <w:rsid w:val="003855AE"/>
    <w:rsid w:val="00385FD4"/>
    <w:rsid w:val="0038708F"/>
    <w:rsid w:val="0039294B"/>
    <w:rsid w:val="00393E2F"/>
    <w:rsid w:val="0039451C"/>
    <w:rsid w:val="003961B4"/>
    <w:rsid w:val="00397B07"/>
    <w:rsid w:val="003A1A56"/>
    <w:rsid w:val="003A3BB3"/>
    <w:rsid w:val="003A42E4"/>
    <w:rsid w:val="003A44AC"/>
    <w:rsid w:val="003A69DA"/>
    <w:rsid w:val="003A77D6"/>
    <w:rsid w:val="003A78B6"/>
    <w:rsid w:val="003A79DE"/>
    <w:rsid w:val="003B2966"/>
    <w:rsid w:val="003B4097"/>
    <w:rsid w:val="003B46AF"/>
    <w:rsid w:val="003B5F3C"/>
    <w:rsid w:val="003B6D53"/>
    <w:rsid w:val="003B73D6"/>
    <w:rsid w:val="003B7FC7"/>
    <w:rsid w:val="003C1E66"/>
    <w:rsid w:val="003C601C"/>
    <w:rsid w:val="003D05EF"/>
    <w:rsid w:val="003D0751"/>
    <w:rsid w:val="003D0A62"/>
    <w:rsid w:val="003D0A92"/>
    <w:rsid w:val="003D3952"/>
    <w:rsid w:val="003D3C9B"/>
    <w:rsid w:val="003E1810"/>
    <w:rsid w:val="003E5112"/>
    <w:rsid w:val="003E6272"/>
    <w:rsid w:val="003F3E31"/>
    <w:rsid w:val="003F449E"/>
    <w:rsid w:val="003F471D"/>
    <w:rsid w:val="003F4BF1"/>
    <w:rsid w:val="003F6C74"/>
    <w:rsid w:val="003F7705"/>
    <w:rsid w:val="004013A2"/>
    <w:rsid w:val="004058C4"/>
    <w:rsid w:val="00406278"/>
    <w:rsid w:val="004118FF"/>
    <w:rsid w:val="00422B95"/>
    <w:rsid w:val="00424E75"/>
    <w:rsid w:val="00425C2D"/>
    <w:rsid w:val="004261A4"/>
    <w:rsid w:val="004270DC"/>
    <w:rsid w:val="0042711C"/>
    <w:rsid w:val="00432108"/>
    <w:rsid w:val="00441A39"/>
    <w:rsid w:val="004448D9"/>
    <w:rsid w:val="0044596A"/>
    <w:rsid w:val="004469FC"/>
    <w:rsid w:val="00451055"/>
    <w:rsid w:val="00454711"/>
    <w:rsid w:val="00454EC5"/>
    <w:rsid w:val="0046437E"/>
    <w:rsid w:val="00466B2E"/>
    <w:rsid w:val="00467351"/>
    <w:rsid w:val="00467C6D"/>
    <w:rsid w:val="00473EEE"/>
    <w:rsid w:val="00475D41"/>
    <w:rsid w:val="00481CE1"/>
    <w:rsid w:val="00482255"/>
    <w:rsid w:val="0048484D"/>
    <w:rsid w:val="00484A96"/>
    <w:rsid w:val="0048555E"/>
    <w:rsid w:val="004904E3"/>
    <w:rsid w:val="0049171C"/>
    <w:rsid w:val="00494F79"/>
    <w:rsid w:val="004A02B7"/>
    <w:rsid w:val="004A16E2"/>
    <w:rsid w:val="004A1D10"/>
    <w:rsid w:val="004A374E"/>
    <w:rsid w:val="004A720A"/>
    <w:rsid w:val="004A7464"/>
    <w:rsid w:val="004A767A"/>
    <w:rsid w:val="004A7C3D"/>
    <w:rsid w:val="004B1BDB"/>
    <w:rsid w:val="004B2E64"/>
    <w:rsid w:val="004B388A"/>
    <w:rsid w:val="004B5570"/>
    <w:rsid w:val="004B6912"/>
    <w:rsid w:val="004B6A3B"/>
    <w:rsid w:val="004C6AE9"/>
    <w:rsid w:val="004C7A0F"/>
    <w:rsid w:val="004C7FD8"/>
    <w:rsid w:val="004D24D1"/>
    <w:rsid w:val="004D55F9"/>
    <w:rsid w:val="004E205F"/>
    <w:rsid w:val="004E2A58"/>
    <w:rsid w:val="004E68C6"/>
    <w:rsid w:val="004F0D90"/>
    <w:rsid w:val="004F1125"/>
    <w:rsid w:val="004F7111"/>
    <w:rsid w:val="00501FCC"/>
    <w:rsid w:val="0050207C"/>
    <w:rsid w:val="00503FC9"/>
    <w:rsid w:val="00504532"/>
    <w:rsid w:val="00506B97"/>
    <w:rsid w:val="00523173"/>
    <w:rsid w:val="00526EE1"/>
    <w:rsid w:val="00527F6C"/>
    <w:rsid w:val="005441BC"/>
    <w:rsid w:val="00552A1D"/>
    <w:rsid w:val="00554752"/>
    <w:rsid w:val="0056243E"/>
    <w:rsid w:val="005625E7"/>
    <w:rsid w:val="00567477"/>
    <w:rsid w:val="00570CC9"/>
    <w:rsid w:val="00572EBD"/>
    <w:rsid w:val="00576862"/>
    <w:rsid w:val="00580E5D"/>
    <w:rsid w:val="00581AC7"/>
    <w:rsid w:val="005867A0"/>
    <w:rsid w:val="005925A8"/>
    <w:rsid w:val="00592F92"/>
    <w:rsid w:val="00596705"/>
    <w:rsid w:val="005A7244"/>
    <w:rsid w:val="005B2020"/>
    <w:rsid w:val="005B3F14"/>
    <w:rsid w:val="005B474B"/>
    <w:rsid w:val="005C030C"/>
    <w:rsid w:val="005C36FC"/>
    <w:rsid w:val="005D268C"/>
    <w:rsid w:val="005D580D"/>
    <w:rsid w:val="005E0473"/>
    <w:rsid w:val="005E2244"/>
    <w:rsid w:val="005F0535"/>
    <w:rsid w:val="005F0927"/>
    <w:rsid w:val="005F1E01"/>
    <w:rsid w:val="005F2122"/>
    <w:rsid w:val="005F3D39"/>
    <w:rsid w:val="005F44E9"/>
    <w:rsid w:val="005F4547"/>
    <w:rsid w:val="005F5D80"/>
    <w:rsid w:val="005F7ADB"/>
    <w:rsid w:val="00606DDD"/>
    <w:rsid w:val="00611FD6"/>
    <w:rsid w:val="006136CE"/>
    <w:rsid w:val="006155AA"/>
    <w:rsid w:val="00615B70"/>
    <w:rsid w:val="00621DEB"/>
    <w:rsid w:val="006236E7"/>
    <w:rsid w:val="0062589D"/>
    <w:rsid w:val="00627C00"/>
    <w:rsid w:val="0063283E"/>
    <w:rsid w:val="0063778E"/>
    <w:rsid w:val="00637B28"/>
    <w:rsid w:val="00641386"/>
    <w:rsid w:val="00642424"/>
    <w:rsid w:val="0064795E"/>
    <w:rsid w:val="006518A5"/>
    <w:rsid w:val="00653727"/>
    <w:rsid w:val="006543A0"/>
    <w:rsid w:val="00654E59"/>
    <w:rsid w:val="00655138"/>
    <w:rsid w:val="00655A14"/>
    <w:rsid w:val="006566C8"/>
    <w:rsid w:val="00656C48"/>
    <w:rsid w:val="00656D1F"/>
    <w:rsid w:val="0065731B"/>
    <w:rsid w:val="006576C6"/>
    <w:rsid w:val="00657CDF"/>
    <w:rsid w:val="00663AF3"/>
    <w:rsid w:val="0066407E"/>
    <w:rsid w:val="006654F2"/>
    <w:rsid w:val="006675C0"/>
    <w:rsid w:val="00667A7C"/>
    <w:rsid w:val="006711CF"/>
    <w:rsid w:val="00671E19"/>
    <w:rsid w:val="006721EA"/>
    <w:rsid w:val="006752F6"/>
    <w:rsid w:val="006775EF"/>
    <w:rsid w:val="00677BB5"/>
    <w:rsid w:val="00677F62"/>
    <w:rsid w:val="00681A22"/>
    <w:rsid w:val="006830BB"/>
    <w:rsid w:val="00696767"/>
    <w:rsid w:val="0069744F"/>
    <w:rsid w:val="006A437B"/>
    <w:rsid w:val="006A54BA"/>
    <w:rsid w:val="006A61F8"/>
    <w:rsid w:val="006B1A2C"/>
    <w:rsid w:val="006B7BFA"/>
    <w:rsid w:val="006C5FF0"/>
    <w:rsid w:val="006D273B"/>
    <w:rsid w:val="006D3E56"/>
    <w:rsid w:val="006D5A1D"/>
    <w:rsid w:val="006E011F"/>
    <w:rsid w:val="006E1D3A"/>
    <w:rsid w:val="006E39C3"/>
    <w:rsid w:val="006E467D"/>
    <w:rsid w:val="006E4D67"/>
    <w:rsid w:val="006F21E7"/>
    <w:rsid w:val="006F6C8D"/>
    <w:rsid w:val="00704941"/>
    <w:rsid w:val="00711894"/>
    <w:rsid w:val="007128A7"/>
    <w:rsid w:val="00712AA9"/>
    <w:rsid w:val="00713CCB"/>
    <w:rsid w:val="007143D5"/>
    <w:rsid w:val="00714C20"/>
    <w:rsid w:val="00716E92"/>
    <w:rsid w:val="00722A18"/>
    <w:rsid w:val="00724A83"/>
    <w:rsid w:val="00732360"/>
    <w:rsid w:val="00735FBC"/>
    <w:rsid w:val="0073709E"/>
    <w:rsid w:val="00737245"/>
    <w:rsid w:val="00746078"/>
    <w:rsid w:val="007507A8"/>
    <w:rsid w:val="00751293"/>
    <w:rsid w:val="00763516"/>
    <w:rsid w:val="00767708"/>
    <w:rsid w:val="00767897"/>
    <w:rsid w:val="00771F26"/>
    <w:rsid w:val="00772D00"/>
    <w:rsid w:val="00772EC3"/>
    <w:rsid w:val="007740C9"/>
    <w:rsid w:val="0077795F"/>
    <w:rsid w:val="007818E1"/>
    <w:rsid w:val="007819D3"/>
    <w:rsid w:val="007874EA"/>
    <w:rsid w:val="0078762F"/>
    <w:rsid w:val="007902A3"/>
    <w:rsid w:val="007903B6"/>
    <w:rsid w:val="007904E8"/>
    <w:rsid w:val="00790739"/>
    <w:rsid w:val="00792CEB"/>
    <w:rsid w:val="00792F95"/>
    <w:rsid w:val="007935AF"/>
    <w:rsid w:val="00794FE5"/>
    <w:rsid w:val="00796540"/>
    <w:rsid w:val="007A1194"/>
    <w:rsid w:val="007A3AE3"/>
    <w:rsid w:val="007A6AD4"/>
    <w:rsid w:val="007B250F"/>
    <w:rsid w:val="007C0DE4"/>
    <w:rsid w:val="007C5A45"/>
    <w:rsid w:val="007D4DEF"/>
    <w:rsid w:val="007D5FAE"/>
    <w:rsid w:val="007D6D55"/>
    <w:rsid w:val="007E0A2F"/>
    <w:rsid w:val="007E0C62"/>
    <w:rsid w:val="007E0D73"/>
    <w:rsid w:val="007E1130"/>
    <w:rsid w:val="007E15D3"/>
    <w:rsid w:val="007E19FB"/>
    <w:rsid w:val="007F2A80"/>
    <w:rsid w:val="00802BFD"/>
    <w:rsid w:val="00802ECD"/>
    <w:rsid w:val="008065A3"/>
    <w:rsid w:val="008069DA"/>
    <w:rsid w:val="0081174C"/>
    <w:rsid w:val="00811E42"/>
    <w:rsid w:val="00816B1F"/>
    <w:rsid w:val="0082244A"/>
    <w:rsid w:val="00823C3C"/>
    <w:rsid w:val="008273F2"/>
    <w:rsid w:val="00831DE3"/>
    <w:rsid w:val="00834128"/>
    <w:rsid w:val="00834DCD"/>
    <w:rsid w:val="008350B7"/>
    <w:rsid w:val="008350CA"/>
    <w:rsid w:val="008372A0"/>
    <w:rsid w:val="008401B0"/>
    <w:rsid w:val="00842637"/>
    <w:rsid w:val="0084306E"/>
    <w:rsid w:val="00843F67"/>
    <w:rsid w:val="00844426"/>
    <w:rsid w:val="008501F7"/>
    <w:rsid w:val="0085582F"/>
    <w:rsid w:val="0085730C"/>
    <w:rsid w:val="0086224C"/>
    <w:rsid w:val="0086288F"/>
    <w:rsid w:val="00864AFE"/>
    <w:rsid w:val="00870A6D"/>
    <w:rsid w:val="0087141A"/>
    <w:rsid w:val="0088035E"/>
    <w:rsid w:val="008806ED"/>
    <w:rsid w:val="00886706"/>
    <w:rsid w:val="00897BDB"/>
    <w:rsid w:val="00897E2D"/>
    <w:rsid w:val="008A106F"/>
    <w:rsid w:val="008A1D6A"/>
    <w:rsid w:val="008B17A1"/>
    <w:rsid w:val="008B20BE"/>
    <w:rsid w:val="008B412A"/>
    <w:rsid w:val="008B6B88"/>
    <w:rsid w:val="008C2362"/>
    <w:rsid w:val="008C2BC9"/>
    <w:rsid w:val="008C5480"/>
    <w:rsid w:val="008D474C"/>
    <w:rsid w:val="008D54A1"/>
    <w:rsid w:val="008D63AD"/>
    <w:rsid w:val="008D7606"/>
    <w:rsid w:val="008D7A70"/>
    <w:rsid w:val="008E0D0F"/>
    <w:rsid w:val="008E22D2"/>
    <w:rsid w:val="008E3047"/>
    <w:rsid w:val="008E7742"/>
    <w:rsid w:val="008F419C"/>
    <w:rsid w:val="0090060A"/>
    <w:rsid w:val="00903E75"/>
    <w:rsid w:val="00903EA7"/>
    <w:rsid w:val="0091223F"/>
    <w:rsid w:val="009128A9"/>
    <w:rsid w:val="00914881"/>
    <w:rsid w:val="0091758E"/>
    <w:rsid w:val="00920173"/>
    <w:rsid w:val="00921180"/>
    <w:rsid w:val="00921BBA"/>
    <w:rsid w:val="009276FC"/>
    <w:rsid w:val="0094111B"/>
    <w:rsid w:val="009464BB"/>
    <w:rsid w:val="00953EDC"/>
    <w:rsid w:val="0095774C"/>
    <w:rsid w:val="00971504"/>
    <w:rsid w:val="00971821"/>
    <w:rsid w:val="00971BA1"/>
    <w:rsid w:val="00973198"/>
    <w:rsid w:val="00980799"/>
    <w:rsid w:val="009825AA"/>
    <w:rsid w:val="00982A14"/>
    <w:rsid w:val="00982F4E"/>
    <w:rsid w:val="0098474F"/>
    <w:rsid w:val="00985EDF"/>
    <w:rsid w:val="00987D6C"/>
    <w:rsid w:val="00991EFC"/>
    <w:rsid w:val="009962B9"/>
    <w:rsid w:val="009A03F3"/>
    <w:rsid w:val="009A41A3"/>
    <w:rsid w:val="009B08A9"/>
    <w:rsid w:val="009B2A9D"/>
    <w:rsid w:val="009B4AE1"/>
    <w:rsid w:val="009B6367"/>
    <w:rsid w:val="009B70A3"/>
    <w:rsid w:val="009C23A4"/>
    <w:rsid w:val="009C4042"/>
    <w:rsid w:val="009C62A5"/>
    <w:rsid w:val="009C6795"/>
    <w:rsid w:val="009D0DD6"/>
    <w:rsid w:val="009D3B61"/>
    <w:rsid w:val="009D4891"/>
    <w:rsid w:val="009D7489"/>
    <w:rsid w:val="009E0B7E"/>
    <w:rsid w:val="009E2F8A"/>
    <w:rsid w:val="009F6A28"/>
    <w:rsid w:val="009F7145"/>
    <w:rsid w:val="00A00218"/>
    <w:rsid w:val="00A00270"/>
    <w:rsid w:val="00A03107"/>
    <w:rsid w:val="00A041A8"/>
    <w:rsid w:val="00A04E4A"/>
    <w:rsid w:val="00A06FF0"/>
    <w:rsid w:val="00A1181E"/>
    <w:rsid w:val="00A12AAD"/>
    <w:rsid w:val="00A20E03"/>
    <w:rsid w:val="00A21CC8"/>
    <w:rsid w:val="00A230DF"/>
    <w:rsid w:val="00A241D4"/>
    <w:rsid w:val="00A409A8"/>
    <w:rsid w:val="00A41103"/>
    <w:rsid w:val="00A420D7"/>
    <w:rsid w:val="00A44847"/>
    <w:rsid w:val="00A47A1A"/>
    <w:rsid w:val="00A51F88"/>
    <w:rsid w:val="00A60B07"/>
    <w:rsid w:val="00A672CA"/>
    <w:rsid w:val="00A708C6"/>
    <w:rsid w:val="00A72A93"/>
    <w:rsid w:val="00A74CA6"/>
    <w:rsid w:val="00A7614C"/>
    <w:rsid w:val="00A77B88"/>
    <w:rsid w:val="00A85107"/>
    <w:rsid w:val="00A85A19"/>
    <w:rsid w:val="00A87D26"/>
    <w:rsid w:val="00A97E6E"/>
    <w:rsid w:val="00AA165B"/>
    <w:rsid w:val="00AA3854"/>
    <w:rsid w:val="00AA4CB4"/>
    <w:rsid w:val="00AB0B2E"/>
    <w:rsid w:val="00AB3BC4"/>
    <w:rsid w:val="00AB664B"/>
    <w:rsid w:val="00AC0363"/>
    <w:rsid w:val="00AC17E2"/>
    <w:rsid w:val="00AC1FA4"/>
    <w:rsid w:val="00AC7058"/>
    <w:rsid w:val="00AC7D41"/>
    <w:rsid w:val="00AD33B7"/>
    <w:rsid w:val="00AD5ECC"/>
    <w:rsid w:val="00AD6240"/>
    <w:rsid w:val="00AD7CD8"/>
    <w:rsid w:val="00AE21B0"/>
    <w:rsid w:val="00AE238B"/>
    <w:rsid w:val="00AE23C2"/>
    <w:rsid w:val="00AE2869"/>
    <w:rsid w:val="00AE5215"/>
    <w:rsid w:val="00AE5E67"/>
    <w:rsid w:val="00AF2417"/>
    <w:rsid w:val="00AF3BDD"/>
    <w:rsid w:val="00AF6455"/>
    <w:rsid w:val="00B01EC1"/>
    <w:rsid w:val="00B04E8C"/>
    <w:rsid w:val="00B05027"/>
    <w:rsid w:val="00B05D69"/>
    <w:rsid w:val="00B0634D"/>
    <w:rsid w:val="00B12E1F"/>
    <w:rsid w:val="00B22042"/>
    <w:rsid w:val="00B25AE2"/>
    <w:rsid w:val="00B31820"/>
    <w:rsid w:val="00B33AA7"/>
    <w:rsid w:val="00B35869"/>
    <w:rsid w:val="00B47005"/>
    <w:rsid w:val="00B5193E"/>
    <w:rsid w:val="00B54662"/>
    <w:rsid w:val="00B54EC7"/>
    <w:rsid w:val="00B55E1D"/>
    <w:rsid w:val="00B606AC"/>
    <w:rsid w:val="00B62BEC"/>
    <w:rsid w:val="00B65F17"/>
    <w:rsid w:val="00B6630A"/>
    <w:rsid w:val="00B708E4"/>
    <w:rsid w:val="00B769E3"/>
    <w:rsid w:val="00B81669"/>
    <w:rsid w:val="00B828F9"/>
    <w:rsid w:val="00B85490"/>
    <w:rsid w:val="00B86E6A"/>
    <w:rsid w:val="00B909E9"/>
    <w:rsid w:val="00B90BD0"/>
    <w:rsid w:val="00B95BE1"/>
    <w:rsid w:val="00BB0365"/>
    <w:rsid w:val="00BB0CDE"/>
    <w:rsid w:val="00BB0DCE"/>
    <w:rsid w:val="00BB577C"/>
    <w:rsid w:val="00BC242F"/>
    <w:rsid w:val="00BC3885"/>
    <w:rsid w:val="00BC57BA"/>
    <w:rsid w:val="00BD0C6C"/>
    <w:rsid w:val="00BD3E42"/>
    <w:rsid w:val="00BD404B"/>
    <w:rsid w:val="00BE5552"/>
    <w:rsid w:val="00BF1924"/>
    <w:rsid w:val="00BF31C4"/>
    <w:rsid w:val="00BF31F2"/>
    <w:rsid w:val="00BF5A5B"/>
    <w:rsid w:val="00C00D7D"/>
    <w:rsid w:val="00C01ECE"/>
    <w:rsid w:val="00C0315F"/>
    <w:rsid w:val="00C041FC"/>
    <w:rsid w:val="00C06467"/>
    <w:rsid w:val="00C138B4"/>
    <w:rsid w:val="00C14776"/>
    <w:rsid w:val="00C200E2"/>
    <w:rsid w:val="00C21BA3"/>
    <w:rsid w:val="00C2657C"/>
    <w:rsid w:val="00C26ACB"/>
    <w:rsid w:val="00C3288A"/>
    <w:rsid w:val="00C3322E"/>
    <w:rsid w:val="00C363BC"/>
    <w:rsid w:val="00C466D5"/>
    <w:rsid w:val="00C473B6"/>
    <w:rsid w:val="00C50873"/>
    <w:rsid w:val="00C530D0"/>
    <w:rsid w:val="00C53237"/>
    <w:rsid w:val="00C5702F"/>
    <w:rsid w:val="00C6353A"/>
    <w:rsid w:val="00C71111"/>
    <w:rsid w:val="00C7282C"/>
    <w:rsid w:val="00C74ED3"/>
    <w:rsid w:val="00C76478"/>
    <w:rsid w:val="00C765CE"/>
    <w:rsid w:val="00C82D89"/>
    <w:rsid w:val="00C9016E"/>
    <w:rsid w:val="00C93C74"/>
    <w:rsid w:val="00C964E2"/>
    <w:rsid w:val="00C96D4C"/>
    <w:rsid w:val="00CA2B66"/>
    <w:rsid w:val="00CA3E4B"/>
    <w:rsid w:val="00CA450F"/>
    <w:rsid w:val="00CA6350"/>
    <w:rsid w:val="00CA655C"/>
    <w:rsid w:val="00CB3FB5"/>
    <w:rsid w:val="00CC059A"/>
    <w:rsid w:val="00CC490B"/>
    <w:rsid w:val="00CC539E"/>
    <w:rsid w:val="00CC695F"/>
    <w:rsid w:val="00CD2184"/>
    <w:rsid w:val="00CD242D"/>
    <w:rsid w:val="00CD3CAF"/>
    <w:rsid w:val="00CE3E7E"/>
    <w:rsid w:val="00CE77E2"/>
    <w:rsid w:val="00CE7B27"/>
    <w:rsid w:val="00CF1FAC"/>
    <w:rsid w:val="00CF57E4"/>
    <w:rsid w:val="00D0082F"/>
    <w:rsid w:val="00D07194"/>
    <w:rsid w:val="00D14768"/>
    <w:rsid w:val="00D17200"/>
    <w:rsid w:val="00D17430"/>
    <w:rsid w:val="00D17D5A"/>
    <w:rsid w:val="00D2206B"/>
    <w:rsid w:val="00D332E1"/>
    <w:rsid w:val="00D400F5"/>
    <w:rsid w:val="00D40CD2"/>
    <w:rsid w:val="00D41858"/>
    <w:rsid w:val="00D41A04"/>
    <w:rsid w:val="00D41ADA"/>
    <w:rsid w:val="00D44530"/>
    <w:rsid w:val="00D503F8"/>
    <w:rsid w:val="00D50C04"/>
    <w:rsid w:val="00D50FD5"/>
    <w:rsid w:val="00D51EF7"/>
    <w:rsid w:val="00D53245"/>
    <w:rsid w:val="00D5786D"/>
    <w:rsid w:val="00D66FCA"/>
    <w:rsid w:val="00D706D3"/>
    <w:rsid w:val="00D71A1D"/>
    <w:rsid w:val="00D74482"/>
    <w:rsid w:val="00D7556F"/>
    <w:rsid w:val="00D755E9"/>
    <w:rsid w:val="00D82D71"/>
    <w:rsid w:val="00D83BA0"/>
    <w:rsid w:val="00D878AD"/>
    <w:rsid w:val="00D87A7D"/>
    <w:rsid w:val="00D95E1A"/>
    <w:rsid w:val="00D97C64"/>
    <w:rsid w:val="00DA51F7"/>
    <w:rsid w:val="00DA7F32"/>
    <w:rsid w:val="00DB0CBD"/>
    <w:rsid w:val="00DB17C2"/>
    <w:rsid w:val="00DB1E8B"/>
    <w:rsid w:val="00DB2E96"/>
    <w:rsid w:val="00DB6251"/>
    <w:rsid w:val="00DB7F42"/>
    <w:rsid w:val="00DC1F45"/>
    <w:rsid w:val="00DC2085"/>
    <w:rsid w:val="00DC2A8A"/>
    <w:rsid w:val="00DD13A0"/>
    <w:rsid w:val="00DD2A44"/>
    <w:rsid w:val="00DD6014"/>
    <w:rsid w:val="00DD6FD8"/>
    <w:rsid w:val="00DE0E34"/>
    <w:rsid w:val="00DE35AB"/>
    <w:rsid w:val="00DE3B4E"/>
    <w:rsid w:val="00DE6023"/>
    <w:rsid w:val="00DF405B"/>
    <w:rsid w:val="00DF47DF"/>
    <w:rsid w:val="00DF5CED"/>
    <w:rsid w:val="00DF7BB8"/>
    <w:rsid w:val="00E1419D"/>
    <w:rsid w:val="00E149F8"/>
    <w:rsid w:val="00E21E65"/>
    <w:rsid w:val="00E22574"/>
    <w:rsid w:val="00E26862"/>
    <w:rsid w:val="00E27142"/>
    <w:rsid w:val="00E33903"/>
    <w:rsid w:val="00E41D59"/>
    <w:rsid w:val="00E44532"/>
    <w:rsid w:val="00E513BF"/>
    <w:rsid w:val="00E5283E"/>
    <w:rsid w:val="00E57DD8"/>
    <w:rsid w:val="00E60AB1"/>
    <w:rsid w:val="00E6144F"/>
    <w:rsid w:val="00E62C7A"/>
    <w:rsid w:val="00E65B45"/>
    <w:rsid w:val="00E66DA3"/>
    <w:rsid w:val="00E67082"/>
    <w:rsid w:val="00E72775"/>
    <w:rsid w:val="00E73298"/>
    <w:rsid w:val="00E73522"/>
    <w:rsid w:val="00E772E9"/>
    <w:rsid w:val="00E81560"/>
    <w:rsid w:val="00E8178E"/>
    <w:rsid w:val="00E819BC"/>
    <w:rsid w:val="00E82916"/>
    <w:rsid w:val="00E82E61"/>
    <w:rsid w:val="00E834A0"/>
    <w:rsid w:val="00E840C2"/>
    <w:rsid w:val="00E855E0"/>
    <w:rsid w:val="00E867C0"/>
    <w:rsid w:val="00E8779B"/>
    <w:rsid w:val="00E87A95"/>
    <w:rsid w:val="00E96468"/>
    <w:rsid w:val="00EA00D0"/>
    <w:rsid w:val="00EA6AE5"/>
    <w:rsid w:val="00EA778D"/>
    <w:rsid w:val="00EB2DF3"/>
    <w:rsid w:val="00EB2E5C"/>
    <w:rsid w:val="00EB5303"/>
    <w:rsid w:val="00EC51DC"/>
    <w:rsid w:val="00EC7D23"/>
    <w:rsid w:val="00ED005A"/>
    <w:rsid w:val="00ED0BE7"/>
    <w:rsid w:val="00ED2433"/>
    <w:rsid w:val="00ED2FA0"/>
    <w:rsid w:val="00ED310B"/>
    <w:rsid w:val="00ED4D85"/>
    <w:rsid w:val="00ED5394"/>
    <w:rsid w:val="00ED566F"/>
    <w:rsid w:val="00ED5713"/>
    <w:rsid w:val="00ED6478"/>
    <w:rsid w:val="00ED732B"/>
    <w:rsid w:val="00ED78FF"/>
    <w:rsid w:val="00EE528E"/>
    <w:rsid w:val="00EE6014"/>
    <w:rsid w:val="00EF0845"/>
    <w:rsid w:val="00EF5FE5"/>
    <w:rsid w:val="00EF6B53"/>
    <w:rsid w:val="00F023A6"/>
    <w:rsid w:val="00F02EDA"/>
    <w:rsid w:val="00F060B8"/>
    <w:rsid w:val="00F1115E"/>
    <w:rsid w:val="00F12D72"/>
    <w:rsid w:val="00F13C53"/>
    <w:rsid w:val="00F15316"/>
    <w:rsid w:val="00F1549F"/>
    <w:rsid w:val="00F20AC8"/>
    <w:rsid w:val="00F20C06"/>
    <w:rsid w:val="00F20C10"/>
    <w:rsid w:val="00F25163"/>
    <w:rsid w:val="00F25D5A"/>
    <w:rsid w:val="00F27D36"/>
    <w:rsid w:val="00F30B19"/>
    <w:rsid w:val="00F34097"/>
    <w:rsid w:val="00F408EF"/>
    <w:rsid w:val="00F41244"/>
    <w:rsid w:val="00F4275C"/>
    <w:rsid w:val="00F428B8"/>
    <w:rsid w:val="00F42C9C"/>
    <w:rsid w:val="00F539FB"/>
    <w:rsid w:val="00F53FAB"/>
    <w:rsid w:val="00F541CF"/>
    <w:rsid w:val="00F55B82"/>
    <w:rsid w:val="00F62E03"/>
    <w:rsid w:val="00F71173"/>
    <w:rsid w:val="00F72536"/>
    <w:rsid w:val="00F73E96"/>
    <w:rsid w:val="00F770B1"/>
    <w:rsid w:val="00F77FEF"/>
    <w:rsid w:val="00F80042"/>
    <w:rsid w:val="00F81787"/>
    <w:rsid w:val="00F817AA"/>
    <w:rsid w:val="00F8233D"/>
    <w:rsid w:val="00F845A6"/>
    <w:rsid w:val="00F866AF"/>
    <w:rsid w:val="00F95124"/>
    <w:rsid w:val="00FA04A5"/>
    <w:rsid w:val="00FA0B88"/>
    <w:rsid w:val="00FA2D28"/>
    <w:rsid w:val="00FA3A3C"/>
    <w:rsid w:val="00FA505F"/>
    <w:rsid w:val="00FB379D"/>
    <w:rsid w:val="00FB5F5A"/>
    <w:rsid w:val="00FC2A87"/>
    <w:rsid w:val="00FC6E59"/>
    <w:rsid w:val="00FD0E3D"/>
    <w:rsid w:val="00FD5BAD"/>
    <w:rsid w:val="00FE1840"/>
    <w:rsid w:val="00FE2915"/>
    <w:rsid w:val="00FE3807"/>
    <w:rsid w:val="00FE3D1D"/>
    <w:rsid w:val="00FE42D1"/>
    <w:rsid w:val="00FE65F7"/>
    <w:rsid w:val="00FF26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oNotEmbedSmartTags/>
  <w:decimalSymbol w:val="."/>
  <w:listSeparator w:val=","/>
  <w14:docId w14:val="78390894"/>
  <w15:docId w15:val="{33A1D80E-B1A8-4D98-8CF4-9482A05B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3"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B2E"/>
    <w:pPr>
      <w:spacing w:after="240"/>
    </w:pPr>
    <w:rPr>
      <w:rFonts w:ascii="Arial" w:hAnsi="Arial"/>
      <w:szCs w:val="24"/>
      <w:lang w:eastAsia="en-US"/>
    </w:rPr>
  </w:style>
  <w:style w:type="paragraph" w:styleId="Heading1">
    <w:name w:val="heading 1"/>
    <w:next w:val="IndentParaLevel1"/>
    <w:link w:val="Heading1Char"/>
    <w:uiPriority w:val="9"/>
    <w:qFormat/>
    <w:pPr>
      <w:keepNext/>
      <w:numPr>
        <w:numId w:val="10"/>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link w:val="Heading2Char"/>
    <w:uiPriority w:val="3"/>
    <w:qFormat/>
    <w:pPr>
      <w:keepNext/>
      <w:numPr>
        <w:ilvl w:val="1"/>
        <w:numId w:val="10"/>
      </w:numPr>
      <w:spacing w:after="220"/>
      <w:outlineLvl w:val="1"/>
    </w:pPr>
    <w:rPr>
      <w:rFonts w:ascii="Arial" w:hAnsi="Arial"/>
      <w:b/>
      <w:bCs/>
      <w:iCs/>
      <w:sz w:val="24"/>
      <w:szCs w:val="28"/>
      <w:lang w:eastAsia="en-US"/>
    </w:rPr>
  </w:style>
  <w:style w:type="paragraph" w:styleId="Heading3">
    <w:name w:val="heading 3"/>
    <w:basedOn w:val="Normal"/>
    <w:link w:val="Heading3Char"/>
    <w:uiPriority w:val="9"/>
    <w:qFormat/>
    <w:pPr>
      <w:numPr>
        <w:ilvl w:val="2"/>
        <w:numId w:val="10"/>
      </w:numPr>
      <w:outlineLvl w:val="2"/>
    </w:pPr>
    <w:rPr>
      <w:rFonts w:cs="Arial"/>
      <w:bCs/>
      <w:szCs w:val="26"/>
    </w:rPr>
  </w:style>
  <w:style w:type="paragraph" w:styleId="Heading4">
    <w:name w:val="heading 4"/>
    <w:basedOn w:val="Normal"/>
    <w:link w:val="Heading4Char"/>
    <w:uiPriority w:val="9"/>
    <w:qFormat/>
    <w:pPr>
      <w:numPr>
        <w:ilvl w:val="3"/>
        <w:numId w:val="10"/>
      </w:numPr>
      <w:outlineLvl w:val="3"/>
    </w:pPr>
    <w:rPr>
      <w:bCs/>
      <w:szCs w:val="28"/>
    </w:rPr>
  </w:style>
  <w:style w:type="paragraph" w:styleId="Heading5">
    <w:name w:val="heading 5"/>
    <w:basedOn w:val="Normal"/>
    <w:link w:val="Heading5Char"/>
    <w:uiPriority w:val="9"/>
    <w:qFormat/>
    <w:pPr>
      <w:numPr>
        <w:ilvl w:val="4"/>
        <w:numId w:val="10"/>
      </w:numPr>
      <w:outlineLvl w:val="4"/>
    </w:pPr>
    <w:rPr>
      <w:bCs/>
      <w:iCs/>
      <w:szCs w:val="26"/>
    </w:rPr>
  </w:style>
  <w:style w:type="paragraph" w:styleId="Heading6">
    <w:name w:val="heading 6"/>
    <w:basedOn w:val="Normal"/>
    <w:link w:val="Heading6Char"/>
    <w:uiPriority w:val="9"/>
    <w:qFormat/>
    <w:pPr>
      <w:numPr>
        <w:ilvl w:val="5"/>
        <w:numId w:val="10"/>
      </w:numPr>
      <w:outlineLvl w:val="5"/>
    </w:pPr>
    <w:rPr>
      <w:bCs/>
      <w:szCs w:val="22"/>
    </w:rPr>
  </w:style>
  <w:style w:type="paragraph" w:styleId="Heading7">
    <w:name w:val="heading 7"/>
    <w:basedOn w:val="Normal"/>
    <w:link w:val="Heading7Char"/>
    <w:qFormat/>
    <w:pPr>
      <w:numPr>
        <w:ilvl w:val="6"/>
        <w:numId w:val="10"/>
      </w:numPr>
      <w:outlineLvl w:val="6"/>
    </w:pPr>
  </w:style>
  <w:style w:type="paragraph" w:styleId="Heading8">
    <w:name w:val="heading 8"/>
    <w:basedOn w:val="Normal"/>
    <w:link w:val="Heading8Char"/>
    <w:qFormat/>
    <w:pPr>
      <w:numPr>
        <w:ilvl w:val="7"/>
        <w:numId w:val="10"/>
      </w:numPr>
      <w:outlineLvl w:val="7"/>
    </w:pPr>
    <w:rPr>
      <w:iCs/>
    </w:rPr>
  </w:style>
  <w:style w:type="paragraph" w:styleId="Heading9">
    <w:name w:val="heading 9"/>
    <w:basedOn w:val="Normal"/>
    <w:next w:val="Normal"/>
    <w:link w:val="Heading9Char"/>
    <w:qFormat/>
    <w:pPr>
      <w:keepNext/>
      <w:numPr>
        <w:ilvl w:val="8"/>
        <w:numId w:val="10"/>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1"/>
    <w:pPr>
      <w:ind w:left="964"/>
    </w:pPr>
  </w:style>
  <w:style w:type="character" w:customStyle="1" w:styleId="AltOpt">
    <w:name w:val="AltOpt"/>
    <w:rPr>
      <w:rFonts w:ascii="Arial" w:hAnsi="Arial"/>
      <w:b/>
      <w:color w:val="FFFF99"/>
      <w:sz w:val="20"/>
      <w:szCs w:val="22"/>
      <w:shd w:val="clear" w:color="auto" w:fill="808080"/>
    </w:rPr>
  </w:style>
  <w:style w:type="paragraph" w:customStyle="1" w:styleId="AttachmentHeading">
    <w:name w:val="Attachment Heading"/>
    <w:basedOn w:val="Normal"/>
    <w:next w:val="Normal"/>
    <w:pPr>
      <w:pageBreakBefore/>
      <w:numPr>
        <w:numId w:val="1"/>
      </w:numPr>
    </w:pPr>
    <w:rPr>
      <w:b/>
      <w:sz w:val="24"/>
      <w:szCs w:val="22"/>
    </w:rPr>
  </w:style>
  <w:style w:type="paragraph" w:customStyle="1" w:styleId="Commentary">
    <w:name w:val="Commentary"/>
    <w:basedOn w:val="IndentParaLevel1"/>
    <w:link w:val="CommentaryChar"/>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CUAddress">
    <w:name w:val="CU_Address"/>
    <w:basedOn w:val="Normal"/>
    <w:semiHidden/>
    <w:pPr>
      <w:spacing w:after="0"/>
    </w:pPr>
    <w:rPr>
      <w:sz w:val="18"/>
    </w:rPr>
  </w:style>
  <w:style w:type="paragraph" w:customStyle="1" w:styleId="CULtrAddress">
    <w:name w:val="CU_LtrAddress"/>
    <w:basedOn w:val="Normal"/>
    <w:semiHidden/>
    <w:pPr>
      <w:widowControl w:val="0"/>
      <w:spacing w:after="100"/>
    </w:pPr>
    <w:rPr>
      <w:sz w:val="18"/>
      <w:lang w:bidi="he-IL"/>
    </w:rPr>
  </w:style>
  <w:style w:type="paragraph" w:customStyle="1" w:styleId="CUNumber1">
    <w:name w:val="CU_Number1"/>
    <w:basedOn w:val="Normal"/>
    <w:pPr>
      <w:outlineLvl w:val="0"/>
    </w:pPr>
  </w:style>
  <w:style w:type="paragraph" w:customStyle="1" w:styleId="CUNumber2">
    <w:name w:val="CU_Number2"/>
    <w:basedOn w:val="Normal"/>
    <w:pPr>
      <w:numPr>
        <w:ilvl w:val="1"/>
        <w:numId w:val="45"/>
      </w:numPr>
      <w:outlineLvl w:val="1"/>
    </w:pPr>
  </w:style>
  <w:style w:type="paragraph" w:customStyle="1" w:styleId="CUNumber3">
    <w:name w:val="CU_Number3"/>
    <w:basedOn w:val="Normal"/>
    <w:pPr>
      <w:numPr>
        <w:ilvl w:val="2"/>
        <w:numId w:val="45"/>
      </w:numPr>
      <w:outlineLvl w:val="2"/>
    </w:pPr>
  </w:style>
  <w:style w:type="paragraph" w:customStyle="1" w:styleId="CUNumber4">
    <w:name w:val="CU_Number4"/>
    <w:basedOn w:val="Normal"/>
    <w:pPr>
      <w:numPr>
        <w:ilvl w:val="3"/>
        <w:numId w:val="45"/>
      </w:numPr>
      <w:outlineLvl w:val="3"/>
    </w:pPr>
  </w:style>
  <w:style w:type="paragraph" w:customStyle="1" w:styleId="CUNumber5">
    <w:name w:val="CU_Number5"/>
    <w:basedOn w:val="Normal"/>
    <w:pPr>
      <w:numPr>
        <w:ilvl w:val="4"/>
        <w:numId w:val="45"/>
      </w:numPr>
      <w:outlineLvl w:val="4"/>
    </w:pPr>
  </w:style>
  <w:style w:type="paragraph" w:customStyle="1" w:styleId="CUNumber6">
    <w:name w:val="CU_Number6"/>
    <w:basedOn w:val="Normal"/>
    <w:pPr>
      <w:numPr>
        <w:ilvl w:val="5"/>
        <w:numId w:val="45"/>
      </w:numPr>
      <w:spacing w:after="120"/>
      <w:outlineLvl w:val="5"/>
    </w:pPr>
  </w:style>
  <w:style w:type="paragraph" w:customStyle="1" w:styleId="CUNumber7">
    <w:name w:val="CU_Number7"/>
    <w:basedOn w:val="Normal"/>
    <w:pPr>
      <w:numPr>
        <w:ilvl w:val="6"/>
        <w:numId w:val="45"/>
      </w:numPr>
      <w:outlineLvl w:val="6"/>
    </w:pPr>
  </w:style>
  <w:style w:type="paragraph" w:customStyle="1" w:styleId="CUNumber8">
    <w:name w:val="CU_Number8"/>
    <w:basedOn w:val="Normal"/>
    <w:pPr>
      <w:numPr>
        <w:ilvl w:val="7"/>
        <w:numId w:val="45"/>
      </w:numPr>
      <w:outlineLvl w:val="7"/>
    </w:pPr>
  </w:style>
  <w:style w:type="paragraph" w:customStyle="1" w:styleId="Definition">
    <w:name w:val="Definition"/>
    <w:basedOn w:val="Normal"/>
    <w:pPr>
      <w:numPr>
        <w:numId w:val="15"/>
      </w:numPr>
    </w:pPr>
    <w:rPr>
      <w:szCs w:val="22"/>
    </w:rPr>
  </w:style>
  <w:style w:type="paragraph" w:customStyle="1" w:styleId="DefinitionNum2">
    <w:name w:val="DefinitionNum2"/>
    <w:basedOn w:val="Normal"/>
    <w:pPr>
      <w:numPr>
        <w:ilvl w:val="1"/>
        <w:numId w:val="15"/>
      </w:numPr>
    </w:pPr>
  </w:style>
  <w:style w:type="paragraph" w:customStyle="1" w:styleId="DefinitionNum3">
    <w:name w:val="DefinitionNum3"/>
    <w:basedOn w:val="Normal"/>
    <w:pPr>
      <w:numPr>
        <w:ilvl w:val="2"/>
        <w:numId w:val="15"/>
      </w:numPr>
      <w:outlineLvl w:val="2"/>
    </w:pPr>
    <w:rPr>
      <w:szCs w:val="22"/>
    </w:rPr>
  </w:style>
  <w:style w:type="paragraph" w:customStyle="1" w:styleId="DefinitionNum4">
    <w:name w:val="DefinitionNum4"/>
    <w:basedOn w:val="Normal"/>
    <w:pPr>
      <w:numPr>
        <w:ilvl w:val="3"/>
        <w:numId w:val="15"/>
      </w:numPr>
    </w:pPr>
  </w:style>
  <w:style w:type="character" w:customStyle="1" w:styleId="DocsOpenFilename">
    <w:name w:val="DocsOpen Filename"/>
    <w:rPr>
      <w:rFonts w:ascii="Times New Roman" w:hAnsi="Times New Roman" w:cs="Times New Roman"/>
      <w:sz w:val="16"/>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EndnoteReference">
    <w:name w:val="endnote reference"/>
    <w:rPr>
      <w:vertAlign w:val="superscript"/>
    </w:rPr>
  </w:style>
  <w:style w:type="paragraph" w:styleId="EndnoteText">
    <w:name w:val="endnote text"/>
    <w:basedOn w:val="Normal"/>
    <w:rPr>
      <w:szCs w:val="20"/>
    </w:rPr>
  </w:style>
  <w:style w:type="paragraph" w:customStyle="1" w:styleId="ExhibitHeading">
    <w:name w:val="Exhibit Heading"/>
    <w:basedOn w:val="Normal"/>
    <w:next w:val="Normal"/>
    <w:pPr>
      <w:pageBreakBefore/>
      <w:numPr>
        <w:numId w:val="2"/>
      </w:numPr>
      <w:tabs>
        <w:tab w:val="num" w:pos="964"/>
      </w:tabs>
      <w:ind w:left="964" w:hanging="964"/>
    </w:pPr>
    <w:rPr>
      <w:b/>
      <w:sz w:val="24"/>
    </w:rPr>
  </w:style>
  <w:style w:type="paragraph" w:styleId="Footer">
    <w:name w:val="footer"/>
    <w:basedOn w:val="Normal"/>
    <w:link w:val="FooterChar"/>
    <w:uiPriority w:val="99"/>
    <w:pPr>
      <w:widowControl w:val="0"/>
      <w:tabs>
        <w:tab w:val="center" w:pos="4678"/>
        <w:tab w:val="right" w:pos="9356"/>
      </w:tabs>
      <w:spacing w:after="0"/>
    </w:pPr>
    <w:rPr>
      <w:snapToGrid w:val="0"/>
      <w:sz w:val="16"/>
      <w:szCs w:val="20"/>
    </w:rPr>
  </w:style>
  <w:style w:type="character" w:styleId="FootnoteReference">
    <w:name w:val="footnote reference"/>
    <w:basedOn w:val="DefaultParagraphFont"/>
    <w:rPr>
      <w:rFonts w:ascii="Arial" w:hAnsi="Arial"/>
      <w:sz w:val="18"/>
      <w:vertAlign w:val="superscript"/>
    </w:rPr>
  </w:style>
  <w:style w:type="paragraph" w:styleId="FootnoteText">
    <w:name w:val="footnote text"/>
    <w:basedOn w:val="Normal"/>
    <w:link w:val="FootnoteTextChar"/>
    <w:pPr>
      <w:spacing w:after="0"/>
    </w:pPr>
    <w:rPr>
      <w:sz w:val="18"/>
      <w:szCs w:val="20"/>
    </w:rPr>
  </w:style>
  <w:style w:type="paragraph" w:styleId="Header">
    <w:name w:val="header"/>
    <w:basedOn w:val="Normal"/>
    <w:link w:val="HeaderChar"/>
    <w:uiPriority w:val="99"/>
    <w:pPr>
      <w:tabs>
        <w:tab w:val="center" w:pos="4678"/>
        <w:tab w:val="right" w:pos="9356"/>
      </w:tabs>
    </w:pPr>
    <w:rPr>
      <w:snapToGrid w:val="0"/>
      <w:szCs w:val="20"/>
    </w:rPr>
  </w:style>
  <w:style w:type="character" w:styleId="Hyperlink">
    <w:name w:val="Hyperlink"/>
    <w:uiPriority w:val="99"/>
    <w:rPr>
      <w:rFonts w:ascii="Arial" w:hAnsi="Arial"/>
      <w:color w:val="0000FF"/>
      <w:u w:val="single"/>
    </w:rPr>
  </w:style>
  <w:style w:type="character" w:customStyle="1" w:styleId="IDDVariableMarker">
    <w:name w:val="IDDVariableMarker"/>
    <w:rPr>
      <w:rFonts w:ascii="Arial" w:hAnsi="Arial"/>
      <w:b/>
    </w:r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customStyle="1" w:styleId="AnnexureHeading">
    <w:name w:val="Annexure Heading"/>
    <w:basedOn w:val="Normal"/>
    <w:next w:val="Normal"/>
    <w:pPr>
      <w:pageBreakBefore/>
      <w:numPr>
        <w:numId w:val="18"/>
      </w:numPr>
    </w:pPr>
    <w:rPr>
      <w:b/>
      <w:sz w:val="24"/>
    </w:rPr>
  </w:style>
  <w:style w:type="paragraph" w:styleId="ListBullet">
    <w:name w:val="List Bullet"/>
    <w:basedOn w:val="Normal"/>
    <w:pPr>
      <w:numPr>
        <w:numId w:val="4"/>
      </w:numPr>
    </w:pPr>
  </w:style>
  <w:style w:type="paragraph" w:styleId="ListBullet2">
    <w:name w:val="List Bullet 2"/>
    <w:basedOn w:val="Normal"/>
    <w:pPr>
      <w:numPr>
        <w:ilvl w:val="1"/>
        <w:numId w:val="4"/>
      </w:numPr>
    </w:pPr>
  </w:style>
  <w:style w:type="paragraph" w:styleId="ListBullet3">
    <w:name w:val="List Bullet 3"/>
    <w:basedOn w:val="Normal"/>
    <w:pPr>
      <w:numPr>
        <w:ilvl w:val="2"/>
        <w:numId w:val="4"/>
      </w:numPr>
    </w:pPr>
  </w:style>
  <w:style w:type="paragraph" w:styleId="ListBullet4">
    <w:name w:val="List Bullet 4"/>
    <w:basedOn w:val="Normal"/>
    <w:pPr>
      <w:numPr>
        <w:ilvl w:val="3"/>
        <w:numId w:val="4"/>
      </w:numPr>
    </w:pPr>
  </w:style>
  <w:style w:type="paragraph" w:styleId="ListBullet5">
    <w:name w:val="List Bullet 5"/>
    <w:basedOn w:val="Normal"/>
    <w:pPr>
      <w:numPr>
        <w:ilvl w:val="4"/>
        <w:numId w:val="4"/>
      </w:numPr>
    </w:pPr>
  </w:style>
  <w:style w:type="paragraph" w:customStyle="1" w:styleId="MinorTitleArial">
    <w:name w:val="Minor_Title_Arial"/>
    <w:next w:val="Normal"/>
    <w:rPr>
      <w:rFonts w:ascii="Arial" w:hAnsi="Arial" w:cs="Arial"/>
      <w:color w:val="000000"/>
      <w:sz w:val="18"/>
      <w:szCs w:val="18"/>
      <w:lang w:eastAsia="en-US"/>
    </w:rPr>
  </w:style>
  <w:style w:type="paragraph" w:customStyle="1" w:styleId="OfficeSidebar">
    <w:name w:val="OfficeSidebar"/>
    <w:basedOn w:val="Normal"/>
    <w:semiHidden/>
    <w:pPr>
      <w:tabs>
        <w:tab w:val="left" w:pos="198"/>
      </w:tabs>
      <w:spacing w:line="220" w:lineRule="exact"/>
    </w:pPr>
    <w:rPr>
      <w:rFonts w:cs="Courier New"/>
      <w:sz w:val="18"/>
      <w:szCs w:val="18"/>
    </w:rPr>
  </w:style>
  <w:style w:type="character" w:styleId="PageNumber">
    <w:name w:val="page number"/>
    <w:basedOn w:val="DefaultParagraphFont"/>
  </w:style>
  <w:style w:type="paragraph" w:customStyle="1" w:styleId="Recital">
    <w:name w:val="Recital"/>
    <w:basedOn w:val="Normal"/>
    <w:pPr>
      <w:numPr>
        <w:ilvl w:val="1"/>
        <w:numId w:val="3"/>
      </w:numPr>
    </w:pPr>
  </w:style>
  <w:style w:type="paragraph" w:customStyle="1" w:styleId="ScheduleHeading">
    <w:name w:val="Schedule Heading"/>
    <w:next w:val="Normal"/>
    <w:pPr>
      <w:pageBreakBefore/>
      <w:numPr>
        <w:numId w:val="16"/>
      </w:numPr>
      <w:spacing w:after="480"/>
      <w:outlineLvl w:val="0"/>
    </w:pPr>
    <w:rPr>
      <w:rFonts w:ascii="Arial" w:hAnsi="Arial"/>
      <w:b/>
      <w:sz w:val="24"/>
      <w:szCs w:val="24"/>
      <w:lang w:eastAsia="en-US"/>
    </w:rPr>
  </w:style>
  <w:style w:type="paragraph" w:customStyle="1" w:styleId="Schedule1">
    <w:name w:val="Schedule_1"/>
    <w:next w:val="IndentParaLevel1"/>
    <w:link w:val="Schedule1Char"/>
    <w:pPr>
      <w:keepNext/>
      <w:numPr>
        <w:ilvl w:val="1"/>
        <w:numId w:val="16"/>
      </w:numPr>
      <w:pBdr>
        <w:top w:val="single" w:sz="12" w:space="1" w:color="auto"/>
      </w:pBdr>
      <w:spacing w:after="220"/>
      <w:outlineLvl w:val="0"/>
    </w:pPr>
    <w:rPr>
      <w:rFonts w:ascii="Arial" w:hAnsi="Arial"/>
      <w:b/>
      <w:sz w:val="28"/>
      <w:szCs w:val="24"/>
      <w:lang w:eastAsia="en-US"/>
    </w:rPr>
  </w:style>
  <w:style w:type="paragraph" w:customStyle="1" w:styleId="Schedule2">
    <w:name w:val="Schedule_2"/>
    <w:next w:val="IndentParaLevel1"/>
    <w:pPr>
      <w:keepNext/>
      <w:numPr>
        <w:ilvl w:val="2"/>
        <w:numId w:val="16"/>
      </w:numPr>
      <w:spacing w:after="220"/>
      <w:outlineLvl w:val="1"/>
    </w:pPr>
    <w:rPr>
      <w:rFonts w:ascii="Arial" w:hAnsi="Arial"/>
      <w:b/>
      <w:sz w:val="24"/>
      <w:szCs w:val="24"/>
      <w:lang w:eastAsia="en-US"/>
    </w:rPr>
  </w:style>
  <w:style w:type="paragraph" w:customStyle="1" w:styleId="Schedule3">
    <w:name w:val="Schedule_3"/>
    <w:pPr>
      <w:numPr>
        <w:ilvl w:val="3"/>
        <w:numId w:val="16"/>
      </w:numPr>
      <w:spacing w:after="240"/>
      <w:outlineLvl w:val="2"/>
    </w:pPr>
    <w:rPr>
      <w:rFonts w:ascii="Arial" w:hAnsi="Arial"/>
      <w:szCs w:val="24"/>
      <w:lang w:eastAsia="en-US"/>
    </w:rPr>
  </w:style>
  <w:style w:type="paragraph" w:customStyle="1" w:styleId="Schedule4">
    <w:name w:val="Schedule_4"/>
    <w:pPr>
      <w:numPr>
        <w:ilvl w:val="4"/>
        <w:numId w:val="16"/>
      </w:numPr>
      <w:spacing w:after="240"/>
      <w:outlineLvl w:val="3"/>
    </w:pPr>
    <w:rPr>
      <w:rFonts w:ascii="Arial" w:hAnsi="Arial"/>
      <w:szCs w:val="24"/>
      <w:lang w:eastAsia="en-US"/>
    </w:rPr>
  </w:style>
  <w:style w:type="paragraph" w:customStyle="1" w:styleId="Schedule5">
    <w:name w:val="Schedule_5"/>
    <w:pPr>
      <w:numPr>
        <w:ilvl w:val="5"/>
        <w:numId w:val="16"/>
      </w:numPr>
      <w:spacing w:after="240"/>
      <w:outlineLvl w:val="5"/>
    </w:pPr>
    <w:rPr>
      <w:rFonts w:ascii="Arial" w:hAnsi="Arial"/>
      <w:szCs w:val="24"/>
      <w:lang w:eastAsia="en-US"/>
    </w:rPr>
  </w:style>
  <w:style w:type="paragraph" w:customStyle="1" w:styleId="Schedule6">
    <w:name w:val="Schedule_6"/>
    <w:pPr>
      <w:numPr>
        <w:ilvl w:val="6"/>
        <w:numId w:val="16"/>
      </w:numPr>
      <w:spacing w:after="240"/>
      <w:outlineLvl w:val="6"/>
    </w:pPr>
    <w:rPr>
      <w:rFonts w:ascii="Arial" w:hAnsi="Arial"/>
      <w:szCs w:val="24"/>
      <w:lang w:eastAsia="en-US"/>
    </w:rPr>
  </w:style>
  <w:style w:type="paragraph" w:customStyle="1" w:styleId="Schedule7">
    <w:name w:val="Schedule_7"/>
    <w:pPr>
      <w:numPr>
        <w:ilvl w:val="7"/>
        <w:numId w:val="16"/>
      </w:numPr>
      <w:spacing w:after="240"/>
      <w:ind w:left="5784" w:hanging="964"/>
      <w:outlineLvl w:val="7"/>
    </w:pPr>
    <w:rPr>
      <w:rFonts w:ascii="Arial" w:hAnsi="Arial"/>
      <w:szCs w:val="24"/>
      <w:lang w:eastAsia="en-US"/>
    </w:rPr>
  </w:style>
  <w:style w:type="paragraph" w:customStyle="1" w:styleId="Schedule8">
    <w:name w:val="Schedule_8"/>
    <w:pPr>
      <w:numPr>
        <w:ilvl w:val="8"/>
        <w:numId w:val="16"/>
      </w:numPr>
      <w:spacing w:after="240"/>
      <w:outlineLvl w:val="8"/>
    </w:pPr>
    <w:rPr>
      <w:rFonts w:ascii="Arial" w:hAnsi="Arial"/>
      <w:szCs w:val="24"/>
      <w:lang w:eastAsia="en-US"/>
    </w:rPr>
  </w:style>
  <w:style w:type="paragraph" w:styleId="Subtitle">
    <w:name w:val="Subtitle"/>
    <w:basedOn w:val="Normal"/>
    <w:link w:val="SubtitleChar"/>
    <w:qFormat/>
    <w:pPr>
      <w:keepNext/>
    </w:pPr>
    <w:rPr>
      <w:rFonts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link w:val="TableTextChar"/>
    <w:pPr>
      <w:spacing w:after="0"/>
    </w:pPr>
  </w:style>
  <w:style w:type="paragraph" w:styleId="Title">
    <w:name w:val="Title"/>
    <w:basedOn w:val="Normal"/>
    <w:qFormat/>
    <w:pPr>
      <w:keepNext/>
    </w:pPr>
    <w:rPr>
      <w:rFonts w:cs="Arial"/>
      <w:b/>
      <w:bCs/>
      <w:sz w:val="28"/>
      <w:szCs w:val="32"/>
    </w:rPr>
  </w:style>
  <w:style w:type="paragraph" w:customStyle="1" w:styleId="TitleArial">
    <w:name w:val="Title_Arial"/>
    <w:next w:val="Normal"/>
    <w:rPr>
      <w:rFonts w:ascii="Arial" w:hAnsi="Arial" w:cs="Arial"/>
      <w:bCs/>
      <w:sz w:val="44"/>
      <w:szCs w:val="44"/>
      <w:lang w:eastAsia="en-US"/>
    </w:rPr>
  </w:style>
  <w:style w:type="paragraph" w:customStyle="1" w:styleId="TitleTNR">
    <w:name w:val="Title_TNR"/>
    <w:basedOn w:val="Normal"/>
    <w:pPr>
      <w:keepNext/>
    </w:pPr>
    <w:rPr>
      <w:rFonts w:cs="Arial"/>
      <w:b/>
      <w:bCs/>
      <w:sz w:val="28"/>
      <w:szCs w:val="32"/>
    </w:rPr>
  </w:style>
  <w:style w:type="paragraph" w:styleId="TOC1">
    <w:name w:val="toc 1"/>
    <w:basedOn w:val="Normal"/>
    <w:next w:val="Normal"/>
    <w:uiPriority w:val="39"/>
    <w:pPr>
      <w:tabs>
        <w:tab w:val="left" w:pos="964"/>
        <w:tab w:val="right" w:leader="dot" w:pos="9356"/>
      </w:tabs>
      <w:spacing w:before="120" w:after="120"/>
      <w:ind w:left="964" w:right="1134" w:hanging="964"/>
    </w:pPr>
    <w:rPr>
      <w:b/>
    </w:rPr>
  </w:style>
  <w:style w:type="paragraph" w:styleId="TOC2">
    <w:name w:val="toc 2"/>
    <w:basedOn w:val="Normal"/>
    <w:next w:val="Normal"/>
    <w:uiPriority w:val="39"/>
    <w:pPr>
      <w:tabs>
        <w:tab w:val="left" w:pos="1928"/>
        <w:tab w:val="right" w:leader="dot" w:pos="9356"/>
      </w:tabs>
      <w:spacing w:after="0"/>
      <w:ind w:left="1928" w:right="1134" w:hanging="964"/>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TOCHeader">
    <w:name w:val="TOCHeader"/>
    <w:basedOn w:val="Normal"/>
    <w:pPr>
      <w:keepNext/>
    </w:pPr>
    <w:rPr>
      <w:b/>
      <w:sz w:val="24"/>
    </w:rPr>
  </w:style>
  <w:style w:type="paragraph" w:styleId="Index1">
    <w:name w:val="index 1"/>
    <w:basedOn w:val="Normal"/>
    <w:next w:val="Normal"/>
    <w:autoRedefine/>
    <w:semiHidden/>
    <w:pPr>
      <w:ind w:left="220" w:hanging="220"/>
    </w:pPr>
  </w:style>
  <w:style w:type="paragraph" w:styleId="Index3">
    <w:name w:val="index 3"/>
    <w:basedOn w:val="Normal"/>
    <w:next w:val="Normal"/>
    <w:autoRedefine/>
    <w:semiHidden/>
    <w:pPr>
      <w:ind w:left="66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customStyle="1" w:styleId="SubTitleArial">
    <w:name w:val="SubTitle_Arial"/>
    <w:next w:val="Normal"/>
    <w:pPr>
      <w:keepNext/>
      <w:spacing w:before="220"/>
    </w:pPr>
    <w:rPr>
      <w:rFonts w:ascii="Arial" w:hAnsi="Arial" w:cs="Arial"/>
      <w:color w:val="000000"/>
      <w:sz w:val="28"/>
      <w:szCs w:val="28"/>
      <w:lang w:eastAsia="en-US"/>
    </w:rPr>
  </w:style>
  <w:style w:type="table" w:styleId="TableGrid">
    <w:name w:val="Table Grid"/>
    <w:basedOn w:val="TableNormal"/>
    <w:uiPriority w:val="39"/>
    <w:pPr>
      <w:widowControl w:val="0"/>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11pt">
    <w:name w:val="Style Times New Roman 11 pt"/>
    <w:rPr>
      <w:rFonts w:ascii="Arial Narrow" w:hAnsi="Arial Narrow"/>
      <w:sz w:val="22"/>
    </w:rPr>
  </w:style>
  <w:style w:type="paragraph" w:customStyle="1" w:styleId="StyleHeaderArial11ptBold">
    <w:name w:val="Style Header + Arial 11 pt Bold"/>
    <w:basedOn w:val="Header"/>
    <w:pPr>
      <w:tabs>
        <w:tab w:val="clear" w:pos="9356"/>
        <w:tab w:val="center" w:pos="4153"/>
        <w:tab w:val="right" w:pos="8306"/>
      </w:tabs>
      <w:spacing w:after="0"/>
      <w:jc w:val="center"/>
    </w:pPr>
    <w:rPr>
      <w:rFonts w:ascii="Arial Narrow" w:hAnsi="Arial Narrow"/>
      <w:b/>
      <w:bCs/>
      <w:snapToGrid/>
      <w:lang w:eastAsia="en-AU"/>
    </w:rPr>
  </w:style>
  <w:style w:type="paragraph" w:customStyle="1" w:styleId="StyleArial11ptBoldJustifiedLinespacingMultiple119li">
    <w:name w:val="Style Arial 11 pt Bold Justified Line spacing:  Multiple 1.19 li"/>
    <w:basedOn w:val="Normal"/>
    <w:pPr>
      <w:spacing w:after="0" w:line="286" w:lineRule="auto"/>
      <w:jc w:val="both"/>
    </w:pPr>
    <w:rPr>
      <w:rFonts w:ascii="Arial Narrow" w:hAnsi="Arial Narrow"/>
      <w:b/>
      <w:bCs/>
      <w:szCs w:val="20"/>
      <w:lang w:eastAsia="en-AU"/>
    </w:rPr>
  </w:style>
  <w:style w:type="character" w:customStyle="1" w:styleId="StyleArial11pt">
    <w:name w:val="Style Arial 11 pt"/>
    <w:rPr>
      <w:rFonts w:ascii="Arial Narrow" w:hAnsi="Arial Narrow"/>
      <w:sz w:val="22"/>
    </w:rPr>
  </w:style>
  <w:style w:type="character" w:customStyle="1" w:styleId="StyleArial11ptItalic">
    <w:name w:val="Style Arial 11 pt Italic"/>
    <w:rPr>
      <w:rFonts w:ascii="Arial Narrow" w:hAnsi="Arial Narrow"/>
      <w:i/>
      <w:iCs/>
      <w:sz w:val="22"/>
    </w:rPr>
  </w:style>
  <w:style w:type="character" w:customStyle="1" w:styleId="StyleArial11ptBold">
    <w:name w:val="Style Arial 11 pt Bold"/>
    <w:rPr>
      <w:rFonts w:ascii="Arial Narrow" w:hAnsi="Arial Narrow"/>
      <w:b/>
      <w:bCs/>
      <w:sz w:val="22"/>
    </w:rPr>
  </w:style>
  <w:style w:type="paragraph" w:customStyle="1" w:styleId="StyleArial11ptLeftLinespacingMultiple119li">
    <w:name w:val="Style Arial 11 pt Left Line spacing:  Multiple 1.19 li"/>
    <w:basedOn w:val="Normal"/>
    <w:pPr>
      <w:spacing w:after="0" w:line="286" w:lineRule="auto"/>
    </w:pPr>
    <w:rPr>
      <w:rFonts w:ascii="Arial Narrow" w:hAnsi="Arial Narrow"/>
      <w:szCs w:val="20"/>
      <w:lang w:eastAsia="en-AU"/>
    </w:rPr>
  </w:style>
  <w:style w:type="paragraph" w:customStyle="1" w:styleId="StyleJustifiedLinespacingMultiple119li">
    <w:name w:val="Style Justified Line spacing:  Multiple 1.19 li"/>
    <w:basedOn w:val="Normal"/>
    <w:pPr>
      <w:spacing w:line="286" w:lineRule="auto"/>
      <w:jc w:val="both"/>
    </w:pPr>
    <w:rPr>
      <w:rFonts w:ascii="Arial Narrow" w:hAnsi="Arial Narrow"/>
      <w:szCs w:val="20"/>
    </w:rPr>
  </w:style>
  <w:style w:type="paragraph" w:customStyle="1" w:styleId="StyleArial11ptLeft">
    <w:name w:val="Style Arial 11 pt Left"/>
    <w:basedOn w:val="Normal"/>
    <w:pPr>
      <w:spacing w:after="0"/>
    </w:pPr>
    <w:rPr>
      <w:rFonts w:ascii="Arial Narrow" w:hAnsi="Arial Narrow"/>
      <w:szCs w:val="20"/>
      <w:lang w:eastAsia="en-AU"/>
    </w:rPr>
  </w:style>
  <w:style w:type="paragraph" w:styleId="BalloonText">
    <w:name w:val="Balloon Text"/>
    <w:basedOn w:val="Normal"/>
    <w:link w:val="BalloonTextChar"/>
    <w:rPr>
      <w:rFonts w:ascii="Tahoma" w:hAnsi="Tahoma" w:cs="Tahoma"/>
      <w:sz w:val="16"/>
      <w:szCs w:val="16"/>
    </w:rPr>
  </w:style>
  <w:style w:type="paragraph" w:customStyle="1" w:styleId="PIPNormal">
    <w:name w:val="PIP_Normal"/>
    <w:pPr>
      <w:spacing w:after="240"/>
    </w:pPr>
    <w:rPr>
      <w:rFonts w:ascii="Arial" w:hAnsi="Arial"/>
      <w:szCs w:val="24"/>
      <w:lang w:eastAsia="en-US"/>
    </w:rPr>
  </w:style>
  <w:style w:type="paragraph" w:customStyle="1" w:styleId="PIPBullet">
    <w:name w:val="PIP_Bullet"/>
    <w:basedOn w:val="PIPNormal"/>
    <w:pPr>
      <w:numPr>
        <w:numId w:val="5"/>
      </w:numPr>
    </w:pPr>
  </w:style>
  <w:style w:type="paragraph" w:customStyle="1" w:styleId="PIPSubtitle">
    <w:name w:val="PIP_Subtitle"/>
    <w:basedOn w:val="PIPNormal"/>
    <w:next w:val="PIPNormal"/>
    <w:pPr>
      <w:keepNext/>
    </w:pPr>
    <w:rPr>
      <w:rFonts w:cs="Arial"/>
      <w:b/>
      <w:sz w:val="24"/>
    </w:rPr>
  </w:style>
  <w:style w:type="paragraph" w:customStyle="1" w:styleId="PIPTitle">
    <w:name w:val="PIP_Title"/>
    <w:basedOn w:val="PIPSubtitle"/>
    <w:pPr>
      <w:jc w:val="center"/>
    </w:pPr>
    <w:rPr>
      <w:sz w:val="28"/>
    </w:rPr>
  </w:style>
  <w:style w:type="paragraph" w:customStyle="1" w:styleId="PIPWarning">
    <w:name w:val="PIP_Warning"/>
    <w:basedOn w:val="PIPNormal"/>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Pr>
      <w:bCs w:val="0"/>
      <w:sz w:val="28"/>
      <w:szCs w:val="28"/>
    </w:rPr>
  </w:style>
  <w:style w:type="character" w:customStyle="1" w:styleId="TableTextChar">
    <w:name w:val="TableText Char"/>
    <w:link w:val="TableText"/>
    <w:rPr>
      <w:rFonts w:ascii="Arial" w:hAnsi="Arial"/>
      <w:szCs w:val="24"/>
      <w:lang w:eastAsia="en-US"/>
    </w:rPr>
  </w:style>
  <w:style w:type="character" w:customStyle="1" w:styleId="Schedule1Char">
    <w:name w:val="Schedule_1 Char"/>
    <w:link w:val="Schedule1"/>
    <w:rPr>
      <w:rFonts w:ascii="Arial" w:hAnsi="Arial"/>
      <w:b/>
      <w:sz w:val="28"/>
      <w:szCs w:val="24"/>
      <w:lang w:eastAsia="en-US"/>
    </w:rPr>
  </w:style>
  <w:style w:type="character" w:styleId="FollowedHyperlink">
    <w:name w:val="FollowedHyperlink"/>
    <w:uiPriority w:val="99"/>
    <w:rPr>
      <w:color w:val="800080"/>
      <w:u w:val="single"/>
    </w:rPr>
  </w:style>
  <w:style w:type="character" w:customStyle="1" w:styleId="CommentaryChar">
    <w:name w:val="Commentary Char"/>
    <w:link w:val="Commentary"/>
    <w:rPr>
      <w:rFonts w:ascii="Arial" w:hAnsi="Arial"/>
      <w:bCs/>
      <w:color w:val="800080"/>
      <w:szCs w:val="24"/>
      <w:shd w:val="clear" w:color="auto" w:fill="E6E6E6"/>
      <w:lang w:eastAsia="en-US"/>
    </w:rPr>
  </w:style>
  <w:style w:type="character" w:customStyle="1" w:styleId="FooterChar">
    <w:name w:val="Footer Char"/>
    <w:link w:val="Footer"/>
    <w:uiPriority w:val="99"/>
    <w:rPr>
      <w:rFonts w:ascii="Arial" w:hAnsi="Arial"/>
      <w:snapToGrid w:val="0"/>
      <w:sz w:val="16"/>
      <w:lang w:eastAsia="en-US"/>
    </w:rPr>
  </w:style>
  <w:style w:type="character" w:customStyle="1" w:styleId="HeaderChar">
    <w:name w:val="Header Char"/>
    <w:link w:val="Header"/>
    <w:uiPriority w:val="99"/>
    <w:rPr>
      <w:rFonts w:ascii="Arial" w:hAnsi="Arial"/>
      <w:snapToGrid w:val="0"/>
      <w:lang w:eastAsia="en-US"/>
    </w:rPr>
  </w:style>
  <w:style w:type="paragraph" w:customStyle="1" w:styleId="PIPMinorSubtitle">
    <w:name w:val="PIP_Minor_Subtitle"/>
    <w:basedOn w:val="PIPSubtitle"/>
    <w:rPr>
      <w:sz w:val="20"/>
      <w:szCs w:val="20"/>
    </w:rPr>
  </w:style>
  <w:style w:type="character" w:styleId="Strong">
    <w:name w:val="Strong"/>
    <w:uiPriority w:val="22"/>
    <w:qFormat/>
    <w:rPr>
      <w:b/>
      <w:bCs/>
    </w:rPr>
  </w:style>
  <w:style w:type="character" w:customStyle="1" w:styleId="Heading3Char">
    <w:name w:val="Heading 3 Char"/>
    <w:link w:val="Heading3"/>
    <w:uiPriority w:val="9"/>
    <w:rPr>
      <w:rFonts w:ascii="Arial" w:hAnsi="Arial" w:cs="Arial"/>
      <w:bCs/>
      <w:szCs w:val="26"/>
      <w:lang w:eastAsia="en-US"/>
    </w:rPr>
  </w:style>
  <w:style w:type="paragraph" w:customStyle="1" w:styleId="PIPBullet2">
    <w:name w:val="PIP_Bullet2"/>
    <w:basedOn w:val="PIPBullet"/>
    <w:pPr>
      <w:numPr>
        <w:numId w:val="9"/>
      </w:numPr>
    </w:pPr>
  </w:style>
  <w:style w:type="paragraph" w:customStyle="1" w:styleId="Background">
    <w:name w:val="Background"/>
    <w:basedOn w:val="Normal"/>
    <w:pPr>
      <w:numPr>
        <w:numId w:val="3"/>
      </w:numPr>
    </w:pPr>
  </w:style>
  <w:style w:type="paragraph" w:customStyle="1" w:styleId="MiniTitleArial">
    <w:name w:val="Mini_Title_Arial"/>
    <w:basedOn w:val="Normal"/>
    <w:pPr>
      <w:spacing w:after="120"/>
    </w:pPr>
    <w:rPr>
      <w:szCs w:val="20"/>
    </w:rPr>
  </w:style>
  <w:style w:type="paragraph" w:customStyle="1" w:styleId="ItemNumbering">
    <w:name w:val="Item Numbering"/>
    <w:basedOn w:val="Normal"/>
    <w:next w:val="IndentParaLevel2"/>
    <w:pPr>
      <w:keepNext/>
      <w:numPr>
        <w:numId w:val="7"/>
      </w:numPr>
    </w:pPr>
    <w:rPr>
      <w:b/>
      <w:lang w:val="en-US"/>
    </w:rPr>
  </w:style>
  <w:style w:type="paragraph" w:customStyle="1" w:styleId="PIPNumber1">
    <w:name w:val="PIP_Number1"/>
    <w:basedOn w:val="PIPNormal"/>
    <w:pPr>
      <w:numPr>
        <w:numId w:val="8"/>
      </w:numPr>
    </w:pPr>
  </w:style>
  <w:style w:type="paragraph" w:customStyle="1" w:styleId="PIPNumber2">
    <w:name w:val="PIP_Number2"/>
    <w:basedOn w:val="PIPNormal"/>
    <w:pPr>
      <w:numPr>
        <w:ilvl w:val="1"/>
        <w:numId w:val="8"/>
      </w:numPr>
    </w:pPr>
  </w:style>
  <w:style w:type="paragraph" w:customStyle="1" w:styleId="PIPNumber3">
    <w:name w:val="PIP_Number3"/>
    <w:basedOn w:val="PIPNormal"/>
    <w:pPr>
      <w:numPr>
        <w:ilvl w:val="2"/>
        <w:numId w:val="8"/>
      </w:numPr>
    </w:pPr>
  </w:style>
  <w:style w:type="numbering" w:customStyle="1" w:styleId="CUNumber">
    <w:name w:val="CU_Number"/>
    <w:uiPriority w:val="99"/>
    <w:pPr>
      <w:numPr>
        <w:numId w:val="13"/>
      </w:numPr>
    </w:pPr>
  </w:style>
  <w:style w:type="numbering" w:customStyle="1" w:styleId="Definitions">
    <w:name w:val="Definitions"/>
    <w:pPr>
      <w:numPr>
        <w:numId w:val="12"/>
      </w:numPr>
    </w:pPr>
  </w:style>
  <w:style w:type="numbering" w:customStyle="1" w:styleId="Headings">
    <w:name w:val="Headings"/>
    <w:pPr>
      <w:numPr>
        <w:numId w:val="19"/>
      </w:numPr>
    </w:pPr>
  </w:style>
  <w:style w:type="numbering" w:customStyle="1" w:styleId="Schedules">
    <w:name w:val="Schedules"/>
    <w:pPr>
      <w:numPr>
        <w:numId w:val="11"/>
      </w:numPr>
    </w:pPr>
  </w:style>
  <w:style w:type="paragraph" w:customStyle="1" w:styleId="DocumentName">
    <w:name w:val="DocumentName"/>
    <w:basedOn w:val="Subtitle"/>
    <w:next w:val="Normal"/>
    <w:qFormat/>
    <w:pPr>
      <w:pBdr>
        <w:bottom w:val="single" w:sz="12" w:space="1" w:color="auto"/>
      </w:pBdr>
      <w:spacing w:after="480"/>
    </w:pPr>
    <w:rPr>
      <w:sz w:val="32"/>
    </w:rPr>
  </w:style>
  <w:style w:type="paragraph" w:customStyle="1" w:styleId="DeedTitle">
    <w:name w:val="DeedTitle"/>
    <w:qFormat/>
    <w:pPr>
      <w:spacing w:before="660" w:after="1320"/>
    </w:pPr>
    <w:rPr>
      <w:rFonts w:ascii="Arial" w:hAnsi="Arial" w:cs="Arial"/>
      <w:bCs/>
      <w:sz w:val="56"/>
      <w:szCs w:val="44"/>
      <w:lang w:eastAsia="en-US"/>
    </w:rPr>
  </w:style>
  <w:style w:type="numbering" w:customStyle="1" w:styleId="CUTable">
    <w:name w:val="CU_Table"/>
    <w:uiPriority w:val="99"/>
    <w:pPr>
      <w:numPr>
        <w:numId w:val="14"/>
      </w:numPr>
    </w:pPr>
  </w:style>
  <w:style w:type="paragraph" w:customStyle="1" w:styleId="CUTable1">
    <w:name w:val="CU_Table1"/>
    <w:basedOn w:val="Normal"/>
    <w:pPr>
      <w:numPr>
        <w:numId w:val="14"/>
      </w:numPr>
      <w:spacing w:after="120"/>
      <w:outlineLvl w:val="0"/>
    </w:pPr>
  </w:style>
  <w:style w:type="paragraph" w:customStyle="1" w:styleId="CUTable2">
    <w:name w:val="CU_Table2"/>
    <w:basedOn w:val="Normal"/>
    <w:pPr>
      <w:numPr>
        <w:ilvl w:val="1"/>
        <w:numId w:val="14"/>
      </w:numPr>
      <w:spacing w:after="120"/>
      <w:outlineLvl w:val="2"/>
    </w:pPr>
  </w:style>
  <w:style w:type="paragraph" w:customStyle="1" w:styleId="CUTable3">
    <w:name w:val="CU_Table3"/>
    <w:basedOn w:val="Normal"/>
    <w:pPr>
      <w:numPr>
        <w:ilvl w:val="2"/>
        <w:numId w:val="14"/>
      </w:numPr>
      <w:outlineLvl w:val="3"/>
    </w:pPr>
  </w:style>
  <w:style w:type="paragraph" w:customStyle="1" w:styleId="CUTable4">
    <w:name w:val="CU_Table4"/>
    <w:basedOn w:val="Normal"/>
    <w:pPr>
      <w:numPr>
        <w:ilvl w:val="3"/>
        <w:numId w:val="14"/>
      </w:numPr>
      <w:outlineLvl w:val="4"/>
    </w:pPr>
  </w:style>
  <w:style w:type="paragraph" w:customStyle="1" w:styleId="CUTable5">
    <w:name w:val="CU_Table5"/>
    <w:basedOn w:val="Normal"/>
    <w:pPr>
      <w:numPr>
        <w:ilvl w:val="4"/>
        <w:numId w:val="14"/>
      </w:numPr>
      <w:outlineLvl w:val="4"/>
    </w:pPr>
  </w:style>
  <w:style w:type="numbering" w:customStyle="1" w:styleId="Style1">
    <w:name w:val="Style1"/>
    <w:uiPriority w:val="99"/>
    <w:pPr>
      <w:numPr>
        <w:numId w:val="17"/>
      </w:numPr>
    </w:pPr>
  </w:style>
  <w:style w:type="numbering" w:customStyle="1" w:styleId="Annexures">
    <w:name w:val="Annexures"/>
    <w:uiPriority w:val="99"/>
    <w:pPr>
      <w:numPr>
        <w:numId w:val="18"/>
      </w:numPr>
    </w:pPr>
  </w:style>
  <w:style w:type="character" w:customStyle="1" w:styleId="FootnoteTextChar">
    <w:name w:val="Footnote Text Char"/>
    <w:basedOn w:val="DefaultParagraphFont"/>
    <w:link w:val="FootnoteText"/>
    <w:rPr>
      <w:rFonts w:ascii="Arial" w:hAnsi="Arial"/>
      <w:sz w:val="18"/>
      <w:lang w:eastAsia="en-US"/>
    </w:rPr>
  </w:style>
  <w:style w:type="paragraph" w:customStyle="1" w:styleId="DefenceNormal">
    <w:name w:val="DefenceNormal"/>
    <w:link w:val="DefenceNormalChar"/>
    <w:pPr>
      <w:spacing w:after="200"/>
    </w:pPr>
    <w:rPr>
      <w:lang w:eastAsia="en-US"/>
    </w:rPr>
  </w:style>
  <w:style w:type="character" w:customStyle="1" w:styleId="DefenceNormalChar">
    <w:name w:val="DefenceNormal Char"/>
    <w:link w:val="DefenceNormal"/>
    <w:locked/>
    <w:rPr>
      <w:lang w:eastAsia="en-US"/>
    </w:rPr>
  </w:style>
  <w:style w:type="table" w:customStyle="1" w:styleId="TableGrid10">
    <w:name w:val="Table Grid10"/>
    <w:basedOn w:val="TableNormal"/>
    <w:next w:val="TableGrid"/>
    <w:uiPriority w:val="39"/>
    <w:rsid w:val="00FE291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Item">
    <w:name w:val="ASItem"/>
    <w:pPr>
      <w:spacing w:line="264" w:lineRule="auto"/>
      <w:jc w:val="both"/>
    </w:pPr>
    <w:rPr>
      <w:rFonts w:ascii="Arial" w:hAnsi="Arial"/>
      <w:sz w:val="18"/>
      <w:szCs w:val="24"/>
      <w:lang w:eastAsia="en-US"/>
    </w:rPr>
  </w:style>
  <w:style w:type="paragraph" w:customStyle="1" w:styleId="ASItem1">
    <w:name w:val="ASItem1"/>
    <w:basedOn w:val="ASItem"/>
    <w:pPr>
      <w:numPr>
        <w:numId w:val="21"/>
      </w:numPr>
      <w:tabs>
        <w:tab w:val="left" w:pos="284"/>
      </w:tabs>
      <w:jc w:val="left"/>
      <w:outlineLvl w:val="0"/>
    </w:pPr>
  </w:style>
  <w:style w:type="paragraph" w:customStyle="1" w:styleId="ASNormal">
    <w:name w:val="ASNormal"/>
    <w:basedOn w:val="Normal"/>
    <w:link w:val="ASNormalChar"/>
    <w:pPr>
      <w:spacing w:after="120"/>
      <w:jc w:val="both"/>
    </w:pPr>
    <w:rPr>
      <w:rFonts w:ascii="Times New Roman" w:hAnsi="Times New Roman"/>
      <w:sz w:val="22"/>
    </w:rPr>
  </w:style>
  <w:style w:type="paragraph" w:customStyle="1" w:styleId="ASHeading1">
    <w:name w:val="ASHeading1"/>
    <w:basedOn w:val="Normal"/>
    <w:next w:val="ASNormal"/>
    <w:pPr>
      <w:keepNext/>
      <w:numPr>
        <w:numId w:val="22"/>
      </w:numPr>
      <w:spacing w:before="60" w:after="120"/>
      <w:jc w:val="both"/>
      <w:outlineLvl w:val="0"/>
    </w:pPr>
    <w:rPr>
      <w:rFonts w:ascii="Times New Roman Bold" w:hAnsi="Times New Roman Bold"/>
      <w:b/>
      <w:sz w:val="22"/>
    </w:rPr>
  </w:style>
  <w:style w:type="paragraph" w:customStyle="1" w:styleId="ASHeading2">
    <w:name w:val="ASHeading2"/>
    <w:basedOn w:val="Normal"/>
    <w:next w:val="ASNormal"/>
    <w:link w:val="ASHeading2Char"/>
    <w:pPr>
      <w:keepNext/>
      <w:numPr>
        <w:ilvl w:val="1"/>
        <w:numId w:val="22"/>
      </w:numPr>
      <w:spacing w:after="120"/>
      <w:jc w:val="both"/>
      <w:outlineLvl w:val="1"/>
    </w:pPr>
    <w:rPr>
      <w:rFonts w:ascii="Times New Roman Bold" w:hAnsi="Times New Roman Bold"/>
      <w:b/>
      <w:sz w:val="22"/>
    </w:rPr>
  </w:style>
  <w:style w:type="paragraph" w:customStyle="1" w:styleId="ASHeading3">
    <w:name w:val="ASHeading3"/>
    <w:basedOn w:val="ASNormal"/>
    <w:link w:val="ASHeading3Char"/>
    <w:pPr>
      <w:numPr>
        <w:ilvl w:val="2"/>
        <w:numId w:val="22"/>
      </w:numPr>
      <w:outlineLvl w:val="2"/>
    </w:pPr>
  </w:style>
  <w:style w:type="paragraph" w:customStyle="1" w:styleId="ASHeading4">
    <w:name w:val="ASHeading4"/>
    <w:basedOn w:val="ASNormal"/>
    <w:pPr>
      <w:numPr>
        <w:ilvl w:val="3"/>
        <w:numId w:val="22"/>
      </w:numPr>
      <w:tabs>
        <w:tab w:val="clear" w:pos="1134"/>
        <w:tab w:val="num" w:pos="2892"/>
      </w:tabs>
      <w:ind w:left="2892" w:hanging="964"/>
      <w:outlineLvl w:val="3"/>
    </w:pPr>
  </w:style>
  <w:style w:type="paragraph" w:customStyle="1" w:styleId="ASHeading5">
    <w:name w:val="ASHeading5"/>
    <w:basedOn w:val="ASNormal"/>
    <w:pPr>
      <w:numPr>
        <w:ilvl w:val="4"/>
        <w:numId w:val="22"/>
      </w:numPr>
      <w:tabs>
        <w:tab w:val="clear" w:pos="1701"/>
        <w:tab w:val="num" w:pos="3856"/>
      </w:tabs>
      <w:ind w:left="3856" w:hanging="964"/>
      <w:outlineLvl w:val="4"/>
    </w:pPr>
  </w:style>
  <w:style w:type="paragraph" w:customStyle="1" w:styleId="ASIndent1">
    <w:name w:val="ASIndent1"/>
    <w:basedOn w:val="ASNormal"/>
    <w:pPr>
      <w:ind w:left="567"/>
    </w:pPr>
  </w:style>
  <w:style w:type="paragraph" w:customStyle="1" w:styleId="ASsubtitle">
    <w:name w:val="AS subtitle"/>
    <w:basedOn w:val="ASNormal"/>
    <w:next w:val="ASNormal"/>
    <w:rPr>
      <w:rFonts w:ascii="Arial" w:hAnsi="Arial"/>
      <w:sz w:val="28"/>
    </w:rPr>
  </w:style>
  <w:style w:type="paragraph" w:customStyle="1" w:styleId="AStitle">
    <w:name w:val="AS title"/>
    <w:basedOn w:val="ASNormal"/>
    <w:next w:val="ASNormal"/>
    <w:rPr>
      <w:rFonts w:ascii="Arial" w:hAnsi="Arial"/>
      <w:b/>
      <w:sz w:val="32"/>
    </w:rPr>
  </w:style>
  <w:style w:type="paragraph" w:customStyle="1" w:styleId="ASDefinition">
    <w:name w:val="AS Definition"/>
    <w:basedOn w:val="ASNormal"/>
    <w:pPr>
      <w:jc w:val="right"/>
    </w:pPr>
    <w:rPr>
      <w:rFonts w:ascii="Times New Roman Bold" w:hAnsi="Times New Roman Bold"/>
      <w:b/>
      <w:i/>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Item3">
    <w:name w:val="ASItem3"/>
    <w:basedOn w:val="ASItem"/>
    <w:pPr>
      <w:numPr>
        <w:ilvl w:val="2"/>
        <w:numId w:val="21"/>
      </w:numPr>
      <w:tabs>
        <w:tab w:val="left" w:pos="454"/>
      </w:tabs>
      <w:jc w:val="left"/>
      <w:outlineLvl w:val="2"/>
    </w:pPr>
  </w:style>
  <w:style w:type="paragraph" w:customStyle="1" w:styleId="ASItem2">
    <w:name w:val="ASItem2"/>
    <w:basedOn w:val="ASItem"/>
    <w:pPr>
      <w:numPr>
        <w:ilvl w:val="1"/>
        <w:numId w:val="21"/>
      </w:numPr>
      <w:jc w:val="left"/>
      <w:outlineLvl w:val="1"/>
    </w:pPr>
  </w:style>
  <w:style w:type="paragraph" w:customStyle="1" w:styleId="ASIndent2">
    <w:name w:val="ASIndent2"/>
    <w:basedOn w:val="ASNormal"/>
    <w:pPr>
      <w:ind w:left="1134"/>
    </w:pPr>
  </w:style>
  <w:style w:type="paragraph" w:customStyle="1" w:styleId="ASIndent3">
    <w:name w:val="ASIndent3"/>
    <w:basedOn w:val="ASNormal"/>
    <w:pPr>
      <w:ind w:left="1701"/>
    </w:pPr>
  </w:style>
  <w:style w:type="paragraph" w:customStyle="1" w:styleId="ASIndent4">
    <w:name w:val="ASIndent4"/>
    <w:basedOn w:val="ASNormal"/>
    <w:pPr>
      <w:ind w:left="2268"/>
    </w:pPr>
  </w:style>
  <w:style w:type="character" w:customStyle="1" w:styleId="SubtitleChar">
    <w:name w:val="Subtitle Char"/>
    <w:link w:val="Subtitle"/>
    <w:rPr>
      <w:rFonts w:ascii="Arial" w:hAnsi="Arial" w:cs="Arial"/>
      <w:b/>
      <w:sz w:val="24"/>
      <w:szCs w:val="24"/>
      <w:lang w:eastAsia="en-US"/>
    </w:rPr>
  </w:style>
  <w:style w:type="paragraph" w:customStyle="1" w:styleId="ASHeading6">
    <w:name w:val="ASHeading6"/>
    <w:basedOn w:val="ASNormal"/>
    <w:pPr>
      <w:numPr>
        <w:ilvl w:val="5"/>
        <w:numId w:val="22"/>
      </w:numPr>
      <w:tabs>
        <w:tab w:val="clear" w:pos="2268"/>
        <w:tab w:val="num" w:pos="4820"/>
      </w:tabs>
      <w:ind w:left="4820" w:hanging="964"/>
      <w:outlineLvl w:val="5"/>
    </w:pPr>
  </w:style>
  <w:style w:type="paragraph" w:customStyle="1" w:styleId="ASHeading1NoNum">
    <w:name w:val="ASHeading1 No Num"/>
    <w:basedOn w:val="ASNormal"/>
    <w:next w:val="ASNormal"/>
    <w:qFormat/>
    <w:pPr>
      <w:tabs>
        <w:tab w:val="left" w:pos="567"/>
      </w:tabs>
      <w:spacing w:before="60"/>
      <w:ind w:left="567" w:hanging="567"/>
    </w:pPr>
    <w:rPr>
      <w:b/>
    </w:rPr>
  </w:style>
  <w:style w:type="paragraph" w:customStyle="1" w:styleId="ASHeading2NoNum">
    <w:name w:val="ASHeading2 No Num"/>
    <w:basedOn w:val="ASNormal"/>
    <w:next w:val="ASNormal"/>
    <w:qFormat/>
    <w:pPr>
      <w:tabs>
        <w:tab w:val="left" w:pos="567"/>
      </w:tabs>
      <w:ind w:left="567" w:hanging="567"/>
    </w:pPr>
    <w:rPr>
      <w:b/>
    </w:rPr>
  </w:style>
  <w:style w:type="paragraph" w:customStyle="1" w:styleId="ASNormalArial">
    <w:name w:val="ASNormalArial"/>
    <w:basedOn w:val="ASNormal"/>
    <w:qFormat/>
    <w:rPr>
      <w:rFonts w:ascii="Arial" w:hAnsi="Arial"/>
      <w:sz w:val="20"/>
    </w:rPr>
  </w:style>
  <w:style w:type="paragraph" w:customStyle="1" w:styleId="ASHeading2NoBold">
    <w:name w:val="ASHeading2 No Bold"/>
    <w:qFormat/>
    <w:pPr>
      <w:numPr>
        <w:ilvl w:val="6"/>
        <w:numId w:val="22"/>
      </w:numPr>
      <w:spacing w:before="60" w:after="120"/>
      <w:jc w:val="both"/>
    </w:pPr>
    <w:rPr>
      <w:sz w:val="22"/>
      <w:szCs w:val="24"/>
      <w:lang w:eastAsia="en-US"/>
    </w:rPr>
  </w:style>
  <w:style w:type="character" w:customStyle="1" w:styleId="BalloonTextChar">
    <w:name w:val="Balloon Text Char"/>
    <w:link w:val="BalloonText"/>
    <w:rPr>
      <w:rFonts w:ascii="Tahoma" w:hAnsi="Tahoma" w:cs="Tahoma"/>
      <w:sz w:val="16"/>
      <w:szCs w:val="16"/>
      <w:lang w:eastAsia="en-US"/>
    </w:rPr>
  </w:style>
  <w:style w:type="paragraph" w:customStyle="1" w:styleId="Acontract1">
    <w:name w:val="A/contract1"/>
    <w:basedOn w:val="Normal"/>
    <w:pPr>
      <w:widowControl w:val="0"/>
      <w:overflowPunct w:val="0"/>
      <w:autoSpaceDE w:val="0"/>
      <w:autoSpaceDN w:val="0"/>
      <w:adjustRightInd w:val="0"/>
      <w:spacing w:after="120"/>
      <w:ind w:left="567"/>
      <w:textAlignment w:val="baseline"/>
    </w:pPr>
    <w:rPr>
      <w:i/>
      <w:color w:val="000080"/>
      <w:kern w:val="1"/>
      <w:szCs w:val="20"/>
      <w:lang w:val="en-GB"/>
    </w:rPr>
  </w:style>
  <w:style w:type="paragraph" w:customStyle="1" w:styleId="B1Anx">
    <w:name w:val="B1Anx"/>
    <w:basedOn w:val="Normal"/>
    <w:pPr>
      <w:tabs>
        <w:tab w:val="right" w:leader="dot" w:pos="4848"/>
      </w:tabs>
      <w:suppressAutoHyphens/>
      <w:spacing w:after="0"/>
      <w:ind w:left="113"/>
      <w:jc w:val="both"/>
    </w:pPr>
    <w:rPr>
      <w:color w:val="000000"/>
      <w:szCs w:val="20"/>
    </w:rPr>
  </w:style>
  <w:style w:type="paragraph" w:customStyle="1" w:styleId="A2">
    <w:name w:val="A2"/>
    <w:basedOn w:val="Normal"/>
    <w:pPr>
      <w:overflowPunct w:val="0"/>
      <w:autoSpaceDE w:val="0"/>
      <w:autoSpaceDN w:val="0"/>
      <w:adjustRightInd w:val="0"/>
      <w:spacing w:after="120"/>
      <w:ind w:left="567" w:hanging="567"/>
      <w:jc w:val="both"/>
      <w:textAlignment w:val="baseline"/>
    </w:pPr>
    <w:rPr>
      <w:szCs w:val="20"/>
      <w:lang w:val="en-GB"/>
    </w:rPr>
  </w:style>
  <w:style w:type="paragraph" w:customStyle="1" w:styleId="MELegal1">
    <w:name w:val="ME Legal 1"/>
    <w:basedOn w:val="Normal"/>
    <w:next w:val="Normal"/>
    <w:pPr>
      <w:keepNext/>
      <w:numPr>
        <w:numId w:val="23"/>
      </w:numPr>
      <w:spacing w:before="280" w:after="140" w:line="280" w:lineRule="atLeast"/>
      <w:outlineLvl w:val="0"/>
    </w:pPr>
    <w:rPr>
      <w:spacing w:val="-10"/>
      <w:w w:val="95"/>
      <w:sz w:val="32"/>
      <w:szCs w:val="20"/>
    </w:rPr>
  </w:style>
  <w:style w:type="paragraph" w:customStyle="1" w:styleId="MELegal2">
    <w:name w:val="ME Legal 2"/>
    <w:basedOn w:val="Normal"/>
    <w:next w:val="Normal"/>
    <w:pPr>
      <w:keepNext/>
      <w:numPr>
        <w:ilvl w:val="1"/>
        <w:numId w:val="23"/>
      </w:numPr>
      <w:spacing w:before="60" w:after="60" w:line="280" w:lineRule="atLeast"/>
      <w:outlineLvl w:val="1"/>
    </w:pPr>
    <w:rPr>
      <w:b/>
      <w:w w:val="95"/>
      <w:sz w:val="24"/>
      <w:szCs w:val="20"/>
    </w:rPr>
  </w:style>
  <w:style w:type="paragraph" w:customStyle="1" w:styleId="MELegal3">
    <w:name w:val="ME Legal 3"/>
    <w:basedOn w:val="Normal"/>
    <w:next w:val="Normal"/>
    <w:pPr>
      <w:numPr>
        <w:ilvl w:val="2"/>
        <w:numId w:val="23"/>
      </w:numPr>
      <w:spacing w:after="140" w:line="280" w:lineRule="atLeast"/>
      <w:outlineLvl w:val="2"/>
    </w:pPr>
    <w:rPr>
      <w:rFonts w:ascii="Times New Roman" w:hAnsi="Times New Roman"/>
      <w:sz w:val="22"/>
      <w:szCs w:val="20"/>
    </w:rPr>
  </w:style>
  <w:style w:type="paragraph" w:customStyle="1" w:styleId="MELegal4">
    <w:name w:val="ME Legal 4"/>
    <w:basedOn w:val="Normal"/>
    <w:next w:val="Normal"/>
    <w:pPr>
      <w:numPr>
        <w:ilvl w:val="3"/>
        <w:numId w:val="23"/>
      </w:numPr>
      <w:tabs>
        <w:tab w:val="left" w:pos="2041"/>
      </w:tabs>
      <w:spacing w:after="140" w:line="280" w:lineRule="atLeast"/>
      <w:outlineLvl w:val="3"/>
    </w:pPr>
    <w:rPr>
      <w:rFonts w:ascii="Times New Roman" w:hAnsi="Times New Roman"/>
      <w:sz w:val="22"/>
      <w:szCs w:val="20"/>
    </w:rPr>
  </w:style>
  <w:style w:type="paragraph" w:customStyle="1" w:styleId="MELegal5">
    <w:name w:val="ME Legal 5"/>
    <w:basedOn w:val="Normal"/>
    <w:next w:val="Normal"/>
    <w:pPr>
      <w:numPr>
        <w:ilvl w:val="4"/>
        <w:numId w:val="23"/>
      </w:numPr>
      <w:spacing w:after="140" w:line="280" w:lineRule="atLeast"/>
      <w:outlineLvl w:val="4"/>
    </w:pPr>
    <w:rPr>
      <w:rFonts w:ascii="Times New Roman" w:hAnsi="Times New Roman"/>
      <w:sz w:val="22"/>
      <w:szCs w:val="20"/>
    </w:rPr>
  </w:style>
  <w:style w:type="paragraph" w:customStyle="1" w:styleId="MELegal6">
    <w:name w:val="ME Legal 6"/>
    <w:basedOn w:val="Normal"/>
    <w:next w:val="Normal"/>
    <w:pPr>
      <w:numPr>
        <w:ilvl w:val="5"/>
        <w:numId w:val="23"/>
      </w:numPr>
      <w:tabs>
        <w:tab w:val="left" w:pos="3402"/>
      </w:tabs>
      <w:spacing w:after="140" w:line="280" w:lineRule="atLeast"/>
      <w:outlineLvl w:val="5"/>
    </w:pPr>
    <w:rPr>
      <w:rFonts w:ascii="Times New Roman" w:hAnsi="Times New Roman"/>
      <w:sz w:val="22"/>
      <w:szCs w:val="20"/>
    </w:rPr>
  </w:style>
  <w:style w:type="paragraph" w:customStyle="1" w:styleId="MELegal7">
    <w:name w:val="ME Legal 7"/>
    <w:basedOn w:val="Normal"/>
    <w:next w:val="Normal"/>
    <w:pPr>
      <w:numPr>
        <w:ilvl w:val="6"/>
        <w:numId w:val="23"/>
      </w:numPr>
      <w:outlineLvl w:val="6"/>
    </w:pPr>
    <w:rPr>
      <w:rFonts w:ascii="Times New Roman" w:hAnsi="Times New Roman"/>
      <w:sz w:val="24"/>
      <w:szCs w:val="20"/>
    </w:rPr>
  </w:style>
  <w:style w:type="paragraph" w:customStyle="1" w:styleId="A1">
    <w:name w:val="A1"/>
    <w:basedOn w:val="Normal"/>
    <w:pPr>
      <w:overflowPunct w:val="0"/>
      <w:autoSpaceDE w:val="0"/>
      <w:autoSpaceDN w:val="0"/>
      <w:adjustRightInd w:val="0"/>
      <w:spacing w:after="120"/>
      <w:jc w:val="both"/>
      <w:textAlignment w:val="baseline"/>
    </w:pPr>
    <w:rPr>
      <w:szCs w:val="20"/>
      <w:lang w:val="en-GB"/>
    </w:rPr>
  </w:style>
  <w:style w:type="paragraph" w:customStyle="1" w:styleId="Attachment">
    <w:name w:val="Attachment"/>
    <w:basedOn w:val="Normal"/>
    <w:next w:val="Normal"/>
    <w:uiPriority w:val="19"/>
    <w:pPr>
      <w:keepNext/>
      <w:keepLines/>
      <w:tabs>
        <w:tab w:val="num" w:pos="851"/>
      </w:tabs>
      <w:ind w:left="851" w:hanging="851"/>
    </w:pPr>
    <w:rPr>
      <w:b/>
      <w:spacing w:val="10"/>
      <w:kern w:val="28"/>
      <w:sz w:val="26"/>
      <w:szCs w:val="28"/>
    </w:rPr>
  </w:style>
  <w:style w:type="paragraph" w:customStyle="1" w:styleId="Heading-Sub1">
    <w:name w:val="Heading - Sub 1"/>
    <w:basedOn w:val="Normal"/>
    <w:pPr>
      <w:spacing w:after="0"/>
    </w:pPr>
    <w:rPr>
      <w:rFonts w:ascii="Calibri" w:eastAsia="SimSun" w:hAnsi="Calibri"/>
      <w:sz w:val="24"/>
      <w:szCs w:val="20"/>
      <w:lang w:eastAsia="zh-CN"/>
    </w:rPr>
  </w:style>
  <w:style w:type="table" w:customStyle="1" w:styleId="TableGrid11">
    <w:name w:val="Table Grid11"/>
    <w:basedOn w:val="TableNormal"/>
    <w:next w:val="TableGrid"/>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edAttachments">
    <w:name w:val="DeedAttachments"/>
    <w:pPr>
      <w:numPr>
        <w:numId w:val="24"/>
      </w:numPr>
    </w:pPr>
  </w:style>
  <w:style w:type="table" w:customStyle="1" w:styleId="TableGrid111">
    <w:name w:val="Table Grid11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NormalChar">
    <w:name w:val="ASNormal Char"/>
    <w:link w:val="ASNormal"/>
    <w:rPr>
      <w:sz w:val="22"/>
      <w:szCs w:val="24"/>
      <w:lang w:eastAsia="en-US"/>
    </w:rPr>
  </w:style>
  <w:style w:type="character" w:customStyle="1" w:styleId="Heading4Char">
    <w:name w:val="Heading 4 Char"/>
    <w:link w:val="Heading4"/>
    <w:rPr>
      <w:rFonts w:ascii="Arial" w:hAnsi="Arial"/>
      <w:bCs/>
      <w:szCs w:val="28"/>
      <w:lang w:eastAsia="en-US"/>
    </w:rPr>
  </w:style>
  <w:style w:type="character" w:customStyle="1" w:styleId="ASHeading2Char">
    <w:name w:val="ASHeading2 Char"/>
    <w:link w:val="ASHeading2"/>
    <w:rPr>
      <w:rFonts w:ascii="Times New Roman Bold" w:hAnsi="Times New Roman Bold"/>
      <w:b/>
      <w:sz w:val="22"/>
      <w:szCs w:val="24"/>
      <w:lang w:eastAsia="en-US"/>
    </w:rPr>
  </w:style>
  <w:style w:type="character" w:customStyle="1" w:styleId="ASHeading3Char">
    <w:name w:val="ASHeading3 Char"/>
    <w:link w:val="ASHeading3"/>
    <w:rPr>
      <w:sz w:val="22"/>
      <w:szCs w:val="24"/>
      <w:lang w:eastAsia="en-US"/>
    </w:rPr>
  </w:style>
  <w:style w:type="character" w:customStyle="1" w:styleId="IndentParaLevel1Char1">
    <w:name w:val="IndentParaLevel1 Char1"/>
    <w:link w:val="IndentParaLevel1"/>
    <w:rPr>
      <w:rFonts w:ascii="Arial" w:hAnsi="Arial"/>
      <w:szCs w:val="24"/>
      <w:lang w:eastAsia="en-US"/>
    </w:rPr>
  </w:style>
  <w:style w:type="paragraph" w:styleId="ListParagraph">
    <w:name w:val="List Paragraph"/>
    <w:aliases w:val="DdeM List Paragraph"/>
    <w:basedOn w:val="Normal"/>
    <w:link w:val="ListParagraphChar"/>
    <w:uiPriority w:val="34"/>
    <w:qFormat/>
    <w:pPr>
      <w:overflowPunct w:val="0"/>
      <w:autoSpaceDE w:val="0"/>
      <w:autoSpaceDN w:val="0"/>
      <w:adjustRightInd w:val="0"/>
      <w:spacing w:after="0"/>
      <w:ind w:left="720"/>
      <w:contextualSpacing/>
      <w:jc w:val="both"/>
      <w:textAlignment w:val="baseline"/>
    </w:pPr>
    <w:rPr>
      <w:szCs w:val="20"/>
      <w:lang w:val="en-GB"/>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220"/>
    </w:pPr>
    <w:rPr>
      <w:rFonts w:ascii="Times New Roman" w:hAnsi="Times New Roman"/>
      <w:szCs w:val="20"/>
    </w:rPr>
  </w:style>
  <w:style w:type="character" w:customStyle="1" w:styleId="CommentTextChar">
    <w:name w:val="Comment Text Char"/>
    <w:basedOn w:val="DefaultParagraphFont"/>
    <w:link w:val="CommentText"/>
    <w:uiPriority w:val="99"/>
    <w:rPr>
      <w:lang w:eastAsia="en-US"/>
    </w:rPr>
  </w:style>
  <w:style w:type="paragraph" w:customStyle="1" w:styleId="DefenceSchedule1">
    <w:name w:val="DefenceSchedule1"/>
    <w:basedOn w:val="DefenceNormal"/>
    <w:pPr>
      <w:numPr>
        <w:numId w:val="25"/>
      </w:numPr>
      <w:tabs>
        <w:tab w:val="clear" w:pos="964"/>
        <w:tab w:val="num" w:pos="360"/>
      </w:tabs>
      <w:ind w:left="0" w:firstLine="0"/>
      <w:outlineLvl w:val="0"/>
    </w:pPr>
  </w:style>
  <w:style w:type="paragraph" w:customStyle="1" w:styleId="DefenceSchedule2">
    <w:name w:val="DefenceSchedule2"/>
    <w:basedOn w:val="DefenceNormal"/>
    <w:pPr>
      <w:numPr>
        <w:ilvl w:val="1"/>
        <w:numId w:val="25"/>
      </w:numPr>
      <w:tabs>
        <w:tab w:val="clear" w:pos="964"/>
        <w:tab w:val="num" w:pos="360"/>
      </w:tabs>
      <w:ind w:left="0" w:firstLine="0"/>
      <w:outlineLvl w:val="1"/>
    </w:pPr>
  </w:style>
  <w:style w:type="paragraph" w:customStyle="1" w:styleId="DefenceSchedule3">
    <w:name w:val="DefenceSchedule3"/>
    <w:basedOn w:val="DefenceNormal"/>
    <w:pPr>
      <w:numPr>
        <w:ilvl w:val="2"/>
        <w:numId w:val="25"/>
      </w:numPr>
      <w:tabs>
        <w:tab w:val="clear" w:pos="1928"/>
        <w:tab w:val="num" w:pos="360"/>
      </w:tabs>
      <w:ind w:left="0" w:firstLine="0"/>
      <w:outlineLvl w:val="2"/>
    </w:pPr>
  </w:style>
  <w:style w:type="paragraph" w:customStyle="1" w:styleId="DefenceSchedule4">
    <w:name w:val="DefenceSchedule4"/>
    <w:basedOn w:val="DefenceNormal"/>
    <w:pPr>
      <w:numPr>
        <w:ilvl w:val="3"/>
        <w:numId w:val="25"/>
      </w:numPr>
      <w:tabs>
        <w:tab w:val="clear" w:pos="2892"/>
        <w:tab w:val="num" w:pos="360"/>
      </w:tabs>
      <w:ind w:left="0" w:firstLine="0"/>
      <w:outlineLvl w:val="3"/>
    </w:pPr>
  </w:style>
  <w:style w:type="paragraph" w:customStyle="1" w:styleId="DefenceSchedule5">
    <w:name w:val="DefenceSchedule5"/>
    <w:basedOn w:val="DefenceNormal"/>
    <w:pPr>
      <w:numPr>
        <w:ilvl w:val="4"/>
        <w:numId w:val="25"/>
      </w:numPr>
      <w:tabs>
        <w:tab w:val="clear" w:pos="3856"/>
        <w:tab w:val="num" w:pos="360"/>
      </w:tabs>
      <w:ind w:left="0" w:firstLine="0"/>
      <w:outlineLvl w:val="4"/>
    </w:pPr>
  </w:style>
  <w:style w:type="paragraph" w:customStyle="1" w:styleId="DefenceSchedule6">
    <w:name w:val="DefenceSchedule6"/>
    <w:basedOn w:val="DefenceNormal"/>
    <w:pPr>
      <w:numPr>
        <w:ilvl w:val="5"/>
        <w:numId w:val="25"/>
      </w:numPr>
      <w:tabs>
        <w:tab w:val="clear" w:pos="4820"/>
        <w:tab w:val="num" w:pos="360"/>
      </w:tabs>
      <w:ind w:left="0" w:firstLine="0"/>
      <w:outlineLvl w:val="5"/>
    </w:pPr>
  </w:style>
  <w:style w:type="paragraph" w:customStyle="1" w:styleId="DefenceHeadingNoTOC1">
    <w:name w:val="DefenceHeading No TOC 1"/>
    <w:qFormat/>
    <w:pPr>
      <w:numPr>
        <w:numId w:val="26"/>
      </w:numPr>
      <w:spacing w:after="220"/>
    </w:pPr>
    <w:rPr>
      <w:rFonts w:ascii="Arial" w:hAnsi="Arial"/>
      <w:b/>
      <w:sz w:val="22"/>
      <w:lang w:eastAsia="en-US"/>
    </w:rPr>
  </w:style>
  <w:style w:type="paragraph" w:customStyle="1" w:styleId="DefenceHeadingNoTOC2">
    <w:name w:val="DefenceHeading No TOC 2"/>
    <w:qFormat/>
    <w:pPr>
      <w:numPr>
        <w:ilvl w:val="1"/>
        <w:numId w:val="26"/>
      </w:numPr>
      <w:spacing w:after="220"/>
    </w:pPr>
    <w:rPr>
      <w:rFonts w:ascii="Arial" w:hAnsi="Arial"/>
      <w:b/>
      <w:sz w:val="22"/>
      <w:lang w:eastAsia="en-US"/>
    </w:rPr>
  </w:style>
  <w:style w:type="paragraph" w:customStyle="1" w:styleId="DefenceHeadingNoTOC3">
    <w:name w:val="DefenceHeading No TOC 3"/>
    <w:basedOn w:val="DefenceNormal"/>
    <w:qFormat/>
    <w:pPr>
      <w:numPr>
        <w:ilvl w:val="2"/>
        <w:numId w:val="26"/>
      </w:numPr>
      <w:tabs>
        <w:tab w:val="clear" w:pos="964"/>
        <w:tab w:val="num" w:pos="360"/>
      </w:tabs>
      <w:ind w:left="0" w:firstLine="0"/>
    </w:pPr>
  </w:style>
  <w:style w:type="paragraph" w:customStyle="1" w:styleId="DefenceHeadingNoTOC4">
    <w:name w:val="DefenceHeading No TOC 4"/>
    <w:basedOn w:val="DefenceNormal"/>
    <w:qFormat/>
    <w:pPr>
      <w:numPr>
        <w:ilvl w:val="3"/>
        <w:numId w:val="26"/>
      </w:numPr>
      <w:tabs>
        <w:tab w:val="clear" w:pos="1928"/>
        <w:tab w:val="num" w:pos="360"/>
      </w:tabs>
      <w:ind w:left="0" w:firstLine="0"/>
    </w:pPr>
  </w:style>
  <w:style w:type="paragraph" w:customStyle="1" w:styleId="DefenceHeadingNoTOC5">
    <w:name w:val="DefenceHeading No TOC 5"/>
    <w:basedOn w:val="DefenceNormal"/>
    <w:qFormat/>
    <w:pPr>
      <w:numPr>
        <w:ilvl w:val="4"/>
        <w:numId w:val="26"/>
      </w:numPr>
      <w:tabs>
        <w:tab w:val="clear" w:pos="2892"/>
        <w:tab w:val="num" w:pos="360"/>
      </w:tabs>
      <w:ind w:left="0" w:firstLine="0"/>
    </w:pPr>
  </w:style>
  <w:style w:type="paragraph" w:customStyle="1" w:styleId="DefenceHeadingNoTOC6">
    <w:name w:val="DefenceHeading No TOC 6"/>
    <w:basedOn w:val="DefenceNormal"/>
    <w:qFormat/>
    <w:pPr>
      <w:numPr>
        <w:ilvl w:val="5"/>
        <w:numId w:val="26"/>
      </w:numPr>
      <w:tabs>
        <w:tab w:val="clear" w:pos="3856"/>
        <w:tab w:val="num" w:pos="360"/>
      </w:tabs>
      <w:ind w:left="0" w:firstLine="0"/>
    </w:pPr>
  </w:style>
  <w:style w:type="paragraph" w:customStyle="1" w:styleId="DefenceHeadingNoTOC7">
    <w:name w:val="DefenceHeading No TOC 7"/>
    <w:basedOn w:val="DefenceNormal"/>
    <w:qFormat/>
    <w:pPr>
      <w:numPr>
        <w:ilvl w:val="6"/>
        <w:numId w:val="26"/>
      </w:numPr>
      <w:tabs>
        <w:tab w:val="clear" w:pos="4820"/>
        <w:tab w:val="num" w:pos="360"/>
      </w:tabs>
      <w:ind w:left="0" w:firstLine="0"/>
    </w:pPr>
  </w:style>
  <w:style w:type="paragraph" w:customStyle="1" w:styleId="DefenceHeadingNoTOC8">
    <w:name w:val="DefenceHeading No TOC 8"/>
    <w:basedOn w:val="DefenceNormal"/>
    <w:qFormat/>
    <w:pPr>
      <w:numPr>
        <w:ilvl w:val="7"/>
        <w:numId w:val="26"/>
      </w:numPr>
      <w:tabs>
        <w:tab w:val="clear" w:pos="5783"/>
        <w:tab w:val="num" w:pos="360"/>
      </w:tabs>
      <w:ind w:left="0" w:firstLine="0"/>
    </w:pPr>
  </w:style>
  <w:style w:type="numbering" w:customStyle="1" w:styleId="DefenceSchedule">
    <w:name w:val="DefenceSchedule"/>
    <w:pPr>
      <w:numPr>
        <w:numId w:val="27"/>
      </w:numPr>
    </w:pPr>
  </w:style>
  <w:style w:type="numbering" w:customStyle="1" w:styleId="DefenceHeadingNoTOC">
    <w:name w:val="DefenceHeading NoTOC"/>
    <w:pPr>
      <w:numPr>
        <w:numId w:val="26"/>
      </w:numPr>
    </w:pPr>
  </w:style>
  <w:style w:type="character" w:customStyle="1" w:styleId="Heading1Char">
    <w:name w:val="Heading 1 Char"/>
    <w:basedOn w:val="DefaultParagraphFont"/>
    <w:link w:val="Heading1"/>
    <w:uiPriority w:val="9"/>
    <w:rPr>
      <w:rFonts w:ascii="Arial" w:hAnsi="Arial" w:cs="Arial"/>
      <w:b/>
      <w:bCs/>
      <w:sz w:val="28"/>
      <w:szCs w:val="32"/>
      <w:lang w:eastAsia="en-US"/>
    </w:rPr>
  </w:style>
  <w:style w:type="paragraph" w:customStyle="1" w:styleId="AppendixheadingLetters">
    <w:name w:val="Appendix heading Letters"/>
    <w:basedOn w:val="Heading1"/>
    <w:qFormat/>
    <w:pPr>
      <w:keepLines/>
      <w:pageBreakBefore/>
      <w:numPr>
        <w:numId w:val="28"/>
      </w:numPr>
      <w:pBdr>
        <w:top w:val="none" w:sz="0" w:space="0" w:color="auto"/>
      </w:pBdr>
      <w:tabs>
        <w:tab w:val="num" w:pos="360"/>
      </w:tabs>
      <w:spacing w:before="480" w:after="240"/>
      <w:ind w:left="0"/>
    </w:pPr>
    <w:rPr>
      <w:rFonts w:eastAsiaTheme="majorEastAsia" w:cstheme="majorBidi"/>
      <w:b w:val="0"/>
      <w:bCs w:val="0"/>
      <w:caps/>
      <w:color w:val="808080" w:themeColor="background1" w:themeShade="80"/>
      <w:sz w:val="48"/>
      <w:szCs w:val="48"/>
    </w:rPr>
  </w:style>
  <w:style w:type="paragraph" w:customStyle="1" w:styleId="AppendixNumberedHeading1">
    <w:name w:val="Appendix Numbered Heading 1"/>
    <w:basedOn w:val="Normal"/>
    <w:pPr>
      <w:numPr>
        <w:ilvl w:val="1"/>
        <w:numId w:val="28"/>
      </w:numPr>
      <w:spacing w:before="120" w:after="120"/>
    </w:pPr>
    <w:rPr>
      <w:rFonts w:ascii="Helvetica" w:hAnsi="Helvetica"/>
      <w:sz w:val="40"/>
      <w:szCs w:val="20"/>
    </w:rPr>
  </w:style>
  <w:style w:type="paragraph" w:customStyle="1" w:styleId="AppendixNumberedHeading2">
    <w:name w:val="Appendix Numbered Heading 2"/>
    <w:basedOn w:val="Normal"/>
    <w:pPr>
      <w:numPr>
        <w:ilvl w:val="2"/>
        <w:numId w:val="28"/>
      </w:numPr>
      <w:spacing w:before="120" w:after="120"/>
    </w:pPr>
    <w:rPr>
      <w:rFonts w:ascii="Helvetica" w:hAnsi="Helvetica"/>
      <w:color w:val="F79646" w:themeColor="accent6"/>
      <w:sz w:val="28"/>
      <w:szCs w:val="20"/>
    </w:rPr>
  </w:style>
  <w:style w:type="paragraph" w:customStyle="1" w:styleId="AppendixNumberedHeading3">
    <w:name w:val="Appendix Numbered Heading 3"/>
    <w:basedOn w:val="Normal"/>
    <w:pPr>
      <w:numPr>
        <w:ilvl w:val="3"/>
        <w:numId w:val="28"/>
      </w:numPr>
      <w:spacing w:before="120" w:after="120"/>
    </w:pPr>
    <w:rPr>
      <w:rFonts w:ascii="Helvetica" w:hAnsi="Helvetica"/>
      <w:b/>
      <w:szCs w:val="20"/>
    </w:rPr>
  </w:style>
  <w:style w:type="paragraph" w:customStyle="1" w:styleId="AppendixNumberedHeading4">
    <w:name w:val="Appendix Numbered Heading 4"/>
    <w:basedOn w:val="Normal"/>
    <w:pPr>
      <w:numPr>
        <w:ilvl w:val="4"/>
        <w:numId w:val="28"/>
      </w:numPr>
      <w:spacing w:before="120" w:after="120"/>
    </w:pPr>
    <w:rPr>
      <w:szCs w:val="20"/>
    </w:rPr>
  </w:style>
  <w:style w:type="paragraph" w:customStyle="1" w:styleId="AppendixNumberedHeading5">
    <w:name w:val="Appendix Numbered Heading 5"/>
    <w:basedOn w:val="Normal"/>
    <w:pPr>
      <w:numPr>
        <w:ilvl w:val="5"/>
        <w:numId w:val="28"/>
      </w:numPr>
      <w:spacing w:before="120" w:after="120"/>
    </w:pPr>
    <w:rPr>
      <w:szCs w:val="20"/>
    </w:rPr>
  </w:style>
  <w:style w:type="paragraph" w:customStyle="1" w:styleId="AppendixNumberedHeading6">
    <w:name w:val="Appendix Numbered Heading 6"/>
    <w:basedOn w:val="Normal"/>
    <w:pPr>
      <w:numPr>
        <w:ilvl w:val="6"/>
        <w:numId w:val="28"/>
      </w:numPr>
      <w:spacing w:before="120" w:after="120"/>
    </w:pPr>
    <w:rPr>
      <w:szCs w:val="20"/>
    </w:rPr>
  </w:style>
  <w:style w:type="paragraph" w:customStyle="1" w:styleId="Default">
    <w:name w:val="Default"/>
    <w:rsid w:val="00F4275C"/>
    <w:pPr>
      <w:widowControl w:val="0"/>
      <w:autoSpaceDE w:val="0"/>
      <w:autoSpaceDN w:val="0"/>
      <w:adjustRightInd w:val="0"/>
    </w:pPr>
    <w:rPr>
      <w:rFonts w:ascii="Arial" w:hAnsi="Arial" w:cs="Arial"/>
      <w:color w:val="000000"/>
      <w:sz w:val="24"/>
      <w:szCs w:val="24"/>
    </w:rPr>
  </w:style>
  <w:style w:type="paragraph" w:customStyle="1" w:styleId="Heading1numbered">
    <w:name w:val="Heading 1 numbered"/>
    <w:basedOn w:val="Heading1"/>
    <w:next w:val="NormalIndent"/>
    <w:uiPriority w:val="8"/>
    <w:qFormat/>
    <w:rsid w:val="00DE6023"/>
    <w:pPr>
      <w:keepLines/>
      <w:numPr>
        <w:ilvl w:val="2"/>
        <w:numId w:val="41"/>
      </w:numPr>
      <w:pBdr>
        <w:top w:val="none" w:sz="0" w:space="0" w:color="auto"/>
      </w:pBdr>
      <w:spacing w:before="600" w:after="300" w:line="276" w:lineRule="auto"/>
    </w:pPr>
    <w:rPr>
      <w:rFonts w:asciiTheme="majorHAnsi" w:eastAsiaTheme="majorEastAsia" w:hAnsiTheme="majorHAnsi" w:cstheme="majorBidi"/>
      <w:b w:val="0"/>
      <w:color w:val="4F81BD" w:themeColor="accent1"/>
      <w:sz w:val="36"/>
      <w:szCs w:val="28"/>
      <w:lang w:eastAsia="en-AU"/>
    </w:rPr>
  </w:style>
  <w:style w:type="paragraph" w:styleId="NormalIndent">
    <w:name w:val="Normal Indent"/>
    <w:basedOn w:val="Normal"/>
    <w:link w:val="NormalIndentChar"/>
    <w:uiPriority w:val="9"/>
    <w:qFormat/>
    <w:rsid w:val="00DE6023"/>
    <w:pPr>
      <w:spacing w:before="100" w:after="100" w:line="252" w:lineRule="auto"/>
      <w:ind w:left="792"/>
    </w:pPr>
    <w:rPr>
      <w:rFonts w:asciiTheme="minorHAnsi" w:eastAsiaTheme="minorEastAsia" w:hAnsiTheme="minorHAnsi" w:cstheme="minorBidi"/>
      <w:spacing w:val="2"/>
      <w:szCs w:val="20"/>
      <w:lang w:eastAsia="en-AU"/>
    </w:rPr>
  </w:style>
  <w:style w:type="character" w:customStyle="1" w:styleId="NormalIndentChar">
    <w:name w:val="Normal Indent Char"/>
    <w:basedOn w:val="DefaultParagraphFont"/>
    <w:link w:val="NormalIndent"/>
    <w:uiPriority w:val="8"/>
    <w:rsid w:val="00DE6023"/>
    <w:rPr>
      <w:rFonts w:asciiTheme="minorHAnsi" w:eastAsiaTheme="minorEastAsia" w:hAnsiTheme="minorHAnsi" w:cstheme="minorBidi"/>
      <w:spacing w:val="2"/>
    </w:rPr>
  </w:style>
  <w:style w:type="paragraph" w:customStyle="1" w:styleId="Heading2numbered">
    <w:name w:val="Heading 2 numbered"/>
    <w:basedOn w:val="Heading2"/>
    <w:next w:val="NormalIndent"/>
    <w:uiPriority w:val="8"/>
    <w:qFormat/>
    <w:rsid w:val="00DE6023"/>
    <w:pPr>
      <w:keepLines/>
      <w:numPr>
        <w:ilvl w:val="3"/>
        <w:numId w:val="41"/>
      </w:numPr>
      <w:spacing w:before="200" w:after="60" w:line="276" w:lineRule="auto"/>
    </w:pPr>
    <w:rPr>
      <w:rFonts w:asciiTheme="majorHAnsi" w:eastAsiaTheme="majorEastAsia" w:hAnsiTheme="majorHAnsi" w:cstheme="majorBidi"/>
      <w:iCs w:val="0"/>
      <w:color w:val="009CA6"/>
      <w:szCs w:val="24"/>
      <w:lang w:eastAsia="en-AU"/>
    </w:rPr>
  </w:style>
  <w:style w:type="paragraph" w:customStyle="1" w:styleId="Heading3numbered">
    <w:name w:val="Heading 3 numbered"/>
    <w:basedOn w:val="Heading3"/>
    <w:next w:val="NormalIndent"/>
    <w:uiPriority w:val="8"/>
    <w:qFormat/>
    <w:rsid w:val="00DE6023"/>
    <w:pPr>
      <w:keepNext/>
      <w:keepLines/>
      <w:numPr>
        <w:ilvl w:val="4"/>
        <w:numId w:val="41"/>
      </w:numPr>
      <w:spacing w:before="120" w:after="60" w:line="276" w:lineRule="auto"/>
    </w:pPr>
    <w:rPr>
      <w:rFonts w:asciiTheme="majorHAnsi" w:eastAsiaTheme="majorEastAsia" w:hAnsiTheme="majorHAnsi" w:cstheme="majorBidi"/>
      <w:b/>
      <w:color w:val="009CA6"/>
      <w:spacing w:val="2"/>
      <w:szCs w:val="20"/>
      <w:lang w:eastAsia="en-AU"/>
    </w:rPr>
  </w:style>
  <w:style w:type="paragraph" w:customStyle="1" w:styleId="Heading4numbered">
    <w:name w:val="Heading 4 numbered"/>
    <w:basedOn w:val="Heading4"/>
    <w:next w:val="NormalIndent"/>
    <w:uiPriority w:val="8"/>
    <w:qFormat/>
    <w:rsid w:val="00DE6023"/>
    <w:pPr>
      <w:keepNext/>
      <w:keepLines/>
      <w:numPr>
        <w:ilvl w:val="5"/>
        <w:numId w:val="41"/>
      </w:numPr>
      <w:spacing w:before="200" w:after="0" w:line="276" w:lineRule="auto"/>
    </w:pPr>
    <w:rPr>
      <w:rFonts w:asciiTheme="majorHAnsi" w:eastAsiaTheme="majorEastAsia" w:hAnsiTheme="majorHAnsi" w:cstheme="majorBidi"/>
      <w:b/>
      <w:iCs/>
      <w:color w:val="53565A"/>
      <w:spacing w:val="2"/>
      <w:szCs w:val="20"/>
      <w:lang w:eastAsia="en-AU"/>
    </w:rPr>
  </w:style>
  <w:style w:type="paragraph" w:customStyle="1" w:styleId="Listnumindent2">
    <w:name w:val="List num indent 2"/>
    <w:basedOn w:val="Normal"/>
    <w:uiPriority w:val="9"/>
    <w:qFormat/>
    <w:rsid w:val="00DE6023"/>
    <w:pPr>
      <w:numPr>
        <w:ilvl w:val="7"/>
        <w:numId w:val="41"/>
      </w:numPr>
      <w:spacing w:before="100" w:after="100" w:line="276" w:lineRule="auto"/>
      <w:contextualSpacing/>
    </w:pPr>
    <w:rPr>
      <w:rFonts w:asciiTheme="minorHAnsi" w:eastAsiaTheme="minorEastAsia" w:hAnsiTheme="minorHAnsi" w:cstheme="minorBidi"/>
      <w:spacing w:val="2"/>
      <w:szCs w:val="20"/>
      <w:lang w:eastAsia="en-AU"/>
    </w:rPr>
  </w:style>
  <w:style w:type="paragraph" w:customStyle="1" w:styleId="Listnumindent">
    <w:name w:val="List num indent"/>
    <w:basedOn w:val="Normal"/>
    <w:uiPriority w:val="9"/>
    <w:qFormat/>
    <w:rsid w:val="00DE6023"/>
    <w:pPr>
      <w:numPr>
        <w:ilvl w:val="6"/>
        <w:numId w:val="41"/>
      </w:numPr>
      <w:spacing w:before="100" w:after="100" w:line="276" w:lineRule="auto"/>
    </w:pPr>
    <w:rPr>
      <w:rFonts w:asciiTheme="minorHAnsi" w:eastAsiaTheme="minorEastAsia" w:hAnsiTheme="minorHAnsi" w:cstheme="minorBidi"/>
      <w:spacing w:val="2"/>
      <w:szCs w:val="20"/>
      <w:lang w:eastAsia="en-AU"/>
    </w:rPr>
  </w:style>
  <w:style w:type="paragraph" w:customStyle="1" w:styleId="Listnum">
    <w:name w:val="List num"/>
    <w:basedOn w:val="Normal"/>
    <w:uiPriority w:val="2"/>
    <w:qFormat/>
    <w:rsid w:val="00DE6023"/>
    <w:pPr>
      <w:numPr>
        <w:numId w:val="41"/>
      </w:numPr>
      <w:spacing w:before="100" w:after="100" w:line="276" w:lineRule="auto"/>
    </w:pPr>
    <w:rPr>
      <w:rFonts w:asciiTheme="minorHAnsi" w:eastAsiaTheme="minorEastAsia" w:hAnsiTheme="minorHAnsi" w:cstheme="minorBidi"/>
      <w:spacing w:val="2"/>
      <w:szCs w:val="20"/>
      <w:lang w:eastAsia="en-AU"/>
    </w:rPr>
  </w:style>
  <w:style w:type="paragraph" w:customStyle="1" w:styleId="Listnum2">
    <w:name w:val="List num 2"/>
    <w:basedOn w:val="Normal"/>
    <w:uiPriority w:val="2"/>
    <w:qFormat/>
    <w:rsid w:val="00DE6023"/>
    <w:pPr>
      <w:numPr>
        <w:ilvl w:val="1"/>
        <w:numId w:val="41"/>
      </w:numPr>
      <w:spacing w:before="100" w:after="100" w:line="276" w:lineRule="auto"/>
    </w:pPr>
    <w:rPr>
      <w:rFonts w:asciiTheme="minorHAnsi" w:eastAsiaTheme="minorEastAsia" w:hAnsiTheme="minorHAnsi" w:cstheme="minorBidi"/>
      <w:spacing w:val="2"/>
      <w:szCs w:val="20"/>
      <w:lang w:eastAsia="en-AU"/>
    </w:rPr>
  </w:style>
  <w:style w:type="paragraph" w:customStyle="1" w:styleId="Numparaindent">
    <w:name w:val="Num para indent"/>
    <w:basedOn w:val="Normal"/>
    <w:uiPriority w:val="9"/>
    <w:qFormat/>
    <w:rsid w:val="00DE6023"/>
    <w:pPr>
      <w:numPr>
        <w:ilvl w:val="8"/>
        <w:numId w:val="41"/>
      </w:numPr>
      <w:spacing w:before="100" w:after="100" w:line="276" w:lineRule="auto"/>
      <w:contextualSpacing/>
    </w:pPr>
    <w:rPr>
      <w:rFonts w:asciiTheme="minorHAnsi" w:eastAsiaTheme="minorEastAsia" w:hAnsiTheme="minorHAnsi" w:cstheme="minorBidi"/>
      <w:spacing w:val="2"/>
      <w:szCs w:val="20"/>
      <w:lang w:eastAsia="en-AU"/>
    </w:rPr>
  </w:style>
  <w:style w:type="paragraph" w:customStyle="1" w:styleId="RespondentNotes">
    <w:name w:val="Respondent Notes"/>
    <w:basedOn w:val="NormalIndent"/>
    <w:link w:val="RespondentNotesChar"/>
    <w:qFormat/>
    <w:rsid w:val="00DE6023"/>
    <w:pPr>
      <w:spacing w:before="160"/>
    </w:pPr>
    <w:rPr>
      <w:i/>
      <w:color w:val="4F81BD" w:themeColor="accent1"/>
    </w:rPr>
  </w:style>
  <w:style w:type="character" w:customStyle="1" w:styleId="RespondentNotesChar">
    <w:name w:val="Respondent Notes Char"/>
    <w:basedOn w:val="NormalIndentChar"/>
    <w:link w:val="RespondentNotes"/>
    <w:rsid w:val="00DE6023"/>
    <w:rPr>
      <w:rFonts w:asciiTheme="minorHAnsi" w:eastAsiaTheme="minorEastAsia" w:hAnsiTheme="minorHAnsi" w:cstheme="minorBidi"/>
      <w:i/>
      <w:color w:val="4F81BD" w:themeColor="accent1"/>
      <w:spacing w:val="2"/>
    </w:rPr>
  </w:style>
  <w:style w:type="table" w:customStyle="1" w:styleId="Indented1">
    <w:name w:val="Indented1"/>
    <w:basedOn w:val="TableGrid"/>
    <w:uiPriority w:val="99"/>
    <w:rsid w:val="00DE6023"/>
    <w:pPr>
      <w:widowControl/>
      <w:spacing w:before="20" w:after="0"/>
    </w:pPr>
    <w:rPr>
      <w:rFonts w:asciiTheme="minorHAnsi" w:eastAsiaTheme="minorHAnsi" w:hAnsiTheme="minorHAnsi" w:cstheme="minorBidi"/>
      <w:spacing w:val="2"/>
      <w:sz w:val="17"/>
      <w:szCs w:val="21"/>
      <w:lang w:eastAsia="en-US"/>
    </w:rPr>
    <w:tblPr>
      <w:tblStyleRowBandSize w:val="1"/>
      <w:tblStyleColBandSize w:val="1"/>
      <w:tblInd w:w="864" w:type="dxa"/>
      <w:tblBorders>
        <w:top w:val="none" w:sz="0" w:space="0" w:color="auto"/>
        <w:left w:val="none" w:sz="0" w:space="0" w:color="auto"/>
        <w:bottom w:val="single" w:sz="12" w:space="0" w:color="4F81BD" w:themeColor="accent1"/>
        <w:right w:val="none" w:sz="0" w:space="0" w:color="auto"/>
        <w:insideH w:val="none" w:sz="0" w:space="0" w:color="auto"/>
        <w:insideV w:val="none" w:sz="0" w:space="0" w:color="auto"/>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styleId="CommentSubject">
    <w:name w:val="annotation subject"/>
    <w:basedOn w:val="CommentText"/>
    <w:next w:val="CommentText"/>
    <w:link w:val="CommentSubjectChar"/>
    <w:uiPriority w:val="99"/>
    <w:rsid w:val="00AB3BC4"/>
    <w:pPr>
      <w:spacing w:after="240"/>
    </w:pPr>
    <w:rPr>
      <w:rFonts w:ascii="Arial" w:hAnsi="Arial"/>
      <w:b/>
      <w:bCs/>
    </w:rPr>
  </w:style>
  <w:style w:type="character" w:customStyle="1" w:styleId="CommentSubjectChar">
    <w:name w:val="Comment Subject Char"/>
    <w:basedOn w:val="CommentTextChar"/>
    <w:link w:val="CommentSubject"/>
    <w:uiPriority w:val="99"/>
    <w:rsid w:val="00AB3BC4"/>
    <w:rPr>
      <w:rFonts w:ascii="Arial" w:hAnsi="Arial"/>
      <w:b/>
      <w:bCs/>
      <w:lang w:eastAsia="en-US"/>
    </w:rPr>
  </w:style>
  <w:style w:type="paragraph" w:styleId="Revision">
    <w:name w:val="Revision"/>
    <w:hidden/>
    <w:uiPriority w:val="99"/>
    <w:semiHidden/>
    <w:rsid w:val="00AC1FA4"/>
    <w:rPr>
      <w:rFonts w:ascii="Arial" w:hAnsi="Arial"/>
      <w:szCs w:val="24"/>
      <w:lang w:eastAsia="en-US"/>
    </w:rPr>
  </w:style>
  <w:style w:type="table" w:customStyle="1" w:styleId="TableGrid7">
    <w:name w:val="Table Grid7"/>
    <w:basedOn w:val="TableNormal"/>
    <w:next w:val="TableGrid"/>
    <w:rsid w:val="00133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rsid w:val="002454E1"/>
    <w:pPr>
      <w:spacing w:after="240"/>
    </w:pPr>
    <w:rPr>
      <w:rFonts w:ascii="Arial" w:hAnsi="Arial"/>
      <w:kern w:val="22"/>
      <w:sz w:val="22"/>
      <w:szCs w:val="24"/>
      <w:lang w:eastAsia="en-US"/>
    </w:rPr>
  </w:style>
  <w:style w:type="paragraph" w:customStyle="1" w:styleId="contdpara">
    <w:name w:val="cont'd para"/>
    <w:basedOn w:val="Paragraph"/>
    <w:rsid w:val="002454E1"/>
    <w:pPr>
      <w:ind w:left="851"/>
    </w:pPr>
  </w:style>
  <w:style w:type="table" w:customStyle="1" w:styleId="TableGrid8">
    <w:name w:val="Table Grid8"/>
    <w:basedOn w:val="TableNormal"/>
    <w:next w:val="TableGrid"/>
    <w:uiPriority w:val="59"/>
    <w:rsid w:val="00454EC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Indent">
    <w:name w:val="DefenceIndent"/>
    <w:basedOn w:val="DefenceNormal"/>
    <w:link w:val="DefenceIndentChar"/>
    <w:rsid w:val="00DA51F7"/>
    <w:pPr>
      <w:ind w:left="964"/>
    </w:pPr>
  </w:style>
  <w:style w:type="character" w:customStyle="1" w:styleId="DefenceIndentChar">
    <w:name w:val="DefenceIndent Char"/>
    <w:link w:val="DefenceIndent"/>
    <w:locked/>
    <w:rsid w:val="00DA51F7"/>
    <w:rPr>
      <w:lang w:eastAsia="en-US"/>
    </w:rPr>
  </w:style>
  <w:style w:type="paragraph" w:customStyle="1" w:styleId="DefenceHeading1">
    <w:name w:val="DefenceHeading 1"/>
    <w:next w:val="DefenceHeading2"/>
    <w:rsid w:val="00374899"/>
    <w:pPr>
      <w:keepNext/>
      <w:numPr>
        <w:numId w:val="50"/>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374899"/>
    <w:pPr>
      <w:keepNext/>
      <w:numPr>
        <w:ilvl w:val="1"/>
        <w:numId w:val="50"/>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rsid w:val="00374899"/>
    <w:pPr>
      <w:numPr>
        <w:ilvl w:val="2"/>
        <w:numId w:val="50"/>
      </w:numPr>
      <w:outlineLvl w:val="2"/>
    </w:pPr>
    <w:rPr>
      <w:rFonts w:cs="Arial"/>
      <w:bCs/>
      <w:szCs w:val="26"/>
    </w:rPr>
  </w:style>
  <w:style w:type="paragraph" w:customStyle="1" w:styleId="DefenceHeading4">
    <w:name w:val="DefenceHeading 4"/>
    <w:basedOn w:val="DefenceNormal"/>
    <w:link w:val="DefenceHeading4Char"/>
    <w:rsid w:val="00374899"/>
    <w:pPr>
      <w:numPr>
        <w:ilvl w:val="3"/>
        <w:numId w:val="50"/>
      </w:numPr>
      <w:outlineLvl w:val="3"/>
    </w:pPr>
  </w:style>
  <w:style w:type="paragraph" w:customStyle="1" w:styleId="DefenceHeading5">
    <w:name w:val="DefenceHeading 5"/>
    <w:basedOn w:val="DefenceNormal"/>
    <w:rsid w:val="00374899"/>
    <w:pPr>
      <w:numPr>
        <w:ilvl w:val="4"/>
        <w:numId w:val="50"/>
      </w:numPr>
      <w:outlineLvl w:val="4"/>
    </w:pPr>
    <w:rPr>
      <w:bCs/>
      <w:iCs/>
      <w:szCs w:val="26"/>
    </w:rPr>
  </w:style>
  <w:style w:type="paragraph" w:customStyle="1" w:styleId="DefenceHeading6">
    <w:name w:val="DefenceHeading 6"/>
    <w:basedOn w:val="DefenceNormal"/>
    <w:rsid w:val="00374899"/>
    <w:pPr>
      <w:numPr>
        <w:ilvl w:val="5"/>
        <w:numId w:val="50"/>
      </w:numPr>
      <w:outlineLvl w:val="5"/>
    </w:pPr>
  </w:style>
  <w:style w:type="paragraph" w:customStyle="1" w:styleId="DefenceHeading7">
    <w:name w:val="DefenceHeading 7"/>
    <w:basedOn w:val="DefenceNormal"/>
    <w:rsid w:val="00374899"/>
    <w:pPr>
      <w:numPr>
        <w:ilvl w:val="6"/>
        <w:numId w:val="50"/>
      </w:numPr>
      <w:outlineLvl w:val="6"/>
    </w:pPr>
  </w:style>
  <w:style w:type="paragraph" w:customStyle="1" w:styleId="DefenceHeading8">
    <w:name w:val="DefenceHeading 8"/>
    <w:basedOn w:val="DefenceNormal"/>
    <w:rsid w:val="00374899"/>
    <w:pPr>
      <w:numPr>
        <w:ilvl w:val="7"/>
        <w:numId w:val="50"/>
      </w:numPr>
      <w:outlineLvl w:val="7"/>
    </w:pPr>
  </w:style>
  <w:style w:type="paragraph" w:customStyle="1" w:styleId="DefenceHeading9">
    <w:name w:val="DefenceHeading 9"/>
    <w:next w:val="DefenceNormal"/>
    <w:rsid w:val="00374899"/>
    <w:pPr>
      <w:numPr>
        <w:ilvl w:val="8"/>
        <w:numId w:val="50"/>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locked/>
    <w:rsid w:val="00374899"/>
    <w:rPr>
      <w:rFonts w:cs="Arial"/>
      <w:bCs/>
      <w:szCs w:val="26"/>
      <w:lang w:eastAsia="en-US"/>
    </w:rPr>
  </w:style>
  <w:style w:type="numbering" w:customStyle="1" w:styleId="DefenceHeading">
    <w:name w:val="DefenceHeading"/>
    <w:rsid w:val="00374899"/>
    <w:pPr>
      <w:numPr>
        <w:numId w:val="50"/>
      </w:numPr>
    </w:pPr>
  </w:style>
  <w:style w:type="character" w:customStyle="1" w:styleId="DefenceHeading4Char">
    <w:name w:val="DefenceHeading 4 Char"/>
    <w:link w:val="DefenceHeading4"/>
    <w:locked/>
    <w:rsid w:val="000F334F"/>
    <w:rPr>
      <w:lang w:eastAsia="en-US"/>
    </w:rPr>
  </w:style>
  <w:style w:type="paragraph" w:styleId="ListNumber3">
    <w:name w:val="List Number 3"/>
    <w:basedOn w:val="Normal"/>
    <w:rsid w:val="00802BFD"/>
    <w:pPr>
      <w:numPr>
        <w:numId w:val="52"/>
      </w:numPr>
      <w:tabs>
        <w:tab w:val="num" w:pos="2892"/>
      </w:tabs>
      <w:ind w:left="2892"/>
    </w:pPr>
  </w:style>
  <w:style w:type="numbering" w:customStyle="1" w:styleId="CUHeading">
    <w:name w:val="CU_Heading"/>
    <w:uiPriority w:val="99"/>
    <w:rsid w:val="00802BFD"/>
    <w:pPr>
      <w:numPr>
        <w:numId w:val="54"/>
      </w:numPr>
    </w:pPr>
  </w:style>
  <w:style w:type="numbering" w:customStyle="1" w:styleId="CUBullet">
    <w:name w:val="CU_Bullet"/>
    <w:uiPriority w:val="99"/>
    <w:rsid w:val="00802BFD"/>
    <w:pPr>
      <w:numPr>
        <w:numId w:val="53"/>
      </w:numPr>
    </w:pPr>
  </w:style>
  <w:style w:type="paragraph" w:styleId="ListNumber5">
    <w:name w:val="List Number 5"/>
    <w:basedOn w:val="Normal"/>
    <w:rsid w:val="00802BFD"/>
    <w:pPr>
      <w:numPr>
        <w:numId w:val="55"/>
      </w:numPr>
      <w:tabs>
        <w:tab w:val="left" w:pos="4820"/>
      </w:tabs>
      <w:ind w:left="4820"/>
    </w:pPr>
  </w:style>
  <w:style w:type="paragraph" w:customStyle="1" w:styleId="PIPNumber4">
    <w:name w:val="PIP_Number4"/>
    <w:basedOn w:val="PIPNormal"/>
    <w:qFormat/>
    <w:rsid w:val="00802BFD"/>
    <w:pPr>
      <w:tabs>
        <w:tab w:val="num" w:pos="2891"/>
      </w:tabs>
      <w:ind w:left="2891" w:hanging="963"/>
    </w:pPr>
  </w:style>
  <w:style w:type="paragraph" w:customStyle="1" w:styleId="PIPNumber5">
    <w:name w:val="PIP_Number5"/>
    <w:basedOn w:val="PIPNormal"/>
    <w:qFormat/>
    <w:rsid w:val="00802BFD"/>
    <w:pPr>
      <w:tabs>
        <w:tab w:val="num" w:pos="3855"/>
      </w:tabs>
      <w:ind w:left="3855" w:hanging="964"/>
    </w:pPr>
  </w:style>
  <w:style w:type="numbering" w:customStyle="1" w:styleId="PIPNumbers">
    <w:name w:val="PIPNumbers"/>
    <w:uiPriority w:val="99"/>
    <w:rsid w:val="00802BFD"/>
    <w:pPr>
      <w:numPr>
        <w:numId w:val="56"/>
      </w:numPr>
    </w:pPr>
  </w:style>
  <w:style w:type="character" w:styleId="UnresolvedMention">
    <w:name w:val="Unresolved Mention"/>
    <w:basedOn w:val="DefaultParagraphFont"/>
    <w:uiPriority w:val="99"/>
    <w:semiHidden/>
    <w:unhideWhenUsed/>
    <w:rsid w:val="00F817AA"/>
    <w:rPr>
      <w:color w:val="808080"/>
      <w:shd w:val="clear" w:color="auto" w:fill="E6E6E6"/>
    </w:rPr>
  </w:style>
  <w:style w:type="character" w:styleId="Emphasis">
    <w:name w:val="Emphasis"/>
    <w:basedOn w:val="DefaultParagraphFont"/>
    <w:uiPriority w:val="20"/>
    <w:qFormat/>
    <w:rsid w:val="00302D74"/>
    <w:rPr>
      <w:i/>
      <w:iCs/>
    </w:rPr>
  </w:style>
  <w:style w:type="numbering" w:customStyle="1" w:styleId="VGSOStandardHeadingNumbers">
    <w:name w:val="VGSO Standard Heading Numbers"/>
    <w:uiPriority w:val="99"/>
    <w:rsid w:val="00D503F8"/>
    <w:pPr>
      <w:numPr>
        <w:numId w:val="63"/>
      </w:numPr>
    </w:pPr>
  </w:style>
  <w:style w:type="paragraph" w:customStyle="1" w:styleId="LDIndent1">
    <w:name w:val="LD_Indent1"/>
    <w:basedOn w:val="Normal"/>
    <w:uiPriority w:val="1"/>
    <w:qFormat/>
    <w:rsid w:val="00D503F8"/>
    <w:pPr>
      <w:ind w:left="851"/>
    </w:pPr>
    <w:rPr>
      <w:rFonts w:ascii="Segoe UI" w:eastAsiaTheme="minorHAnsi" w:hAnsi="Segoe UI" w:cstheme="minorBidi"/>
      <w:sz w:val="22"/>
    </w:rPr>
  </w:style>
  <w:style w:type="paragraph" w:customStyle="1" w:styleId="LDStandard1">
    <w:name w:val="LD_Standard1"/>
    <w:basedOn w:val="Normal"/>
    <w:next w:val="LDStandard2"/>
    <w:uiPriority w:val="7"/>
    <w:qFormat/>
    <w:rsid w:val="00D503F8"/>
    <w:pPr>
      <w:keepNext/>
      <w:keepLines/>
      <w:numPr>
        <w:numId w:val="64"/>
      </w:numPr>
    </w:pPr>
    <w:rPr>
      <w:rFonts w:ascii="Segoe UI" w:eastAsiaTheme="minorHAnsi" w:hAnsi="Segoe UI" w:cstheme="minorBidi"/>
      <w:b/>
      <w:sz w:val="22"/>
    </w:rPr>
  </w:style>
  <w:style w:type="paragraph" w:customStyle="1" w:styleId="LDStandard2">
    <w:name w:val="LD_Standard2"/>
    <w:basedOn w:val="Normal"/>
    <w:uiPriority w:val="7"/>
    <w:qFormat/>
    <w:rsid w:val="00D503F8"/>
    <w:pPr>
      <w:numPr>
        <w:ilvl w:val="1"/>
        <w:numId w:val="64"/>
      </w:numPr>
    </w:pPr>
    <w:rPr>
      <w:rFonts w:ascii="Segoe UI" w:eastAsiaTheme="minorHAnsi" w:hAnsi="Segoe UI" w:cstheme="minorBidi"/>
      <w:b/>
      <w:sz w:val="22"/>
    </w:rPr>
  </w:style>
  <w:style w:type="paragraph" w:customStyle="1" w:styleId="LDStandard3">
    <w:name w:val="LD_Standard3"/>
    <w:basedOn w:val="LDStandard2"/>
    <w:uiPriority w:val="7"/>
    <w:qFormat/>
    <w:rsid w:val="00D503F8"/>
    <w:pPr>
      <w:keepNext/>
      <w:keepLines/>
      <w:numPr>
        <w:ilvl w:val="2"/>
      </w:numPr>
    </w:pPr>
  </w:style>
  <w:style w:type="paragraph" w:customStyle="1" w:styleId="LDStandard4">
    <w:name w:val="LD_Standard4"/>
    <w:basedOn w:val="LDStandard3"/>
    <w:uiPriority w:val="7"/>
    <w:qFormat/>
    <w:rsid w:val="00D503F8"/>
    <w:pPr>
      <w:numPr>
        <w:ilvl w:val="3"/>
      </w:numPr>
    </w:pPr>
    <w:rPr>
      <w:b w:val="0"/>
    </w:rPr>
  </w:style>
  <w:style w:type="paragraph" w:customStyle="1" w:styleId="LDStandard5">
    <w:name w:val="LD_Standard5"/>
    <w:basedOn w:val="LDStandard4"/>
    <w:uiPriority w:val="7"/>
    <w:qFormat/>
    <w:rsid w:val="00D503F8"/>
    <w:pPr>
      <w:numPr>
        <w:ilvl w:val="4"/>
      </w:numPr>
    </w:pPr>
  </w:style>
  <w:style w:type="paragraph" w:customStyle="1" w:styleId="LDStandard6">
    <w:name w:val="LD_Standard6"/>
    <w:basedOn w:val="LDStandard5"/>
    <w:uiPriority w:val="7"/>
    <w:qFormat/>
    <w:rsid w:val="00D503F8"/>
    <w:pPr>
      <w:numPr>
        <w:ilvl w:val="5"/>
      </w:numPr>
    </w:pPr>
  </w:style>
  <w:style w:type="paragraph" w:customStyle="1" w:styleId="LDStandard7">
    <w:name w:val="LD_Standard7"/>
    <w:basedOn w:val="LDStandard6"/>
    <w:uiPriority w:val="7"/>
    <w:qFormat/>
    <w:rsid w:val="00D503F8"/>
    <w:pPr>
      <w:numPr>
        <w:ilvl w:val="6"/>
      </w:numPr>
    </w:pPr>
  </w:style>
  <w:style w:type="numbering" w:customStyle="1" w:styleId="LDStandardList">
    <w:name w:val="LD_StandardList"/>
    <w:uiPriority w:val="99"/>
    <w:rsid w:val="00D503F8"/>
    <w:pPr>
      <w:numPr>
        <w:numId w:val="71"/>
      </w:numPr>
    </w:pPr>
  </w:style>
  <w:style w:type="paragraph" w:customStyle="1" w:styleId="LDIndent3">
    <w:name w:val="LD_Indent3"/>
    <w:basedOn w:val="Normal"/>
    <w:uiPriority w:val="1"/>
    <w:qFormat/>
    <w:rsid w:val="00552A1D"/>
    <w:pPr>
      <w:ind w:left="2552"/>
    </w:pPr>
    <w:rPr>
      <w:rFonts w:ascii="Segoe UI" w:eastAsiaTheme="minorHAnsi" w:hAnsi="Segoe UI" w:cstheme="minorBidi"/>
      <w:sz w:val="22"/>
    </w:rPr>
  </w:style>
  <w:style w:type="paragraph" w:customStyle="1" w:styleId="TableBullet">
    <w:name w:val="Table Bullet"/>
    <w:basedOn w:val="Normal"/>
    <w:qFormat/>
    <w:rsid w:val="00A21CC8"/>
    <w:pPr>
      <w:numPr>
        <w:numId w:val="86"/>
      </w:numPr>
      <w:spacing w:after="120"/>
    </w:pPr>
    <w:rPr>
      <w:rFonts w:eastAsia="MS Mincho" w:cs="Arial"/>
      <w:spacing w:val="-4"/>
      <w:lang w:val="en-US"/>
    </w:rPr>
  </w:style>
  <w:style w:type="paragraph" w:customStyle="1" w:styleId="Bullet1">
    <w:name w:val="Bullet 1"/>
    <w:uiPriority w:val="1"/>
    <w:qFormat/>
    <w:rsid w:val="006A437B"/>
    <w:pPr>
      <w:numPr>
        <w:numId w:val="104"/>
      </w:numPr>
      <w:spacing w:before="100" w:after="100"/>
    </w:pPr>
    <w:rPr>
      <w:rFonts w:asciiTheme="minorHAnsi" w:hAnsiTheme="minorHAnsi" w:cs="Calibri"/>
      <w:spacing w:val="2"/>
    </w:rPr>
  </w:style>
  <w:style w:type="paragraph" w:customStyle="1" w:styleId="Bullet2">
    <w:name w:val="Bullet 2"/>
    <w:basedOn w:val="Bullet1"/>
    <w:uiPriority w:val="1"/>
    <w:qFormat/>
    <w:rsid w:val="006A437B"/>
    <w:pPr>
      <w:numPr>
        <w:ilvl w:val="1"/>
      </w:numPr>
    </w:pPr>
  </w:style>
  <w:style w:type="paragraph" w:customStyle="1" w:styleId="Bulletindent">
    <w:name w:val="Bullet indent"/>
    <w:basedOn w:val="Bullet2"/>
    <w:uiPriority w:val="9"/>
    <w:qFormat/>
    <w:rsid w:val="006A437B"/>
    <w:pPr>
      <w:numPr>
        <w:ilvl w:val="2"/>
      </w:numPr>
    </w:pPr>
  </w:style>
  <w:style w:type="paragraph" w:customStyle="1" w:styleId="Bulletindent2">
    <w:name w:val="Bullet indent 2"/>
    <w:basedOn w:val="Normal"/>
    <w:uiPriority w:val="9"/>
    <w:qFormat/>
    <w:rsid w:val="006A437B"/>
    <w:pPr>
      <w:keepLines/>
      <w:numPr>
        <w:ilvl w:val="3"/>
        <w:numId w:val="104"/>
      </w:numPr>
      <w:spacing w:before="100" w:after="100" w:line="276" w:lineRule="auto"/>
      <w:contextualSpacing/>
    </w:pPr>
    <w:rPr>
      <w:rFonts w:asciiTheme="minorHAnsi" w:eastAsiaTheme="minorEastAsia" w:hAnsiTheme="minorHAnsi" w:cstheme="minorBidi"/>
      <w:spacing w:val="2"/>
      <w:szCs w:val="20"/>
      <w:lang w:eastAsia="en-AU"/>
    </w:rPr>
  </w:style>
  <w:style w:type="character" w:customStyle="1" w:styleId="DHHSbodyChar">
    <w:name w:val="DHHS body Char"/>
    <w:basedOn w:val="DefaultParagraphFont"/>
    <w:link w:val="DHHSbody"/>
    <w:locked/>
    <w:rsid w:val="002145A2"/>
    <w:rPr>
      <w:rFonts w:ascii="Arial" w:eastAsia="Times" w:hAnsi="Arial"/>
    </w:rPr>
  </w:style>
  <w:style w:type="paragraph" w:customStyle="1" w:styleId="DHHSbody">
    <w:name w:val="DHHS body"/>
    <w:link w:val="DHHSbodyChar"/>
    <w:qFormat/>
    <w:rsid w:val="002145A2"/>
    <w:pPr>
      <w:autoSpaceDN w:val="0"/>
      <w:spacing w:after="120" w:line="270" w:lineRule="atLeast"/>
    </w:pPr>
    <w:rPr>
      <w:rFonts w:ascii="Arial" w:eastAsia="Times" w:hAnsi="Arial"/>
    </w:rPr>
  </w:style>
  <w:style w:type="character" w:customStyle="1" w:styleId="BodyVPSCChar">
    <w:name w:val="Body VPSC Char"/>
    <w:basedOn w:val="DefaultParagraphFont"/>
    <w:link w:val="BodyVPSC"/>
    <w:locked/>
    <w:rsid w:val="002145A2"/>
    <w:rPr>
      <w:rFonts w:ascii="Arial" w:hAnsi="Arial" w:cs="Tahoma"/>
      <w:color w:val="000000"/>
    </w:rPr>
  </w:style>
  <w:style w:type="paragraph" w:customStyle="1" w:styleId="BodyVPSC">
    <w:name w:val="Body VPSC"/>
    <w:link w:val="BodyVPSCChar"/>
    <w:qFormat/>
    <w:rsid w:val="002145A2"/>
    <w:pPr>
      <w:autoSpaceDN w:val="0"/>
      <w:spacing w:after="100" w:line="276" w:lineRule="auto"/>
    </w:pPr>
    <w:rPr>
      <w:rFonts w:ascii="Arial" w:hAnsi="Arial" w:cs="Tahoma"/>
      <w:color w:val="000000"/>
    </w:rPr>
  </w:style>
  <w:style w:type="paragraph" w:customStyle="1" w:styleId="DHHStabletext">
    <w:name w:val="DHHS table text"/>
    <w:uiPriority w:val="3"/>
    <w:qFormat/>
    <w:rsid w:val="002145A2"/>
    <w:pPr>
      <w:autoSpaceDN w:val="0"/>
      <w:spacing w:before="80" w:after="60"/>
    </w:pPr>
    <w:rPr>
      <w:rFonts w:ascii="Arial" w:hAnsi="Arial"/>
      <w:lang w:eastAsia="en-US"/>
    </w:rPr>
  </w:style>
  <w:style w:type="paragraph" w:customStyle="1" w:styleId="DHHStablecolhead">
    <w:name w:val="DHHS table col head"/>
    <w:uiPriority w:val="3"/>
    <w:qFormat/>
    <w:rsid w:val="002145A2"/>
    <w:pPr>
      <w:autoSpaceDN w:val="0"/>
      <w:spacing w:before="80" w:after="60"/>
    </w:pPr>
    <w:rPr>
      <w:rFonts w:ascii="Arial" w:hAnsi="Arial"/>
      <w:b/>
      <w:color w:val="201547"/>
      <w:lang w:eastAsia="en-US"/>
    </w:rPr>
  </w:style>
  <w:style w:type="character" w:customStyle="1" w:styleId="ListParagraphChar">
    <w:name w:val="List Paragraph Char"/>
    <w:aliases w:val="DdeM List Paragraph Char"/>
    <w:basedOn w:val="DefaultParagraphFont"/>
    <w:link w:val="ListParagraph"/>
    <w:uiPriority w:val="34"/>
    <w:locked/>
    <w:rsid w:val="002145A2"/>
    <w:rPr>
      <w:rFonts w:ascii="Arial" w:hAnsi="Arial"/>
      <w:lang w:val="en-GB" w:eastAsia="en-US"/>
    </w:rPr>
  </w:style>
  <w:style w:type="paragraph" w:customStyle="1" w:styleId="DHHSbullet1">
    <w:name w:val="DHHS bullet 1"/>
    <w:basedOn w:val="DHHSbody"/>
    <w:uiPriority w:val="99"/>
    <w:qFormat/>
    <w:rsid w:val="002145A2"/>
    <w:pPr>
      <w:numPr>
        <w:numId w:val="116"/>
      </w:numPr>
      <w:tabs>
        <w:tab w:val="num" w:pos="360"/>
      </w:tabs>
      <w:spacing w:after="40"/>
      <w:ind w:left="288" w:hanging="288"/>
    </w:pPr>
    <w:rPr>
      <w:lang w:eastAsia="en-US"/>
    </w:rPr>
  </w:style>
  <w:style w:type="paragraph" w:customStyle="1" w:styleId="DHHSbullet2">
    <w:name w:val="DHHS bullet 2"/>
    <w:basedOn w:val="DHHSbody"/>
    <w:uiPriority w:val="2"/>
    <w:qFormat/>
    <w:rsid w:val="002145A2"/>
    <w:pPr>
      <w:numPr>
        <w:ilvl w:val="1"/>
        <w:numId w:val="116"/>
      </w:numPr>
      <w:spacing w:after="40"/>
    </w:pPr>
    <w:rPr>
      <w:lang w:eastAsia="en-US"/>
    </w:rPr>
  </w:style>
  <w:style w:type="numbering" w:customStyle="1" w:styleId="ZZBullets">
    <w:name w:val="ZZ Bullets"/>
    <w:rsid w:val="002145A2"/>
    <w:pPr>
      <w:numPr>
        <w:numId w:val="116"/>
      </w:numPr>
    </w:pPr>
  </w:style>
  <w:style w:type="character" w:customStyle="1" w:styleId="Heading2Char">
    <w:name w:val="Heading 2 Char"/>
    <w:basedOn w:val="DefaultParagraphFont"/>
    <w:link w:val="Heading2"/>
    <w:uiPriority w:val="9"/>
    <w:rsid w:val="002C2B0E"/>
    <w:rPr>
      <w:rFonts w:ascii="Arial" w:hAnsi="Arial"/>
      <w:b/>
      <w:bCs/>
      <w:iCs/>
      <w:sz w:val="24"/>
      <w:szCs w:val="28"/>
      <w:lang w:eastAsia="en-US"/>
    </w:rPr>
  </w:style>
  <w:style w:type="character" w:customStyle="1" w:styleId="Heading5Char">
    <w:name w:val="Heading 5 Char"/>
    <w:basedOn w:val="DefaultParagraphFont"/>
    <w:link w:val="Heading5"/>
    <w:rsid w:val="002C2B0E"/>
    <w:rPr>
      <w:rFonts w:ascii="Arial" w:hAnsi="Arial"/>
      <w:bCs/>
      <w:iCs/>
      <w:szCs w:val="26"/>
      <w:lang w:eastAsia="en-US"/>
    </w:rPr>
  </w:style>
  <w:style w:type="character" w:customStyle="1" w:styleId="Heading6Char">
    <w:name w:val="Heading 6 Char"/>
    <w:basedOn w:val="DefaultParagraphFont"/>
    <w:link w:val="Heading6"/>
    <w:rsid w:val="002C2B0E"/>
    <w:rPr>
      <w:rFonts w:ascii="Arial" w:hAnsi="Arial"/>
      <w:bCs/>
      <w:szCs w:val="22"/>
      <w:lang w:eastAsia="en-US"/>
    </w:rPr>
  </w:style>
  <w:style w:type="character" w:customStyle="1" w:styleId="Heading7Char">
    <w:name w:val="Heading 7 Char"/>
    <w:basedOn w:val="DefaultParagraphFont"/>
    <w:link w:val="Heading7"/>
    <w:rsid w:val="002C2B0E"/>
    <w:rPr>
      <w:rFonts w:ascii="Arial" w:hAnsi="Arial"/>
      <w:szCs w:val="24"/>
      <w:lang w:eastAsia="en-US"/>
    </w:rPr>
  </w:style>
  <w:style w:type="character" w:customStyle="1" w:styleId="Heading8Char">
    <w:name w:val="Heading 8 Char"/>
    <w:basedOn w:val="DefaultParagraphFont"/>
    <w:link w:val="Heading8"/>
    <w:rsid w:val="002C2B0E"/>
    <w:rPr>
      <w:rFonts w:ascii="Arial" w:hAnsi="Arial"/>
      <w:iCs/>
      <w:szCs w:val="24"/>
      <w:lang w:eastAsia="en-US"/>
    </w:rPr>
  </w:style>
  <w:style w:type="character" w:customStyle="1" w:styleId="Heading9Char">
    <w:name w:val="Heading 9 Char"/>
    <w:basedOn w:val="DefaultParagraphFont"/>
    <w:link w:val="Heading9"/>
    <w:rsid w:val="002C2B0E"/>
    <w:rPr>
      <w:rFonts w:ascii="Arial" w:hAnsi="Arial" w:cs="Arial"/>
      <w:b/>
      <w:sz w:val="24"/>
      <w:szCs w:val="22"/>
      <w:lang w:eastAsia="en-US"/>
    </w:rPr>
  </w:style>
  <w:style w:type="paragraph" w:customStyle="1" w:styleId="TableNum">
    <w:name w:val="Table Num"/>
    <w:basedOn w:val="Normal"/>
    <w:uiPriority w:val="13"/>
    <w:qFormat/>
    <w:rsid w:val="002C2B0E"/>
    <w:pPr>
      <w:widowControl w:val="0"/>
      <w:numPr>
        <w:numId w:val="119"/>
      </w:numPr>
      <w:tabs>
        <w:tab w:val="num" w:pos="360"/>
      </w:tabs>
      <w:autoSpaceDE w:val="0"/>
      <w:autoSpaceDN w:val="0"/>
      <w:adjustRightInd w:val="0"/>
      <w:spacing w:before="100" w:after="100" w:line="260" w:lineRule="atLeast"/>
      <w:ind w:left="0" w:firstLine="0"/>
    </w:pPr>
    <w:rPr>
      <w:rFonts w:cs="Calibri"/>
      <w:sz w:val="19"/>
      <w:szCs w:val="22"/>
      <w:lang w:val="en-US" w:eastAsia="en-AU"/>
    </w:rPr>
  </w:style>
  <w:style w:type="paragraph" w:customStyle="1" w:styleId="DHHStabletext6pt">
    <w:name w:val="DHHS table text + 6pt"/>
    <w:basedOn w:val="DHHStabletext"/>
    <w:uiPriority w:val="99"/>
    <w:rsid w:val="002C2B0E"/>
    <w:pPr>
      <w:spacing w:after="120"/>
    </w:pPr>
  </w:style>
  <w:style w:type="paragraph" w:styleId="BodyText">
    <w:name w:val="Body Text"/>
    <w:basedOn w:val="Normal"/>
    <w:link w:val="BodyTextChar"/>
    <w:uiPriority w:val="49"/>
    <w:unhideWhenUsed/>
    <w:rsid w:val="002C2B0E"/>
    <w:pPr>
      <w:keepLines/>
      <w:autoSpaceDN w:val="0"/>
      <w:spacing w:before="100" w:after="100"/>
      <w:ind w:left="794"/>
    </w:pPr>
    <w:rPr>
      <w:rFonts w:ascii="Calibri" w:hAnsi="Calibri"/>
      <w:sz w:val="22"/>
      <w:szCs w:val="22"/>
      <w:lang w:eastAsia="en-AU"/>
    </w:rPr>
  </w:style>
  <w:style w:type="character" w:customStyle="1" w:styleId="BodyTextChar">
    <w:name w:val="Body Text Char"/>
    <w:basedOn w:val="DefaultParagraphFont"/>
    <w:link w:val="BodyText"/>
    <w:uiPriority w:val="49"/>
    <w:rsid w:val="002C2B0E"/>
    <w:rPr>
      <w:rFonts w:ascii="Calibri" w:hAnsi="Calibri"/>
      <w:sz w:val="22"/>
      <w:szCs w:val="22"/>
    </w:rPr>
  </w:style>
  <w:style w:type="paragraph" w:customStyle="1" w:styleId="Compliance1">
    <w:name w:val="Compliance 1 (#)"/>
    <w:uiPriority w:val="7"/>
    <w:qFormat/>
    <w:rsid w:val="002C2B0E"/>
    <w:pPr>
      <w:numPr>
        <w:numId w:val="138"/>
      </w:numPr>
      <w:autoSpaceDN w:val="0"/>
      <w:spacing w:before="280" w:after="100"/>
    </w:pPr>
    <w:rPr>
      <w:rFonts w:asciiTheme="minorHAnsi" w:hAnsiTheme="minorHAnsi"/>
      <w:b/>
      <w:color w:val="000000"/>
      <w:sz w:val="24"/>
      <w:szCs w:val="28"/>
    </w:rPr>
  </w:style>
  <w:style w:type="paragraph" w:customStyle="1" w:styleId="Compliance2">
    <w:name w:val="Compliance 2 (#)"/>
    <w:basedOn w:val="Compliance1"/>
    <w:uiPriority w:val="7"/>
    <w:qFormat/>
    <w:rsid w:val="002C2B0E"/>
    <w:pPr>
      <w:numPr>
        <w:ilvl w:val="1"/>
      </w:numPr>
      <w:spacing w:before="100" w:line="264" w:lineRule="auto"/>
    </w:pPr>
    <w:rPr>
      <w:b w:val="0"/>
      <w:sz w:val="21"/>
    </w:rPr>
  </w:style>
  <w:style w:type="paragraph" w:customStyle="1" w:styleId="Compliance3">
    <w:name w:val="Compliance 3 (#)"/>
    <w:basedOn w:val="Compliance2"/>
    <w:uiPriority w:val="7"/>
    <w:qFormat/>
    <w:rsid w:val="002C2B0E"/>
    <w:pPr>
      <w:numPr>
        <w:ilvl w:val="2"/>
      </w:numPr>
      <w:spacing w:before="120" w:after="120"/>
    </w:pPr>
    <w:rPr>
      <w:sz w:val="20"/>
    </w:rPr>
  </w:style>
  <w:style w:type="paragraph" w:customStyle="1" w:styleId="Compliance4">
    <w:name w:val="Compliance 4 (#)"/>
    <w:basedOn w:val="Compliance3"/>
    <w:uiPriority w:val="7"/>
    <w:qFormat/>
    <w:rsid w:val="002C2B0E"/>
    <w:pPr>
      <w:numPr>
        <w:ilvl w:val="3"/>
      </w:numPr>
    </w:pPr>
  </w:style>
  <w:style w:type="paragraph" w:customStyle="1" w:styleId="Compliance5">
    <w:name w:val="Compliance 5 (#)"/>
    <w:basedOn w:val="Compliance4"/>
    <w:uiPriority w:val="7"/>
    <w:qFormat/>
    <w:rsid w:val="002C2B0E"/>
    <w:pPr>
      <w:numPr>
        <w:ilvl w:val="4"/>
      </w:numPr>
    </w:pPr>
  </w:style>
  <w:style w:type="paragraph" w:customStyle="1" w:styleId="Compliance6">
    <w:name w:val="Compliance 6 (#)"/>
    <w:basedOn w:val="Compliance5"/>
    <w:uiPriority w:val="7"/>
    <w:qFormat/>
    <w:rsid w:val="002C2B0E"/>
    <w:pPr>
      <w:numPr>
        <w:ilvl w:val="5"/>
      </w:numPr>
      <w:tabs>
        <w:tab w:val="num" w:pos="360"/>
      </w:tabs>
    </w:pPr>
  </w:style>
  <w:style w:type="paragraph" w:customStyle="1" w:styleId="ClauseHeading2">
    <w:name w:val="Clause Heading 2"/>
    <w:basedOn w:val="Heading2"/>
    <w:next w:val="Normal"/>
    <w:uiPriority w:val="4"/>
    <w:qFormat/>
    <w:rsid w:val="002C2B0E"/>
    <w:pPr>
      <w:keepLines/>
      <w:numPr>
        <w:numId w:val="139"/>
      </w:numPr>
      <w:autoSpaceDN w:val="0"/>
      <w:spacing w:before="40" w:after="0" w:line="256" w:lineRule="auto"/>
      <w:ind w:left="0" w:firstLine="0"/>
    </w:pPr>
    <w:rPr>
      <w:b w:val="0"/>
      <w:iCs w:val="0"/>
      <w:color w:val="53565A"/>
      <w:spacing w:val="2"/>
      <w:sz w:val="28"/>
      <w:szCs w:val="26"/>
    </w:rPr>
  </w:style>
  <w:style w:type="paragraph" w:customStyle="1" w:styleId="ClauseIndent1">
    <w:name w:val="Clause Indent (#) 1"/>
    <w:uiPriority w:val="4"/>
    <w:rsid w:val="002C2B0E"/>
    <w:pPr>
      <w:widowControl w:val="0"/>
      <w:numPr>
        <w:ilvl w:val="2"/>
        <w:numId w:val="139"/>
      </w:numPr>
      <w:tabs>
        <w:tab w:val="num" w:pos="360"/>
        <w:tab w:val="left" w:pos="794"/>
      </w:tabs>
      <w:autoSpaceDE w:val="0"/>
      <w:autoSpaceDN w:val="0"/>
      <w:adjustRightInd w:val="0"/>
      <w:spacing w:before="100" w:after="100" w:line="264" w:lineRule="auto"/>
      <w:ind w:left="0" w:firstLine="0"/>
    </w:pPr>
    <w:rPr>
      <w:rFonts w:ascii="Arial" w:hAnsi="Arial"/>
      <w:szCs w:val="22"/>
      <w:lang w:val="en-US"/>
    </w:rPr>
  </w:style>
  <w:style w:type="paragraph" w:customStyle="1" w:styleId="ClauseIndent2">
    <w:name w:val="Clause Indent (#) 2"/>
    <w:basedOn w:val="Normal"/>
    <w:uiPriority w:val="4"/>
    <w:rsid w:val="002C2B0E"/>
    <w:pPr>
      <w:widowControl w:val="0"/>
      <w:numPr>
        <w:ilvl w:val="3"/>
        <w:numId w:val="139"/>
      </w:numPr>
      <w:tabs>
        <w:tab w:val="num" w:pos="360"/>
        <w:tab w:val="left" w:pos="1304"/>
      </w:tabs>
      <w:autoSpaceDE w:val="0"/>
      <w:autoSpaceDN w:val="0"/>
      <w:adjustRightInd w:val="0"/>
      <w:spacing w:before="100" w:after="100" w:line="264" w:lineRule="auto"/>
      <w:ind w:left="0" w:firstLine="0"/>
    </w:pPr>
    <w:rPr>
      <w:szCs w:val="22"/>
      <w:lang w:val="en-US" w:eastAsia="en-AU"/>
    </w:rPr>
  </w:style>
  <w:style w:type="paragraph" w:customStyle="1" w:styleId="ClauseIndent3">
    <w:name w:val="Clause Indent (#) 3"/>
    <w:basedOn w:val="Normal"/>
    <w:uiPriority w:val="4"/>
    <w:rsid w:val="002C2B0E"/>
    <w:pPr>
      <w:widowControl w:val="0"/>
      <w:numPr>
        <w:ilvl w:val="4"/>
        <w:numId w:val="139"/>
      </w:numPr>
      <w:tabs>
        <w:tab w:val="num" w:pos="360"/>
        <w:tab w:val="left" w:pos="1814"/>
      </w:tabs>
      <w:autoSpaceDE w:val="0"/>
      <w:autoSpaceDN w:val="0"/>
      <w:adjustRightInd w:val="0"/>
      <w:spacing w:before="100" w:after="100" w:line="264" w:lineRule="auto"/>
      <w:ind w:left="0" w:firstLine="0"/>
    </w:pPr>
    <w:rPr>
      <w:szCs w:val="22"/>
      <w:lang w:val="en-US" w:eastAsia="en-AU"/>
    </w:rPr>
  </w:style>
  <w:style w:type="paragraph" w:customStyle="1" w:styleId="Clauseindentbullet">
    <w:name w:val="Clause indent (#) bullet"/>
    <w:basedOn w:val="Normal"/>
    <w:uiPriority w:val="4"/>
    <w:rsid w:val="002C2B0E"/>
    <w:pPr>
      <w:widowControl w:val="0"/>
      <w:numPr>
        <w:ilvl w:val="5"/>
        <w:numId w:val="139"/>
      </w:numPr>
      <w:tabs>
        <w:tab w:val="num" w:pos="360"/>
        <w:tab w:val="left" w:pos="2678"/>
      </w:tabs>
      <w:autoSpaceDE w:val="0"/>
      <w:autoSpaceDN w:val="0"/>
      <w:adjustRightInd w:val="0"/>
      <w:spacing w:before="100" w:after="100" w:line="264" w:lineRule="auto"/>
      <w:ind w:left="0" w:firstLine="0"/>
    </w:pPr>
    <w:rPr>
      <w:szCs w:val="22"/>
      <w:lang w:val="en-US" w:eastAsia="en-AU"/>
    </w:rPr>
  </w:style>
  <w:style w:type="character" w:customStyle="1" w:styleId="normaltextrun">
    <w:name w:val="normaltextrun"/>
    <w:basedOn w:val="DefaultParagraphFont"/>
    <w:rsid w:val="002C2B0E"/>
  </w:style>
  <w:style w:type="paragraph" w:customStyle="1" w:styleId="DJRtabletext">
    <w:name w:val="DJR table text"/>
    <w:uiPriority w:val="3"/>
    <w:qFormat/>
    <w:rsid w:val="002C2B0E"/>
    <w:pPr>
      <w:spacing w:before="80" w:after="60"/>
    </w:pPr>
    <w:rPr>
      <w:rFonts w:ascii="Arial" w:hAnsi="Arial"/>
      <w:sz w:val="22"/>
      <w:lang w:eastAsia="en-US"/>
    </w:rPr>
  </w:style>
  <w:style w:type="paragraph" w:customStyle="1" w:styleId="NoteNormal">
    <w:name w:val="Note Normal"/>
    <w:basedOn w:val="Normal"/>
    <w:rsid w:val="002C2B0E"/>
    <w:pPr>
      <w:keepLines/>
      <w:spacing w:before="80" w:after="120"/>
    </w:pPr>
    <w:rPr>
      <w:rFonts w:asciiTheme="minorHAnsi" w:hAnsiTheme="minorHAnsi" w:cstheme="minorHAnsi"/>
      <w:color w:val="000000"/>
      <w:spacing w:val="1"/>
      <w:sz w:val="16"/>
      <w:szCs w:val="16"/>
    </w:rPr>
  </w:style>
  <w:style w:type="table" w:styleId="GridTable1Light">
    <w:name w:val="Grid Table 1 Light"/>
    <w:basedOn w:val="TableNormal"/>
    <w:uiPriority w:val="46"/>
    <w:rsid w:val="002C2B0E"/>
    <w:rPr>
      <w:rFonts w:asciiTheme="minorHAnsi" w:eastAsiaTheme="minorEastAsia" w:hAnsiTheme="minorHAnsi" w:cstheme="minorBid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E834A0"/>
    <w:rPr>
      <w:rFonts w:ascii="Segoe UI" w:hAnsi="Segoe UI" w:cs="Segoe UI" w:hint="default"/>
      <w:sz w:val="18"/>
      <w:szCs w:val="18"/>
    </w:rPr>
  </w:style>
  <w:style w:type="table" w:customStyle="1" w:styleId="TableGrid9">
    <w:name w:val="Table Grid9"/>
    <w:basedOn w:val="TableNormal"/>
    <w:next w:val="TableGrid"/>
    <w:uiPriority w:val="39"/>
    <w:rsid w:val="008D63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05E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05E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05E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2869"/>
    <w:pPr>
      <w:spacing w:before="100" w:beforeAutospacing="1" w:after="100" w:afterAutospacing="1"/>
    </w:pPr>
    <w:rPr>
      <w:rFonts w:ascii="Times New Roman" w:hAnsi="Times New Roman"/>
      <w:sz w:val="24"/>
      <w:lang w:eastAsia="en-AU"/>
    </w:rPr>
  </w:style>
  <w:style w:type="paragraph" w:styleId="NoSpacing">
    <w:name w:val="No Spacing"/>
    <w:uiPriority w:val="1"/>
    <w:qFormat/>
    <w:rsid w:val="00AE2869"/>
    <w:rPr>
      <w:rFonts w:asciiTheme="minorHAnsi" w:eastAsiaTheme="minorEastAsia" w:hAnsiTheme="minorHAnsi" w:cstheme="minorBid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6395">
      <w:bodyDiv w:val="1"/>
      <w:marLeft w:val="0"/>
      <w:marRight w:val="0"/>
      <w:marTop w:val="0"/>
      <w:marBottom w:val="0"/>
      <w:divBdr>
        <w:top w:val="none" w:sz="0" w:space="0" w:color="auto"/>
        <w:left w:val="none" w:sz="0" w:space="0" w:color="auto"/>
        <w:bottom w:val="none" w:sz="0" w:space="0" w:color="auto"/>
        <w:right w:val="none" w:sz="0" w:space="0" w:color="auto"/>
      </w:divBdr>
    </w:div>
    <w:div w:id="67771912">
      <w:bodyDiv w:val="1"/>
      <w:marLeft w:val="0"/>
      <w:marRight w:val="0"/>
      <w:marTop w:val="0"/>
      <w:marBottom w:val="0"/>
      <w:divBdr>
        <w:top w:val="none" w:sz="0" w:space="0" w:color="auto"/>
        <w:left w:val="none" w:sz="0" w:space="0" w:color="auto"/>
        <w:bottom w:val="none" w:sz="0" w:space="0" w:color="auto"/>
        <w:right w:val="none" w:sz="0" w:space="0" w:color="auto"/>
      </w:divBdr>
    </w:div>
    <w:div w:id="80102222">
      <w:bodyDiv w:val="1"/>
      <w:marLeft w:val="0"/>
      <w:marRight w:val="0"/>
      <w:marTop w:val="0"/>
      <w:marBottom w:val="0"/>
      <w:divBdr>
        <w:top w:val="none" w:sz="0" w:space="0" w:color="auto"/>
        <w:left w:val="none" w:sz="0" w:space="0" w:color="auto"/>
        <w:bottom w:val="none" w:sz="0" w:space="0" w:color="auto"/>
        <w:right w:val="none" w:sz="0" w:space="0" w:color="auto"/>
      </w:divBdr>
    </w:div>
    <w:div w:id="102653984">
      <w:bodyDiv w:val="1"/>
      <w:marLeft w:val="0"/>
      <w:marRight w:val="0"/>
      <w:marTop w:val="0"/>
      <w:marBottom w:val="0"/>
      <w:divBdr>
        <w:top w:val="none" w:sz="0" w:space="0" w:color="auto"/>
        <w:left w:val="none" w:sz="0" w:space="0" w:color="auto"/>
        <w:bottom w:val="none" w:sz="0" w:space="0" w:color="auto"/>
        <w:right w:val="none" w:sz="0" w:space="0" w:color="auto"/>
      </w:divBdr>
    </w:div>
    <w:div w:id="110904625">
      <w:bodyDiv w:val="1"/>
      <w:marLeft w:val="0"/>
      <w:marRight w:val="0"/>
      <w:marTop w:val="0"/>
      <w:marBottom w:val="0"/>
      <w:divBdr>
        <w:top w:val="none" w:sz="0" w:space="0" w:color="auto"/>
        <w:left w:val="none" w:sz="0" w:space="0" w:color="auto"/>
        <w:bottom w:val="none" w:sz="0" w:space="0" w:color="auto"/>
        <w:right w:val="none" w:sz="0" w:space="0" w:color="auto"/>
      </w:divBdr>
    </w:div>
    <w:div w:id="156311315">
      <w:bodyDiv w:val="1"/>
      <w:marLeft w:val="0"/>
      <w:marRight w:val="0"/>
      <w:marTop w:val="0"/>
      <w:marBottom w:val="0"/>
      <w:divBdr>
        <w:top w:val="none" w:sz="0" w:space="0" w:color="auto"/>
        <w:left w:val="none" w:sz="0" w:space="0" w:color="auto"/>
        <w:bottom w:val="none" w:sz="0" w:space="0" w:color="auto"/>
        <w:right w:val="none" w:sz="0" w:space="0" w:color="auto"/>
      </w:divBdr>
    </w:div>
    <w:div w:id="262223986">
      <w:bodyDiv w:val="1"/>
      <w:marLeft w:val="0"/>
      <w:marRight w:val="0"/>
      <w:marTop w:val="0"/>
      <w:marBottom w:val="0"/>
      <w:divBdr>
        <w:top w:val="none" w:sz="0" w:space="0" w:color="auto"/>
        <w:left w:val="none" w:sz="0" w:space="0" w:color="auto"/>
        <w:bottom w:val="none" w:sz="0" w:space="0" w:color="auto"/>
        <w:right w:val="none" w:sz="0" w:space="0" w:color="auto"/>
      </w:divBdr>
    </w:div>
    <w:div w:id="332342089">
      <w:bodyDiv w:val="1"/>
      <w:marLeft w:val="0"/>
      <w:marRight w:val="0"/>
      <w:marTop w:val="0"/>
      <w:marBottom w:val="0"/>
      <w:divBdr>
        <w:top w:val="none" w:sz="0" w:space="0" w:color="auto"/>
        <w:left w:val="none" w:sz="0" w:space="0" w:color="auto"/>
        <w:bottom w:val="none" w:sz="0" w:space="0" w:color="auto"/>
        <w:right w:val="none" w:sz="0" w:space="0" w:color="auto"/>
      </w:divBdr>
    </w:div>
    <w:div w:id="336425614">
      <w:bodyDiv w:val="1"/>
      <w:marLeft w:val="0"/>
      <w:marRight w:val="0"/>
      <w:marTop w:val="0"/>
      <w:marBottom w:val="0"/>
      <w:divBdr>
        <w:top w:val="none" w:sz="0" w:space="0" w:color="auto"/>
        <w:left w:val="none" w:sz="0" w:space="0" w:color="auto"/>
        <w:bottom w:val="none" w:sz="0" w:space="0" w:color="auto"/>
        <w:right w:val="none" w:sz="0" w:space="0" w:color="auto"/>
      </w:divBdr>
    </w:div>
    <w:div w:id="348723900">
      <w:bodyDiv w:val="1"/>
      <w:marLeft w:val="0"/>
      <w:marRight w:val="0"/>
      <w:marTop w:val="0"/>
      <w:marBottom w:val="0"/>
      <w:divBdr>
        <w:top w:val="none" w:sz="0" w:space="0" w:color="auto"/>
        <w:left w:val="none" w:sz="0" w:space="0" w:color="auto"/>
        <w:bottom w:val="none" w:sz="0" w:space="0" w:color="auto"/>
        <w:right w:val="none" w:sz="0" w:space="0" w:color="auto"/>
      </w:divBdr>
    </w:div>
    <w:div w:id="366174757">
      <w:bodyDiv w:val="1"/>
      <w:marLeft w:val="0"/>
      <w:marRight w:val="0"/>
      <w:marTop w:val="0"/>
      <w:marBottom w:val="0"/>
      <w:divBdr>
        <w:top w:val="none" w:sz="0" w:space="0" w:color="auto"/>
        <w:left w:val="none" w:sz="0" w:space="0" w:color="auto"/>
        <w:bottom w:val="none" w:sz="0" w:space="0" w:color="auto"/>
        <w:right w:val="none" w:sz="0" w:space="0" w:color="auto"/>
      </w:divBdr>
    </w:div>
    <w:div w:id="400058634">
      <w:bodyDiv w:val="1"/>
      <w:marLeft w:val="0"/>
      <w:marRight w:val="0"/>
      <w:marTop w:val="0"/>
      <w:marBottom w:val="0"/>
      <w:divBdr>
        <w:top w:val="none" w:sz="0" w:space="0" w:color="auto"/>
        <w:left w:val="none" w:sz="0" w:space="0" w:color="auto"/>
        <w:bottom w:val="none" w:sz="0" w:space="0" w:color="auto"/>
        <w:right w:val="none" w:sz="0" w:space="0" w:color="auto"/>
      </w:divBdr>
    </w:div>
    <w:div w:id="427846799">
      <w:bodyDiv w:val="1"/>
      <w:marLeft w:val="0"/>
      <w:marRight w:val="0"/>
      <w:marTop w:val="0"/>
      <w:marBottom w:val="0"/>
      <w:divBdr>
        <w:top w:val="none" w:sz="0" w:space="0" w:color="auto"/>
        <w:left w:val="none" w:sz="0" w:space="0" w:color="auto"/>
        <w:bottom w:val="none" w:sz="0" w:space="0" w:color="auto"/>
        <w:right w:val="none" w:sz="0" w:space="0" w:color="auto"/>
      </w:divBdr>
    </w:div>
    <w:div w:id="444154465">
      <w:bodyDiv w:val="1"/>
      <w:marLeft w:val="0"/>
      <w:marRight w:val="0"/>
      <w:marTop w:val="0"/>
      <w:marBottom w:val="0"/>
      <w:divBdr>
        <w:top w:val="none" w:sz="0" w:space="0" w:color="auto"/>
        <w:left w:val="none" w:sz="0" w:space="0" w:color="auto"/>
        <w:bottom w:val="none" w:sz="0" w:space="0" w:color="auto"/>
        <w:right w:val="none" w:sz="0" w:space="0" w:color="auto"/>
      </w:divBdr>
    </w:div>
    <w:div w:id="452476892">
      <w:bodyDiv w:val="1"/>
      <w:marLeft w:val="0"/>
      <w:marRight w:val="0"/>
      <w:marTop w:val="0"/>
      <w:marBottom w:val="0"/>
      <w:divBdr>
        <w:top w:val="none" w:sz="0" w:space="0" w:color="auto"/>
        <w:left w:val="none" w:sz="0" w:space="0" w:color="auto"/>
        <w:bottom w:val="none" w:sz="0" w:space="0" w:color="auto"/>
        <w:right w:val="none" w:sz="0" w:space="0" w:color="auto"/>
      </w:divBdr>
    </w:div>
    <w:div w:id="486942311">
      <w:bodyDiv w:val="1"/>
      <w:marLeft w:val="0"/>
      <w:marRight w:val="0"/>
      <w:marTop w:val="0"/>
      <w:marBottom w:val="0"/>
      <w:divBdr>
        <w:top w:val="none" w:sz="0" w:space="0" w:color="auto"/>
        <w:left w:val="none" w:sz="0" w:space="0" w:color="auto"/>
        <w:bottom w:val="none" w:sz="0" w:space="0" w:color="auto"/>
        <w:right w:val="none" w:sz="0" w:space="0" w:color="auto"/>
      </w:divBdr>
    </w:div>
    <w:div w:id="510722345">
      <w:bodyDiv w:val="1"/>
      <w:marLeft w:val="0"/>
      <w:marRight w:val="0"/>
      <w:marTop w:val="0"/>
      <w:marBottom w:val="0"/>
      <w:divBdr>
        <w:top w:val="none" w:sz="0" w:space="0" w:color="auto"/>
        <w:left w:val="none" w:sz="0" w:space="0" w:color="auto"/>
        <w:bottom w:val="none" w:sz="0" w:space="0" w:color="auto"/>
        <w:right w:val="none" w:sz="0" w:space="0" w:color="auto"/>
      </w:divBdr>
    </w:div>
    <w:div w:id="559944394">
      <w:bodyDiv w:val="1"/>
      <w:marLeft w:val="0"/>
      <w:marRight w:val="0"/>
      <w:marTop w:val="0"/>
      <w:marBottom w:val="0"/>
      <w:divBdr>
        <w:top w:val="none" w:sz="0" w:space="0" w:color="auto"/>
        <w:left w:val="none" w:sz="0" w:space="0" w:color="auto"/>
        <w:bottom w:val="none" w:sz="0" w:space="0" w:color="auto"/>
        <w:right w:val="none" w:sz="0" w:space="0" w:color="auto"/>
      </w:divBdr>
    </w:div>
    <w:div w:id="585962769">
      <w:bodyDiv w:val="1"/>
      <w:marLeft w:val="0"/>
      <w:marRight w:val="0"/>
      <w:marTop w:val="0"/>
      <w:marBottom w:val="0"/>
      <w:divBdr>
        <w:top w:val="none" w:sz="0" w:space="0" w:color="auto"/>
        <w:left w:val="none" w:sz="0" w:space="0" w:color="auto"/>
        <w:bottom w:val="none" w:sz="0" w:space="0" w:color="auto"/>
        <w:right w:val="none" w:sz="0" w:space="0" w:color="auto"/>
      </w:divBdr>
    </w:div>
    <w:div w:id="614605391">
      <w:bodyDiv w:val="1"/>
      <w:marLeft w:val="0"/>
      <w:marRight w:val="0"/>
      <w:marTop w:val="0"/>
      <w:marBottom w:val="0"/>
      <w:divBdr>
        <w:top w:val="none" w:sz="0" w:space="0" w:color="auto"/>
        <w:left w:val="none" w:sz="0" w:space="0" w:color="auto"/>
        <w:bottom w:val="none" w:sz="0" w:space="0" w:color="auto"/>
        <w:right w:val="none" w:sz="0" w:space="0" w:color="auto"/>
      </w:divBdr>
    </w:div>
    <w:div w:id="619533801">
      <w:bodyDiv w:val="1"/>
      <w:marLeft w:val="0"/>
      <w:marRight w:val="0"/>
      <w:marTop w:val="0"/>
      <w:marBottom w:val="0"/>
      <w:divBdr>
        <w:top w:val="none" w:sz="0" w:space="0" w:color="auto"/>
        <w:left w:val="none" w:sz="0" w:space="0" w:color="auto"/>
        <w:bottom w:val="none" w:sz="0" w:space="0" w:color="auto"/>
        <w:right w:val="none" w:sz="0" w:space="0" w:color="auto"/>
      </w:divBdr>
    </w:div>
    <w:div w:id="629747975">
      <w:bodyDiv w:val="1"/>
      <w:marLeft w:val="0"/>
      <w:marRight w:val="0"/>
      <w:marTop w:val="0"/>
      <w:marBottom w:val="0"/>
      <w:divBdr>
        <w:top w:val="none" w:sz="0" w:space="0" w:color="auto"/>
        <w:left w:val="none" w:sz="0" w:space="0" w:color="auto"/>
        <w:bottom w:val="none" w:sz="0" w:space="0" w:color="auto"/>
        <w:right w:val="none" w:sz="0" w:space="0" w:color="auto"/>
      </w:divBdr>
    </w:div>
    <w:div w:id="651493409">
      <w:bodyDiv w:val="1"/>
      <w:marLeft w:val="0"/>
      <w:marRight w:val="0"/>
      <w:marTop w:val="0"/>
      <w:marBottom w:val="0"/>
      <w:divBdr>
        <w:top w:val="none" w:sz="0" w:space="0" w:color="auto"/>
        <w:left w:val="none" w:sz="0" w:space="0" w:color="auto"/>
        <w:bottom w:val="none" w:sz="0" w:space="0" w:color="auto"/>
        <w:right w:val="none" w:sz="0" w:space="0" w:color="auto"/>
      </w:divBdr>
    </w:div>
    <w:div w:id="738747450">
      <w:bodyDiv w:val="1"/>
      <w:marLeft w:val="0"/>
      <w:marRight w:val="0"/>
      <w:marTop w:val="0"/>
      <w:marBottom w:val="0"/>
      <w:divBdr>
        <w:top w:val="none" w:sz="0" w:space="0" w:color="auto"/>
        <w:left w:val="none" w:sz="0" w:space="0" w:color="auto"/>
        <w:bottom w:val="none" w:sz="0" w:space="0" w:color="auto"/>
        <w:right w:val="none" w:sz="0" w:space="0" w:color="auto"/>
      </w:divBdr>
    </w:div>
    <w:div w:id="753360172">
      <w:bodyDiv w:val="1"/>
      <w:marLeft w:val="0"/>
      <w:marRight w:val="0"/>
      <w:marTop w:val="0"/>
      <w:marBottom w:val="0"/>
      <w:divBdr>
        <w:top w:val="none" w:sz="0" w:space="0" w:color="auto"/>
        <w:left w:val="none" w:sz="0" w:space="0" w:color="auto"/>
        <w:bottom w:val="none" w:sz="0" w:space="0" w:color="auto"/>
        <w:right w:val="none" w:sz="0" w:space="0" w:color="auto"/>
      </w:divBdr>
    </w:div>
    <w:div w:id="797530662">
      <w:bodyDiv w:val="1"/>
      <w:marLeft w:val="0"/>
      <w:marRight w:val="0"/>
      <w:marTop w:val="0"/>
      <w:marBottom w:val="0"/>
      <w:divBdr>
        <w:top w:val="none" w:sz="0" w:space="0" w:color="auto"/>
        <w:left w:val="none" w:sz="0" w:space="0" w:color="auto"/>
        <w:bottom w:val="none" w:sz="0" w:space="0" w:color="auto"/>
        <w:right w:val="none" w:sz="0" w:space="0" w:color="auto"/>
      </w:divBdr>
    </w:div>
    <w:div w:id="798455809">
      <w:bodyDiv w:val="1"/>
      <w:marLeft w:val="0"/>
      <w:marRight w:val="0"/>
      <w:marTop w:val="0"/>
      <w:marBottom w:val="0"/>
      <w:divBdr>
        <w:top w:val="none" w:sz="0" w:space="0" w:color="auto"/>
        <w:left w:val="none" w:sz="0" w:space="0" w:color="auto"/>
        <w:bottom w:val="none" w:sz="0" w:space="0" w:color="auto"/>
        <w:right w:val="none" w:sz="0" w:space="0" w:color="auto"/>
      </w:divBdr>
    </w:div>
    <w:div w:id="904147649">
      <w:bodyDiv w:val="1"/>
      <w:marLeft w:val="0"/>
      <w:marRight w:val="0"/>
      <w:marTop w:val="0"/>
      <w:marBottom w:val="0"/>
      <w:divBdr>
        <w:top w:val="none" w:sz="0" w:space="0" w:color="auto"/>
        <w:left w:val="none" w:sz="0" w:space="0" w:color="auto"/>
        <w:bottom w:val="none" w:sz="0" w:space="0" w:color="auto"/>
        <w:right w:val="none" w:sz="0" w:space="0" w:color="auto"/>
      </w:divBdr>
    </w:div>
    <w:div w:id="978801582">
      <w:bodyDiv w:val="1"/>
      <w:marLeft w:val="0"/>
      <w:marRight w:val="0"/>
      <w:marTop w:val="0"/>
      <w:marBottom w:val="0"/>
      <w:divBdr>
        <w:top w:val="none" w:sz="0" w:space="0" w:color="auto"/>
        <w:left w:val="none" w:sz="0" w:space="0" w:color="auto"/>
        <w:bottom w:val="none" w:sz="0" w:space="0" w:color="auto"/>
        <w:right w:val="none" w:sz="0" w:space="0" w:color="auto"/>
      </w:divBdr>
    </w:div>
    <w:div w:id="1015963427">
      <w:bodyDiv w:val="1"/>
      <w:marLeft w:val="0"/>
      <w:marRight w:val="0"/>
      <w:marTop w:val="0"/>
      <w:marBottom w:val="0"/>
      <w:divBdr>
        <w:top w:val="none" w:sz="0" w:space="0" w:color="auto"/>
        <w:left w:val="none" w:sz="0" w:space="0" w:color="auto"/>
        <w:bottom w:val="none" w:sz="0" w:space="0" w:color="auto"/>
        <w:right w:val="none" w:sz="0" w:space="0" w:color="auto"/>
      </w:divBdr>
    </w:div>
    <w:div w:id="1029642017">
      <w:bodyDiv w:val="1"/>
      <w:marLeft w:val="0"/>
      <w:marRight w:val="0"/>
      <w:marTop w:val="0"/>
      <w:marBottom w:val="0"/>
      <w:divBdr>
        <w:top w:val="none" w:sz="0" w:space="0" w:color="auto"/>
        <w:left w:val="none" w:sz="0" w:space="0" w:color="auto"/>
        <w:bottom w:val="none" w:sz="0" w:space="0" w:color="auto"/>
        <w:right w:val="none" w:sz="0" w:space="0" w:color="auto"/>
      </w:divBdr>
    </w:div>
    <w:div w:id="1053237995">
      <w:bodyDiv w:val="1"/>
      <w:marLeft w:val="0"/>
      <w:marRight w:val="0"/>
      <w:marTop w:val="0"/>
      <w:marBottom w:val="0"/>
      <w:divBdr>
        <w:top w:val="none" w:sz="0" w:space="0" w:color="auto"/>
        <w:left w:val="none" w:sz="0" w:space="0" w:color="auto"/>
        <w:bottom w:val="none" w:sz="0" w:space="0" w:color="auto"/>
        <w:right w:val="none" w:sz="0" w:space="0" w:color="auto"/>
      </w:divBdr>
    </w:div>
    <w:div w:id="1116869473">
      <w:bodyDiv w:val="1"/>
      <w:marLeft w:val="0"/>
      <w:marRight w:val="0"/>
      <w:marTop w:val="0"/>
      <w:marBottom w:val="0"/>
      <w:divBdr>
        <w:top w:val="none" w:sz="0" w:space="0" w:color="auto"/>
        <w:left w:val="none" w:sz="0" w:space="0" w:color="auto"/>
        <w:bottom w:val="none" w:sz="0" w:space="0" w:color="auto"/>
        <w:right w:val="none" w:sz="0" w:space="0" w:color="auto"/>
      </w:divBdr>
    </w:div>
    <w:div w:id="1127511366">
      <w:bodyDiv w:val="1"/>
      <w:marLeft w:val="0"/>
      <w:marRight w:val="0"/>
      <w:marTop w:val="0"/>
      <w:marBottom w:val="0"/>
      <w:divBdr>
        <w:top w:val="none" w:sz="0" w:space="0" w:color="auto"/>
        <w:left w:val="none" w:sz="0" w:space="0" w:color="auto"/>
        <w:bottom w:val="none" w:sz="0" w:space="0" w:color="auto"/>
        <w:right w:val="none" w:sz="0" w:space="0" w:color="auto"/>
      </w:divBdr>
    </w:div>
    <w:div w:id="1131828015">
      <w:bodyDiv w:val="1"/>
      <w:marLeft w:val="0"/>
      <w:marRight w:val="0"/>
      <w:marTop w:val="0"/>
      <w:marBottom w:val="0"/>
      <w:divBdr>
        <w:top w:val="none" w:sz="0" w:space="0" w:color="auto"/>
        <w:left w:val="none" w:sz="0" w:space="0" w:color="auto"/>
        <w:bottom w:val="none" w:sz="0" w:space="0" w:color="auto"/>
        <w:right w:val="none" w:sz="0" w:space="0" w:color="auto"/>
      </w:divBdr>
    </w:div>
    <w:div w:id="1167284926">
      <w:bodyDiv w:val="1"/>
      <w:marLeft w:val="0"/>
      <w:marRight w:val="0"/>
      <w:marTop w:val="0"/>
      <w:marBottom w:val="0"/>
      <w:divBdr>
        <w:top w:val="none" w:sz="0" w:space="0" w:color="auto"/>
        <w:left w:val="none" w:sz="0" w:space="0" w:color="auto"/>
        <w:bottom w:val="none" w:sz="0" w:space="0" w:color="auto"/>
        <w:right w:val="none" w:sz="0" w:space="0" w:color="auto"/>
      </w:divBdr>
    </w:div>
    <w:div w:id="1170176100">
      <w:bodyDiv w:val="1"/>
      <w:marLeft w:val="0"/>
      <w:marRight w:val="0"/>
      <w:marTop w:val="0"/>
      <w:marBottom w:val="0"/>
      <w:divBdr>
        <w:top w:val="none" w:sz="0" w:space="0" w:color="auto"/>
        <w:left w:val="none" w:sz="0" w:space="0" w:color="auto"/>
        <w:bottom w:val="none" w:sz="0" w:space="0" w:color="auto"/>
        <w:right w:val="none" w:sz="0" w:space="0" w:color="auto"/>
      </w:divBdr>
    </w:div>
    <w:div w:id="1171750770">
      <w:bodyDiv w:val="1"/>
      <w:marLeft w:val="0"/>
      <w:marRight w:val="0"/>
      <w:marTop w:val="0"/>
      <w:marBottom w:val="0"/>
      <w:divBdr>
        <w:top w:val="none" w:sz="0" w:space="0" w:color="auto"/>
        <w:left w:val="none" w:sz="0" w:space="0" w:color="auto"/>
        <w:bottom w:val="none" w:sz="0" w:space="0" w:color="auto"/>
        <w:right w:val="none" w:sz="0" w:space="0" w:color="auto"/>
      </w:divBdr>
    </w:div>
    <w:div w:id="1191838120">
      <w:bodyDiv w:val="1"/>
      <w:marLeft w:val="0"/>
      <w:marRight w:val="0"/>
      <w:marTop w:val="0"/>
      <w:marBottom w:val="0"/>
      <w:divBdr>
        <w:top w:val="none" w:sz="0" w:space="0" w:color="auto"/>
        <w:left w:val="none" w:sz="0" w:space="0" w:color="auto"/>
        <w:bottom w:val="none" w:sz="0" w:space="0" w:color="auto"/>
        <w:right w:val="none" w:sz="0" w:space="0" w:color="auto"/>
      </w:divBdr>
    </w:div>
    <w:div w:id="1206869719">
      <w:bodyDiv w:val="1"/>
      <w:marLeft w:val="0"/>
      <w:marRight w:val="0"/>
      <w:marTop w:val="0"/>
      <w:marBottom w:val="0"/>
      <w:divBdr>
        <w:top w:val="none" w:sz="0" w:space="0" w:color="auto"/>
        <w:left w:val="none" w:sz="0" w:space="0" w:color="auto"/>
        <w:bottom w:val="none" w:sz="0" w:space="0" w:color="auto"/>
        <w:right w:val="none" w:sz="0" w:space="0" w:color="auto"/>
      </w:divBdr>
    </w:div>
    <w:div w:id="1217473356">
      <w:bodyDiv w:val="1"/>
      <w:marLeft w:val="0"/>
      <w:marRight w:val="0"/>
      <w:marTop w:val="0"/>
      <w:marBottom w:val="0"/>
      <w:divBdr>
        <w:top w:val="none" w:sz="0" w:space="0" w:color="auto"/>
        <w:left w:val="none" w:sz="0" w:space="0" w:color="auto"/>
        <w:bottom w:val="none" w:sz="0" w:space="0" w:color="auto"/>
        <w:right w:val="none" w:sz="0" w:space="0" w:color="auto"/>
      </w:divBdr>
    </w:div>
    <w:div w:id="1227909414">
      <w:bodyDiv w:val="1"/>
      <w:marLeft w:val="0"/>
      <w:marRight w:val="0"/>
      <w:marTop w:val="0"/>
      <w:marBottom w:val="0"/>
      <w:divBdr>
        <w:top w:val="none" w:sz="0" w:space="0" w:color="auto"/>
        <w:left w:val="none" w:sz="0" w:space="0" w:color="auto"/>
        <w:bottom w:val="none" w:sz="0" w:space="0" w:color="auto"/>
        <w:right w:val="none" w:sz="0" w:space="0" w:color="auto"/>
      </w:divBdr>
    </w:div>
    <w:div w:id="1330523980">
      <w:bodyDiv w:val="1"/>
      <w:marLeft w:val="0"/>
      <w:marRight w:val="0"/>
      <w:marTop w:val="0"/>
      <w:marBottom w:val="0"/>
      <w:divBdr>
        <w:top w:val="none" w:sz="0" w:space="0" w:color="auto"/>
        <w:left w:val="none" w:sz="0" w:space="0" w:color="auto"/>
        <w:bottom w:val="none" w:sz="0" w:space="0" w:color="auto"/>
        <w:right w:val="none" w:sz="0" w:space="0" w:color="auto"/>
      </w:divBdr>
    </w:div>
    <w:div w:id="1386101918">
      <w:bodyDiv w:val="1"/>
      <w:marLeft w:val="0"/>
      <w:marRight w:val="0"/>
      <w:marTop w:val="0"/>
      <w:marBottom w:val="0"/>
      <w:divBdr>
        <w:top w:val="none" w:sz="0" w:space="0" w:color="auto"/>
        <w:left w:val="none" w:sz="0" w:space="0" w:color="auto"/>
        <w:bottom w:val="none" w:sz="0" w:space="0" w:color="auto"/>
        <w:right w:val="none" w:sz="0" w:space="0" w:color="auto"/>
      </w:divBdr>
    </w:div>
    <w:div w:id="1393771943">
      <w:bodyDiv w:val="1"/>
      <w:marLeft w:val="0"/>
      <w:marRight w:val="0"/>
      <w:marTop w:val="0"/>
      <w:marBottom w:val="0"/>
      <w:divBdr>
        <w:top w:val="none" w:sz="0" w:space="0" w:color="auto"/>
        <w:left w:val="none" w:sz="0" w:space="0" w:color="auto"/>
        <w:bottom w:val="none" w:sz="0" w:space="0" w:color="auto"/>
        <w:right w:val="none" w:sz="0" w:space="0" w:color="auto"/>
      </w:divBdr>
    </w:div>
    <w:div w:id="1455520421">
      <w:bodyDiv w:val="1"/>
      <w:marLeft w:val="0"/>
      <w:marRight w:val="0"/>
      <w:marTop w:val="0"/>
      <w:marBottom w:val="0"/>
      <w:divBdr>
        <w:top w:val="none" w:sz="0" w:space="0" w:color="auto"/>
        <w:left w:val="none" w:sz="0" w:space="0" w:color="auto"/>
        <w:bottom w:val="none" w:sz="0" w:space="0" w:color="auto"/>
        <w:right w:val="none" w:sz="0" w:space="0" w:color="auto"/>
      </w:divBdr>
    </w:div>
    <w:div w:id="1480611681">
      <w:bodyDiv w:val="1"/>
      <w:marLeft w:val="0"/>
      <w:marRight w:val="0"/>
      <w:marTop w:val="0"/>
      <w:marBottom w:val="0"/>
      <w:divBdr>
        <w:top w:val="none" w:sz="0" w:space="0" w:color="auto"/>
        <w:left w:val="none" w:sz="0" w:space="0" w:color="auto"/>
        <w:bottom w:val="none" w:sz="0" w:space="0" w:color="auto"/>
        <w:right w:val="none" w:sz="0" w:space="0" w:color="auto"/>
      </w:divBdr>
    </w:div>
    <w:div w:id="1490511542">
      <w:bodyDiv w:val="1"/>
      <w:marLeft w:val="0"/>
      <w:marRight w:val="0"/>
      <w:marTop w:val="0"/>
      <w:marBottom w:val="0"/>
      <w:divBdr>
        <w:top w:val="none" w:sz="0" w:space="0" w:color="auto"/>
        <w:left w:val="none" w:sz="0" w:space="0" w:color="auto"/>
        <w:bottom w:val="none" w:sz="0" w:space="0" w:color="auto"/>
        <w:right w:val="none" w:sz="0" w:space="0" w:color="auto"/>
      </w:divBdr>
    </w:div>
    <w:div w:id="1493134481">
      <w:bodyDiv w:val="1"/>
      <w:marLeft w:val="0"/>
      <w:marRight w:val="0"/>
      <w:marTop w:val="0"/>
      <w:marBottom w:val="0"/>
      <w:divBdr>
        <w:top w:val="none" w:sz="0" w:space="0" w:color="auto"/>
        <w:left w:val="none" w:sz="0" w:space="0" w:color="auto"/>
        <w:bottom w:val="none" w:sz="0" w:space="0" w:color="auto"/>
        <w:right w:val="none" w:sz="0" w:space="0" w:color="auto"/>
      </w:divBdr>
    </w:div>
    <w:div w:id="1494681015">
      <w:bodyDiv w:val="1"/>
      <w:marLeft w:val="0"/>
      <w:marRight w:val="0"/>
      <w:marTop w:val="0"/>
      <w:marBottom w:val="0"/>
      <w:divBdr>
        <w:top w:val="none" w:sz="0" w:space="0" w:color="auto"/>
        <w:left w:val="none" w:sz="0" w:space="0" w:color="auto"/>
        <w:bottom w:val="none" w:sz="0" w:space="0" w:color="auto"/>
        <w:right w:val="none" w:sz="0" w:space="0" w:color="auto"/>
      </w:divBdr>
    </w:div>
    <w:div w:id="1505582787">
      <w:bodyDiv w:val="1"/>
      <w:marLeft w:val="0"/>
      <w:marRight w:val="0"/>
      <w:marTop w:val="0"/>
      <w:marBottom w:val="0"/>
      <w:divBdr>
        <w:top w:val="none" w:sz="0" w:space="0" w:color="auto"/>
        <w:left w:val="none" w:sz="0" w:space="0" w:color="auto"/>
        <w:bottom w:val="none" w:sz="0" w:space="0" w:color="auto"/>
        <w:right w:val="none" w:sz="0" w:space="0" w:color="auto"/>
      </w:divBdr>
    </w:div>
    <w:div w:id="1539391637">
      <w:bodyDiv w:val="1"/>
      <w:marLeft w:val="0"/>
      <w:marRight w:val="0"/>
      <w:marTop w:val="0"/>
      <w:marBottom w:val="0"/>
      <w:divBdr>
        <w:top w:val="none" w:sz="0" w:space="0" w:color="auto"/>
        <w:left w:val="none" w:sz="0" w:space="0" w:color="auto"/>
        <w:bottom w:val="none" w:sz="0" w:space="0" w:color="auto"/>
        <w:right w:val="none" w:sz="0" w:space="0" w:color="auto"/>
      </w:divBdr>
    </w:div>
    <w:div w:id="1555702867">
      <w:bodyDiv w:val="1"/>
      <w:marLeft w:val="0"/>
      <w:marRight w:val="0"/>
      <w:marTop w:val="0"/>
      <w:marBottom w:val="0"/>
      <w:divBdr>
        <w:top w:val="none" w:sz="0" w:space="0" w:color="auto"/>
        <w:left w:val="none" w:sz="0" w:space="0" w:color="auto"/>
        <w:bottom w:val="none" w:sz="0" w:space="0" w:color="auto"/>
        <w:right w:val="none" w:sz="0" w:space="0" w:color="auto"/>
      </w:divBdr>
    </w:div>
    <w:div w:id="1561017712">
      <w:bodyDiv w:val="1"/>
      <w:marLeft w:val="0"/>
      <w:marRight w:val="0"/>
      <w:marTop w:val="0"/>
      <w:marBottom w:val="0"/>
      <w:divBdr>
        <w:top w:val="none" w:sz="0" w:space="0" w:color="auto"/>
        <w:left w:val="none" w:sz="0" w:space="0" w:color="auto"/>
        <w:bottom w:val="none" w:sz="0" w:space="0" w:color="auto"/>
        <w:right w:val="none" w:sz="0" w:space="0" w:color="auto"/>
      </w:divBdr>
    </w:div>
    <w:div w:id="1589078202">
      <w:bodyDiv w:val="1"/>
      <w:marLeft w:val="0"/>
      <w:marRight w:val="0"/>
      <w:marTop w:val="0"/>
      <w:marBottom w:val="0"/>
      <w:divBdr>
        <w:top w:val="none" w:sz="0" w:space="0" w:color="auto"/>
        <w:left w:val="none" w:sz="0" w:space="0" w:color="auto"/>
        <w:bottom w:val="none" w:sz="0" w:space="0" w:color="auto"/>
        <w:right w:val="none" w:sz="0" w:space="0" w:color="auto"/>
      </w:divBdr>
    </w:div>
    <w:div w:id="1610702850">
      <w:bodyDiv w:val="1"/>
      <w:marLeft w:val="0"/>
      <w:marRight w:val="0"/>
      <w:marTop w:val="0"/>
      <w:marBottom w:val="0"/>
      <w:divBdr>
        <w:top w:val="none" w:sz="0" w:space="0" w:color="auto"/>
        <w:left w:val="none" w:sz="0" w:space="0" w:color="auto"/>
        <w:bottom w:val="none" w:sz="0" w:space="0" w:color="auto"/>
        <w:right w:val="none" w:sz="0" w:space="0" w:color="auto"/>
      </w:divBdr>
    </w:div>
    <w:div w:id="1625504517">
      <w:bodyDiv w:val="1"/>
      <w:marLeft w:val="0"/>
      <w:marRight w:val="0"/>
      <w:marTop w:val="0"/>
      <w:marBottom w:val="0"/>
      <w:divBdr>
        <w:top w:val="none" w:sz="0" w:space="0" w:color="auto"/>
        <w:left w:val="none" w:sz="0" w:space="0" w:color="auto"/>
        <w:bottom w:val="none" w:sz="0" w:space="0" w:color="auto"/>
        <w:right w:val="none" w:sz="0" w:space="0" w:color="auto"/>
      </w:divBdr>
    </w:div>
    <w:div w:id="1648707175">
      <w:bodyDiv w:val="1"/>
      <w:marLeft w:val="0"/>
      <w:marRight w:val="0"/>
      <w:marTop w:val="0"/>
      <w:marBottom w:val="0"/>
      <w:divBdr>
        <w:top w:val="none" w:sz="0" w:space="0" w:color="auto"/>
        <w:left w:val="none" w:sz="0" w:space="0" w:color="auto"/>
        <w:bottom w:val="none" w:sz="0" w:space="0" w:color="auto"/>
        <w:right w:val="none" w:sz="0" w:space="0" w:color="auto"/>
      </w:divBdr>
    </w:div>
    <w:div w:id="1654866493">
      <w:bodyDiv w:val="1"/>
      <w:marLeft w:val="0"/>
      <w:marRight w:val="0"/>
      <w:marTop w:val="0"/>
      <w:marBottom w:val="0"/>
      <w:divBdr>
        <w:top w:val="none" w:sz="0" w:space="0" w:color="auto"/>
        <w:left w:val="none" w:sz="0" w:space="0" w:color="auto"/>
        <w:bottom w:val="none" w:sz="0" w:space="0" w:color="auto"/>
        <w:right w:val="none" w:sz="0" w:space="0" w:color="auto"/>
      </w:divBdr>
    </w:div>
    <w:div w:id="1695420456">
      <w:bodyDiv w:val="1"/>
      <w:marLeft w:val="0"/>
      <w:marRight w:val="0"/>
      <w:marTop w:val="0"/>
      <w:marBottom w:val="0"/>
      <w:divBdr>
        <w:top w:val="none" w:sz="0" w:space="0" w:color="auto"/>
        <w:left w:val="none" w:sz="0" w:space="0" w:color="auto"/>
        <w:bottom w:val="none" w:sz="0" w:space="0" w:color="auto"/>
        <w:right w:val="none" w:sz="0" w:space="0" w:color="auto"/>
      </w:divBdr>
    </w:div>
    <w:div w:id="1746801735">
      <w:bodyDiv w:val="1"/>
      <w:marLeft w:val="0"/>
      <w:marRight w:val="0"/>
      <w:marTop w:val="0"/>
      <w:marBottom w:val="0"/>
      <w:divBdr>
        <w:top w:val="none" w:sz="0" w:space="0" w:color="auto"/>
        <w:left w:val="none" w:sz="0" w:space="0" w:color="auto"/>
        <w:bottom w:val="none" w:sz="0" w:space="0" w:color="auto"/>
        <w:right w:val="none" w:sz="0" w:space="0" w:color="auto"/>
      </w:divBdr>
    </w:div>
    <w:div w:id="1754863071">
      <w:bodyDiv w:val="1"/>
      <w:marLeft w:val="0"/>
      <w:marRight w:val="0"/>
      <w:marTop w:val="0"/>
      <w:marBottom w:val="0"/>
      <w:divBdr>
        <w:top w:val="none" w:sz="0" w:space="0" w:color="auto"/>
        <w:left w:val="none" w:sz="0" w:space="0" w:color="auto"/>
        <w:bottom w:val="none" w:sz="0" w:space="0" w:color="auto"/>
        <w:right w:val="none" w:sz="0" w:space="0" w:color="auto"/>
      </w:divBdr>
    </w:div>
    <w:div w:id="1759979008">
      <w:bodyDiv w:val="1"/>
      <w:marLeft w:val="0"/>
      <w:marRight w:val="0"/>
      <w:marTop w:val="0"/>
      <w:marBottom w:val="0"/>
      <w:divBdr>
        <w:top w:val="none" w:sz="0" w:space="0" w:color="auto"/>
        <w:left w:val="none" w:sz="0" w:space="0" w:color="auto"/>
        <w:bottom w:val="none" w:sz="0" w:space="0" w:color="auto"/>
        <w:right w:val="none" w:sz="0" w:space="0" w:color="auto"/>
      </w:divBdr>
    </w:div>
    <w:div w:id="1783529422">
      <w:bodyDiv w:val="1"/>
      <w:marLeft w:val="0"/>
      <w:marRight w:val="0"/>
      <w:marTop w:val="0"/>
      <w:marBottom w:val="0"/>
      <w:divBdr>
        <w:top w:val="none" w:sz="0" w:space="0" w:color="auto"/>
        <w:left w:val="none" w:sz="0" w:space="0" w:color="auto"/>
        <w:bottom w:val="none" w:sz="0" w:space="0" w:color="auto"/>
        <w:right w:val="none" w:sz="0" w:space="0" w:color="auto"/>
      </w:divBdr>
    </w:div>
    <w:div w:id="1822770585">
      <w:bodyDiv w:val="1"/>
      <w:marLeft w:val="0"/>
      <w:marRight w:val="0"/>
      <w:marTop w:val="0"/>
      <w:marBottom w:val="0"/>
      <w:divBdr>
        <w:top w:val="none" w:sz="0" w:space="0" w:color="auto"/>
        <w:left w:val="none" w:sz="0" w:space="0" w:color="auto"/>
        <w:bottom w:val="none" w:sz="0" w:space="0" w:color="auto"/>
        <w:right w:val="none" w:sz="0" w:space="0" w:color="auto"/>
      </w:divBdr>
    </w:div>
    <w:div w:id="1825273263">
      <w:bodyDiv w:val="1"/>
      <w:marLeft w:val="0"/>
      <w:marRight w:val="0"/>
      <w:marTop w:val="0"/>
      <w:marBottom w:val="0"/>
      <w:divBdr>
        <w:top w:val="none" w:sz="0" w:space="0" w:color="auto"/>
        <w:left w:val="none" w:sz="0" w:space="0" w:color="auto"/>
        <w:bottom w:val="none" w:sz="0" w:space="0" w:color="auto"/>
        <w:right w:val="none" w:sz="0" w:space="0" w:color="auto"/>
      </w:divBdr>
    </w:div>
    <w:div w:id="1917742923">
      <w:bodyDiv w:val="1"/>
      <w:marLeft w:val="0"/>
      <w:marRight w:val="0"/>
      <w:marTop w:val="0"/>
      <w:marBottom w:val="0"/>
      <w:divBdr>
        <w:top w:val="none" w:sz="0" w:space="0" w:color="auto"/>
        <w:left w:val="none" w:sz="0" w:space="0" w:color="auto"/>
        <w:bottom w:val="none" w:sz="0" w:space="0" w:color="auto"/>
        <w:right w:val="none" w:sz="0" w:space="0" w:color="auto"/>
      </w:divBdr>
    </w:div>
    <w:div w:id="1969705910">
      <w:bodyDiv w:val="1"/>
      <w:marLeft w:val="0"/>
      <w:marRight w:val="0"/>
      <w:marTop w:val="0"/>
      <w:marBottom w:val="0"/>
      <w:divBdr>
        <w:top w:val="none" w:sz="0" w:space="0" w:color="auto"/>
        <w:left w:val="none" w:sz="0" w:space="0" w:color="auto"/>
        <w:bottom w:val="none" w:sz="0" w:space="0" w:color="auto"/>
        <w:right w:val="none" w:sz="0" w:space="0" w:color="auto"/>
      </w:divBdr>
    </w:div>
    <w:div w:id="1972980403">
      <w:bodyDiv w:val="1"/>
      <w:marLeft w:val="0"/>
      <w:marRight w:val="0"/>
      <w:marTop w:val="0"/>
      <w:marBottom w:val="0"/>
      <w:divBdr>
        <w:top w:val="none" w:sz="0" w:space="0" w:color="auto"/>
        <w:left w:val="none" w:sz="0" w:space="0" w:color="auto"/>
        <w:bottom w:val="none" w:sz="0" w:space="0" w:color="auto"/>
        <w:right w:val="none" w:sz="0" w:space="0" w:color="auto"/>
      </w:divBdr>
    </w:div>
    <w:div w:id="1979454757">
      <w:bodyDiv w:val="1"/>
      <w:marLeft w:val="0"/>
      <w:marRight w:val="0"/>
      <w:marTop w:val="0"/>
      <w:marBottom w:val="0"/>
      <w:divBdr>
        <w:top w:val="none" w:sz="0" w:space="0" w:color="auto"/>
        <w:left w:val="none" w:sz="0" w:space="0" w:color="auto"/>
        <w:bottom w:val="none" w:sz="0" w:space="0" w:color="auto"/>
        <w:right w:val="none" w:sz="0" w:space="0" w:color="auto"/>
      </w:divBdr>
    </w:div>
    <w:div w:id="2063937261">
      <w:bodyDiv w:val="1"/>
      <w:marLeft w:val="0"/>
      <w:marRight w:val="0"/>
      <w:marTop w:val="0"/>
      <w:marBottom w:val="0"/>
      <w:divBdr>
        <w:top w:val="none" w:sz="0" w:space="0" w:color="auto"/>
        <w:left w:val="none" w:sz="0" w:space="0" w:color="auto"/>
        <w:bottom w:val="none" w:sz="0" w:space="0" w:color="auto"/>
        <w:right w:val="none" w:sz="0" w:space="0" w:color="auto"/>
      </w:divBdr>
    </w:div>
    <w:div w:id="2088766936">
      <w:bodyDiv w:val="1"/>
      <w:marLeft w:val="0"/>
      <w:marRight w:val="0"/>
      <w:marTop w:val="0"/>
      <w:marBottom w:val="0"/>
      <w:divBdr>
        <w:top w:val="none" w:sz="0" w:space="0" w:color="auto"/>
        <w:left w:val="none" w:sz="0" w:space="0" w:color="auto"/>
        <w:bottom w:val="none" w:sz="0" w:space="0" w:color="auto"/>
        <w:right w:val="none" w:sz="0" w:space="0" w:color="auto"/>
      </w:divBdr>
    </w:div>
    <w:div w:id="209080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oter" Target="footer5.xml"/><Relationship Id="rId39" Type="http://schemas.openxmlformats.org/officeDocument/2006/relationships/hyperlink" Target="https://icnvic.force.com" TargetMode="External"/><Relationship Id="rId21" Type="http://schemas.openxmlformats.org/officeDocument/2006/relationships/hyperlink" Target="http://www.dtf.vic.gov.au/Infrastructure-Delivery/Public-construction-policy-and-resources/Practitioners-Toolkit" TargetMode="External"/><Relationship Id="rId34" Type="http://schemas.openxmlformats.org/officeDocument/2006/relationships/header" Target="header5.xml"/><Relationship Id="rId42" Type="http://schemas.openxmlformats.org/officeDocument/2006/relationships/hyperlink" Target="mailto:spf.assurance@dtf.vic.gov.au" TargetMode="External"/><Relationship Id="rId47" Type="http://schemas.openxmlformats.org/officeDocument/2006/relationships/header" Target="header7.xml"/><Relationship Id="rId50" Type="http://schemas.openxmlformats.org/officeDocument/2006/relationships/hyperlink" Target="http://means" TargetMode="External"/><Relationship Id="rId55" Type="http://schemas.openxmlformats.org/officeDocument/2006/relationships/hyperlink" Target="https://www.wgea.gov.au/sites/default/files/documents/Guide_for_organisations.pdf" TargetMode="External"/><Relationship Id="rId63" Type="http://schemas.openxmlformats.org/officeDocument/2006/relationships/hyperlink" Target="http://www.1800respect.org.au/services/about-service-directory" TargetMode="External"/><Relationship Id="rId68" Type="http://schemas.openxmlformats.org/officeDocument/2006/relationships/hyperlink" Target="https://nousgroup.shinyapps.io/Felix_the_Nous_Flexiwork_Savings_Calculator/" TargetMode="External"/><Relationship Id="rId76" Type="http://schemas.openxmlformats.org/officeDocument/2006/relationships/hyperlink" Target="http://www.workplace.ourwatch.org.au/resource/workplace-equality-and-respect-standards/" TargetMode="External"/><Relationship Id="rId84" Type="http://schemas.openxmlformats.org/officeDocument/2006/relationships/hyperlink" Target="https://womeninconstruction.com.au/employer/employer-overview" TargetMode="External"/><Relationship Id="rId89"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wgea.gov.au/sites/default/files/documents/guide-to-gender-pay-equity.pdf"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footer" Target="footer6.xml"/><Relationship Id="rId11" Type="http://schemas.openxmlformats.org/officeDocument/2006/relationships/endnotes" Target="endnotes.xml"/><Relationship Id="rId24" Type="http://schemas.openxmlformats.org/officeDocument/2006/relationships/hyperlink" Target="https://icn.org.au/vic_home" TargetMode="External"/><Relationship Id="rId32" Type="http://schemas.openxmlformats.org/officeDocument/2006/relationships/footer" Target="footer8.xml"/><Relationship Id="rId37" Type="http://schemas.openxmlformats.org/officeDocument/2006/relationships/hyperlink" Target="https://www.buyingfor.vic.gov.au/mandatory-evaluation-criteria-ohs-management-attachment-1-construction-instruction-37" TargetMode="External"/><Relationship Id="rId40" Type="http://schemas.openxmlformats.org/officeDocument/2006/relationships/hyperlink" Target="http://www.procurement.vic.gov.au/Home" TargetMode="External"/><Relationship Id="rId45" Type="http://schemas.openxmlformats.org/officeDocument/2006/relationships/footer" Target="footer11.xml"/><Relationship Id="rId53" Type="http://schemas.openxmlformats.org/officeDocument/2006/relationships/hyperlink" Target="https://www.wgea.gov.au/sites/default/files/documents/guide-to-gender-pay-equity.pdf" TargetMode="External"/><Relationship Id="rId58" Type="http://schemas.openxmlformats.org/officeDocument/2006/relationships/hyperlink" Target="http://www.fairwork.gov.au/leave/family-and-domestic-violence-leave" TargetMode="External"/><Relationship Id="rId66" Type="http://schemas.openxmlformats.org/officeDocument/2006/relationships/hyperlink" Target="https://implicit.harvard.edu/implicit/takeatest.html" TargetMode="External"/><Relationship Id="rId74" Type="http://schemas.openxmlformats.org/officeDocument/2006/relationships/hyperlink" Target="https://www.wgea.gov.au/sites/default/files/documents/Guide_for_organisations.pdf" TargetMode="External"/><Relationship Id="rId79" Type="http://schemas.openxmlformats.org/officeDocument/2006/relationships/hyperlink" Target="https://championsofchangecoalition.org/wp-content/uploads/2020/09/Disrupting-the-System_Preventing-and-responding-to-sexual-harassment-in-the-workplace_CCI_web-FINAL.pdf" TargetMode="External"/><Relationship Id="rId87" Type="http://schemas.openxmlformats.org/officeDocument/2006/relationships/hyperlink" Target="https://weps-gapanalysis.org/about-the-tool/" TargetMode="External"/><Relationship Id="rId5" Type="http://schemas.openxmlformats.org/officeDocument/2006/relationships/customXml" Target="../customXml/item5.xml"/><Relationship Id="rId61" Type="http://schemas.openxmlformats.org/officeDocument/2006/relationships/hyperlink" Target="https://www.humanrights.vic.gov.au/static/7a7bb6b743714dafab3a0d93804f848c/Resource-Step_by_step_complaints_response-Aug20.pdf" TargetMode="External"/><Relationship Id="rId82" Type="http://schemas.openxmlformats.org/officeDocument/2006/relationships/hyperlink" Target="https://content.api.worksafe.vic.gov.au/sites/default/files/2020-03/ISBN-Work-related-gendered-violence-including-sexual-harassment-2020-03.pdf" TargetMode="Externa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hyperlink" Target="http://www.buyingfor.vic.gov.au/social-procurement-evaluating-social-and-sustainable-procurement-objectives-and-outcomes" TargetMode="External"/><Relationship Id="rId27" Type="http://schemas.openxmlformats.org/officeDocument/2006/relationships/header" Target="header2.xml"/><Relationship Id="rId30" Type="http://schemas.openxmlformats.org/officeDocument/2006/relationships/footer" Target="footer7.xml"/><Relationship Id="rId35" Type="http://schemas.openxmlformats.org/officeDocument/2006/relationships/footer" Target="footer10.xml"/><Relationship Id="rId43" Type="http://schemas.openxmlformats.org/officeDocument/2006/relationships/hyperlink" Target="mailto:spf.assurance@dtf.vic.gov.au" TargetMode="External"/><Relationship Id="rId48" Type="http://schemas.openxmlformats.org/officeDocument/2006/relationships/footer" Target="footer13.xml"/><Relationship Id="rId56" Type="http://schemas.openxmlformats.org/officeDocument/2006/relationships/hyperlink" Target="https://www.vic.gov.au/sites/default/files/2022-04/Final%20Code%20of%20Respect.pdf" TargetMode="External"/><Relationship Id="rId64" Type="http://schemas.openxmlformats.org/officeDocument/2006/relationships/hyperlink" Target="https://womeninconstruction.com.au/employer/employer-overview" TargetMode="External"/><Relationship Id="rId69" Type="http://schemas.openxmlformats.org/officeDocument/2006/relationships/hyperlink" Target="https://www.vic.gov.au/sites/default/files/2022-04/Final%20Code%20of%20Respect.pdf" TargetMode="External"/><Relationship Id="rId77" Type="http://schemas.openxmlformats.org/officeDocument/2006/relationships/hyperlink" Target="https://knowtheline.humanrights.gov.au" TargetMode="External"/><Relationship Id="rId8" Type="http://schemas.openxmlformats.org/officeDocument/2006/relationships/settings" Target="settings.xml"/><Relationship Id="rId51" Type="http://schemas.openxmlformats.org/officeDocument/2006/relationships/hyperlink" Target="https://localjobsfirst.vic.gov.au/" TargetMode="External"/><Relationship Id="rId72" Type="http://schemas.openxmlformats.org/officeDocument/2006/relationships/hyperlink" Target="https://www.wgea.gov.au/sites/default/files/documents/Gender%20%26%20Age_Employer%20Actions.pdf" TargetMode="External"/><Relationship Id="rId80" Type="http://schemas.openxmlformats.org/officeDocument/2006/relationships/hyperlink" Target="https://www.humanrights.vic.gov.au/static/8070e6b04cd51969490ccdecddff0c00/Resource-Guidelines-Workplace_sexual_harassment-Aug20.pdf" TargetMode="External"/><Relationship Id="rId85" Type="http://schemas.openxmlformats.org/officeDocument/2006/relationships/hyperlink" Target="https://implicit.harvard.edu/implicit/takeatest.html" TargetMode="External"/><Relationship Id="rId3" Type="http://schemas.openxmlformats.org/officeDocument/2006/relationships/customXml" Target="../customXml/item3.xml"/><Relationship Id="rId12" Type="http://schemas.openxmlformats.org/officeDocument/2006/relationships/hyperlink" Target="http://creativecommons.org/licenses/by/3.0/au/"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oter" Target="footer9.xml"/><Relationship Id="rId38" Type="http://schemas.openxmlformats.org/officeDocument/2006/relationships/hyperlink" Target="https://www.buyingfor.vic.gov.au/mandatory-evaluation-criteria-ir-management-attachment-2-construction-instruction-37" TargetMode="External"/><Relationship Id="rId46" Type="http://schemas.openxmlformats.org/officeDocument/2006/relationships/footer" Target="footer12.xml"/><Relationship Id="rId59" Type="http://schemas.openxmlformats.org/officeDocument/2006/relationships/hyperlink" Target="https://championsofchangecoalition.org/wp-content/uploads/2020/09/Disrupting-the-System_Preventing-and-responding-to-sexual-harassment-in-the-workplace_CCI_web-FINAL.pdf" TargetMode="External"/><Relationship Id="rId67" Type="http://schemas.openxmlformats.org/officeDocument/2006/relationships/hyperlink" Target="https://www.fairwork.gov.au/employment-conditions/flexibility-in-the-workplace/flexible-working-arrangements" TargetMode="External"/><Relationship Id="rId20" Type="http://schemas.openxmlformats.org/officeDocument/2006/relationships/hyperlink" Target="%20https://www.buyingfor.vic.gov.au/measures-implementing-procurement-requirements-international-agreeme" TargetMode="External"/><Relationship Id="rId41" Type="http://schemas.openxmlformats.org/officeDocument/2006/relationships/hyperlink" Target="mailto:spf.assurance@dtf.vic.gov.au" TargetMode="External"/><Relationship Id="rId54" Type="http://schemas.openxmlformats.org/officeDocument/2006/relationships/hyperlink" Target="https://www.wgea.gov.au/tools/gender-targets-toolkit" TargetMode="External"/><Relationship Id="rId62" Type="http://schemas.openxmlformats.org/officeDocument/2006/relationships/hyperlink" Target="https://www.worksafe.vic.gov.au/work-related-sexual-harassment-know-your-rights" TargetMode="External"/><Relationship Id="rId70" Type="http://schemas.openxmlformats.org/officeDocument/2006/relationships/hyperlink" Target="mailto:vicspteam@icnvic.org.au" TargetMode="External"/><Relationship Id="rId75" Type="http://schemas.openxmlformats.org/officeDocument/2006/relationships/hyperlink" Target="https://www.vic.gov.au/respect-code-building-and-construction-industry" TargetMode="External"/><Relationship Id="rId83" Type="http://schemas.openxmlformats.org/officeDocument/2006/relationships/hyperlink" Target="http://www.1800respect.org.au/services/about-service-directory"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IPpolicy@dtf.vic.gov.au" TargetMode="External"/><Relationship Id="rId23" Type="http://schemas.openxmlformats.org/officeDocument/2006/relationships/hyperlink" Target="https://icnvic.force.com" TargetMode="External"/><Relationship Id="rId28" Type="http://schemas.openxmlformats.org/officeDocument/2006/relationships/header" Target="header3.xml"/><Relationship Id="rId36" Type="http://schemas.openxmlformats.org/officeDocument/2006/relationships/hyperlink" Target="https://www.buyingfor.vic.gov.au/evaluation-criteria-direction-and-instruction-37" TargetMode="External"/><Relationship Id="rId49" Type="http://schemas.openxmlformats.org/officeDocument/2006/relationships/hyperlink" Target="https://mapforimpact.com.au/" TargetMode="External"/><Relationship Id="rId57" Type="http://schemas.openxmlformats.org/officeDocument/2006/relationships/hyperlink" Target="https://knowtheline.humanrights.gov.au/" TargetMode="External"/><Relationship Id="rId10" Type="http://schemas.openxmlformats.org/officeDocument/2006/relationships/footnotes" Target="footnotes.xml"/><Relationship Id="rId31" Type="http://schemas.openxmlformats.org/officeDocument/2006/relationships/header" Target="header4.xml"/><Relationship Id="rId44" Type="http://schemas.openxmlformats.org/officeDocument/2006/relationships/header" Target="header6.xml"/><Relationship Id="rId52" Type="http://schemas.openxmlformats.org/officeDocument/2006/relationships/hyperlink" Target="mailto:socialprocurement@ecodev.vic.gov.au" TargetMode="External"/><Relationship Id="rId60" Type="http://schemas.openxmlformats.org/officeDocument/2006/relationships/hyperlink" Target="https://www.humanrights.vic.gov.au/static/8070e6b04cd51969490ccdecddff0c00/Resource-Guidelines-Workplace_sexual_harassment-Aug20.pdf" TargetMode="External"/><Relationship Id="rId65" Type="http://schemas.openxmlformats.org/officeDocument/2006/relationships/hyperlink" Target="https://www.education.vic.gov.au/hrweb/Documents/Best-Practice-Guide-Recruitment-Selection.pdf" TargetMode="External"/><Relationship Id="rId73" Type="http://schemas.openxmlformats.org/officeDocument/2006/relationships/hyperlink" Target="https://www.wgea.gov.au/tools/gender-targets-toolkit" TargetMode="External"/><Relationship Id="rId78" Type="http://schemas.openxmlformats.org/officeDocument/2006/relationships/hyperlink" Target="https://www.worksafe.vic.gov.au/resources/work-related-gendered-violence-sexual-harassment" TargetMode="External"/><Relationship Id="rId81" Type="http://schemas.openxmlformats.org/officeDocument/2006/relationships/hyperlink" Target="https://www.humanrights.vic.gov.au/static/7a7bb6b743714dafab3a0d93804f848c/Resource-Step_by_step_complaints_response-Aug20.pdf" TargetMode="External"/><Relationship Id="rId86" Type="http://schemas.openxmlformats.org/officeDocument/2006/relationships/hyperlink" Target="https://www.vic.gov.au/sites/default/files/2022-04/Final%20Code%20of%20Respec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f00e27-c35f-46eb-9301-c9e2bd24673f">
      <Terms xmlns="http://schemas.microsoft.com/office/infopath/2007/PartnerControls"/>
    </lcf76f155ced4ddcb4097134ff3c332f>
    <TaxCatchAll xmlns="5ce0f2b5-5be5-4508-bce9-d7011ece0659" xsi:nil="true"/>
    <_Flow_SignoffStatus xmlns="50f00e27-c35f-46eb-9301-c9e2bd24673f" xsi:nil="true"/>
    <TRIMstatus xmlns="50f00e27-c35f-46eb-9301-c9e2bd24673f" xsi:nil="true"/>
    <TRIMreference xmlns="50f00e27-c35f-46eb-9301-c9e2bd2467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2" ma:contentTypeDescription="Create a new document." ma:contentTypeScope="" ma:versionID="9be8f34154159b4335760a46b5483835">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44b64c9e9d6435650cd38e7901d94c9b"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A6DD184-5801-46A2-BD11-817A62F86BB1}">
  <ds:schemaRefs>
    <ds:schemaRef ds:uri="http://schemas.microsoft.com/office/2006/metadata/properties"/>
    <ds:schemaRef ds:uri="http://schemas.microsoft.com/office/infopath/2007/PartnerControls"/>
    <ds:schemaRef ds:uri="50f00e27-c35f-46eb-9301-c9e2bd24673f"/>
    <ds:schemaRef ds:uri="5ce0f2b5-5be5-4508-bce9-d7011ece0659"/>
  </ds:schemaRefs>
</ds:datastoreItem>
</file>

<file path=customXml/itemProps2.xml><?xml version="1.0" encoding="utf-8"?>
<ds:datastoreItem xmlns:ds="http://schemas.openxmlformats.org/officeDocument/2006/customXml" ds:itemID="{E5C22831-50DA-43A9-8F9F-3F4F8264FB69}">
  <ds:schemaRefs>
    <ds:schemaRef ds:uri="http://schemas.microsoft.com/sharepoint/v3/contenttype/forms"/>
  </ds:schemaRefs>
</ds:datastoreItem>
</file>

<file path=customXml/itemProps3.xml><?xml version="1.0" encoding="utf-8"?>
<ds:datastoreItem xmlns:ds="http://schemas.openxmlformats.org/officeDocument/2006/customXml" ds:itemID="{83EE1346-3925-42F7-B874-DD672C0B0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F72EDA-F0B2-4BDA-96EC-785831B9E5AA}">
  <ds:schemaRefs>
    <ds:schemaRef ds:uri="http://schemas.openxmlformats.org/officeDocument/2006/bibliography"/>
  </ds:schemaRefs>
</ds:datastoreItem>
</file>

<file path=customXml/itemProps5.xml><?xml version="1.0" encoding="utf-8"?>
<ds:datastoreItem xmlns:ds="http://schemas.openxmlformats.org/officeDocument/2006/customXml" ds:itemID="{C7C5A3B7-03EA-46EA-B55E-9860D7A01A2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CU DeedAgreement.dotx</Template>
  <TotalTime>207</TotalTime>
  <Pages>197</Pages>
  <Words>47989</Words>
  <Characters>289617</Characters>
  <Application>Microsoft Office Word</Application>
  <DocSecurity>0</DocSecurity>
  <Lines>2413</Lines>
  <Paragraphs>673</Paragraphs>
  <ScaleCrop>false</ScaleCrop>
  <HeadingPairs>
    <vt:vector size="2" baseType="variant">
      <vt:variant>
        <vt:lpstr>Title</vt:lpstr>
      </vt:variant>
      <vt:variant>
        <vt:i4>1</vt:i4>
      </vt:variant>
    </vt:vector>
  </HeadingPairs>
  <TitlesOfParts>
    <vt:vector size="1" baseType="lpstr">
      <vt:lpstr>Victorian-Public-Sector-Request-for-Tender-Conditions-(August-2020)</vt:lpstr>
    </vt:vector>
  </TitlesOfParts>
  <Company>Department of Treasury and Finance</Company>
  <LinksUpToDate>false</LinksUpToDate>
  <CharactersWithSpaces>336933</CharactersWithSpaces>
  <SharedDoc>false</SharedDoc>
  <HLinks>
    <vt:vector size="438" baseType="variant">
      <vt:variant>
        <vt:i4>1376318</vt:i4>
      </vt:variant>
      <vt:variant>
        <vt:i4>437</vt:i4>
      </vt:variant>
      <vt:variant>
        <vt:i4>0</vt:i4>
      </vt:variant>
      <vt:variant>
        <vt:i4>5</vt:i4>
      </vt:variant>
      <vt:variant>
        <vt:lpwstr/>
      </vt:variant>
      <vt:variant>
        <vt:lpwstr>_Toc366486366</vt:lpwstr>
      </vt:variant>
      <vt:variant>
        <vt:i4>1376318</vt:i4>
      </vt:variant>
      <vt:variant>
        <vt:i4>431</vt:i4>
      </vt:variant>
      <vt:variant>
        <vt:i4>0</vt:i4>
      </vt:variant>
      <vt:variant>
        <vt:i4>5</vt:i4>
      </vt:variant>
      <vt:variant>
        <vt:lpwstr/>
      </vt:variant>
      <vt:variant>
        <vt:lpwstr>_Toc366486365</vt:lpwstr>
      </vt:variant>
      <vt:variant>
        <vt:i4>1376318</vt:i4>
      </vt:variant>
      <vt:variant>
        <vt:i4>425</vt:i4>
      </vt:variant>
      <vt:variant>
        <vt:i4>0</vt:i4>
      </vt:variant>
      <vt:variant>
        <vt:i4>5</vt:i4>
      </vt:variant>
      <vt:variant>
        <vt:lpwstr/>
      </vt:variant>
      <vt:variant>
        <vt:lpwstr>_Toc366486364</vt:lpwstr>
      </vt:variant>
      <vt:variant>
        <vt:i4>1376318</vt:i4>
      </vt:variant>
      <vt:variant>
        <vt:i4>419</vt:i4>
      </vt:variant>
      <vt:variant>
        <vt:i4>0</vt:i4>
      </vt:variant>
      <vt:variant>
        <vt:i4>5</vt:i4>
      </vt:variant>
      <vt:variant>
        <vt:lpwstr/>
      </vt:variant>
      <vt:variant>
        <vt:lpwstr>_Toc366486363</vt:lpwstr>
      </vt:variant>
      <vt:variant>
        <vt:i4>1376318</vt:i4>
      </vt:variant>
      <vt:variant>
        <vt:i4>413</vt:i4>
      </vt:variant>
      <vt:variant>
        <vt:i4>0</vt:i4>
      </vt:variant>
      <vt:variant>
        <vt:i4>5</vt:i4>
      </vt:variant>
      <vt:variant>
        <vt:lpwstr/>
      </vt:variant>
      <vt:variant>
        <vt:lpwstr>_Toc366486362</vt:lpwstr>
      </vt:variant>
      <vt:variant>
        <vt:i4>1376318</vt:i4>
      </vt:variant>
      <vt:variant>
        <vt:i4>407</vt:i4>
      </vt:variant>
      <vt:variant>
        <vt:i4>0</vt:i4>
      </vt:variant>
      <vt:variant>
        <vt:i4>5</vt:i4>
      </vt:variant>
      <vt:variant>
        <vt:lpwstr/>
      </vt:variant>
      <vt:variant>
        <vt:lpwstr>_Toc366486361</vt:lpwstr>
      </vt:variant>
      <vt:variant>
        <vt:i4>1376318</vt:i4>
      </vt:variant>
      <vt:variant>
        <vt:i4>401</vt:i4>
      </vt:variant>
      <vt:variant>
        <vt:i4>0</vt:i4>
      </vt:variant>
      <vt:variant>
        <vt:i4>5</vt:i4>
      </vt:variant>
      <vt:variant>
        <vt:lpwstr/>
      </vt:variant>
      <vt:variant>
        <vt:lpwstr>_Toc366486360</vt:lpwstr>
      </vt:variant>
      <vt:variant>
        <vt:i4>1441854</vt:i4>
      </vt:variant>
      <vt:variant>
        <vt:i4>395</vt:i4>
      </vt:variant>
      <vt:variant>
        <vt:i4>0</vt:i4>
      </vt:variant>
      <vt:variant>
        <vt:i4>5</vt:i4>
      </vt:variant>
      <vt:variant>
        <vt:lpwstr/>
      </vt:variant>
      <vt:variant>
        <vt:lpwstr>_Toc366486359</vt:lpwstr>
      </vt:variant>
      <vt:variant>
        <vt:i4>1441854</vt:i4>
      </vt:variant>
      <vt:variant>
        <vt:i4>389</vt:i4>
      </vt:variant>
      <vt:variant>
        <vt:i4>0</vt:i4>
      </vt:variant>
      <vt:variant>
        <vt:i4>5</vt:i4>
      </vt:variant>
      <vt:variant>
        <vt:lpwstr/>
      </vt:variant>
      <vt:variant>
        <vt:lpwstr>_Toc366486358</vt:lpwstr>
      </vt:variant>
      <vt:variant>
        <vt:i4>1441854</vt:i4>
      </vt:variant>
      <vt:variant>
        <vt:i4>383</vt:i4>
      </vt:variant>
      <vt:variant>
        <vt:i4>0</vt:i4>
      </vt:variant>
      <vt:variant>
        <vt:i4>5</vt:i4>
      </vt:variant>
      <vt:variant>
        <vt:lpwstr/>
      </vt:variant>
      <vt:variant>
        <vt:lpwstr>_Toc366486357</vt:lpwstr>
      </vt:variant>
      <vt:variant>
        <vt:i4>1441854</vt:i4>
      </vt:variant>
      <vt:variant>
        <vt:i4>377</vt:i4>
      </vt:variant>
      <vt:variant>
        <vt:i4>0</vt:i4>
      </vt:variant>
      <vt:variant>
        <vt:i4>5</vt:i4>
      </vt:variant>
      <vt:variant>
        <vt:lpwstr/>
      </vt:variant>
      <vt:variant>
        <vt:lpwstr>_Toc366486356</vt:lpwstr>
      </vt:variant>
      <vt:variant>
        <vt:i4>1441854</vt:i4>
      </vt:variant>
      <vt:variant>
        <vt:i4>371</vt:i4>
      </vt:variant>
      <vt:variant>
        <vt:i4>0</vt:i4>
      </vt:variant>
      <vt:variant>
        <vt:i4>5</vt:i4>
      </vt:variant>
      <vt:variant>
        <vt:lpwstr/>
      </vt:variant>
      <vt:variant>
        <vt:lpwstr>_Toc366486355</vt:lpwstr>
      </vt:variant>
      <vt:variant>
        <vt:i4>1441854</vt:i4>
      </vt:variant>
      <vt:variant>
        <vt:i4>365</vt:i4>
      </vt:variant>
      <vt:variant>
        <vt:i4>0</vt:i4>
      </vt:variant>
      <vt:variant>
        <vt:i4>5</vt:i4>
      </vt:variant>
      <vt:variant>
        <vt:lpwstr/>
      </vt:variant>
      <vt:variant>
        <vt:lpwstr>_Toc366486354</vt:lpwstr>
      </vt:variant>
      <vt:variant>
        <vt:i4>1441854</vt:i4>
      </vt:variant>
      <vt:variant>
        <vt:i4>359</vt:i4>
      </vt:variant>
      <vt:variant>
        <vt:i4>0</vt:i4>
      </vt:variant>
      <vt:variant>
        <vt:i4>5</vt:i4>
      </vt:variant>
      <vt:variant>
        <vt:lpwstr/>
      </vt:variant>
      <vt:variant>
        <vt:lpwstr>_Toc366486353</vt:lpwstr>
      </vt:variant>
      <vt:variant>
        <vt:i4>1441854</vt:i4>
      </vt:variant>
      <vt:variant>
        <vt:i4>353</vt:i4>
      </vt:variant>
      <vt:variant>
        <vt:i4>0</vt:i4>
      </vt:variant>
      <vt:variant>
        <vt:i4>5</vt:i4>
      </vt:variant>
      <vt:variant>
        <vt:lpwstr/>
      </vt:variant>
      <vt:variant>
        <vt:lpwstr>_Toc366486352</vt:lpwstr>
      </vt:variant>
      <vt:variant>
        <vt:i4>1441854</vt:i4>
      </vt:variant>
      <vt:variant>
        <vt:i4>347</vt:i4>
      </vt:variant>
      <vt:variant>
        <vt:i4>0</vt:i4>
      </vt:variant>
      <vt:variant>
        <vt:i4>5</vt:i4>
      </vt:variant>
      <vt:variant>
        <vt:lpwstr/>
      </vt:variant>
      <vt:variant>
        <vt:lpwstr>_Toc366486351</vt:lpwstr>
      </vt:variant>
      <vt:variant>
        <vt:i4>1441854</vt:i4>
      </vt:variant>
      <vt:variant>
        <vt:i4>341</vt:i4>
      </vt:variant>
      <vt:variant>
        <vt:i4>0</vt:i4>
      </vt:variant>
      <vt:variant>
        <vt:i4>5</vt:i4>
      </vt:variant>
      <vt:variant>
        <vt:lpwstr/>
      </vt:variant>
      <vt:variant>
        <vt:lpwstr>_Toc366486350</vt:lpwstr>
      </vt:variant>
      <vt:variant>
        <vt:i4>1507390</vt:i4>
      </vt:variant>
      <vt:variant>
        <vt:i4>335</vt:i4>
      </vt:variant>
      <vt:variant>
        <vt:i4>0</vt:i4>
      </vt:variant>
      <vt:variant>
        <vt:i4>5</vt:i4>
      </vt:variant>
      <vt:variant>
        <vt:lpwstr/>
      </vt:variant>
      <vt:variant>
        <vt:lpwstr>_Toc366486349</vt:lpwstr>
      </vt:variant>
      <vt:variant>
        <vt:i4>1507390</vt:i4>
      </vt:variant>
      <vt:variant>
        <vt:i4>329</vt:i4>
      </vt:variant>
      <vt:variant>
        <vt:i4>0</vt:i4>
      </vt:variant>
      <vt:variant>
        <vt:i4>5</vt:i4>
      </vt:variant>
      <vt:variant>
        <vt:lpwstr/>
      </vt:variant>
      <vt:variant>
        <vt:lpwstr>_Toc366486348</vt:lpwstr>
      </vt:variant>
      <vt:variant>
        <vt:i4>1507390</vt:i4>
      </vt:variant>
      <vt:variant>
        <vt:i4>323</vt:i4>
      </vt:variant>
      <vt:variant>
        <vt:i4>0</vt:i4>
      </vt:variant>
      <vt:variant>
        <vt:i4>5</vt:i4>
      </vt:variant>
      <vt:variant>
        <vt:lpwstr/>
      </vt:variant>
      <vt:variant>
        <vt:lpwstr>_Toc366486347</vt:lpwstr>
      </vt:variant>
      <vt:variant>
        <vt:i4>1507390</vt:i4>
      </vt:variant>
      <vt:variant>
        <vt:i4>317</vt:i4>
      </vt:variant>
      <vt:variant>
        <vt:i4>0</vt:i4>
      </vt:variant>
      <vt:variant>
        <vt:i4>5</vt:i4>
      </vt:variant>
      <vt:variant>
        <vt:lpwstr/>
      </vt:variant>
      <vt:variant>
        <vt:lpwstr>_Toc366486346</vt:lpwstr>
      </vt:variant>
      <vt:variant>
        <vt:i4>1507390</vt:i4>
      </vt:variant>
      <vt:variant>
        <vt:i4>311</vt:i4>
      </vt:variant>
      <vt:variant>
        <vt:i4>0</vt:i4>
      </vt:variant>
      <vt:variant>
        <vt:i4>5</vt:i4>
      </vt:variant>
      <vt:variant>
        <vt:lpwstr/>
      </vt:variant>
      <vt:variant>
        <vt:lpwstr>_Toc366486345</vt:lpwstr>
      </vt:variant>
      <vt:variant>
        <vt:i4>1507390</vt:i4>
      </vt:variant>
      <vt:variant>
        <vt:i4>305</vt:i4>
      </vt:variant>
      <vt:variant>
        <vt:i4>0</vt:i4>
      </vt:variant>
      <vt:variant>
        <vt:i4>5</vt:i4>
      </vt:variant>
      <vt:variant>
        <vt:lpwstr/>
      </vt:variant>
      <vt:variant>
        <vt:lpwstr>_Toc366486344</vt:lpwstr>
      </vt:variant>
      <vt:variant>
        <vt:i4>1507390</vt:i4>
      </vt:variant>
      <vt:variant>
        <vt:i4>299</vt:i4>
      </vt:variant>
      <vt:variant>
        <vt:i4>0</vt:i4>
      </vt:variant>
      <vt:variant>
        <vt:i4>5</vt:i4>
      </vt:variant>
      <vt:variant>
        <vt:lpwstr/>
      </vt:variant>
      <vt:variant>
        <vt:lpwstr>_Toc366486343</vt:lpwstr>
      </vt:variant>
      <vt:variant>
        <vt:i4>1507390</vt:i4>
      </vt:variant>
      <vt:variant>
        <vt:i4>293</vt:i4>
      </vt:variant>
      <vt:variant>
        <vt:i4>0</vt:i4>
      </vt:variant>
      <vt:variant>
        <vt:i4>5</vt:i4>
      </vt:variant>
      <vt:variant>
        <vt:lpwstr/>
      </vt:variant>
      <vt:variant>
        <vt:lpwstr>_Toc366486342</vt:lpwstr>
      </vt:variant>
      <vt:variant>
        <vt:i4>1507390</vt:i4>
      </vt:variant>
      <vt:variant>
        <vt:i4>287</vt:i4>
      </vt:variant>
      <vt:variant>
        <vt:i4>0</vt:i4>
      </vt:variant>
      <vt:variant>
        <vt:i4>5</vt:i4>
      </vt:variant>
      <vt:variant>
        <vt:lpwstr/>
      </vt:variant>
      <vt:variant>
        <vt:lpwstr>_Toc366486341</vt:lpwstr>
      </vt:variant>
      <vt:variant>
        <vt:i4>1507390</vt:i4>
      </vt:variant>
      <vt:variant>
        <vt:i4>281</vt:i4>
      </vt:variant>
      <vt:variant>
        <vt:i4>0</vt:i4>
      </vt:variant>
      <vt:variant>
        <vt:i4>5</vt:i4>
      </vt:variant>
      <vt:variant>
        <vt:lpwstr/>
      </vt:variant>
      <vt:variant>
        <vt:lpwstr>_Toc366486340</vt:lpwstr>
      </vt:variant>
      <vt:variant>
        <vt:i4>1048638</vt:i4>
      </vt:variant>
      <vt:variant>
        <vt:i4>275</vt:i4>
      </vt:variant>
      <vt:variant>
        <vt:i4>0</vt:i4>
      </vt:variant>
      <vt:variant>
        <vt:i4>5</vt:i4>
      </vt:variant>
      <vt:variant>
        <vt:lpwstr/>
      </vt:variant>
      <vt:variant>
        <vt:lpwstr>_Toc366486339</vt:lpwstr>
      </vt:variant>
      <vt:variant>
        <vt:i4>1048638</vt:i4>
      </vt:variant>
      <vt:variant>
        <vt:i4>269</vt:i4>
      </vt:variant>
      <vt:variant>
        <vt:i4>0</vt:i4>
      </vt:variant>
      <vt:variant>
        <vt:i4>5</vt:i4>
      </vt:variant>
      <vt:variant>
        <vt:lpwstr/>
      </vt:variant>
      <vt:variant>
        <vt:lpwstr>_Toc366486338</vt:lpwstr>
      </vt:variant>
      <vt:variant>
        <vt:i4>1048638</vt:i4>
      </vt:variant>
      <vt:variant>
        <vt:i4>263</vt:i4>
      </vt:variant>
      <vt:variant>
        <vt:i4>0</vt:i4>
      </vt:variant>
      <vt:variant>
        <vt:i4>5</vt:i4>
      </vt:variant>
      <vt:variant>
        <vt:lpwstr/>
      </vt:variant>
      <vt:variant>
        <vt:lpwstr>_Toc366486337</vt:lpwstr>
      </vt:variant>
      <vt:variant>
        <vt:i4>1048638</vt:i4>
      </vt:variant>
      <vt:variant>
        <vt:i4>257</vt:i4>
      </vt:variant>
      <vt:variant>
        <vt:i4>0</vt:i4>
      </vt:variant>
      <vt:variant>
        <vt:i4>5</vt:i4>
      </vt:variant>
      <vt:variant>
        <vt:lpwstr/>
      </vt:variant>
      <vt:variant>
        <vt:lpwstr>_Toc366486336</vt:lpwstr>
      </vt:variant>
      <vt:variant>
        <vt:i4>1048638</vt:i4>
      </vt:variant>
      <vt:variant>
        <vt:i4>251</vt:i4>
      </vt:variant>
      <vt:variant>
        <vt:i4>0</vt:i4>
      </vt:variant>
      <vt:variant>
        <vt:i4>5</vt:i4>
      </vt:variant>
      <vt:variant>
        <vt:lpwstr/>
      </vt:variant>
      <vt:variant>
        <vt:lpwstr>_Toc366486335</vt:lpwstr>
      </vt:variant>
      <vt:variant>
        <vt:i4>1048638</vt:i4>
      </vt:variant>
      <vt:variant>
        <vt:i4>245</vt:i4>
      </vt:variant>
      <vt:variant>
        <vt:i4>0</vt:i4>
      </vt:variant>
      <vt:variant>
        <vt:i4>5</vt:i4>
      </vt:variant>
      <vt:variant>
        <vt:lpwstr/>
      </vt:variant>
      <vt:variant>
        <vt:lpwstr>_Toc366486334</vt:lpwstr>
      </vt:variant>
      <vt:variant>
        <vt:i4>1048638</vt:i4>
      </vt:variant>
      <vt:variant>
        <vt:i4>239</vt:i4>
      </vt:variant>
      <vt:variant>
        <vt:i4>0</vt:i4>
      </vt:variant>
      <vt:variant>
        <vt:i4>5</vt:i4>
      </vt:variant>
      <vt:variant>
        <vt:lpwstr/>
      </vt:variant>
      <vt:variant>
        <vt:lpwstr>_Toc366486333</vt:lpwstr>
      </vt:variant>
      <vt:variant>
        <vt:i4>1048638</vt:i4>
      </vt:variant>
      <vt:variant>
        <vt:i4>233</vt:i4>
      </vt:variant>
      <vt:variant>
        <vt:i4>0</vt:i4>
      </vt:variant>
      <vt:variant>
        <vt:i4>5</vt:i4>
      </vt:variant>
      <vt:variant>
        <vt:lpwstr/>
      </vt:variant>
      <vt:variant>
        <vt:lpwstr>_Toc366486332</vt:lpwstr>
      </vt:variant>
      <vt:variant>
        <vt:i4>1048638</vt:i4>
      </vt:variant>
      <vt:variant>
        <vt:i4>227</vt:i4>
      </vt:variant>
      <vt:variant>
        <vt:i4>0</vt:i4>
      </vt:variant>
      <vt:variant>
        <vt:i4>5</vt:i4>
      </vt:variant>
      <vt:variant>
        <vt:lpwstr/>
      </vt:variant>
      <vt:variant>
        <vt:lpwstr>_Toc366486331</vt:lpwstr>
      </vt:variant>
      <vt:variant>
        <vt:i4>1048638</vt:i4>
      </vt:variant>
      <vt:variant>
        <vt:i4>221</vt:i4>
      </vt:variant>
      <vt:variant>
        <vt:i4>0</vt:i4>
      </vt:variant>
      <vt:variant>
        <vt:i4>5</vt:i4>
      </vt:variant>
      <vt:variant>
        <vt:lpwstr/>
      </vt:variant>
      <vt:variant>
        <vt:lpwstr>_Toc366486330</vt:lpwstr>
      </vt:variant>
      <vt:variant>
        <vt:i4>1114174</vt:i4>
      </vt:variant>
      <vt:variant>
        <vt:i4>215</vt:i4>
      </vt:variant>
      <vt:variant>
        <vt:i4>0</vt:i4>
      </vt:variant>
      <vt:variant>
        <vt:i4>5</vt:i4>
      </vt:variant>
      <vt:variant>
        <vt:lpwstr/>
      </vt:variant>
      <vt:variant>
        <vt:lpwstr>_Toc366486329</vt:lpwstr>
      </vt:variant>
      <vt:variant>
        <vt:i4>1114174</vt:i4>
      </vt:variant>
      <vt:variant>
        <vt:i4>209</vt:i4>
      </vt:variant>
      <vt:variant>
        <vt:i4>0</vt:i4>
      </vt:variant>
      <vt:variant>
        <vt:i4>5</vt:i4>
      </vt:variant>
      <vt:variant>
        <vt:lpwstr/>
      </vt:variant>
      <vt:variant>
        <vt:lpwstr>_Toc366486328</vt:lpwstr>
      </vt:variant>
      <vt:variant>
        <vt:i4>1114174</vt:i4>
      </vt:variant>
      <vt:variant>
        <vt:i4>203</vt:i4>
      </vt:variant>
      <vt:variant>
        <vt:i4>0</vt:i4>
      </vt:variant>
      <vt:variant>
        <vt:i4>5</vt:i4>
      </vt:variant>
      <vt:variant>
        <vt:lpwstr/>
      </vt:variant>
      <vt:variant>
        <vt:lpwstr>_Toc366486327</vt:lpwstr>
      </vt:variant>
      <vt:variant>
        <vt:i4>1114174</vt:i4>
      </vt:variant>
      <vt:variant>
        <vt:i4>197</vt:i4>
      </vt:variant>
      <vt:variant>
        <vt:i4>0</vt:i4>
      </vt:variant>
      <vt:variant>
        <vt:i4>5</vt:i4>
      </vt:variant>
      <vt:variant>
        <vt:lpwstr/>
      </vt:variant>
      <vt:variant>
        <vt:lpwstr>_Toc366486326</vt:lpwstr>
      </vt:variant>
      <vt:variant>
        <vt:i4>1114174</vt:i4>
      </vt:variant>
      <vt:variant>
        <vt:i4>191</vt:i4>
      </vt:variant>
      <vt:variant>
        <vt:i4>0</vt:i4>
      </vt:variant>
      <vt:variant>
        <vt:i4>5</vt:i4>
      </vt:variant>
      <vt:variant>
        <vt:lpwstr/>
      </vt:variant>
      <vt:variant>
        <vt:lpwstr>_Toc366486325</vt:lpwstr>
      </vt:variant>
      <vt:variant>
        <vt:i4>1114174</vt:i4>
      </vt:variant>
      <vt:variant>
        <vt:i4>185</vt:i4>
      </vt:variant>
      <vt:variant>
        <vt:i4>0</vt:i4>
      </vt:variant>
      <vt:variant>
        <vt:i4>5</vt:i4>
      </vt:variant>
      <vt:variant>
        <vt:lpwstr/>
      </vt:variant>
      <vt:variant>
        <vt:lpwstr>_Toc366486324</vt:lpwstr>
      </vt:variant>
      <vt:variant>
        <vt:i4>1114174</vt:i4>
      </vt:variant>
      <vt:variant>
        <vt:i4>179</vt:i4>
      </vt:variant>
      <vt:variant>
        <vt:i4>0</vt:i4>
      </vt:variant>
      <vt:variant>
        <vt:i4>5</vt:i4>
      </vt:variant>
      <vt:variant>
        <vt:lpwstr/>
      </vt:variant>
      <vt:variant>
        <vt:lpwstr>_Toc366486323</vt:lpwstr>
      </vt:variant>
      <vt:variant>
        <vt:i4>1114174</vt:i4>
      </vt:variant>
      <vt:variant>
        <vt:i4>173</vt:i4>
      </vt:variant>
      <vt:variant>
        <vt:i4>0</vt:i4>
      </vt:variant>
      <vt:variant>
        <vt:i4>5</vt:i4>
      </vt:variant>
      <vt:variant>
        <vt:lpwstr/>
      </vt:variant>
      <vt:variant>
        <vt:lpwstr>_Toc366486322</vt:lpwstr>
      </vt:variant>
      <vt:variant>
        <vt:i4>1114174</vt:i4>
      </vt:variant>
      <vt:variant>
        <vt:i4>167</vt:i4>
      </vt:variant>
      <vt:variant>
        <vt:i4>0</vt:i4>
      </vt:variant>
      <vt:variant>
        <vt:i4>5</vt:i4>
      </vt:variant>
      <vt:variant>
        <vt:lpwstr/>
      </vt:variant>
      <vt:variant>
        <vt:lpwstr>_Toc366486321</vt:lpwstr>
      </vt:variant>
      <vt:variant>
        <vt:i4>1114174</vt:i4>
      </vt:variant>
      <vt:variant>
        <vt:i4>161</vt:i4>
      </vt:variant>
      <vt:variant>
        <vt:i4>0</vt:i4>
      </vt:variant>
      <vt:variant>
        <vt:i4>5</vt:i4>
      </vt:variant>
      <vt:variant>
        <vt:lpwstr/>
      </vt:variant>
      <vt:variant>
        <vt:lpwstr>_Toc366486320</vt:lpwstr>
      </vt:variant>
      <vt:variant>
        <vt:i4>1179710</vt:i4>
      </vt:variant>
      <vt:variant>
        <vt:i4>155</vt:i4>
      </vt:variant>
      <vt:variant>
        <vt:i4>0</vt:i4>
      </vt:variant>
      <vt:variant>
        <vt:i4>5</vt:i4>
      </vt:variant>
      <vt:variant>
        <vt:lpwstr/>
      </vt:variant>
      <vt:variant>
        <vt:lpwstr>_Toc366486319</vt:lpwstr>
      </vt:variant>
      <vt:variant>
        <vt:i4>1179710</vt:i4>
      </vt:variant>
      <vt:variant>
        <vt:i4>149</vt:i4>
      </vt:variant>
      <vt:variant>
        <vt:i4>0</vt:i4>
      </vt:variant>
      <vt:variant>
        <vt:i4>5</vt:i4>
      </vt:variant>
      <vt:variant>
        <vt:lpwstr/>
      </vt:variant>
      <vt:variant>
        <vt:lpwstr>_Toc366486318</vt:lpwstr>
      </vt:variant>
      <vt:variant>
        <vt:i4>1179710</vt:i4>
      </vt:variant>
      <vt:variant>
        <vt:i4>143</vt:i4>
      </vt:variant>
      <vt:variant>
        <vt:i4>0</vt:i4>
      </vt:variant>
      <vt:variant>
        <vt:i4>5</vt:i4>
      </vt:variant>
      <vt:variant>
        <vt:lpwstr/>
      </vt:variant>
      <vt:variant>
        <vt:lpwstr>_Toc366486317</vt:lpwstr>
      </vt:variant>
      <vt:variant>
        <vt:i4>1179710</vt:i4>
      </vt:variant>
      <vt:variant>
        <vt:i4>137</vt:i4>
      </vt:variant>
      <vt:variant>
        <vt:i4>0</vt:i4>
      </vt:variant>
      <vt:variant>
        <vt:i4>5</vt:i4>
      </vt:variant>
      <vt:variant>
        <vt:lpwstr/>
      </vt:variant>
      <vt:variant>
        <vt:lpwstr>_Toc366486316</vt:lpwstr>
      </vt:variant>
      <vt:variant>
        <vt:i4>1179710</vt:i4>
      </vt:variant>
      <vt:variant>
        <vt:i4>131</vt:i4>
      </vt:variant>
      <vt:variant>
        <vt:i4>0</vt:i4>
      </vt:variant>
      <vt:variant>
        <vt:i4>5</vt:i4>
      </vt:variant>
      <vt:variant>
        <vt:lpwstr/>
      </vt:variant>
      <vt:variant>
        <vt:lpwstr>_Toc366486315</vt:lpwstr>
      </vt:variant>
      <vt:variant>
        <vt:i4>1179710</vt:i4>
      </vt:variant>
      <vt:variant>
        <vt:i4>125</vt:i4>
      </vt:variant>
      <vt:variant>
        <vt:i4>0</vt:i4>
      </vt:variant>
      <vt:variant>
        <vt:i4>5</vt:i4>
      </vt:variant>
      <vt:variant>
        <vt:lpwstr/>
      </vt:variant>
      <vt:variant>
        <vt:lpwstr>_Toc366486314</vt:lpwstr>
      </vt:variant>
      <vt:variant>
        <vt:i4>1179710</vt:i4>
      </vt:variant>
      <vt:variant>
        <vt:i4>119</vt:i4>
      </vt:variant>
      <vt:variant>
        <vt:i4>0</vt:i4>
      </vt:variant>
      <vt:variant>
        <vt:i4>5</vt:i4>
      </vt:variant>
      <vt:variant>
        <vt:lpwstr/>
      </vt:variant>
      <vt:variant>
        <vt:lpwstr>_Toc366486313</vt:lpwstr>
      </vt:variant>
      <vt:variant>
        <vt:i4>1179710</vt:i4>
      </vt:variant>
      <vt:variant>
        <vt:i4>113</vt:i4>
      </vt:variant>
      <vt:variant>
        <vt:i4>0</vt:i4>
      </vt:variant>
      <vt:variant>
        <vt:i4>5</vt:i4>
      </vt:variant>
      <vt:variant>
        <vt:lpwstr/>
      </vt:variant>
      <vt:variant>
        <vt:lpwstr>_Toc366486312</vt:lpwstr>
      </vt:variant>
      <vt:variant>
        <vt:i4>1179710</vt:i4>
      </vt:variant>
      <vt:variant>
        <vt:i4>107</vt:i4>
      </vt:variant>
      <vt:variant>
        <vt:i4>0</vt:i4>
      </vt:variant>
      <vt:variant>
        <vt:i4>5</vt:i4>
      </vt:variant>
      <vt:variant>
        <vt:lpwstr/>
      </vt:variant>
      <vt:variant>
        <vt:lpwstr>_Toc366486311</vt:lpwstr>
      </vt:variant>
      <vt:variant>
        <vt:i4>1179710</vt:i4>
      </vt:variant>
      <vt:variant>
        <vt:i4>101</vt:i4>
      </vt:variant>
      <vt:variant>
        <vt:i4>0</vt:i4>
      </vt:variant>
      <vt:variant>
        <vt:i4>5</vt:i4>
      </vt:variant>
      <vt:variant>
        <vt:lpwstr/>
      </vt:variant>
      <vt:variant>
        <vt:lpwstr>_Toc366486310</vt:lpwstr>
      </vt:variant>
      <vt:variant>
        <vt:i4>1245246</vt:i4>
      </vt:variant>
      <vt:variant>
        <vt:i4>95</vt:i4>
      </vt:variant>
      <vt:variant>
        <vt:i4>0</vt:i4>
      </vt:variant>
      <vt:variant>
        <vt:i4>5</vt:i4>
      </vt:variant>
      <vt:variant>
        <vt:lpwstr/>
      </vt:variant>
      <vt:variant>
        <vt:lpwstr>_Toc366486309</vt:lpwstr>
      </vt:variant>
      <vt:variant>
        <vt:i4>1245246</vt:i4>
      </vt:variant>
      <vt:variant>
        <vt:i4>89</vt:i4>
      </vt:variant>
      <vt:variant>
        <vt:i4>0</vt:i4>
      </vt:variant>
      <vt:variant>
        <vt:i4>5</vt:i4>
      </vt:variant>
      <vt:variant>
        <vt:lpwstr/>
      </vt:variant>
      <vt:variant>
        <vt:lpwstr>_Toc366486308</vt:lpwstr>
      </vt:variant>
      <vt:variant>
        <vt:i4>1245246</vt:i4>
      </vt:variant>
      <vt:variant>
        <vt:i4>83</vt:i4>
      </vt:variant>
      <vt:variant>
        <vt:i4>0</vt:i4>
      </vt:variant>
      <vt:variant>
        <vt:i4>5</vt:i4>
      </vt:variant>
      <vt:variant>
        <vt:lpwstr/>
      </vt:variant>
      <vt:variant>
        <vt:lpwstr>_Toc366486307</vt:lpwstr>
      </vt:variant>
      <vt:variant>
        <vt:i4>1245246</vt:i4>
      </vt:variant>
      <vt:variant>
        <vt:i4>77</vt:i4>
      </vt:variant>
      <vt:variant>
        <vt:i4>0</vt:i4>
      </vt:variant>
      <vt:variant>
        <vt:i4>5</vt:i4>
      </vt:variant>
      <vt:variant>
        <vt:lpwstr/>
      </vt:variant>
      <vt:variant>
        <vt:lpwstr>_Toc366486306</vt:lpwstr>
      </vt:variant>
      <vt:variant>
        <vt:i4>1245246</vt:i4>
      </vt:variant>
      <vt:variant>
        <vt:i4>71</vt:i4>
      </vt:variant>
      <vt:variant>
        <vt:i4>0</vt:i4>
      </vt:variant>
      <vt:variant>
        <vt:i4>5</vt:i4>
      </vt:variant>
      <vt:variant>
        <vt:lpwstr/>
      </vt:variant>
      <vt:variant>
        <vt:lpwstr>_Toc366486305</vt:lpwstr>
      </vt:variant>
      <vt:variant>
        <vt:i4>1245246</vt:i4>
      </vt:variant>
      <vt:variant>
        <vt:i4>65</vt:i4>
      </vt:variant>
      <vt:variant>
        <vt:i4>0</vt:i4>
      </vt:variant>
      <vt:variant>
        <vt:i4>5</vt:i4>
      </vt:variant>
      <vt:variant>
        <vt:lpwstr/>
      </vt:variant>
      <vt:variant>
        <vt:lpwstr>_Toc366486304</vt:lpwstr>
      </vt:variant>
      <vt:variant>
        <vt:i4>1245246</vt:i4>
      </vt:variant>
      <vt:variant>
        <vt:i4>59</vt:i4>
      </vt:variant>
      <vt:variant>
        <vt:i4>0</vt:i4>
      </vt:variant>
      <vt:variant>
        <vt:i4>5</vt:i4>
      </vt:variant>
      <vt:variant>
        <vt:lpwstr/>
      </vt:variant>
      <vt:variant>
        <vt:lpwstr>_Toc366486303</vt:lpwstr>
      </vt:variant>
      <vt:variant>
        <vt:i4>1245246</vt:i4>
      </vt:variant>
      <vt:variant>
        <vt:i4>53</vt:i4>
      </vt:variant>
      <vt:variant>
        <vt:i4>0</vt:i4>
      </vt:variant>
      <vt:variant>
        <vt:i4>5</vt:i4>
      </vt:variant>
      <vt:variant>
        <vt:lpwstr/>
      </vt:variant>
      <vt:variant>
        <vt:lpwstr>_Toc366486302</vt:lpwstr>
      </vt:variant>
      <vt:variant>
        <vt:i4>1245246</vt:i4>
      </vt:variant>
      <vt:variant>
        <vt:i4>47</vt:i4>
      </vt:variant>
      <vt:variant>
        <vt:i4>0</vt:i4>
      </vt:variant>
      <vt:variant>
        <vt:i4>5</vt:i4>
      </vt:variant>
      <vt:variant>
        <vt:lpwstr/>
      </vt:variant>
      <vt:variant>
        <vt:lpwstr>_Toc366486301</vt:lpwstr>
      </vt:variant>
      <vt:variant>
        <vt:i4>1245246</vt:i4>
      </vt:variant>
      <vt:variant>
        <vt:i4>41</vt:i4>
      </vt:variant>
      <vt:variant>
        <vt:i4>0</vt:i4>
      </vt:variant>
      <vt:variant>
        <vt:i4>5</vt:i4>
      </vt:variant>
      <vt:variant>
        <vt:lpwstr/>
      </vt:variant>
      <vt:variant>
        <vt:lpwstr>_Toc366486300</vt:lpwstr>
      </vt:variant>
      <vt:variant>
        <vt:i4>1703999</vt:i4>
      </vt:variant>
      <vt:variant>
        <vt:i4>35</vt:i4>
      </vt:variant>
      <vt:variant>
        <vt:i4>0</vt:i4>
      </vt:variant>
      <vt:variant>
        <vt:i4>5</vt:i4>
      </vt:variant>
      <vt:variant>
        <vt:lpwstr/>
      </vt:variant>
      <vt:variant>
        <vt:lpwstr>_Toc366486299</vt:lpwstr>
      </vt:variant>
      <vt:variant>
        <vt:i4>1703999</vt:i4>
      </vt:variant>
      <vt:variant>
        <vt:i4>29</vt:i4>
      </vt:variant>
      <vt:variant>
        <vt:i4>0</vt:i4>
      </vt:variant>
      <vt:variant>
        <vt:i4>5</vt:i4>
      </vt:variant>
      <vt:variant>
        <vt:lpwstr/>
      </vt:variant>
      <vt:variant>
        <vt:lpwstr>_Toc366486298</vt:lpwstr>
      </vt:variant>
      <vt:variant>
        <vt:i4>1048640</vt:i4>
      </vt:variant>
      <vt:variant>
        <vt:i4>24</vt:i4>
      </vt:variant>
      <vt:variant>
        <vt:i4>0</vt:i4>
      </vt:variant>
      <vt:variant>
        <vt:i4>5</vt:i4>
      </vt:variant>
      <vt:variant>
        <vt:lpwstr>cudocs://knowledge/100086335</vt:lpwstr>
      </vt:variant>
      <vt:variant>
        <vt:lpwstr/>
      </vt:variant>
      <vt:variant>
        <vt:i4>1638466</vt:i4>
      </vt:variant>
      <vt:variant>
        <vt:i4>21</vt:i4>
      </vt:variant>
      <vt:variant>
        <vt:i4>0</vt:i4>
      </vt:variant>
      <vt:variant>
        <vt:i4>5</vt:i4>
      </vt:variant>
      <vt:variant>
        <vt:lpwstr>cudocs://knowledge/100091866</vt:lpwstr>
      </vt:variant>
      <vt:variant>
        <vt:lpwstr/>
      </vt:variant>
      <vt:variant>
        <vt:i4>1835074</vt:i4>
      </vt:variant>
      <vt:variant>
        <vt:i4>18</vt:i4>
      </vt:variant>
      <vt:variant>
        <vt:i4>0</vt:i4>
      </vt:variant>
      <vt:variant>
        <vt:i4>5</vt:i4>
      </vt:variant>
      <vt:variant>
        <vt:lpwstr>cudocs://knowledge/100091863</vt:lpwstr>
      </vt:variant>
      <vt:variant>
        <vt:lpwstr/>
      </vt:variant>
      <vt:variant>
        <vt:i4>1638464</vt:i4>
      </vt:variant>
      <vt:variant>
        <vt:i4>15</vt:i4>
      </vt:variant>
      <vt:variant>
        <vt:i4>0</vt:i4>
      </vt:variant>
      <vt:variant>
        <vt:i4>5</vt:i4>
      </vt:variant>
      <vt:variant>
        <vt:lpwstr>cudocs://knowledge/100021346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Victorian-Public-Sector-Request-for-Tender-Conditions-(August-2020)</dc:title>
  <dc:creator>AR</dc:creator>
  <cp:lastModifiedBy>Rohit Musa (DTF)</cp:lastModifiedBy>
  <cp:revision>13</cp:revision>
  <cp:lastPrinted>2018-05-16T00:08:00Z</cp:lastPrinted>
  <dcterms:created xsi:type="dcterms:W3CDTF">2023-04-28T01:04:00Z</dcterms:created>
  <dcterms:modified xsi:type="dcterms:W3CDTF">2023-06-13T01:09:00Z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c0a45dc7-9bf4-464d-92ad-006fcfa0a601</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bb4ee517-5ca4-4fff-98d2-ed4f906edd6d_Enabled">
    <vt:lpwstr>true</vt:lpwstr>
  </property>
  <property fmtid="{D5CDD505-2E9C-101B-9397-08002B2CF9AE}" pid="6" name="MSIP_Label_bb4ee517-5ca4-4fff-98d2-ed4f906edd6d_SetDate">
    <vt:lpwstr>2023-01-17T04:28:37Z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006025b8-5eee-41a1-b3f6-c34665e42fa9</vt:lpwstr>
  </property>
  <property fmtid="{D5CDD505-2E9C-101B-9397-08002B2CF9AE}" pid="11" name="MSIP_Label_bb4ee517-5ca4-4fff-98d2-ed4f906edd6d_ContentBits">
    <vt:lpwstr>0</vt:lpwstr>
  </property>
  <property fmtid="{D5CDD505-2E9C-101B-9397-08002B2CF9AE}" pid="12" name="ContentTypeId">
    <vt:lpwstr>0x010100555DF7B4C3396B4DA0F821E47AA844D3</vt:lpwstr>
  </property>
  <property fmtid="{D5CDD505-2E9C-101B-9397-08002B2CF9AE}" pid="13" name="MediaServiceImageTags">
    <vt:lpwstr/>
  </property>
</Properties>
</file>