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43C34" w14:textId="2E4C7553" w:rsidR="00045296" w:rsidRDefault="00314430" w:rsidP="008501EF">
      <w:pPr>
        <w:pStyle w:val="Title"/>
      </w:pPr>
      <w:bookmarkStart w:id="0" w:name="_Toc442780672"/>
      <w:r>
        <w:t xml:space="preserve">Exemption Request </w:t>
      </w:r>
      <w:r w:rsidR="00D217C7">
        <w:t xml:space="preserve">&amp; </w:t>
      </w:r>
      <w:r w:rsidR="007D721B">
        <w:t>Emergency</w:t>
      </w:r>
      <w:r w:rsidR="00D217C7">
        <w:t xml:space="preserve"> Procurement</w:t>
      </w:r>
      <w:r w:rsidR="001A53A9">
        <w:t xml:space="preserve"> </w:t>
      </w:r>
      <w:r w:rsidR="00D217C7">
        <w:t>Form</w:t>
      </w:r>
    </w:p>
    <w:p w14:paraId="4A36329F" w14:textId="00A6AF5B" w:rsidR="00E10792" w:rsidRPr="00E10792" w:rsidRDefault="00A85E15" w:rsidP="00E10792">
      <w:pPr>
        <w:pStyle w:val="Subtitle"/>
      </w:pPr>
      <w:r>
        <w:t>State Purchase Contract (SPC)</w:t>
      </w:r>
    </w:p>
    <w:p w14:paraId="39B3E1DA" w14:textId="2C89F8BA" w:rsidR="005D074C" w:rsidRDefault="005D074C" w:rsidP="005D074C">
      <w:pPr>
        <w:pStyle w:val="Heading1"/>
        <w:numPr>
          <w:ilvl w:val="0"/>
          <w:numId w:val="0"/>
        </w:numPr>
        <w:spacing w:before="60" w:after="60"/>
        <w:rPr>
          <w:b w:val="0"/>
          <w:bCs w:val="0"/>
          <w:color w:val="232B39" w:themeColor="text1"/>
          <w:sz w:val="20"/>
          <w:szCs w:val="20"/>
        </w:rPr>
      </w:pPr>
      <w:bookmarkStart w:id="1" w:name="_Hlk77364594"/>
      <w:r w:rsidRPr="005D074C">
        <w:rPr>
          <w:color w:val="232B39" w:themeColor="text1"/>
          <w:sz w:val="20"/>
          <w:szCs w:val="20"/>
        </w:rPr>
        <w:t>Version:</w:t>
      </w:r>
      <w:r w:rsidRPr="005D074C">
        <w:rPr>
          <w:b w:val="0"/>
          <w:bCs w:val="0"/>
          <w:color w:val="232B39" w:themeColor="text1"/>
          <w:sz w:val="20"/>
          <w:szCs w:val="20"/>
        </w:rPr>
        <w:t xml:space="preserve"> </w:t>
      </w:r>
      <w:r>
        <w:rPr>
          <w:b w:val="0"/>
          <w:bCs w:val="0"/>
          <w:color w:val="232B39" w:themeColor="text1"/>
          <w:sz w:val="20"/>
          <w:szCs w:val="20"/>
        </w:rPr>
        <w:t>1.</w:t>
      </w:r>
      <w:r w:rsidR="007D721B">
        <w:rPr>
          <w:b w:val="0"/>
          <w:bCs w:val="0"/>
          <w:color w:val="232B39" w:themeColor="text1"/>
          <w:sz w:val="20"/>
          <w:szCs w:val="20"/>
        </w:rPr>
        <w:t>2</w:t>
      </w:r>
    </w:p>
    <w:p w14:paraId="28FDB319" w14:textId="36F4DA7E" w:rsidR="005D074C" w:rsidRPr="005D074C" w:rsidRDefault="005D074C" w:rsidP="005D074C">
      <w:pPr>
        <w:pStyle w:val="Heading1"/>
        <w:numPr>
          <w:ilvl w:val="0"/>
          <w:numId w:val="0"/>
        </w:numPr>
        <w:spacing w:before="60" w:after="60"/>
        <w:rPr>
          <w:b w:val="0"/>
          <w:bCs w:val="0"/>
          <w:color w:val="232B39" w:themeColor="text1"/>
          <w:sz w:val="20"/>
          <w:szCs w:val="20"/>
        </w:rPr>
      </w:pPr>
      <w:r w:rsidRPr="005D074C">
        <w:rPr>
          <w:color w:val="232B39" w:themeColor="text1"/>
          <w:sz w:val="20"/>
          <w:szCs w:val="20"/>
        </w:rPr>
        <w:t>Date:</w:t>
      </w:r>
      <w:r w:rsidRPr="005D074C">
        <w:rPr>
          <w:b w:val="0"/>
          <w:bCs w:val="0"/>
          <w:color w:val="232B39" w:themeColor="text1"/>
          <w:sz w:val="20"/>
          <w:szCs w:val="20"/>
        </w:rPr>
        <w:t xml:space="preserve"> </w:t>
      </w:r>
      <w:r w:rsidR="007D721B">
        <w:rPr>
          <w:b w:val="0"/>
          <w:bCs w:val="0"/>
          <w:color w:val="232B39" w:themeColor="text1"/>
          <w:sz w:val="20"/>
          <w:szCs w:val="20"/>
        </w:rPr>
        <w:t>15</w:t>
      </w:r>
      <w:r w:rsidRPr="005D074C">
        <w:rPr>
          <w:b w:val="0"/>
          <w:bCs w:val="0"/>
          <w:color w:val="232B39" w:themeColor="text1"/>
          <w:sz w:val="20"/>
          <w:szCs w:val="20"/>
        </w:rPr>
        <w:t xml:space="preserve"> </w:t>
      </w:r>
      <w:r w:rsidR="007D721B">
        <w:rPr>
          <w:b w:val="0"/>
          <w:bCs w:val="0"/>
          <w:color w:val="232B39" w:themeColor="text1"/>
          <w:sz w:val="20"/>
          <w:szCs w:val="20"/>
        </w:rPr>
        <w:t>December</w:t>
      </w:r>
      <w:r w:rsidR="007D721B" w:rsidRPr="005D074C">
        <w:rPr>
          <w:b w:val="0"/>
          <w:bCs w:val="0"/>
          <w:color w:val="232B39" w:themeColor="text1"/>
          <w:sz w:val="20"/>
          <w:szCs w:val="20"/>
        </w:rPr>
        <w:t xml:space="preserve"> </w:t>
      </w:r>
      <w:r w:rsidRPr="005D074C">
        <w:rPr>
          <w:b w:val="0"/>
          <w:bCs w:val="0"/>
          <w:color w:val="232B39" w:themeColor="text1"/>
          <w:sz w:val="20"/>
          <w:szCs w:val="20"/>
        </w:rPr>
        <w:t>202</w:t>
      </w:r>
      <w:r w:rsidR="007D721B">
        <w:rPr>
          <w:b w:val="0"/>
          <w:bCs w:val="0"/>
          <w:color w:val="232B39" w:themeColor="text1"/>
          <w:sz w:val="20"/>
          <w:szCs w:val="20"/>
        </w:rPr>
        <w:t>3</w:t>
      </w:r>
    </w:p>
    <w:p w14:paraId="69DEF9AD" w14:textId="001B7DC0" w:rsidR="00DE1A6F" w:rsidRPr="00E27B38" w:rsidRDefault="00DE1A6F" w:rsidP="00E27B38">
      <w:pPr>
        <w:pStyle w:val="Heading1"/>
        <w:spacing w:before="240" w:after="240"/>
        <w:ind w:left="431" w:hanging="431"/>
        <w:rPr>
          <w:color w:val="232B39" w:themeColor="text1"/>
          <w:sz w:val="24"/>
          <w:szCs w:val="24"/>
        </w:rPr>
      </w:pPr>
      <w:r w:rsidRPr="00E27B38">
        <w:rPr>
          <w:color w:val="232B39" w:themeColor="text1"/>
          <w:sz w:val="24"/>
          <w:szCs w:val="24"/>
        </w:rPr>
        <w:t xml:space="preserve">Contact Details </w:t>
      </w:r>
    </w:p>
    <w:tbl>
      <w:tblPr>
        <w:tblStyle w:val="TableGrid"/>
        <w:tblW w:w="9016" w:type="dxa"/>
        <w:tblLook w:val="04A0" w:firstRow="1" w:lastRow="0" w:firstColumn="1" w:lastColumn="0" w:noHBand="0" w:noVBand="1"/>
      </w:tblPr>
      <w:tblGrid>
        <w:gridCol w:w="1980"/>
        <w:gridCol w:w="7036"/>
      </w:tblGrid>
      <w:tr w:rsidR="00376A2F" w14:paraId="69BB8084" w14:textId="77777777" w:rsidTr="00A85E15">
        <w:tc>
          <w:tcPr>
            <w:tcW w:w="1980" w:type="dxa"/>
            <w:shd w:val="clear" w:color="auto" w:fill="F2F2F2" w:themeFill="background1" w:themeFillShade="F2"/>
          </w:tcPr>
          <w:p w14:paraId="5CEA427E" w14:textId="3B19442A" w:rsidR="00376A2F" w:rsidRPr="00376A2F" w:rsidRDefault="00376A2F" w:rsidP="00376A2F">
            <w:pPr>
              <w:spacing w:before="60" w:after="60"/>
            </w:pPr>
            <w:r w:rsidRPr="00376A2F">
              <w:t>Name</w:t>
            </w:r>
          </w:p>
        </w:tc>
        <w:tc>
          <w:tcPr>
            <w:tcW w:w="7036" w:type="dxa"/>
          </w:tcPr>
          <w:p w14:paraId="520774E4" w14:textId="5FD080CE" w:rsidR="00376A2F" w:rsidRDefault="00376A2F" w:rsidP="00376A2F">
            <w:pPr>
              <w:spacing w:before="60" w:after="60"/>
            </w:pPr>
          </w:p>
        </w:tc>
      </w:tr>
      <w:tr w:rsidR="00376A2F" w14:paraId="1C55086A" w14:textId="77777777" w:rsidTr="00A85E15">
        <w:tc>
          <w:tcPr>
            <w:tcW w:w="1980" w:type="dxa"/>
            <w:shd w:val="clear" w:color="auto" w:fill="F2F2F2" w:themeFill="background1" w:themeFillShade="F2"/>
          </w:tcPr>
          <w:p w14:paraId="51206DAE" w14:textId="5358C8E9" w:rsidR="00376A2F" w:rsidRPr="00376A2F" w:rsidRDefault="00376A2F" w:rsidP="00376A2F">
            <w:pPr>
              <w:spacing w:before="60" w:after="60"/>
            </w:pPr>
            <w:r w:rsidRPr="00376A2F">
              <w:t>Position</w:t>
            </w:r>
          </w:p>
        </w:tc>
        <w:tc>
          <w:tcPr>
            <w:tcW w:w="7036" w:type="dxa"/>
          </w:tcPr>
          <w:p w14:paraId="593E37D2" w14:textId="2205BC95" w:rsidR="00376A2F" w:rsidRDefault="00376A2F" w:rsidP="00376A2F">
            <w:pPr>
              <w:spacing w:before="60" w:after="60"/>
            </w:pPr>
          </w:p>
        </w:tc>
      </w:tr>
      <w:tr w:rsidR="00376A2F" w14:paraId="37FF6EB7" w14:textId="77777777" w:rsidTr="00A85E15">
        <w:tc>
          <w:tcPr>
            <w:tcW w:w="1980" w:type="dxa"/>
            <w:shd w:val="clear" w:color="auto" w:fill="F2F2F2" w:themeFill="background1" w:themeFillShade="F2"/>
          </w:tcPr>
          <w:p w14:paraId="354C9286" w14:textId="398BE49C" w:rsidR="00376A2F" w:rsidRPr="00376A2F" w:rsidRDefault="00A85E15" w:rsidP="00376A2F">
            <w:pPr>
              <w:spacing w:before="60" w:after="60"/>
            </w:pPr>
            <w:r>
              <w:t>Organisation</w:t>
            </w:r>
          </w:p>
        </w:tc>
        <w:tc>
          <w:tcPr>
            <w:tcW w:w="7036" w:type="dxa"/>
          </w:tcPr>
          <w:p w14:paraId="0530949E" w14:textId="641C85F9" w:rsidR="00376A2F" w:rsidRDefault="00376A2F" w:rsidP="00376A2F">
            <w:pPr>
              <w:spacing w:before="60" w:after="60"/>
            </w:pPr>
          </w:p>
        </w:tc>
      </w:tr>
      <w:tr w:rsidR="00376A2F" w14:paraId="4DB0950C" w14:textId="77777777" w:rsidTr="00A85E15">
        <w:tc>
          <w:tcPr>
            <w:tcW w:w="1980" w:type="dxa"/>
            <w:shd w:val="clear" w:color="auto" w:fill="F2F2F2" w:themeFill="background1" w:themeFillShade="F2"/>
          </w:tcPr>
          <w:p w14:paraId="28E0B1A7" w14:textId="4A1C1E1F" w:rsidR="00376A2F" w:rsidRPr="00376A2F" w:rsidRDefault="00376A2F" w:rsidP="00376A2F">
            <w:pPr>
              <w:spacing w:before="60" w:after="60"/>
            </w:pPr>
            <w:r w:rsidRPr="00376A2F">
              <w:t>Email</w:t>
            </w:r>
          </w:p>
        </w:tc>
        <w:tc>
          <w:tcPr>
            <w:tcW w:w="7036" w:type="dxa"/>
          </w:tcPr>
          <w:p w14:paraId="5D472EC2" w14:textId="559DFC30" w:rsidR="00376A2F" w:rsidRDefault="00376A2F" w:rsidP="00376A2F">
            <w:pPr>
              <w:spacing w:before="60" w:after="60"/>
            </w:pPr>
          </w:p>
        </w:tc>
      </w:tr>
      <w:tr w:rsidR="00376A2F" w14:paraId="2A09B6DB" w14:textId="77777777" w:rsidTr="00A85E15">
        <w:tc>
          <w:tcPr>
            <w:tcW w:w="1980" w:type="dxa"/>
            <w:shd w:val="clear" w:color="auto" w:fill="F2F2F2" w:themeFill="background1" w:themeFillShade="F2"/>
          </w:tcPr>
          <w:p w14:paraId="1FA55823" w14:textId="33BC554B" w:rsidR="00376A2F" w:rsidRPr="00376A2F" w:rsidRDefault="00376A2F" w:rsidP="00376A2F">
            <w:pPr>
              <w:spacing w:before="60" w:after="60"/>
            </w:pPr>
            <w:r w:rsidRPr="00376A2F">
              <w:t>Phone</w:t>
            </w:r>
          </w:p>
        </w:tc>
        <w:tc>
          <w:tcPr>
            <w:tcW w:w="7036" w:type="dxa"/>
          </w:tcPr>
          <w:p w14:paraId="0A52C481" w14:textId="4F0C22F1" w:rsidR="00376A2F" w:rsidRDefault="00376A2F" w:rsidP="00376A2F">
            <w:pPr>
              <w:spacing w:before="60" w:after="60"/>
            </w:pPr>
          </w:p>
        </w:tc>
      </w:tr>
    </w:tbl>
    <w:p w14:paraId="37E22914" w14:textId="7CD7E179" w:rsidR="00D217C7" w:rsidRDefault="001A53A9" w:rsidP="00D217C7">
      <w:pPr>
        <w:pStyle w:val="Heading1"/>
        <w:spacing w:before="240" w:after="240"/>
        <w:ind w:left="431" w:hanging="431"/>
        <w:rPr>
          <w:color w:val="232B39" w:themeColor="text1"/>
          <w:sz w:val="24"/>
          <w:szCs w:val="24"/>
        </w:rPr>
      </w:pPr>
      <w:r>
        <w:rPr>
          <w:color w:val="232B39" w:themeColor="text1"/>
          <w:sz w:val="24"/>
          <w:szCs w:val="24"/>
        </w:rPr>
        <w:t>Purpose</w:t>
      </w:r>
    </w:p>
    <w:tbl>
      <w:tblPr>
        <w:tblStyle w:val="TableGrid"/>
        <w:tblW w:w="0" w:type="auto"/>
        <w:tblLook w:val="04A0" w:firstRow="1" w:lastRow="0" w:firstColumn="1" w:lastColumn="0" w:noHBand="0" w:noVBand="1"/>
      </w:tblPr>
      <w:tblGrid>
        <w:gridCol w:w="4248"/>
        <w:gridCol w:w="567"/>
      </w:tblGrid>
      <w:tr w:rsidR="00D217C7" w14:paraId="33190899" w14:textId="77777777" w:rsidTr="001A53A9">
        <w:tc>
          <w:tcPr>
            <w:tcW w:w="4248" w:type="dxa"/>
            <w:shd w:val="clear" w:color="auto" w:fill="F2F2F2" w:themeFill="background1" w:themeFillShade="F2"/>
          </w:tcPr>
          <w:p w14:paraId="4AC01F06" w14:textId="7342AD5A" w:rsidR="00D217C7" w:rsidRPr="00E23BDB" w:rsidRDefault="00D217C7" w:rsidP="001A53A9">
            <w:pPr>
              <w:spacing w:before="60" w:after="60"/>
              <w:rPr>
                <w:bCs/>
              </w:rPr>
            </w:pPr>
            <w:r>
              <w:rPr>
                <w:bCs/>
                <w:color w:val="3A3467" w:themeColor="text2"/>
              </w:rPr>
              <w:t>SPC Exemption Request</w:t>
            </w:r>
            <w:r w:rsidR="001A53A9">
              <w:rPr>
                <w:bCs/>
                <w:color w:val="3A3467" w:themeColor="text2"/>
              </w:rPr>
              <w:t xml:space="preserve"> </w:t>
            </w:r>
            <w:r w:rsidR="001A53A9" w:rsidRPr="001A53A9">
              <w:rPr>
                <w:bCs/>
                <w:i/>
                <w:iCs/>
                <w:color w:val="3A3467" w:themeColor="text2"/>
              </w:rPr>
              <w:t>(go to section 3)</w:t>
            </w:r>
          </w:p>
        </w:tc>
        <w:sdt>
          <w:sdtPr>
            <w:rPr>
              <w:bCs/>
            </w:rPr>
            <w:id w:val="1524673330"/>
            <w14:checkbox>
              <w14:checked w14:val="0"/>
              <w14:checkedState w14:val="2612" w14:font="MS Gothic"/>
              <w14:uncheckedState w14:val="2610" w14:font="MS Gothic"/>
            </w14:checkbox>
          </w:sdtPr>
          <w:sdtEndPr/>
          <w:sdtContent>
            <w:tc>
              <w:tcPr>
                <w:tcW w:w="567" w:type="dxa"/>
              </w:tcPr>
              <w:p w14:paraId="47730B1C" w14:textId="7D5E5A60" w:rsidR="00D217C7" w:rsidRDefault="001A53A9" w:rsidP="001A53A9">
                <w:pPr>
                  <w:spacing w:before="60" w:after="60"/>
                  <w:jc w:val="center"/>
                  <w:rPr>
                    <w:bCs/>
                  </w:rPr>
                </w:pPr>
                <w:r>
                  <w:rPr>
                    <w:rFonts w:ascii="MS Gothic" w:eastAsia="MS Gothic" w:hAnsi="MS Gothic" w:hint="eastAsia"/>
                    <w:bCs/>
                  </w:rPr>
                  <w:t>☐</w:t>
                </w:r>
              </w:p>
            </w:tc>
          </w:sdtContent>
        </w:sdt>
      </w:tr>
      <w:tr w:rsidR="00D217C7" w14:paraId="18071484" w14:textId="77777777" w:rsidTr="001A53A9">
        <w:tc>
          <w:tcPr>
            <w:tcW w:w="4248" w:type="dxa"/>
            <w:shd w:val="clear" w:color="auto" w:fill="F2F2F2" w:themeFill="background1" w:themeFillShade="F2"/>
          </w:tcPr>
          <w:p w14:paraId="005E2841" w14:textId="466BD1B7" w:rsidR="00D217C7" w:rsidRPr="00AC546D" w:rsidRDefault="007D721B" w:rsidP="001A53A9">
            <w:pPr>
              <w:spacing w:before="60" w:after="60"/>
              <w:rPr>
                <w:bCs/>
                <w:color w:val="3A3467" w:themeColor="text2"/>
              </w:rPr>
            </w:pPr>
            <w:r>
              <w:rPr>
                <w:bCs/>
                <w:color w:val="3A3467" w:themeColor="text2"/>
              </w:rPr>
              <w:t>E</w:t>
            </w:r>
            <w:r w:rsidR="008E06E7">
              <w:rPr>
                <w:bCs/>
                <w:color w:val="3A3467" w:themeColor="text2"/>
              </w:rPr>
              <w:t>mergency Procurement</w:t>
            </w:r>
            <w:r>
              <w:rPr>
                <w:bCs/>
                <w:color w:val="3A3467" w:themeColor="text2"/>
              </w:rPr>
              <w:t xml:space="preserve"> </w:t>
            </w:r>
            <w:r w:rsidR="001A53A9">
              <w:rPr>
                <w:bCs/>
                <w:color w:val="3A3467" w:themeColor="text2"/>
              </w:rPr>
              <w:t xml:space="preserve">Notification </w:t>
            </w:r>
            <w:r w:rsidR="001A53A9" w:rsidRPr="001A53A9">
              <w:rPr>
                <w:bCs/>
                <w:i/>
                <w:iCs/>
                <w:color w:val="3A3467" w:themeColor="text2"/>
              </w:rPr>
              <w:t xml:space="preserve">(go to section </w:t>
            </w:r>
            <w:r w:rsidR="001A53A9">
              <w:rPr>
                <w:bCs/>
                <w:i/>
                <w:iCs/>
                <w:color w:val="3A3467" w:themeColor="text2"/>
              </w:rPr>
              <w:t>6</w:t>
            </w:r>
            <w:r w:rsidR="001A53A9" w:rsidRPr="001A53A9">
              <w:rPr>
                <w:bCs/>
                <w:i/>
                <w:iCs/>
                <w:color w:val="3A3467" w:themeColor="text2"/>
              </w:rPr>
              <w:t>)</w:t>
            </w:r>
          </w:p>
        </w:tc>
        <w:sdt>
          <w:sdtPr>
            <w:rPr>
              <w:bCs/>
            </w:rPr>
            <w:id w:val="1112243469"/>
            <w14:checkbox>
              <w14:checked w14:val="0"/>
              <w14:checkedState w14:val="2612" w14:font="MS Gothic"/>
              <w14:uncheckedState w14:val="2610" w14:font="MS Gothic"/>
            </w14:checkbox>
          </w:sdtPr>
          <w:sdtEndPr/>
          <w:sdtContent>
            <w:tc>
              <w:tcPr>
                <w:tcW w:w="567" w:type="dxa"/>
              </w:tcPr>
              <w:p w14:paraId="373AE5FC" w14:textId="213F2C65" w:rsidR="00D217C7" w:rsidRDefault="001A53A9" w:rsidP="001A53A9">
                <w:pPr>
                  <w:spacing w:before="60" w:after="60"/>
                  <w:jc w:val="center"/>
                  <w:rPr>
                    <w:bCs/>
                  </w:rPr>
                </w:pPr>
                <w:r>
                  <w:rPr>
                    <w:rFonts w:ascii="MS Gothic" w:eastAsia="MS Gothic" w:hAnsi="MS Gothic" w:hint="eastAsia"/>
                    <w:bCs/>
                  </w:rPr>
                  <w:t>☐</w:t>
                </w:r>
              </w:p>
            </w:tc>
          </w:sdtContent>
        </w:sdt>
      </w:tr>
    </w:tbl>
    <w:p w14:paraId="132D09C6" w14:textId="5677F2E7" w:rsidR="00DE1A6F" w:rsidRDefault="00DE1A6F" w:rsidP="00E27B38">
      <w:pPr>
        <w:pStyle w:val="Heading1"/>
        <w:spacing w:before="240" w:after="240"/>
        <w:ind w:left="431" w:hanging="431"/>
        <w:rPr>
          <w:color w:val="232B39" w:themeColor="text1"/>
          <w:sz w:val="24"/>
          <w:szCs w:val="24"/>
        </w:rPr>
      </w:pPr>
      <w:r w:rsidRPr="00E27B38">
        <w:rPr>
          <w:color w:val="232B39" w:themeColor="text1"/>
          <w:sz w:val="24"/>
          <w:szCs w:val="24"/>
        </w:rPr>
        <w:t xml:space="preserve">Exemption </w:t>
      </w:r>
      <w:r w:rsidR="003F4D5E" w:rsidRPr="00E27B38">
        <w:rPr>
          <w:color w:val="232B39" w:themeColor="text1"/>
          <w:sz w:val="24"/>
          <w:szCs w:val="24"/>
        </w:rPr>
        <w:t>S</w:t>
      </w:r>
      <w:r w:rsidRPr="00E27B38">
        <w:rPr>
          <w:color w:val="232B39" w:themeColor="text1"/>
          <w:sz w:val="24"/>
          <w:szCs w:val="24"/>
        </w:rPr>
        <w:t xml:space="preserve">ought </w:t>
      </w:r>
    </w:p>
    <w:tbl>
      <w:tblPr>
        <w:tblStyle w:val="TableGrid"/>
        <w:tblW w:w="0" w:type="auto"/>
        <w:tblLook w:val="04A0" w:firstRow="1" w:lastRow="0" w:firstColumn="1" w:lastColumn="0" w:noHBand="0" w:noVBand="1"/>
      </w:tblPr>
      <w:tblGrid>
        <w:gridCol w:w="2405"/>
        <w:gridCol w:w="6611"/>
      </w:tblGrid>
      <w:tr w:rsidR="00D166D9" w14:paraId="1B9F20A4" w14:textId="77777777" w:rsidTr="003B2854">
        <w:tc>
          <w:tcPr>
            <w:tcW w:w="2405" w:type="dxa"/>
            <w:shd w:val="clear" w:color="auto" w:fill="F2F2F2" w:themeFill="background1" w:themeFillShade="F2"/>
          </w:tcPr>
          <w:p w14:paraId="746280B9" w14:textId="77777777" w:rsidR="00D166D9" w:rsidRPr="00A85E15" w:rsidRDefault="00D166D9" w:rsidP="003B2854">
            <w:pPr>
              <w:spacing w:before="60" w:after="60"/>
              <w:rPr>
                <w:bCs/>
              </w:rPr>
            </w:pPr>
            <w:r>
              <w:rPr>
                <w:bCs/>
              </w:rPr>
              <w:t>SPC Name</w:t>
            </w:r>
          </w:p>
        </w:tc>
        <w:tc>
          <w:tcPr>
            <w:tcW w:w="6611" w:type="dxa"/>
          </w:tcPr>
          <w:p w14:paraId="01F1282E" w14:textId="77777777" w:rsidR="00D166D9" w:rsidRPr="00A85E15" w:rsidRDefault="00D166D9" w:rsidP="003B2854">
            <w:pPr>
              <w:spacing w:before="60" w:after="60"/>
              <w:rPr>
                <w:bCs/>
              </w:rPr>
            </w:pPr>
          </w:p>
        </w:tc>
      </w:tr>
      <w:tr w:rsidR="00C70A22" w14:paraId="21D14D63" w14:textId="77777777" w:rsidTr="003B2854">
        <w:tc>
          <w:tcPr>
            <w:tcW w:w="2405" w:type="dxa"/>
            <w:shd w:val="clear" w:color="auto" w:fill="F2F2F2" w:themeFill="background1" w:themeFillShade="F2"/>
          </w:tcPr>
          <w:p w14:paraId="345AC42A" w14:textId="4E2758F5" w:rsidR="00C70A22" w:rsidRDefault="00C70A22" w:rsidP="003B2854">
            <w:pPr>
              <w:spacing w:before="60" w:after="60"/>
              <w:rPr>
                <w:bCs/>
              </w:rPr>
            </w:pPr>
            <w:r>
              <w:rPr>
                <w:bCs/>
              </w:rPr>
              <w:t>Lead Department</w:t>
            </w:r>
          </w:p>
        </w:tc>
        <w:tc>
          <w:tcPr>
            <w:tcW w:w="6611" w:type="dxa"/>
          </w:tcPr>
          <w:p w14:paraId="192454AE" w14:textId="77777777" w:rsidR="00C70A22" w:rsidRPr="00A85E15" w:rsidRDefault="00C70A22" w:rsidP="003B2854">
            <w:pPr>
              <w:spacing w:before="60" w:after="60"/>
              <w:rPr>
                <w:bCs/>
              </w:rPr>
            </w:pPr>
          </w:p>
        </w:tc>
      </w:tr>
      <w:tr w:rsidR="004F7F2D" w14:paraId="70C184E8" w14:textId="77777777" w:rsidTr="003B2854">
        <w:tc>
          <w:tcPr>
            <w:tcW w:w="2405" w:type="dxa"/>
            <w:shd w:val="clear" w:color="auto" w:fill="F2F2F2" w:themeFill="background1" w:themeFillShade="F2"/>
          </w:tcPr>
          <w:p w14:paraId="35D9EA69" w14:textId="58357E79" w:rsidR="004F7F2D" w:rsidRDefault="004F7F2D" w:rsidP="003B2854">
            <w:pPr>
              <w:spacing w:before="60" w:after="60"/>
              <w:rPr>
                <w:bCs/>
              </w:rPr>
            </w:pPr>
            <w:r>
              <w:rPr>
                <w:bCs/>
              </w:rPr>
              <w:t xml:space="preserve">Description of Goods &amp;/or Services to be procured </w:t>
            </w:r>
          </w:p>
        </w:tc>
        <w:tc>
          <w:tcPr>
            <w:tcW w:w="6611" w:type="dxa"/>
          </w:tcPr>
          <w:p w14:paraId="04028C00" w14:textId="77777777" w:rsidR="004F7F2D" w:rsidRPr="00A85E15" w:rsidRDefault="004F7F2D" w:rsidP="003B2854">
            <w:pPr>
              <w:spacing w:before="60" w:after="60"/>
              <w:rPr>
                <w:bCs/>
              </w:rPr>
            </w:pPr>
          </w:p>
        </w:tc>
      </w:tr>
    </w:tbl>
    <w:p w14:paraId="5EA8C115" w14:textId="4C78A2E0" w:rsidR="00D166D9" w:rsidRDefault="00D166D9" w:rsidP="00D166D9">
      <w:pPr>
        <w:spacing w:before="0" w:after="0"/>
      </w:pPr>
    </w:p>
    <w:p w14:paraId="6269F43F" w14:textId="02142C47" w:rsidR="006903BF" w:rsidRDefault="00130544" w:rsidP="006903BF">
      <w:pPr>
        <w:spacing w:before="0" w:after="0"/>
        <w:rPr>
          <w:bCs/>
          <w:sz w:val="18"/>
          <w:szCs w:val="18"/>
        </w:rPr>
      </w:pPr>
      <w:r w:rsidRPr="00FC6777">
        <w:rPr>
          <w:b/>
          <w:sz w:val="18"/>
          <w:szCs w:val="18"/>
        </w:rPr>
        <w:t>Note:</w:t>
      </w:r>
      <w:r w:rsidRPr="00FC6777">
        <w:rPr>
          <w:bCs/>
          <w:sz w:val="18"/>
          <w:szCs w:val="18"/>
        </w:rPr>
        <w:t xml:space="preserve"> </w:t>
      </w:r>
      <w:r w:rsidR="006903BF" w:rsidRPr="006903BF">
        <w:rPr>
          <w:rFonts w:ascii="Arial" w:hAnsi="Arial" w:cs="Arial"/>
          <w:color w:val="011A3C"/>
          <w:sz w:val="18"/>
          <w:szCs w:val="18"/>
        </w:rPr>
        <w:t>An organisation can only be exempted from a future SPC if it can demonstrate that it is unable to obtain value for money under the proposed SPC</w:t>
      </w:r>
      <w:r w:rsidR="006903BF">
        <w:rPr>
          <w:rFonts w:ascii="Arial" w:hAnsi="Arial" w:cs="Arial"/>
          <w:color w:val="011A3C"/>
          <w:sz w:val="18"/>
          <w:szCs w:val="18"/>
        </w:rPr>
        <w:t>, and if assessed as appropriate by the Lead Department, t</w:t>
      </w:r>
      <w:r w:rsidR="006903BF" w:rsidRPr="006903BF">
        <w:rPr>
          <w:bCs/>
          <w:sz w:val="18"/>
          <w:szCs w:val="18"/>
        </w:rPr>
        <w:t>he case for exemption is to be included in the business case for establishing the SPC to be approved by the Minister. </w:t>
      </w:r>
    </w:p>
    <w:p w14:paraId="26104310" w14:textId="77777777" w:rsidR="001A53A9" w:rsidRDefault="001A53A9" w:rsidP="001A53A9">
      <w:pPr>
        <w:spacing w:before="0" w:after="0"/>
        <w:rPr>
          <w:b/>
          <w:sz w:val="18"/>
          <w:szCs w:val="18"/>
        </w:rPr>
      </w:pPr>
    </w:p>
    <w:tbl>
      <w:tblPr>
        <w:tblStyle w:val="TableGrid"/>
        <w:tblW w:w="0" w:type="auto"/>
        <w:tblLook w:val="04A0" w:firstRow="1" w:lastRow="0" w:firstColumn="1" w:lastColumn="0" w:noHBand="0" w:noVBand="1"/>
      </w:tblPr>
      <w:tblGrid>
        <w:gridCol w:w="495"/>
        <w:gridCol w:w="1768"/>
        <w:gridCol w:w="567"/>
        <w:gridCol w:w="3402"/>
        <w:gridCol w:w="567"/>
      </w:tblGrid>
      <w:tr w:rsidR="001A53A9" w14:paraId="34107A96" w14:textId="77777777" w:rsidTr="001A53A9">
        <w:tc>
          <w:tcPr>
            <w:tcW w:w="495" w:type="dxa"/>
            <w:shd w:val="clear" w:color="auto" w:fill="F2F2F2" w:themeFill="background1" w:themeFillShade="F2"/>
          </w:tcPr>
          <w:p w14:paraId="58E98A83" w14:textId="570FDE52" w:rsidR="001A53A9" w:rsidRPr="00E23BDB" w:rsidRDefault="004F7F2D" w:rsidP="001A53A9">
            <w:pPr>
              <w:spacing w:before="60" w:after="60"/>
              <w:rPr>
                <w:bCs/>
              </w:rPr>
            </w:pPr>
            <w:r>
              <w:rPr>
                <w:bCs/>
              </w:rPr>
              <w:t>3</w:t>
            </w:r>
            <w:r w:rsidR="001A53A9">
              <w:rPr>
                <w:bCs/>
              </w:rPr>
              <w:t>a</w:t>
            </w:r>
          </w:p>
        </w:tc>
        <w:tc>
          <w:tcPr>
            <w:tcW w:w="1768" w:type="dxa"/>
            <w:shd w:val="clear" w:color="auto" w:fill="F2F2F2" w:themeFill="background1" w:themeFillShade="F2"/>
          </w:tcPr>
          <w:p w14:paraId="1273AB4B" w14:textId="77777777" w:rsidR="001A53A9" w:rsidRPr="00E23BDB" w:rsidRDefault="001A53A9" w:rsidP="001A53A9">
            <w:pPr>
              <w:spacing w:before="60" w:after="60"/>
              <w:rPr>
                <w:bCs/>
              </w:rPr>
            </w:pPr>
            <w:r w:rsidRPr="00AC546D">
              <w:rPr>
                <w:bCs/>
                <w:color w:val="3A3467" w:themeColor="text2"/>
              </w:rPr>
              <w:t>Fixed Period</w:t>
            </w:r>
          </w:p>
        </w:tc>
        <w:sdt>
          <w:sdtPr>
            <w:rPr>
              <w:bCs/>
            </w:rPr>
            <w:id w:val="225112273"/>
            <w14:checkbox>
              <w14:checked w14:val="0"/>
              <w14:checkedState w14:val="2612" w14:font="MS Gothic"/>
              <w14:uncheckedState w14:val="2610" w14:font="MS Gothic"/>
            </w14:checkbox>
          </w:sdtPr>
          <w:sdtEndPr/>
          <w:sdtContent>
            <w:tc>
              <w:tcPr>
                <w:tcW w:w="567" w:type="dxa"/>
              </w:tcPr>
              <w:p w14:paraId="7A7F1EB4" w14:textId="77777777" w:rsidR="001A53A9" w:rsidRDefault="001A53A9" w:rsidP="001A53A9">
                <w:pPr>
                  <w:spacing w:before="60" w:after="60"/>
                  <w:jc w:val="center"/>
                  <w:rPr>
                    <w:bCs/>
                  </w:rPr>
                </w:pPr>
                <w:r>
                  <w:rPr>
                    <w:rFonts w:ascii="MS Gothic" w:eastAsia="MS Gothic" w:hAnsi="MS Gothic" w:hint="eastAsia"/>
                    <w:bCs/>
                  </w:rPr>
                  <w:t>☐</w:t>
                </w:r>
              </w:p>
            </w:tc>
          </w:sdtContent>
        </w:sdt>
        <w:tc>
          <w:tcPr>
            <w:tcW w:w="3402" w:type="dxa"/>
            <w:shd w:val="clear" w:color="auto" w:fill="F2F2F2" w:themeFill="background1" w:themeFillShade="F2"/>
          </w:tcPr>
          <w:p w14:paraId="79C9E403" w14:textId="4E6E4868" w:rsidR="001A53A9" w:rsidRDefault="001A53A9" w:rsidP="001A53A9">
            <w:pPr>
              <w:spacing w:before="60" w:after="60"/>
              <w:rPr>
                <w:bCs/>
              </w:rPr>
            </w:pPr>
            <w:r>
              <w:rPr>
                <w:bCs/>
              </w:rPr>
              <w:t xml:space="preserve">One-off Purchase </w:t>
            </w:r>
            <w:r w:rsidRPr="001A53A9">
              <w:rPr>
                <w:bCs/>
                <w:i/>
                <w:iCs/>
              </w:rPr>
              <w:t>(go to section 4)</w:t>
            </w:r>
          </w:p>
        </w:tc>
        <w:sdt>
          <w:sdtPr>
            <w:rPr>
              <w:bCs/>
            </w:rPr>
            <w:id w:val="-103743865"/>
            <w14:checkbox>
              <w14:checked w14:val="0"/>
              <w14:checkedState w14:val="2612" w14:font="MS Gothic"/>
              <w14:uncheckedState w14:val="2610" w14:font="MS Gothic"/>
            </w14:checkbox>
          </w:sdtPr>
          <w:sdtEndPr/>
          <w:sdtContent>
            <w:tc>
              <w:tcPr>
                <w:tcW w:w="567" w:type="dxa"/>
              </w:tcPr>
              <w:p w14:paraId="513D3469" w14:textId="77777777" w:rsidR="001A53A9" w:rsidRDefault="001A53A9" w:rsidP="001A53A9">
                <w:pPr>
                  <w:spacing w:before="60" w:after="60"/>
                  <w:jc w:val="center"/>
                  <w:rPr>
                    <w:bCs/>
                  </w:rPr>
                </w:pPr>
                <w:r>
                  <w:rPr>
                    <w:rFonts w:ascii="MS Gothic" w:eastAsia="MS Gothic" w:hAnsi="MS Gothic" w:hint="eastAsia"/>
                    <w:bCs/>
                  </w:rPr>
                  <w:t>☐</w:t>
                </w:r>
              </w:p>
            </w:tc>
          </w:sdtContent>
        </w:sdt>
      </w:tr>
    </w:tbl>
    <w:p w14:paraId="773B892E" w14:textId="77777777" w:rsidR="001A53A9" w:rsidRDefault="001A53A9" w:rsidP="001A53A9">
      <w:pPr>
        <w:spacing w:before="0" w:after="0"/>
        <w:rPr>
          <w:b/>
          <w:sz w:val="18"/>
          <w:szCs w:val="18"/>
        </w:rPr>
      </w:pPr>
    </w:p>
    <w:p w14:paraId="420AAEDC" w14:textId="77777777" w:rsidR="001A53A9" w:rsidRPr="00AC546D" w:rsidRDefault="001A53A9" w:rsidP="001A53A9">
      <w:pPr>
        <w:spacing w:before="0" w:after="0"/>
        <w:rPr>
          <w:i/>
          <w:iCs/>
        </w:rPr>
      </w:pPr>
      <w:r w:rsidRPr="00AC546D">
        <w:rPr>
          <w:i/>
          <w:iCs/>
        </w:rPr>
        <w:t xml:space="preserve">Specify the </w:t>
      </w:r>
      <w:r>
        <w:rPr>
          <w:i/>
          <w:iCs/>
        </w:rPr>
        <w:t>Fixed Period below</w:t>
      </w:r>
    </w:p>
    <w:tbl>
      <w:tblPr>
        <w:tblStyle w:val="TableGrid"/>
        <w:tblW w:w="0" w:type="auto"/>
        <w:tblLook w:val="04A0" w:firstRow="1" w:lastRow="0" w:firstColumn="1" w:lastColumn="0" w:noHBand="0" w:noVBand="1"/>
      </w:tblPr>
      <w:tblGrid>
        <w:gridCol w:w="9016"/>
      </w:tblGrid>
      <w:tr w:rsidR="001A53A9" w14:paraId="5565E441" w14:textId="77777777" w:rsidTr="001A53A9">
        <w:tc>
          <w:tcPr>
            <w:tcW w:w="9016" w:type="dxa"/>
          </w:tcPr>
          <w:p w14:paraId="2EE2FF38" w14:textId="77777777" w:rsidR="001A53A9" w:rsidRDefault="001A53A9" w:rsidP="001A53A9">
            <w:pPr>
              <w:spacing w:before="60" w:after="60"/>
              <w:rPr>
                <w:b/>
                <w:color w:val="3A3467" w:themeColor="text2"/>
              </w:rPr>
            </w:pPr>
          </w:p>
        </w:tc>
      </w:tr>
    </w:tbl>
    <w:p w14:paraId="7EE22B37" w14:textId="77777777" w:rsidR="00E23BDB" w:rsidRPr="00D166D9" w:rsidRDefault="00E23BDB" w:rsidP="00E23BDB">
      <w:pPr>
        <w:spacing w:before="0" w:after="0"/>
      </w:pPr>
    </w:p>
    <w:tbl>
      <w:tblPr>
        <w:tblStyle w:val="TableGrid"/>
        <w:tblW w:w="0" w:type="auto"/>
        <w:tblLook w:val="04A0" w:firstRow="1" w:lastRow="0" w:firstColumn="1" w:lastColumn="0" w:noHBand="0" w:noVBand="1"/>
      </w:tblPr>
      <w:tblGrid>
        <w:gridCol w:w="495"/>
        <w:gridCol w:w="2052"/>
        <w:gridCol w:w="567"/>
        <w:gridCol w:w="3118"/>
        <w:gridCol w:w="567"/>
      </w:tblGrid>
      <w:tr w:rsidR="00E23BDB" w14:paraId="17714041" w14:textId="77777777" w:rsidTr="00D217C7">
        <w:tc>
          <w:tcPr>
            <w:tcW w:w="495" w:type="dxa"/>
            <w:shd w:val="clear" w:color="auto" w:fill="F2F2F2" w:themeFill="background1" w:themeFillShade="F2"/>
          </w:tcPr>
          <w:p w14:paraId="45A0E799" w14:textId="48954951" w:rsidR="00E23BDB" w:rsidRPr="00A85E15" w:rsidRDefault="004F7F2D" w:rsidP="001A53A9">
            <w:pPr>
              <w:spacing w:before="60" w:after="60"/>
              <w:rPr>
                <w:bCs/>
              </w:rPr>
            </w:pPr>
            <w:r>
              <w:rPr>
                <w:bCs/>
              </w:rPr>
              <w:t>3</w:t>
            </w:r>
            <w:r w:rsidR="001A53A9">
              <w:rPr>
                <w:bCs/>
              </w:rPr>
              <w:t>b</w:t>
            </w:r>
          </w:p>
        </w:tc>
        <w:tc>
          <w:tcPr>
            <w:tcW w:w="2052" w:type="dxa"/>
            <w:shd w:val="clear" w:color="auto" w:fill="F2F2F2" w:themeFill="background1" w:themeFillShade="F2"/>
          </w:tcPr>
          <w:p w14:paraId="48E1B3EB" w14:textId="77777777" w:rsidR="00E23BDB" w:rsidRPr="00A85E15" w:rsidRDefault="00E23BDB" w:rsidP="001A53A9">
            <w:pPr>
              <w:spacing w:before="60" w:after="60"/>
              <w:rPr>
                <w:bCs/>
              </w:rPr>
            </w:pPr>
            <w:r w:rsidRPr="00A85E15">
              <w:rPr>
                <w:bCs/>
              </w:rPr>
              <w:t>Whole Organisation</w:t>
            </w:r>
          </w:p>
        </w:tc>
        <w:sdt>
          <w:sdtPr>
            <w:rPr>
              <w:bCs/>
            </w:rPr>
            <w:id w:val="-767609531"/>
            <w14:checkbox>
              <w14:checked w14:val="0"/>
              <w14:checkedState w14:val="2612" w14:font="MS Gothic"/>
              <w14:uncheckedState w14:val="2610" w14:font="MS Gothic"/>
            </w14:checkbox>
          </w:sdtPr>
          <w:sdtEndPr/>
          <w:sdtContent>
            <w:tc>
              <w:tcPr>
                <w:tcW w:w="567" w:type="dxa"/>
              </w:tcPr>
              <w:p w14:paraId="15C02853" w14:textId="77777777" w:rsidR="00E23BDB" w:rsidRDefault="00E23BDB" w:rsidP="001A53A9">
                <w:pPr>
                  <w:spacing w:before="60" w:after="60"/>
                  <w:jc w:val="center"/>
                  <w:rPr>
                    <w:bCs/>
                  </w:rPr>
                </w:pPr>
                <w:r>
                  <w:rPr>
                    <w:rFonts w:ascii="MS Gothic" w:eastAsia="MS Gothic" w:hAnsi="MS Gothic" w:hint="eastAsia"/>
                    <w:bCs/>
                  </w:rPr>
                  <w:t>☐</w:t>
                </w:r>
              </w:p>
            </w:tc>
          </w:sdtContent>
        </w:sdt>
        <w:tc>
          <w:tcPr>
            <w:tcW w:w="3118" w:type="dxa"/>
            <w:shd w:val="clear" w:color="auto" w:fill="F2F2F2" w:themeFill="background1" w:themeFillShade="F2"/>
          </w:tcPr>
          <w:p w14:paraId="07D7A57D" w14:textId="1AD82FA6" w:rsidR="00E23BDB" w:rsidRDefault="00BF49DC" w:rsidP="001A53A9">
            <w:pPr>
              <w:spacing w:before="60" w:after="60"/>
              <w:rPr>
                <w:bCs/>
              </w:rPr>
            </w:pPr>
            <w:r>
              <w:rPr>
                <w:bCs/>
              </w:rPr>
              <w:t>P</w:t>
            </w:r>
            <w:r w:rsidR="00E23BDB" w:rsidRPr="00A85E15">
              <w:rPr>
                <w:bCs/>
              </w:rPr>
              <w:t>art of</w:t>
            </w:r>
            <w:r w:rsidR="00D217C7">
              <w:rPr>
                <w:bCs/>
              </w:rPr>
              <w:t xml:space="preserve"> the</w:t>
            </w:r>
            <w:r w:rsidR="00E23BDB" w:rsidRPr="00A85E15">
              <w:rPr>
                <w:bCs/>
              </w:rPr>
              <w:t xml:space="preserve"> Organisation</w:t>
            </w:r>
          </w:p>
        </w:tc>
        <w:sdt>
          <w:sdtPr>
            <w:rPr>
              <w:bCs/>
            </w:rPr>
            <w:id w:val="-380012397"/>
            <w14:checkbox>
              <w14:checked w14:val="0"/>
              <w14:checkedState w14:val="2612" w14:font="MS Gothic"/>
              <w14:uncheckedState w14:val="2610" w14:font="MS Gothic"/>
            </w14:checkbox>
          </w:sdtPr>
          <w:sdtEndPr/>
          <w:sdtContent>
            <w:tc>
              <w:tcPr>
                <w:tcW w:w="567" w:type="dxa"/>
              </w:tcPr>
              <w:p w14:paraId="76F45BC3" w14:textId="0340FF2D" w:rsidR="00E23BDB" w:rsidRDefault="00CE58DD" w:rsidP="001A53A9">
                <w:pPr>
                  <w:spacing w:before="60" w:after="60"/>
                  <w:jc w:val="center"/>
                  <w:rPr>
                    <w:bCs/>
                  </w:rPr>
                </w:pPr>
                <w:r>
                  <w:rPr>
                    <w:rFonts w:ascii="MS Gothic" w:eastAsia="MS Gothic" w:hAnsi="MS Gothic" w:hint="eastAsia"/>
                    <w:bCs/>
                  </w:rPr>
                  <w:t>☐</w:t>
                </w:r>
              </w:p>
            </w:tc>
          </w:sdtContent>
        </w:sdt>
      </w:tr>
    </w:tbl>
    <w:p w14:paraId="119CEC6D" w14:textId="1CA00D7C" w:rsidR="00AC546D" w:rsidRDefault="00AC546D" w:rsidP="00D166D9">
      <w:pPr>
        <w:spacing w:before="0" w:after="0"/>
      </w:pPr>
    </w:p>
    <w:p w14:paraId="1F5FB7F4" w14:textId="13118D96" w:rsidR="00AC546D" w:rsidRPr="00AC546D" w:rsidRDefault="00AC546D" w:rsidP="00D166D9">
      <w:pPr>
        <w:spacing w:before="0" w:after="0"/>
        <w:rPr>
          <w:i/>
          <w:iCs/>
        </w:rPr>
      </w:pPr>
      <w:r w:rsidRPr="00AC546D">
        <w:rPr>
          <w:i/>
          <w:iCs/>
        </w:rPr>
        <w:t xml:space="preserve">Specify </w:t>
      </w:r>
      <w:r w:rsidR="00B22D1F">
        <w:rPr>
          <w:i/>
          <w:iCs/>
        </w:rPr>
        <w:t xml:space="preserve">what </w:t>
      </w:r>
      <w:r w:rsidRPr="00AC546D">
        <w:rPr>
          <w:i/>
          <w:iCs/>
        </w:rPr>
        <w:t xml:space="preserve">Part of </w:t>
      </w:r>
      <w:r w:rsidR="00B22D1F">
        <w:rPr>
          <w:i/>
          <w:iCs/>
        </w:rPr>
        <w:t xml:space="preserve">the </w:t>
      </w:r>
      <w:r w:rsidRPr="00AC546D">
        <w:rPr>
          <w:i/>
          <w:iCs/>
        </w:rPr>
        <w:t>Organisation</w:t>
      </w:r>
      <w:r>
        <w:rPr>
          <w:i/>
          <w:iCs/>
        </w:rPr>
        <w:t xml:space="preserve"> below</w:t>
      </w:r>
    </w:p>
    <w:tbl>
      <w:tblPr>
        <w:tblStyle w:val="TableGrid"/>
        <w:tblW w:w="0" w:type="auto"/>
        <w:tblLook w:val="04A0" w:firstRow="1" w:lastRow="0" w:firstColumn="1" w:lastColumn="0" w:noHBand="0" w:noVBand="1"/>
      </w:tblPr>
      <w:tblGrid>
        <w:gridCol w:w="9016"/>
      </w:tblGrid>
      <w:tr w:rsidR="00AC546D" w14:paraId="2E898BA2" w14:textId="77777777" w:rsidTr="001A53A9">
        <w:tc>
          <w:tcPr>
            <w:tcW w:w="9016" w:type="dxa"/>
          </w:tcPr>
          <w:p w14:paraId="5BFDB159" w14:textId="77777777" w:rsidR="00AC546D" w:rsidRDefault="00AC546D" w:rsidP="001A53A9">
            <w:pPr>
              <w:spacing w:before="60" w:after="60"/>
              <w:rPr>
                <w:b/>
                <w:color w:val="3A3467" w:themeColor="text2"/>
              </w:rPr>
            </w:pPr>
          </w:p>
        </w:tc>
      </w:tr>
    </w:tbl>
    <w:p w14:paraId="58393D57" w14:textId="77777777" w:rsidR="00AC546D" w:rsidRDefault="00AC546D" w:rsidP="00D166D9">
      <w:pPr>
        <w:spacing w:before="0" w:after="0"/>
      </w:pPr>
    </w:p>
    <w:tbl>
      <w:tblPr>
        <w:tblStyle w:val="TableGrid"/>
        <w:tblW w:w="0" w:type="auto"/>
        <w:tblLook w:val="04A0" w:firstRow="1" w:lastRow="0" w:firstColumn="1" w:lastColumn="0" w:noHBand="0" w:noVBand="1"/>
      </w:tblPr>
      <w:tblGrid>
        <w:gridCol w:w="495"/>
        <w:gridCol w:w="1627"/>
        <w:gridCol w:w="567"/>
        <w:gridCol w:w="2268"/>
        <w:gridCol w:w="567"/>
      </w:tblGrid>
      <w:tr w:rsidR="00AC546D" w14:paraId="5C1ACE18" w14:textId="77777777" w:rsidTr="00B22D1F">
        <w:tc>
          <w:tcPr>
            <w:tcW w:w="495" w:type="dxa"/>
            <w:shd w:val="clear" w:color="auto" w:fill="F2F2F2" w:themeFill="background1" w:themeFillShade="F2"/>
          </w:tcPr>
          <w:p w14:paraId="5E88CB84" w14:textId="0003DAE8" w:rsidR="00AC546D" w:rsidRPr="0040524F" w:rsidRDefault="004F7F2D" w:rsidP="001A53A9">
            <w:pPr>
              <w:spacing w:before="60" w:after="60"/>
              <w:rPr>
                <w:bCs/>
                <w:color w:val="004C97" w:themeColor="accent3"/>
              </w:rPr>
            </w:pPr>
            <w:r>
              <w:rPr>
                <w:bCs/>
              </w:rPr>
              <w:t>3</w:t>
            </w:r>
            <w:r w:rsidR="001A53A9">
              <w:rPr>
                <w:bCs/>
              </w:rPr>
              <w:t>c</w:t>
            </w:r>
          </w:p>
        </w:tc>
        <w:tc>
          <w:tcPr>
            <w:tcW w:w="1627" w:type="dxa"/>
            <w:shd w:val="clear" w:color="auto" w:fill="F2F2F2" w:themeFill="background1" w:themeFillShade="F2"/>
          </w:tcPr>
          <w:p w14:paraId="40F47612" w14:textId="77777777" w:rsidR="00AC546D" w:rsidRPr="00A85E15" w:rsidRDefault="00AC546D" w:rsidP="001A53A9">
            <w:pPr>
              <w:spacing w:before="60" w:after="60"/>
              <w:rPr>
                <w:bCs/>
              </w:rPr>
            </w:pPr>
            <w:r w:rsidRPr="00FA3E88">
              <w:rPr>
                <w:bCs/>
              </w:rPr>
              <w:t>Whole SPC</w:t>
            </w:r>
          </w:p>
        </w:tc>
        <w:sdt>
          <w:sdtPr>
            <w:rPr>
              <w:bCs/>
            </w:rPr>
            <w:id w:val="1481569237"/>
            <w14:checkbox>
              <w14:checked w14:val="0"/>
              <w14:checkedState w14:val="2612" w14:font="MS Gothic"/>
              <w14:uncheckedState w14:val="2610" w14:font="MS Gothic"/>
            </w14:checkbox>
          </w:sdtPr>
          <w:sdtEndPr/>
          <w:sdtContent>
            <w:tc>
              <w:tcPr>
                <w:tcW w:w="567" w:type="dxa"/>
              </w:tcPr>
              <w:p w14:paraId="7D6278B0" w14:textId="77777777" w:rsidR="00AC546D" w:rsidRDefault="00AC546D" w:rsidP="001A53A9">
                <w:pPr>
                  <w:spacing w:before="60" w:after="60"/>
                  <w:jc w:val="center"/>
                  <w:rPr>
                    <w:bCs/>
                  </w:rPr>
                </w:pPr>
                <w:r>
                  <w:rPr>
                    <w:rFonts w:ascii="MS Gothic" w:eastAsia="MS Gothic" w:hAnsi="MS Gothic" w:hint="eastAsia"/>
                    <w:bCs/>
                  </w:rPr>
                  <w:t>☐</w:t>
                </w:r>
              </w:p>
            </w:tc>
          </w:sdtContent>
        </w:sdt>
        <w:tc>
          <w:tcPr>
            <w:tcW w:w="2268" w:type="dxa"/>
            <w:shd w:val="clear" w:color="auto" w:fill="F2F2F2" w:themeFill="background1" w:themeFillShade="F2"/>
          </w:tcPr>
          <w:p w14:paraId="45BCE435" w14:textId="01EC6AB5" w:rsidR="00AC546D" w:rsidRDefault="00BF49DC" w:rsidP="001A53A9">
            <w:pPr>
              <w:spacing w:before="60" w:after="60"/>
              <w:rPr>
                <w:bCs/>
              </w:rPr>
            </w:pPr>
            <w:r>
              <w:rPr>
                <w:bCs/>
              </w:rPr>
              <w:t>P</w:t>
            </w:r>
            <w:r w:rsidR="00AC546D">
              <w:rPr>
                <w:bCs/>
              </w:rPr>
              <w:t>art of</w:t>
            </w:r>
            <w:r w:rsidR="00B22D1F">
              <w:rPr>
                <w:bCs/>
              </w:rPr>
              <w:t xml:space="preserve"> the</w:t>
            </w:r>
            <w:r w:rsidR="00AC546D">
              <w:rPr>
                <w:bCs/>
              </w:rPr>
              <w:t xml:space="preserve"> SPC</w:t>
            </w:r>
          </w:p>
        </w:tc>
        <w:sdt>
          <w:sdtPr>
            <w:rPr>
              <w:bCs/>
            </w:rPr>
            <w:id w:val="-1874227231"/>
            <w14:checkbox>
              <w14:checked w14:val="0"/>
              <w14:checkedState w14:val="2612" w14:font="MS Gothic"/>
              <w14:uncheckedState w14:val="2610" w14:font="MS Gothic"/>
            </w14:checkbox>
          </w:sdtPr>
          <w:sdtEndPr/>
          <w:sdtContent>
            <w:tc>
              <w:tcPr>
                <w:tcW w:w="567" w:type="dxa"/>
              </w:tcPr>
              <w:p w14:paraId="7A8BB139" w14:textId="77777777" w:rsidR="00AC546D" w:rsidRDefault="00AC546D" w:rsidP="001A53A9">
                <w:pPr>
                  <w:spacing w:before="60" w:after="60"/>
                  <w:jc w:val="center"/>
                  <w:rPr>
                    <w:bCs/>
                  </w:rPr>
                </w:pPr>
                <w:r>
                  <w:rPr>
                    <w:rFonts w:ascii="MS Gothic" w:eastAsia="MS Gothic" w:hAnsi="MS Gothic" w:hint="eastAsia"/>
                    <w:bCs/>
                  </w:rPr>
                  <w:t>☐</w:t>
                </w:r>
              </w:p>
            </w:tc>
          </w:sdtContent>
        </w:sdt>
      </w:tr>
    </w:tbl>
    <w:p w14:paraId="16F0ACEF" w14:textId="468B32C4" w:rsidR="00AC546D" w:rsidRDefault="00AC546D" w:rsidP="009862AD">
      <w:pPr>
        <w:spacing w:before="0" w:after="0"/>
        <w:rPr>
          <w:b/>
          <w:sz w:val="18"/>
          <w:szCs w:val="18"/>
        </w:rPr>
      </w:pPr>
    </w:p>
    <w:p w14:paraId="6E78C095" w14:textId="327D6FFD" w:rsidR="00AC546D" w:rsidRPr="00AC546D" w:rsidRDefault="00AC546D" w:rsidP="00AC546D">
      <w:pPr>
        <w:spacing w:before="0" w:after="0"/>
        <w:rPr>
          <w:i/>
          <w:iCs/>
        </w:rPr>
      </w:pPr>
      <w:bookmarkStart w:id="2" w:name="_Hlk80614594"/>
      <w:r w:rsidRPr="00AC546D">
        <w:rPr>
          <w:i/>
          <w:iCs/>
        </w:rPr>
        <w:t xml:space="preserve">Specify </w:t>
      </w:r>
      <w:r w:rsidR="00B22D1F">
        <w:rPr>
          <w:i/>
          <w:iCs/>
        </w:rPr>
        <w:t xml:space="preserve">what </w:t>
      </w:r>
      <w:r w:rsidRPr="00AC546D">
        <w:rPr>
          <w:i/>
          <w:iCs/>
        </w:rPr>
        <w:t xml:space="preserve">Part of </w:t>
      </w:r>
      <w:r w:rsidR="00B22D1F">
        <w:rPr>
          <w:i/>
          <w:iCs/>
        </w:rPr>
        <w:t xml:space="preserve">the </w:t>
      </w:r>
      <w:r>
        <w:rPr>
          <w:i/>
          <w:iCs/>
        </w:rPr>
        <w:t>SPC below</w:t>
      </w:r>
    </w:p>
    <w:tbl>
      <w:tblPr>
        <w:tblStyle w:val="TableGrid"/>
        <w:tblW w:w="0" w:type="auto"/>
        <w:tblLook w:val="04A0" w:firstRow="1" w:lastRow="0" w:firstColumn="1" w:lastColumn="0" w:noHBand="0" w:noVBand="1"/>
      </w:tblPr>
      <w:tblGrid>
        <w:gridCol w:w="9016"/>
      </w:tblGrid>
      <w:tr w:rsidR="00AC546D" w14:paraId="1BFBDB15" w14:textId="77777777" w:rsidTr="001A53A9">
        <w:tc>
          <w:tcPr>
            <w:tcW w:w="9016" w:type="dxa"/>
          </w:tcPr>
          <w:p w14:paraId="0680F321" w14:textId="77777777" w:rsidR="00AC546D" w:rsidRDefault="00AC546D" w:rsidP="001A53A9">
            <w:pPr>
              <w:spacing w:before="60" w:after="60"/>
              <w:rPr>
                <w:b/>
                <w:color w:val="3A3467" w:themeColor="text2"/>
              </w:rPr>
            </w:pPr>
          </w:p>
        </w:tc>
      </w:tr>
    </w:tbl>
    <w:p w14:paraId="7B55EC88" w14:textId="1805A7FA" w:rsidR="006667B1" w:rsidRPr="00E27B38" w:rsidRDefault="006667B1" w:rsidP="006667B1">
      <w:pPr>
        <w:pStyle w:val="Heading1"/>
        <w:spacing w:before="240" w:after="240"/>
        <w:ind w:left="431" w:hanging="431"/>
        <w:rPr>
          <w:color w:val="232B39" w:themeColor="text1"/>
          <w:sz w:val="24"/>
          <w:szCs w:val="24"/>
        </w:rPr>
      </w:pPr>
      <w:bookmarkStart w:id="3" w:name="_Hlk79675876"/>
      <w:bookmarkEnd w:id="2"/>
      <w:r>
        <w:rPr>
          <w:color w:val="232B39" w:themeColor="text1"/>
          <w:sz w:val="24"/>
          <w:szCs w:val="24"/>
        </w:rPr>
        <w:t>Justification</w:t>
      </w:r>
    </w:p>
    <w:tbl>
      <w:tblPr>
        <w:tblStyle w:val="TableGrid"/>
        <w:tblW w:w="9016" w:type="dxa"/>
        <w:tblLook w:val="04A0" w:firstRow="1" w:lastRow="0" w:firstColumn="1" w:lastColumn="0" w:noHBand="0" w:noVBand="1"/>
      </w:tblPr>
      <w:tblGrid>
        <w:gridCol w:w="8359"/>
        <w:gridCol w:w="657"/>
      </w:tblGrid>
      <w:tr w:rsidR="006667B1" w14:paraId="6BDA7700" w14:textId="77777777" w:rsidTr="006667B1">
        <w:tc>
          <w:tcPr>
            <w:tcW w:w="8359" w:type="dxa"/>
            <w:shd w:val="clear" w:color="auto" w:fill="F2F2F2" w:themeFill="background1" w:themeFillShade="F2"/>
          </w:tcPr>
          <w:bookmarkEnd w:id="3"/>
          <w:p w14:paraId="67993A0F" w14:textId="35702504" w:rsidR="006667B1" w:rsidRPr="00376A2F" w:rsidRDefault="006667B1" w:rsidP="006667B1">
            <w:pPr>
              <w:spacing w:before="60" w:after="60"/>
            </w:pPr>
            <w:r>
              <w:t>SPC does not provide value for money</w:t>
            </w:r>
          </w:p>
        </w:tc>
        <w:sdt>
          <w:sdtPr>
            <w:id w:val="-1326118949"/>
            <w14:checkbox>
              <w14:checked w14:val="0"/>
              <w14:checkedState w14:val="2612" w14:font="MS Gothic"/>
              <w14:uncheckedState w14:val="2610" w14:font="MS Gothic"/>
            </w14:checkbox>
          </w:sdtPr>
          <w:sdtEndPr/>
          <w:sdtContent>
            <w:tc>
              <w:tcPr>
                <w:tcW w:w="657" w:type="dxa"/>
              </w:tcPr>
              <w:p w14:paraId="7C5534E0" w14:textId="79B2CE0F" w:rsidR="006667B1" w:rsidRDefault="0040524F" w:rsidP="0040524F">
                <w:pPr>
                  <w:spacing w:before="60" w:after="60"/>
                  <w:jc w:val="center"/>
                </w:pPr>
                <w:r>
                  <w:rPr>
                    <w:rFonts w:ascii="MS Gothic" w:eastAsia="MS Gothic" w:hAnsi="MS Gothic" w:hint="eastAsia"/>
                  </w:rPr>
                  <w:t>☐</w:t>
                </w:r>
              </w:p>
            </w:tc>
          </w:sdtContent>
        </w:sdt>
      </w:tr>
      <w:tr w:rsidR="006667B1" w14:paraId="1182CF00" w14:textId="77777777" w:rsidTr="006667B1">
        <w:tc>
          <w:tcPr>
            <w:tcW w:w="8359" w:type="dxa"/>
            <w:shd w:val="clear" w:color="auto" w:fill="F2F2F2" w:themeFill="background1" w:themeFillShade="F2"/>
          </w:tcPr>
          <w:p w14:paraId="37141E22" w14:textId="20377EED" w:rsidR="006667B1" w:rsidRPr="00376A2F" w:rsidRDefault="006667B1" w:rsidP="006667B1">
            <w:pPr>
              <w:spacing w:before="60" w:after="60"/>
            </w:pPr>
            <w:r>
              <w:t>SPC does not meet requirements</w:t>
            </w:r>
          </w:p>
        </w:tc>
        <w:sdt>
          <w:sdtPr>
            <w:id w:val="1241987077"/>
            <w14:checkbox>
              <w14:checked w14:val="0"/>
              <w14:checkedState w14:val="2612" w14:font="MS Gothic"/>
              <w14:uncheckedState w14:val="2610" w14:font="MS Gothic"/>
            </w14:checkbox>
          </w:sdtPr>
          <w:sdtEndPr/>
          <w:sdtContent>
            <w:tc>
              <w:tcPr>
                <w:tcW w:w="657" w:type="dxa"/>
              </w:tcPr>
              <w:p w14:paraId="19D4BDD2" w14:textId="2B85A8A7" w:rsidR="006667B1" w:rsidRDefault="0040524F" w:rsidP="0040524F">
                <w:pPr>
                  <w:spacing w:before="60" w:after="60"/>
                  <w:jc w:val="center"/>
                </w:pPr>
                <w:r>
                  <w:rPr>
                    <w:rFonts w:ascii="MS Gothic" w:eastAsia="MS Gothic" w:hAnsi="MS Gothic" w:hint="eastAsia"/>
                  </w:rPr>
                  <w:t>☐</w:t>
                </w:r>
              </w:p>
            </w:tc>
          </w:sdtContent>
        </w:sdt>
      </w:tr>
      <w:tr w:rsidR="006667B1" w14:paraId="738C63D0" w14:textId="77777777" w:rsidTr="006667B1">
        <w:tc>
          <w:tcPr>
            <w:tcW w:w="8359" w:type="dxa"/>
            <w:shd w:val="clear" w:color="auto" w:fill="F2F2F2" w:themeFill="background1" w:themeFillShade="F2"/>
          </w:tcPr>
          <w:p w14:paraId="624BDED5" w14:textId="651BE904" w:rsidR="006667B1" w:rsidRPr="00376A2F" w:rsidRDefault="006667B1" w:rsidP="006667B1">
            <w:pPr>
              <w:spacing w:before="60" w:after="60"/>
            </w:pPr>
            <w:r>
              <w:t>Specialist expertise is required that is not available through the SPC supplier/s</w:t>
            </w:r>
          </w:p>
        </w:tc>
        <w:sdt>
          <w:sdtPr>
            <w:id w:val="1190808502"/>
            <w14:checkbox>
              <w14:checked w14:val="0"/>
              <w14:checkedState w14:val="2612" w14:font="MS Gothic"/>
              <w14:uncheckedState w14:val="2610" w14:font="MS Gothic"/>
            </w14:checkbox>
          </w:sdtPr>
          <w:sdtEndPr/>
          <w:sdtContent>
            <w:tc>
              <w:tcPr>
                <w:tcW w:w="657" w:type="dxa"/>
              </w:tcPr>
              <w:p w14:paraId="13B07530" w14:textId="0430E170" w:rsidR="006667B1" w:rsidRDefault="0040524F" w:rsidP="0040524F">
                <w:pPr>
                  <w:spacing w:before="60" w:after="60"/>
                  <w:jc w:val="center"/>
                </w:pPr>
                <w:r>
                  <w:rPr>
                    <w:rFonts w:ascii="MS Gothic" w:eastAsia="MS Gothic" w:hAnsi="MS Gothic" w:hint="eastAsia"/>
                  </w:rPr>
                  <w:t>☐</w:t>
                </w:r>
              </w:p>
            </w:tc>
          </w:sdtContent>
        </w:sdt>
      </w:tr>
      <w:tr w:rsidR="006667B1" w14:paraId="6315034F" w14:textId="77777777" w:rsidTr="006667B1">
        <w:tc>
          <w:tcPr>
            <w:tcW w:w="8359" w:type="dxa"/>
            <w:shd w:val="clear" w:color="auto" w:fill="F2F2F2" w:themeFill="background1" w:themeFillShade="F2"/>
          </w:tcPr>
          <w:p w14:paraId="6BDE174C" w14:textId="7EE27C2F" w:rsidR="006667B1" w:rsidRDefault="006667B1" w:rsidP="006667B1">
            <w:pPr>
              <w:spacing w:before="60" w:after="60"/>
            </w:pPr>
            <w:r>
              <w:t>Specialist intellectual property required that is not available from SPC supplier/s</w:t>
            </w:r>
          </w:p>
        </w:tc>
        <w:sdt>
          <w:sdtPr>
            <w:id w:val="1338586937"/>
            <w14:checkbox>
              <w14:checked w14:val="0"/>
              <w14:checkedState w14:val="2612" w14:font="MS Gothic"/>
              <w14:uncheckedState w14:val="2610" w14:font="MS Gothic"/>
            </w14:checkbox>
          </w:sdtPr>
          <w:sdtEndPr/>
          <w:sdtContent>
            <w:tc>
              <w:tcPr>
                <w:tcW w:w="657" w:type="dxa"/>
              </w:tcPr>
              <w:p w14:paraId="4230BED0" w14:textId="64B3199D" w:rsidR="006667B1" w:rsidRDefault="0040524F" w:rsidP="0040524F">
                <w:pPr>
                  <w:spacing w:before="60" w:after="60"/>
                  <w:jc w:val="center"/>
                </w:pPr>
                <w:r>
                  <w:rPr>
                    <w:rFonts w:ascii="MS Gothic" w:eastAsia="MS Gothic" w:hAnsi="MS Gothic" w:hint="eastAsia"/>
                  </w:rPr>
                  <w:t>☐</w:t>
                </w:r>
              </w:p>
            </w:tc>
          </w:sdtContent>
        </w:sdt>
      </w:tr>
      <w:tr w:rsidR="006667B1" w14:paraId="3A337211" w14:textId="77777777" w:rsidTr="006667B1">
        <w:tc>
          <w:tcPr>
            <w:tcW w:w="8359" w:type="dxa"/>
            <w:shd w:val="clear" w:color="auto" w:fill="F2F2F2" w:themeFill="background1" w:themeFillShade="F2"/>
          </w:tcPr>
          <w:p w14:paraId="0F392C3F" w14:textId="497D9A1D" w:rsidR="006667B1" w:rsidRDefault="006667B1" w:rsidP="006667B1">
            <w:pPr>
              <w:spacing w:before="60" w:after="60"/>
            </w:pPr>
            <w:r>
              <w:t>Conflict of interest with SPC supplier/s</w:t>
            </w:r>
          </w:p>
        </w:tc>
        <w:sdt>
          <w:sdtPr>
            <w:id w:val="-920945039"/>
            <w14:checkbox>
              <w14:checked w14:val="0"/>
              <w14:checkedState w14:val="2612" w14:font="MS Gothic"/>
              <w14:uncheckedState w14:val="2610" w14:font="MS Gothic"/>
            </w14:checkbox>
          </w:sdtPr>
          <w:sdtEndPr/>
          <w:sdtContent>
            <w:tc>
              <w:tcPr>
                <w:tcW w:w="657" w:type="dxa"/>
              </w:tcPr>
              <w:p w14:paraId="1F632948" w14:textId="0E172FBE" w:rsidR="006667B1" w:rsidRDefault="0040524F" w:rsidP="0040524F">
                <w:pPr>
                  <w:spacing w:before="60" w:after="60"/>
                  <w:jc w:val="center"/>
                </w:pPr>
                <w:r>
                  <w:rPr>
                    <w:rFonts w:ascii="MS Gothic" w:eastAsia="MS Gothic" w:hAnsi="MS Gothic" w:hint="eastAsia"/>
                  </w:rPr>
                  <w:t>☐</w:t>
                </w:r>
              </w:p>
            </w:tc>
          </w:sdtContent>
        </w:sdt>
      </w:tr>
      <w:tr w:rsidR="006667B1" w14:paraId="6092ED7A" w14:textId="77777777" w:rsidTr="006667B1">
        <w:tc>
          <w:tcPr>
            <w:tcW w:w="8359" w:type="dxa"/>
            <w:shd w:val="clear" w:color="auto" w:fill="F2F2F2" w:themeFill="background1" w:themeFillShade="F2"/>
          </w:tcPr>
          <w:p w14:paraId="6D6676DC" w14:textId="7E5C8D81" w:rsidR="006667B1" w:rsidRDefault="006667B1" w:rsidP="006667B1">
            <w:pPr>
              <w:spacing w:before="60" w:after="60"/>
            </w:pPr>
            <w:r>
              <w:t>Other</w:t>
            </w:r>
          </w:p>
        </w:tc>
        <w:sdt>
          <w:sdtPr>
            <w:id w:val="-1851167949"/>
            <w14:checkbox>
              <w14:checked w14:val="0"/>
              <w14:checkedState w14:val="2612" w14:font="MS Gothic"/>
              <w14:uncheckedState w14:val="2610" w14:font="MS Gothic"/>
            </w14:checkbox>
          </w:sdtPr>
          <w:sdtEndPr/>
          <w:sdtContent>
            <w:tc>
              <w:tcPr>
                <w:tcW w:w="657" w:type="dxa"/>
              </w:tcPr>
              <w:p w14:paraId="0EEACBA3" w14:textId="5850A458" w:rsidR="006667B1" w:rsidRDefault="0040524F" w:rsidP="0040524F">
                <w:pPr>
                  <w:spacing w:before="60" w:after="60"/>
                  <w:jc w:val="center"/>
                </w:pPr>
                <w:r>
                  <w:rPr>
                    <w:rFonts w:ascii="MS Gothic" w:eastAsia="MS Gothic" w:hAnsi="MS Gothic" w:hint="eastAsia"/>
                  </w:rPr>
                  <w:t>☐</w:t>
                </w:r>
              </w:p>
            </w:tc>
          </w:sdtContent>
        </w:sdt>
      </w:tr>
    </w:tbl>
    <w:p w14:paraId="6D0476AC" w14:textId="7D26CC40" w:rsidR="006667B1" w:rsidRPr="00E27B38" w:rsidRDefault="006667B1" w:rsidP="006667B1">
      <w:pPr>
        <w:pStyle w:val="Heading2"/>
        <w:spacing w:before="240" w:after="240"/>
        <w:ind w:left="578" w:hanging="578"/>
        <w:rPr>
          <w:color w:val="232B39" w:themeColor="text1"/>
          <w:sz w:val="20"/>
          <w:szCs w:val="20"/>
        </w:rPr>
      </w:pPr>
      <w:r>
        <w:rPr>
          <w:color w:val="232B39" w:themeColor="text1"/>
          <w:sz w:val="20"/>
          <w:szCs w:val="20"/>
        </w:rPr>
        <w:t>Details</w:t>
      </w:r>
      <w:r w:rsidR="00DD7E71">
        <w:rPr>
          <w:color w:val="232B39" w:themeColor="text1"/>
          <w:sz w:val="20"/>
          <w:szCs w:val="20"/>
        </w:rPr>
        <w:t xml:space="preserve"> &amp; Evidence</w:t>
      </w:r>
    </w:p>
    <w:tbl>
      <w:tblPr>
        <w:tblStyle w:val="TableGrid"/>
        <w:tblW w:w="0" w:type="auto"/>
        <w:tblLook w:val="04A0" w:firstRow="1" w:lastRow="0" w:firstColumn="1" w:lastColumn="0" w:noHBand="0" w:noVBand="1"/>
      </w:tblPr>
      <w:tblGrid>
        <w:gridCol w:w="9016"/>
      </w:tblGrid>
      <w:tr w:rsidR="006667B1" w14:paraId="5AE1C908" w14:textId="77777777" w:rsidTr="006667B1">
        <w:tc>
          <w:tcPr>
            <w:tcW w:w="9016" w:type="dxa"/>
          </w:tcPr>
          <w:p w14:paraId="70E9F826" w14:textId="470994DA" w:rsidR="006667B1" w:rsidRDefault="006667B1" w:rsidP="006667B1">
            <w:pPr>
              <w:spacing w:before="60" w:after="60"/>
              <w:rPr>
                <w:b/>
                <w:color w:val="3A3467" w:themeColor="text2"/>
              </w:rPr>
            </w:pPr>
          </w:p>
        </w:tc>
      </w:tr>
    </w:tbl>
    <w:p w14:paraId="5C2465CF" w14:textId="66777DEA" w:rsidR="006667B1" w:rsidRDefault="006667B1" w:rsidP="006667B1">
      <w:pPr>
        <w:spacing w:before="240"/>
        <w:rPr>
          <w:bCs/>
          <w:sz w:val="18"/>
          <w:szCs w:val="18"/>
        </w:rPr>
      </w:pPr>
      <w:r w:rsidRPr="00FC6777">
        <w:rPr>
          <w:b/>
          <w:sz w:val="18"/>
          <w:szCs w:val="18"/>
        </w:rPr>
        <w:t>Note:</w:t>
      </w:r>
      <w:r w:rsidRPr="00FC6777">
        <w:rPr>
          <w:bCs/>
          <w:sz w:val="18"/>
          <w:szCs w:val="18"/>
        </w:rPr>
        <w:t xml:space="preserve"> </w:t>
      </w:r>
      <w:r w:rsidR="003D7AC4">
        <w:rPr>
          <w:bCs/>
          <w:sz w:val="18"/>
          <w:szCs w:val="18"/>
        </w:rPr>
        <w:t>Please provide details to support your justification including, where appropriate, documentation and any relevant evidence or analysis that would reasonably be required to assist the Lead Department with processing your request</w:t>
      </w:r>
      <w:r w:rsidR="008348B9">
        <w:rPr>
          <w:bCs/>
          <w:sz w:val="18"/>
          <w:szCs w:val="18"/>
        </w:rPr>
        <w:t xml:space="preserve">, including where appropriate, evidence of reasonable efforts to identify suitable capability from the existing SPC supplier base. </w:t>
      </w:r>
    </w:p>
    <w:p w14:paraId="43ADF9C7" w14:textId="0B958469" w:rsidR="008D4C66" w:rsidRDefault="00375241" w:rsidP="00375241">
      <w:pPr>
        <w:pStyle w:val="Heading1"/>
        <w:spacing w:before="240" w:after="240"/>
        <w:ind w:left="431" w:hanging="431"/>
        <w:rPr>
          <w:color w:val="232B39" w:themeColor="text1"/>
          <w:sz w:val="24"/>
          <w:szCs w:val="24"/>
        </w:rPr>
      </w:pPr>
      <w:r>
        <w:rPr>
          <w:color w:val="232B39" w:themeColor="text1"/>
          <w:sz w:val="24"/>
          <w:szCs w:val="24"/>
        </w:rPr>
        <w:t xml:space="preserve">Proposed Alternative </w:t>
      </w:r>
      <w:r w:rsidR="008D4C66" w:rsidRPr="00375241">
        <w:rPr>
          <w:color w:val="232B39" w:themeColor="text1"/>
          <w:sz w:val="24"/>
          <w:szCs w:val="24"/>
        </w:rPr>
        <w:t>Procurement</w:t>
      </w:r>
    </w:p>
    <w:tbl>
      <w:tblPr>
        <w:tblStyle w:val="TableGrid"/>
        <w:tblW w:w="9016" w:type="dxa"/>
        <w:tblLook w:val="04A0" w:firstRow="1" w:lastRow="0" w:firstColumn="1" w:lastColumn="0" w:noHBand="0" w:noVBand="1"/>
      </w:tblPr>
      <w:tblGrid>
        <w:gridCol w:w="1980"/>
        <w:gridCol w:w="7036"/>
      </w:tblGrid>
      <w:tr w:rsidR="00AC546D" w14:paraId="4C8CD925" w14:textId="77777777" w:rsidTr="001A53A9">
        <w:tc>
          <w:tcPr>
            <w:tcW w:w="1980" w:type="dxa"/>
            <w:shd w:val="clear" w:color="auto" w:fill="F2F2F2" w:themeFill="background1" w:themeFillShade="F2"/>
          </w:tcPr>
          <w:p w14:paraId="4CB4E5C1" w14:textId="77777777" w:rsidR="00AC546D" w:rsidRPr="00376A2F" w:rsidRDefault="00AC546D" w:rsidP="001A53A9">
            <w:pPr>
              <w:spacing w:before="60" w:after="60"/>
            </w:pPr>
            <w:r>
              <w:t>Estimated Spend</w:t>
            </w:r>
          </w:p>
        </w:tc>
        <w:tc>
          <w:tcPr>
            <w:tcW w:w="7036" w:type="dxa"/>
          </w:tcPr>
          <w:p w14:paraId="52DEE891" w14:textId="77777777" w:rsidR="00AC546D" w:rsidRDefault="00AC546D" w:rsidP="001A53A9">
            <w:pPr>
              <w:spacing w:before="60" w:after="60"/>
            </w:pPr>
          </w:p>
        </w:tc>
      </w:tr>
      <w:tr w:rsidR="00AC546D" w14:paraId="3D96910E" w14:textId="77777777" w:rsidTr="001A53A9">
        <w:tc>
          <w:tcPr>
            <w:tcW w:w="1980" w:type="dxa"/>
            <w:shd w:val="clear" w:color="auto" w:fill="F2F2F2" w:themeFill="background1" w:themeFillShade="F2"/>
          </w:tcPr>
          <w:p w14:paraId="52732B72" w14:textId="77777777" w:rsidR="00AC546D" w:rsidRPr="00376A2F" w:rsidRDefault="00AC546D" w:rsidP="001A53A9">
            <w:pPr>
              <w:spacing w:before="60" w:after="60"/>
            </w:pPr>
            <w:r>
              <w:t>Process</w:t>
            </w:r>
          </w:p>
        </w:tc>
        <w:tc>
          <w:tcPr>
            <w:tcW w:w="7036" w:type="dxa"/>
          </w:tcPr>
          <w:p w14:paraId="27568770" w14:textId="77777777" w:rsidR="00AC546D" w:rsidRDefault="00AC546D" w:rsidP="001A53A9">
            <w:pPr>
              <w:spacing w:before="60" w:after="60"/>
            </w:pPr>
          </w:p>
        </w:tc>
      </w:tr>
      <w:tr w:rsidR="004F7F2D" w14:paraId="645BBF93" w14:textId="77777777" w:rsidTr="001A53A9">
        <w:tc>
          <w:tcPr>
            <w:tcW w:w="1980" w:type="dxa"/>
            <w:shd w:val="clear" w:color="auto" w:fill="F2F2F2" w:themeFill="background1" w:themeFillShade="F2"/>
          </w:tcPr>
          <w:p w14:paraId="2A7B6F0C" w14:textId="04DE633E" w:rsidR="004F7F2D" w:rsidRDefault="004F7F2D" w:rsidP="001A53A9">
            <w:pPr>
              <w:spacing w:before="60" w:after="60"/>
            </w:pPr>
            <w:r>
              <w:t>Supplier/s – if known provide company details here inc. ABN.</w:t>
            </w:r>
          </w:p>
        </w:tc>
        <w:tc>
          <w:tcPr>
            <w:tcW w:w="7036" w:type="dxa"/>
          </w:tcPr>
          <w:p w14:paraId="5C5FDADA" w14:textId="77777777" w:rsidR="004F7F2D" w:rsidRDefault="004F7F2D" w:rsidP="001A53A9">
            <w:pPr>
              <w:spacing w:before="60" w:after="60"/>
            </w:pPr>
          </w:p>
        </w:tc>
      </w:tr>
    </w:tbl>
    <w:p w14:paraId="02055A55" w14:textId="7931D022" w:rsidR="00375241" w:rsidRDefault="00375241" w:rsidP="009A2D83">
      <w:pPr>
        <w:spacing w:before="240"/>
        <w:rPr>
          <w:bCs/>
          <w:sz w:val="18"/>
          <w:szCs w:val="18"/>
        </w:rPr>
      </w:pPr>
      <w:r w:rsidRPr="00FC6777">
        <w:rPr>
          <w:b/>
          <w:sz w:val="18"/>
          <w:szCs w:val="18"/>
        </w:rPr>
        <w:t>Note:</w:t>
      </w:r>
      <w:r w:rsidRPr="00FC6777">
        <w:rPr>
          <w:bCs/>
          <w:sz w:val="18"/>
          <w:szCs w:val="18"/>
        </w:rPr>
        <w:t xml:space="preserve"> </w:t>
      </w:r>
      <w:r w:rsidR="009A2D83">
        <w:rPr>
          <w:bCs/>
          <w:sz w:val="18"/>
          <w:szCs w:val="18"/>
        </w:rPr>
        <w:t xml:space="preserve">Please describe the proposed procurement process and how your organisation will ensure compliance with </w:t>
      </w:r>
      <w:r w:rsidR="006A2E73">
        <w:rPr>
          <w:bCs/>
          <w:sz w:val="18"/>
          <w:szCs w:val="18"/>
        </w:rPr>
        <w:t xml:space="preserve">goods and services procurement </w:t>
      </w:r>
      <w:r w:rsidR="009A2D83">
        <w:rPr>
          <w:bCs/>
          <w:sz w:val="18"/>
          <w:szCs w:val="18"/>
        </w:rPr>
        <w:t>polic</w:t>
      </w:r>
      <w:r w:rsidR="006A2E73">
        <w:rPr>
          <w:bCs/>
          <w:sz w:val="18"/>
          <w:szCs w:val="18"/>
        </w:rPr>
        <w:t>ies</w:t>
      </w:r>
      <w:r w:rsidR="009A2D83">
        <w:rPr>
          <w:bCs/>
          <w:sz w:val="18"/>
          <w:szCs w:val="18"/>
        </w:rPr>
        <w:t xml:space="preserve"> and guidelines.</w:t>
      </w:r>
      <w:r w:rsidR="00804158">
        <w:rPr>
          <w:bCs/>
          <w:sz w:val="18"/>
          <w:szCs w:val="18"/>
        </w:rPr>
        <w:t xml:space="preserve"> The estimated spend must be AUD ex GST.</w:t>
      </w:r>
    </w:p>
    <w:p w14:paraId="74A97442" w14:textId="39097AF6" w:rsidR="001A53A9" w:rsidRDefault="007D721B" w:rsidP="001A53A9">
      <w:pPr>
        <w:pStyle w:val="Heading1"/>
        <w:spacing w:before="240" w:after="240"/>
        <w:ind w:left="431" w:hanging="431"/>
        <w:rPr>
          <w:color w:val="232B39" w:themeColor="text1"/>
          <w:sz w:val="24"/>
          <w:szCs w:val="24"/>
        </w:rPr>
      </w:pPr>
      <w:r>
        <w:rPr>
          <w:color w:val="232B39" w:themeColor="text1"/>
          <w:sz w:val="24"/>
          <w:szCs w:val="24"/>
        </w:rPr>
        <w:t>Emergency</w:t>
      </w:r>
      <w:r w:rsidR="001A53A9">
        <w:rPr>
          <w:color w:val="232B39" w:themeColor="text1"/>
          <w:sz w:val="24"/>
          <w:szCs w:val="24"/>
        </w:rPr>
        <w:t xml:space="preserve"> Procurement</w:t>
      </w:r>
    </w:p>
    <w:tbl>
      <w:tblPr>
        <w:tblStyle w:val="TableGrid"/>
        <w:tblW w:w="0" w:type="auto"/>
        <w:tblLook w:val="04A0" w:firstRow="1" w:lastRow="0" w:firstColumn="1" w:lastColumn="0" w:noHBand="0" w:noVBand="1"/>
      </w:tblPr>
      <w:tblGrid>
        <w:gridCol w:w="988"/>
        <w:gridCol w:w="2835"/>
      </w:tblGrid>
      <w:tr w:rsidR="001A53A9" w14:paraId="697EEDD1" w14:textId="77777777" w:rsidTr="001A53A9">
        <w:tc>
          <w:tcPr>
            <w:tcW w:w="988" w:type="dxa"/>
            <w:shd w:val="clear" w:color="auto" w:fill="F2F2F2" w:themeFill="background1" w:themeFillShade="F2"/>
          </w:tcPr>
          <w:p w14:paraId="23DE0A5B" w14:textId="77777777" w:rsidR="001A53A9" w:rsidRPr="00A85E15" w:rsidRDefault="001A53A9" w:rsidP="001A53A9">
            <w:pPr>
              <w:spacing w:before="60" w:after="60"/>
              <w:rPr>
                <w:bCs/>
              </w:rPr>
            </w:pPr>
            <w:r>
              <w:rPr>
                <w:bCs/>
              </w:rPr>
              <w:t>Date</w:t>
            </w:r>
          </w:p>
        </w:tc>
        <w:tc>
          <w:tcPr>
            <w:tcW w:w="2835" w:type="dxa"/>
          </w:tcPr>
          <w:p w14:paraId="183FFAA3" w14:textId="77777777" w:rsidR="001A53A9" w:rsidRPr="00A85E15" w:rsidRDefault="001A53A9" w:rsidP="001A53A9">
            <w:pPr>
              <w:spacing w:before="60" w:after="60"/>
              <w:rPr>
                <w:bCs/>
              </w:rPr>
            </w:pPr>
          </w:p>
        </w:tc>
      </w:tr>
    </w:tbl>
    <w:p w14:paraId="45766A61" w14:textId="77777777" w:rsidR="001A53A9" w:rsidRDefault="001A53A9" w:rsidP="001A53A9">
      <w:pPr>
        <w:spacing w:before="0" w:after="0"/>
      </w:pPr>
    </w:p>
    <w:p w14:paraId="6ADBE3F3" w14:textId="3BBF1306" w:rsidR="001A53A9" w:rsidRPr="00AC546D" w:rsidRDefault="001A53A9" w:rsidP="001A53A9">
      <w:pPr>
        <w:spacing w:before="0" w:after="0"/>
        <w:rPr>
          <w:i/>
          <w:iCs/>
        </w:rPr>
      </w:pPr>
      <w:r w:rsidRPr="00AC546D">
        <w:rPr>
          <w:i/>
          <w:iCs/>
        </w:rPr>
        <w:t xml:space="preserve">Specify the nature of the </w:t>
      </w:r>
      <w:r w:rsidR="00F24379">
        <w:rPr>
          <w:i/>
          <w:iCs/>
        </w:rPr>
        <w:t>emergency procurement</w:t>
      </w:r>
      <w:r w:rsidRPr="00AC546D">
        <w:rPr>
          <w:i/>
          <w:iCs/>
        </w:rPr>
        <w:t xml:space="preserve"> and why the SPC was unable to be used.</w:t>
      </w:r>
    </w:p>
    <w:tbl>
      <w:tblPr>
        <w:tblStyle w:val="TableGrid"/>
        <w:tblW w:w="0" w:type="auto"/>
        <w:tblLook w:val="04A0" w:firstRow="1" w:lastRow="0" w:firstColumn="1" w:lastColumn="0" w:noHBand="0" w:noVBand="1"/>
      </w:tblPr>
      <w:tblGrid>
        <w:gridCol w:w="9016"/>
      </w:tblGrid>
      <w:tr w:rsidR="001A53A9" w14:paraId="6C66F94A" w14:textId="77777777" w:rsidTr="001A53A9">
        <w:tc>
          <w:tcPr>
            <w:tcW w:w="9016" w:type="dxa"/>
          </w:tcPr>
          <w:p w14:paraId="10C4E3E1" w14:textId="77777777" w:rsidR="001A53A9" w:rsidRDefault="001A53A9" w:rsidP="001A53A9">
            <w:pPr>
              <w:spacing w:before="60" w:after="60"/>
              <w:rPr>
                <w:b/>
                <w:color w:val="3A3467" w:themeColor="text2"/>
              </w:rPr>
            </w:pPr>
            <w:bookmarkStart w:id="4" w:name="_Hlk80614442"/>
          </w:p>
        </w:tc>
      </w:tr>
      <w:bookmarkEnd w:id="4"/>
    </w:tbl>
    <w:p w14:paraId="243D0B2C" w14:textId="5728A858" w:rsidR="001A53A9" w:rsidRDefault="001A53A9" w:rsidP="009A2D83">
      <w:pPr>
        <w:spacing w:before="240"/>
        <w:sectPr w:rsidR="001A53A9" w:rsidSect="00FF7E28">
          <w:headerReference w:type="default" r:id="rId9"/>
          <w:footerReference w:type="default" r:id="rId10"/>
          <w:headerReference w:type="first" r:id="rId11"/>
          <w:footerReference w:type="first" r:id="rId12"/>
          <w:type w:val="continuous"/>
          <w:pgSz w:w="11906" w:h="16838" w:code="9"/>
          <w:pgMar w:top="1985" w:right="1440" w:bottom="1304" w:left="1440" w:header="709" w:footer="284" w:gutter="0"/>
          <w:cols w:space="708"/>
          <w:docGrid w:linePitch="360"/>
        </w:sectPr>
      </w:pPr>
    </w:p>
    <w:p w14:paraId="50B2F703" w14:textId="652B5A9F" w:rsidR="006667B1" w:rsidRPr="00E27B38" w:rsidRDefault="006667B1" w:rsidP="006667B1">
      <w:pPr>
        <w:pStyle w:val="Heading1"/>
        <w:spacing w:before="240" w:after="240"/>
        <w:ind w:left="431" w:hanging="431"/>
        <w:rPr>
          <w:color w:val="232B39" w:themeColor="text1"/>
          <w:sz w:val="24"/>
          <w:szCs w:val="24"/>
        </w:rPr>
      </w:pPr>
      <w:r>
        <w:rPr>
          <w:color w:val="232B39" w:themeColor="text1"/>
          <w:sz w:val="24"/>
          <w:szCs w:val="24"/>
        </w:rPr>
        <w:lastRenderedPageBreak/>
        <w:t>Approvals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283"/>
        <w:gridCol w:w="4343"/>
      </w:tblGrid>
      <w:tr w:rsidR="001D3F02" w14:paraId="20C5720A" w14:textId="77777777" w:rsidTr="001D3F02">
        <w:tc>
          <w:tcPr>
            <w:tcW w:w="4390" w:type="dxa"/>
          </w:tcPr>
          <w:p w14:paraId="5EC6BF5F" w14:textId="349AF30C" w:rsidR="001D3F02" w:rsidRPr="0040524F" w:rsidRDefault="001D3F02" w:rsidP="001D3F02">
            <w:pPr>
              <w:spacing w:before="60" w:after="60"/>
              <w:rPr>
                <w:b/>
                <w:bCs/>
              </w:rPr>
            </w:pPr>
            <w:r w:rsidRPr="0040524F">
              <w:rPr>
                <w:b/>
                <w:bCs/>
              </w:rPr>
              <w:t>Endorsed by the Organisation CPO or Equivalent Authorised Representative</w:t>
            </w:r>
          </w:p>
        </w:tc>
        <w:tc>
          <w:tcPr>
            <w:tcW w:w="283" w:type="dxa"/>
          </w:tcPr>
          <w:p w14:paraId="1C04FA2D" w14:textId="77777777" w:rsidR="001D3F02" w:rsidRPr="0040524F" w:rsidRDefault="001D3F02" w:rsidP="001D3F02">
            <w:pPr>
              <w:spacing w:before="60" w:after="60"/>
              <w:rPr>
                <w:b/>
                <w:bCs/>
              </w:rPr>
            </w:pPr>
          </w:p>
        </w:tc>
        <w:tc>
          <w:tcPr>
            <w:tcW w:w="4343" w:type="dxa"/>
          </w:tcPr>
          <w:p w14:paraId="09A88365" w14:textId="02D5DC34" w:rsidR="001D3F02" w:rsidRPr="0040524F" w:rsidRDefault="001D3F02" w:rsidP="001D3F02">
            <w:pPr>
              <w:spacing w:before="60" w:after="60"/>
              <w:rPr>
                <w:b/>
                <w:bCs/>
              </w:rPr>
            </w:pPr>
            <w:r w:rsidRPr="0040524F">
              <w:rPr>
                <w:b/>
                <w:bCs/>
              </w:rPr>
              <w:t>Approved</w:t>
            </w:r>
            <w:r w:rsidR="00D52F19">
              <w:rPr>
                <w:b/>
                <w:bCs/>
              </w:rPr>
              <w:t xml:space="preserve">, </w:t>
            </w:r>
            <w:r w:rsidR="0003494D">
              <w:rPr>
                <w:b/>
                <w:bCs/>
              </w:rPr>
              <w:t>declined,</w:t>
            </w:r>
            <w:r w:rsidRPr="0040524F">
              <w:rPr>
                <w:b/>
                <w:bCs/>
              </w:rPr>
              <w:t xml:space="preserve"> or noted for </w:t>
            </w:r>
            <w:r w:rsidR="007D721B">
              <w:rPr>
                <w:b/>
                <w:bCs/>
              </w:rPr>
              <w:t>emergency</w:t>
            </w:r>
            <w:r w:rsidR="007D721B" w:rsidRPr="0040524F">
              <w:rPr>
                <w:b/>
                <w:bCs/>
              </w:rPr>
              <w:t xml:space="preserve"> </w:t>
            </w:r>
            <w:r w:rsidR="007D721B">
              <w:rPr>
                <w:b/>
                <w:bCs/>
              </w:rPr>
              <w:t>procurement</w:t>
            </w:r>
            <w:r w:rsidR="00D52F19">
              <w:rPr>
                <w:b/>
                <w:bCs/>
              </w:rPr>
              <w:t>,</w:t>
            </w:r>
            <w:r w:rsidRPr="0040524F">
              <w:rPr>
                <w:b/>
                <w:bCs/>
              </w:rPr>
              <w:t xml:space="preserve"> by the SPC Category Manager </w:t>
            </w:r>
          </w:p>
        </w:tc>
      </w:tr>
      <w:tr w:rsidR="001D3F02" w14:paraId="7C572415" w14:textId="77777777" w:rsidTr="001D3F02">
        <w:trPr>
          <w:trHeight w:val="1131"/>
        </w:trPr>
        <w:tc>
          <w:tcPr>
            <w:tcW w:w="4390" w:type="dxa"/>
            <w:tcBorders>
              <w:bottom w:val="single" w:sz="4" w:space="0" w:color="auto"/>
            </w:tcBorders>
          </w:tcPr>
          <w:p w14:paraId="7B616516" w14:textId="7C49E843" w:rsidR="001D3F02" w:rsidRPr="001D3F02" w:rsidRDefault="001D3F02" w:rsidP="001D3F02">
            <w:pPr>
              <w:spacing w:before="60" w:after="60"/>
            </w:pPr>
          </w:p>
        </w:tc>
        <w:tc>
          <w:tcPr>
            <w:tcW w:w="283" w:type="dxa"/>
          </w:tcPr>
          <w:p w14:paraId="4D3DFBE2" w14:textId="77777777" w:rsidR="001D3F02" w:rsidRPr="001D3F02" w:rsidRDefault="001D3F02" w:rsidP="001D3F02">
            <w:pPr>
              <w:spacing w:before="60" w:after="60"/>
            </w:pPr>
          </w:p>
        </w:tc>
        <w:tc>
          <w:tcPr>
            <w:tcW w:w="4343" w:type="dxa"/>
            <w:tcBorders>
              <w:bottom w:val="single" w:sz="4" w:space="0" w:color="auto"/>
            </w:tcBorders>
          </w:tcPr>
          <w:p w14:paraId="626FF6AD" w14:textId="677D4E9E" w:rsidR="001D3F02" w:rsidRPr="001D3F02" w:rsidRDefault="001D3F02" w:rsidP="001D3F02">
            <w:pPr>
              <w:spacing w:before="60" w:after="60"/>
            </w:pPr>
          </w:p>
        </w:tc>
      </w:tr>
      <w:tr w:rsidR="001D3F02" w14:paraId="03696B7D" w14:textId="77777777" w:rsidTr="001D3F02">
        <w:tc>
          <w:tcPr>
            <w:tcW w:w="4390" w:type="dxa"/>
            <w:tcBorders>
              <w:top w:val="single" w:sz="4" w:space="0" w:color="auto"/>
            </w:tcBorders>
          </w:tcPr>
          <w:p w14:paraId="42256ACA" w14:textId="0362AA8D" w:rsidR="001D3F02" w:rsidRPr="001D3F02" w:rsidRDefault="001D3F02" w:rsidP="001D3F02">
            <w:pPr>
              <w:spacing w:before="60" w:after="60"/>
              <w:rPr>
                <w:b/>
                <w:bCs/>
              </w:rPr>
            </w:pPr>
            <w:r w:rsidRPr="001D3F02">
              <w:rPr>
                <w:b/>
                <w:bCs/>
              </w:rPr>
              <w:t>Signature</w:t>
            </w:r>
          </w:p>
        </w:tc>
        <w:tc>
          <w:tcPr>
            <w:tcW w:w="283" w:type="dxa"/>
          </w:tcPr>
          <w:p w14:paraId="17BF780D" w14:textId="77777777" w:rsidR="001D3F02" w:rsidRPr="001D3F02" w:rsidRDefault="001D3F02" w:rsidP="001D3F02">
            <w:pPr>
              <w:spacing w:before="60" w:after="60"/>
              <w:rPr>
                <w:b/>
                <w:bCs/>
              </w:rPr>
            </w:pPr>
          </w:p>
        </w:tc>
        <w:tc>
          <w:tcPr>
            <w:tcW w:w="4343" w:type="dxa"/>
            <w:tcBorders>
              <w:top w:val="single" w:sz="4" w:space="0" w:color="auto"/>
            </w:tcBorders>
          </w:tcPr>
          <w:p w14:paraId="307E96BC" w14:textId="5DF4E9F0" w:rsidR="001D3F02" w:rsidRPr="001D3F02" w:rsidRDefault="001D3F02" w:rsidP="001D3F02">
            <w:pPr>
              <w:spacing w:before="60" w:after="60"/>
              <w:rPr>
                <w:b/>
                <w:bCs/>
              </w:rPr>
            </w:pPr>
            <w:r w:rsidRPr="001D3F02">
              <w:rPr>
                <w:b/>
                <w:bCs/>
              </w:rPr>
              <w:t>Signature</w:t>
            </w:r>
          </w:p>
        </w:tc>
      </w:tr>
      <w:tr w:rsidR="001D3F02" w14:paraId="263E1593" w14:textId="77777777" w:rsidTr="001D3F02">
        <w:tc>
          <w:tcPr>
            <w:tcW w:w="4390" w:type="dxa"/>
          </w:tcPr>
          <w:p w14:paraId="7E4D4EEE" w14:textId="11A8E68E" w:rsidR="001D3F02" w:rsidRPr="001D3F02" w:rsidRDefault="001D3F02" w:rsidP="001D3F02">
            <w:pPr>
              <w:spacing w:before="60" w:after="60"/>
            </w:pPr>
            <w:r w:rsidRPr="001D3F02">
              <w:rPr>
                <w:b/>
                <w:bCs/>
              </w:rPr>
              <w:t>Date:</w:t>
            </w:r>
            <w:r>
              <w:rPr>
                <w:b/>
                <w:bCs/>
              </w:rPr>
              <w:t xml:space="preserve"> </w:t>
            </w:r>
          </w:p>
        </w:tc>
        <w:tc>
          <w:tcPr>
            <w:tcW w:w="283" w:type="dxa"/>
          </w:tcPr>
          <w:p w14:paraId="28F18E6B" w14:textId="77777777" w:rsidR="001D3F02" w:rsidRPr="001D3F02" w:rsidRDefault="001D3F02" w:rsidP="001D3F02">
            <w:pPr>
              <w:spacing w:before="60" w:after="60"/>
            </w:pPr>
          </w:p>
        </w:tc>
        <w:tc>
          <w:tcPr>
            <w:tcW w:w="4343" w:type="dxa"/>
          </w:tcPr>
          <w:p w14:paraId="76DA0D53" w14:textId="58A251E3" w:rsidR="001D3F02" w:rsidRPr="001D3F02" w:rsidRDefault="001D3F02" w:rsidP="001D3F02">
            <w:pPr>
              <w:spacing w:before="60" w:after="60"/>
            </w:pPr>
            <w:r w:rsidRPr="001D3F02">
              <w:rPr>
                <w:b/>
                <w:bCs/>
              </w:rPr>
              <w:t>Date:</w:t>
            </w:r>
            <w:r>
              <w:rPr>
                <w:b/>
                <w:bCs/>
              </w:rPr>
              <w:t xml:space="preserve"> </w:t>
            </w:r>
          </w:p>
        </w:tc>
      </w:tr>
      <w:tr w:rsidR="0040524F" w14:paraId="16CC0EAD" w14:textId="77777777" w:rsidTr="001D3F02">
        <w:tc>
          <w:tcPr>
            <w:tcW w:w="4390" w:type="dxa"/>
          </w:tcPr>
          <w:p w14:paraId="58E19819" w14:textId="77777777" w:rsidR="0040524F" w:rsidRPr="001D3F02" w:rsidRDefault="0040524F" w:rsidP="001D3F02">
            <w:pPr>
              <w:spacing w:before="60" w:after="60"/>
              <w:rPr>
                <w:b/>
                <w:bCs/>
              </w:rPr>
            </w:pPr>
          </w:p>
        </w:tc>
        <w:tc>
          <w:tcPr>
            <w:tcW w:w="283" w:type="dxa"/>
          </w:tcPr>
          <w:p w14:paraId="6194D351" w14:textId="77777777" w:rsidR="0040524F" w:rsidRPr="001D3F02" w:rsidRDefault="0040524F" w:rsidP="001D3F02">
            <w:pPr>
              <w:spacing w:before="60" w:after="60"/>
            </w:pPr>
          </w:p>
        </w:tc>
        <w:tc>
          <w:tcPr>
            <w:tcW w:w="4343" w:type="dxa"/>
          </w:tcPr>
          <w:p w14:paraId="257BBB45" w14:textId="77777777" w:rsidR="0040524F" w:rsidRPr="001D3F02" w:rsidRDefault="0040524F" w:rsidP="001D3F02">
            <w:pPr>
              <w:spacing w:before="60" w:after="60"/>
              <w:rPr>
                <w:b/>
                <w:bCs/>
              </w:rPr>
            </w:pPr>
          </w:p>
        </w:tc>
      </w:tr>
      <w:tr w:rsidR="001D3F02" w14:paraId="58902E43" w14:textId="77777777" w:rsidTr="001D3F02">
        <w:tc>
          <w:tcPr>
            <w:tcW w:w="4390" w:type="dxa"/>
          </w:tcPr>
          <w:p w14:paraId="4F33CFEF" w14:textId="236F1822" w:rsidR="001D3F02" w:rsidRPr="001D3F02" w:rsidRDefault="001D3F02" w:rsidP="001D3F02">
            <w:pPr>
              <w:spacing w:before="60" w:after="60"/>
            </w:pPr>
            <w:r>
              <w:rPr>
                <w:b/>
                <w:bCs/>
              </w:rPr>
              <w:t xml:space="preserve">Name: </w:t>
            </w:r>
          </w:p>
        </w:tc>
        <w:tc>
          <w:tcPr>
            <w:tcW w:w="283" w:type="dxa"/>
          </w:tcPr>
          <w:p w14:paraId="11BCE802" w14:textId="77777777" w:rsidR="001D3F02" w:rsidRPr="001D3F02" w:rsidRDefault="001D3F02" w:rsidP="001D3F02">
            <w:pPr>
              <w:spacing w:before="60" w:after="60"/>
            </w:pPr>
          </w:p>
        </w:tc>
        <w:tc>
          <w:tcPr>
            <w:tcW w:w="4343" w:type="dxa"/>
          </w:tcPr>
          <w:p w14:paraId="171D4296" w14:textId="6BA06E71" w:rsidR="001D3F02" w:rsidRPr="001D3F02" w:rsidRDefault="001D3F02" w:rsidP="001D3F02">
            <w:pPr>
              <w:spacing w:before="60" w:after="60"/>
            </w:pPr>
            <w:r>
              <w:rPr>
                <w:b/>
                <w:bCs/>
              </w:rPr>
              <w:t xml:space="preserve">Name: </w:t>
            </w:r>
          </w:p>
        </w:tc>
      </w:tr>
      <w:tr w:rsidR="001D3F02" w14:paraId="06BEACFC" w14:textId="77777777" w:rsidTr="001D3F02">
        <w:tc>
          <w:tcPr>
            <w:tcW w:w="4390" w:type="dxa"/>
          </w:tcPr>
          <w:p w14:paraId="1235DA28" w14:textId="33A918D4" w:rsidR="001D3F02" w:rsidRPr="001D3F02" w:rsidRDefault="001D3F02" w:rsidP="001D3F02">
            <w:pPr>
              <w:spacing w:before="60" w:after="60"/>
            </w:pPr>
            <w:r>
              <w:rPr>
                <w:b/>
                <w:bCs/>
              </w:rPr>
              <w:t xml:space="preserve">Title: </w:t>
            </w:r>
          </w:p>
        </w:tc>
        <w:tc>
          <w:tcPr>
            <w:tcW w:w="283" w:type="dxa"/>
          </w:tcPr>
          <w:p w14:paraId="36FEF158" w14:textId="77777777" w:rsidR="001D3F02" w:rsidRPr="001D3F02" w:rsidRDefault="001D3F02" w:rsidP="001D3F02">
            <w:pPr>
              <w:spacing w:before="60" w:after="60"/>
            </w:pPr>
          </w:p>
        </w:tc>
        <w:tc>
          <w:tcPr>
            <w:tcW w:w="4343" w:type="dxa"/>
          </w:tcPr>
          <w:p w14:paraId="6D7D9B60" w14:textId="42460F88" w:rsidR="001D3F02" w:rsidRPr="001D3F02" w:rsidRDefault="001D3F02" w:rsidP="001D3F02">
            <w:pPr>
              <w:spacing w:before="60" w:after="60"/>
            </w:pPr>
            <w:r>
              <w:rPr>
                <w:b/>
                <w:bCs/>
              </w:rPr>
              <w:t xml:space="preserve">Title: </w:t>
            </w:r>
          </w:p>
        </w:tc>
      </w:tr>
    </w:tbl>
    <w:p w14:paraId="77CD70C0" w14:textId="1757E2E7" w:rsidR="00752B8A" w:rsidRDefault="00752B8A" w:rsidP="00DE1A6F">
      <w:pPr>
        <w:spacing w:before="240"/>
        <w:rPr>
          <w:b/>
          <w:color w:val="3A3467" w:themeColor="text2"/>
        </w:rPr>
      </w:pPr>
    </w:p>
    <w:p w14:paraId="7F1C7254" w14:textId="0DCB7E59" w:rsidR="00E275B4" w:rsidRDefault="00E275B4" w:rsidP="00E275B4">
      <w:pPr>
        <w:spacing w:before="240"/>
        <w:rPr>
          <w:bCs/>
          <w:sz w:val="18"/>
          <w:szCs w:val="18"/>
        </w:rPr>
      </w:pPr>
      <w:r w:rsidRPr="00FC6777">
        <w:rPr>
          <w:b/>
          <w:sz w:val="18"/>
          <w:szCs w:val="18"/>
        </w:rPr>
        <w:t>Note:</w:t>
      </w:r>
      <w:r w:rsidRPr="00FC6777">
        <w:rPr>
          <w:bCs/>
          <w:sz w:val="18"/>
          <w:szCs w:val="18"/>
        </w:rPr>
        <w:t xml:space="preserve"> </w:t>
      </w:r>
      <w:r>
        <w:rPr>
          <w:bCs/>
          <w:sz w:val="18"/>
          <w:szCs w:val="18"/>
        </w:rPr>
        <w:t xml:space="preserve">The requesting Organisations CPO must confirm their endorsement for the Exemption </w:t>
      </w:r>
      <w:r w:rsidR="00C40E85">
        <w:rPr>
          <w:bCs/>
          <w:sz w:val="18"/>
          <w:szCs w:val="18"/>
        </w:rPr>
        <w:t>Request, before</w:t>
      </w:r>
      <w:r>
        <w:rPr>
          <w:bCs/>
          <w:sz w:val="18"/>
          <w:szCs w:val="18"/>
        </w:rPr>
        <w:t xml:space="preserve"> submitting to the SPC Category Manager for consideration.</w:t>
      </w:r>
      <w:r w:rsidR="00D52F19">
        <w:rPr>
          <w:bCs/>
          <w:sz w:val="18"/>
          <w:szCs w:val="18"/>
        </w:rPr>
        <w:t xml:space="preserve"> The Category Manager must record the </w:t>
      </w:r>
      <w:r w:rsidR="00C91C28">
        <w:rPr>
          <w:bCs/>
          <w:sz w:val="18"/>
          <w:szCs w:val="18"/>
        </w:rPr>
        <w:t>outcome</w:t>
      </w:r>
      <w:r w:rsidR="00D52F19">
        <w:rPr>
          <w:bCs/>
          <w:sz w:val="18"/>
          <w:szCs w:val="18"/>
        </w:rPr>
        <w:t xml:space="preserve"> and any additional notes relevant to that </w:t>
      </w:r>
      <w:r w:rsidR="00C91C28">
        <w:rPr>
          <w:bCs/>
          <w:sz w:val="18"/>
          <w:szCs w:val="18"/>
        </w:rPr>
        <w:t>outcome</w:t>
      </w:r>
      <w:r w:rsidR="00D52F19">
        <w:rPr>
          <w:bCs/>
          <w:sz w:val="18"/>
          <w:szCs w:val="18"/>
        </w:rPr>
        <w:t xml:space="preserve">, below. </w:t>
      </w:r>
    </w:p>
    <w:p w14:paraId="19C629B8" w14:textId="77777777" w:rsidR="000610A9" w:rsidRDefault="000610A9" w:rsidP="00E275B4">
      <w:pPr>
        <w:spacing w:before="240"/>
        <w:rPr>
          <w:bCs/>
          <w:sz w:val="18"/>
          <w:szCs w:val="18"/>
        </w:rPr>
      </w:pPr>
    </w:p>
    <w:tbl>
      <w:tblPr>
        <w:tblStyle w:val="TableGrid"/>
        <w:tblW w:w="0" w:type="auto"/>
        <w:tblLook w:val="04A0" w:firstRow="1" w:lastRow="0" w:firstColumn="1" w:lastColumn="0" w:noHBand="0" w:noVBand="1"/>
      </w:tblPr>
      <w:tblGrid>
        <w:gridCol w:w="1258"/>
        <w:gridCol w:w="558"/>
        <w:gridCol w:w="1259"/>
        <w:gridCol w:w="558"/>
        <w:gridCol w:w="757"/>
        <w:gridCol w:w="283"/>
        <w:gridCol w:w="111"/>
        <w:gridCol w:w="598"/>
        <w:gridCol w:w="3634"/>
      </w:tblGrid>
      <w:tr w:rsidR="002156A1" w14:paraId="4C7FE0BB" w14:textId="36932EC6" w:rsidTr="004B0E34">
        <w:trPr>
          <w:gridAfter w:val="1"/>
          <w:wAfter w:w="3634" w:type="dxa"/>
        </w:trPr>
        <w:tc>
          <w:tcPr>
            <w:tcW w:w="1258" w:type="dxa"/>
            <w:shd w:val="clear" w:color="auto" w:fill="F2F2F2" w:themeFill="background1" w:themeFillShade="F2"/>
          </w:tcPr>
          <w:p w14:paraId="5018FC52" w14:textId="0978AB63" w:rsidR="002156A1" w:rsidRPr="00E23BDB" w:rsidRDefault="002156A1" w:rsidP="002156A1">
            <w:pPr>
              <w:spacing w:before="60" w:after="60"/>
              <w:rPr>
                <w:bCs/>
              </w:rPr>
            </w:pPr>
            <w:r>
              <w:rPr>
                <w:bCs/>
                <w:color w:val="3A3467" w:themeColor="text2"/>
              </w:rPr>
              <w:t>Approved</w:t>
            </w:r>
          </w:p>
        </w:tc>
        <w:sdt>
          <w:sdtPr>
            <w:rPr>
              <w:bCs/>
            </w:rPr>
            <w:id w:val="-956718184"/>
            <w14:checkbox>
              <w14:checked w14:val="0"/>
              <w14:checkedState w14:val="2612" w14:font="MS Gothic"/>
              <w14:uncheckedState w14:val="2610" w14:font="MS Gothic"/>
            </w14:checkbox>
          </w:sdtPr>
          <w:sdtEndPr/>
          <w:sdtContent>
            <w:tc>
              <w:tcPr>
                <w:tcW w:w="558" w:type="dxa"/>
              </w:tcPr>
              <w:p w14:paraId="6994AF40" w14:textId="77777777" w:rsidR="002156A1" w:rsidRDefault="002156A1" w:rsidP="002156A1">
                <w:pPr>
                  <w:spacing w:before="60" w:after="60"/>
                  <w:jc w:val="center"/>
                  <w:rPr>
                    <w:bCs/>
                  </w:rPr>
                </w:pPr>
                <w:r>
                  <w:rPr>
                    <w:rFonts w:ascii="MS Gothic" w:eastAsia="MS Gothic" w:hAnsi="MS Gothic" w:hint="eastAsia"/>
                    <w:bCs/>
                  </w:rPr>
                  <w:t>☐</w:t>
                </w:r>
              </w:p>
            </w:tc>
          </w:sdtContent>
        </w:sdt>
        <w:tc>
          <w:tcPr>
            <w:tcW w:w="1259" w:type="dxa"/>
            <w:shd w:val="clear" w:color="auto" w:fill="F2F2F2" w:themeFill="background1" w:themeFillShade="F2"/>
          </w:tcPr>
          <w:p w14:paraId="081425CF" w14:textId="39AA73A4" w:rsidR="002156A1" w:rsidRDefault="002156A1" w:rsidP="002156A1">
            <w:pPr>
              <w:spacing w:before="60" w:after="60"/>
              <w:rPr>
                <w:bCs/>
              </w:rPr>
            </w:pPr>
            <w:r>
              <w:rPr>
                <w:bCs/>
              </w:rPr>
              <w:t>Declined</w:t>
            </w:r>
          </w:p>
        </w:tc>
        <w:sdt>
          <w:sdtPr>
            <w:rPr>
              <w:bCs/>
            </w:rPr>
            <w:id w:val="1787704829"/>
            <w14:checkbox>
              <w14:checked w14:val="0"/>
              <w14:checkedState w14:val="2612" w14:font="MS Gothic"/>
              <w14:uncheckedState w14:val="2610" w14:font="MS Gothic"/>
            </w14:checkbox>
          </w:sdtPr>
          <w:sdtEndPr/>
          <w:sdtContent>
            <w:tc>
              <w:tcPr>
                <w:tcW w:w="558" w:type="dxa"/>
              </w:tcPr>
              <w:p w14:paraId="07FB3DD6" w14:textId="77777777" w:rsidR="002156A1" w:rsidRDefault="002156A1" w:rsidP="002156A1">
                <w:pPr>
                  <w:spacing w:before="60" w:after="60"/>
                  <w:jc w:val="center"/>
                  <w:rPr>
                    <w:bCs/>
                  </w:rPr>
                </w:pPr>
                <w:r>
                  <w:rPr>
                    <w:rFonts w:ascii="MS Gothic" w:eastAsia="MS Gothic" w:hAnsi="MS Gothic" w:hint="eastAsia"/>
                    <w:bCs/>
                  </w:rPr>
                  <w:t>☐</w:t>
                </w:r>
              </w:p>
            </w:tc>
          </w:sdtContent>
        </w:sdt>
        <w:tc>
          <w:tcPr>
            <w:tcW w:w="1151" w:type="dxa"/>
            <w:gridSpan w:val="3"/>
            <w:shd w:val="clear" w:color="auto" w:fill="F2F2F2" w:themeFill="background1" w:themeFillShade="F2"/>
          </w:tcPr>
          <w:p w14:paraId="47762B49" w14:textId="57F83CDC" w:rsidR="002156A1" w:rsidRPr="002156A1" w:rsidRDefault="002156A1" w:rsidP="002156A1">
            <w:pPr>
              <w:spacing w:before="60" w:after="60"/>
              <w:rPr>
                <w:bCs/>
              </w:rPr>
            </w:pPr>
            <w:r w:rsidRPr="004B0E34">
              <w:rPr>
                <w:bCs/>
                <w:color w:val="3A3467" w:themeColor="text2"/>
              </w:rPr>
              <w:t>Noted</w:t>
            </w:r>
          </w:p>
        </w:tc>
        <w:sdt>
          <w:sdtPr>
            <w:rPr>
              <w:bCs/>
            </w:rPr>
            <w:id w:val="1931163340"/>
            <w14:checkbox>
              <w14:checked w14:val="0"/>
              <w14:checkedState w14:val="2612" w14:font="MS Gothic"/>
              <w14:uncheckedState w14:val="2610" w14:font="MS Gothic"/>
            </w14:checkbox>
          </w:sdtPr>
          <w:sdtEndPr/>
          <w:sdtContent>
            <w:tc>
              <w:tcPr>
                <w:tcW w:w="598" w:type="dxa"/>
              </w:tcPr>
              <w:p w14:paraId="1B6762B1" w14:textId="0D531C05" w:rsidR="002156A1" w:rsidRPr="002156A1" w:rsidRDefault="002156A1" w:rsidP="002156A1">
                <w:pPr>
                  <w:spacing w:before="60" w:after="60"/>
                  <w:jc w:val="center"/>
                  <w:rPr>
                    <w:bCs/>
                  </w:rPr>
                </w:pPr>
                <w:r>
                  <w:rPr>
                    <w:rFonts w:ascii="MS Gothic" w:eastAsia="MS Gothic" w:hAnsi="MS Gothic" w:hint="eastAsia"/>
                    <w:bCs/>
                  </w:rPr>
                  <w:t>☐</w:t>
                </w:r>
              </w:p>
            </w:tc>
          </w:sdtContent>
        </w:sdt>
      </w:tr>
      <w:tr w:rsidR="002156A1" w14:paraId="27D01C38" w14:textId="77777777" w:rsidTr="002156A1">
        <w:trPr>
          <w:trHeight w:val="1106"/>
        </w:trPr>
        <w:tc>
          <w:tcPr>
            <w:tcW w:w="9016" w:type="dxa"/>
            <w:gridSpan w:val="9"/>
          </w:tcPr>
          <w:p w14:paraId="1CD16303" w14:textId="77777777" w:rsidR="002156A1" w:rsidRDefault="002156A1" w:rsidP="002156A1">
            <w:pPr>
              <w:spacing w:before="60" w:after="60"/>
              <w:rPr>
                <w:b/>
                <w:color w:val="3A3467" w:themeColor="text2"/>
              </w:rPr>
            </w:pPr>
          </w:p>
        </w:tc>
      </w:tr>
      <w:tr w:rsidR="00C40E85" w:rsidRPr="0040524F" w14:paraId="5FB443F5" w14:textId="77777777" w:rsidTr="00C65F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0" w:type="dxa"/>
            <w:gridSpan w:val="5"/>
          </w:tcPr>
          <w:p w14:paraId="1A3A71F5" w14:textId="77777777" w:rsidR="004B0E34" w:rsidRDefault="004B0E34" w:rsidP="00DF4338">
            <w:pPr>
              <w:spacing w:before="60" w:after="60"/>
              <w:rPr>
                <w:b/>
                <w:bCs/>
                <w:color w:val="auto"/>
              </w:rPr>
            </w:pPr>
          </w:p>
          <w:p w14:paraId="61D71AFE" w14:textId="11C3A916" w:rsidR="00C40E85" w:rsidRPr="00C40E85" w:rsidRDefault="00B2393A" w:rsidP="00DF4338">
            <w:pPr>
              <w:spacing w:before="60" w:after="60"/>
              <w:rPr>
                <w:b/>
                <w:bCs/>
                <w:color w:val="auto"/>
              </w:rPr>
            </w:pPr>
            <w:r w:rsidRPr="00C40E85">
              <w:rPr>
                <w:b/>
                <w:bCs/>
                <w:color w:val="auto"/>
              </w:rPr>
              <w:t>Approved by Authorised Officer of the Lead Department</w:t>
            </w:r>
          </w:p>
        </w:tc>
        <w:tc>
          <w:tcPr>
            <w:tcW w:w="283" w:type="dxa"/>
          </w:tcPr>
          <w:p w14:paraId="143364CF" w14:textId="77777777" w:rsidR="00C40E85" w:rsidRPr="00C40E85" w:rsidRDefault="00C40E85" w:rsidP="00DF4338">
            <w:pPr>
              <w:spacing w:before="60" w:after="60"/>
              <w:rPr>
                <w:b/>
                <w:bCs/>
                <w:color w:val="auto"/>
              </w:rPr>
            </w:pPr>
          </w:p>
        </w:tc>
        <w:tc>
          <w:tcPr>
            <w:tcW w:w="4343" w:type="dxa"/>
            <w:gridSpan w:val="3"/>
          </w:tcPr>
          <w:p w14:paraId="12AF0735" w14:textId="7068C113" w:rsidR="00C40E85" w:rsidRPr="00C40E85" w:rsidRDefault="00C40E85" w:rsidP="00DF4338">
            <w:pPr>
              <w:spacing w:before="60" w:after="60"/>
              <w:rPr>
                <w:b/>
                <w:bCs/>
                <w:color w:val="auto"/>
              </w:rPr>
            </w:pPr>
          </w:p>
        </w:tc>
      </w:tr>
      <w:tr w:rsidR="00C40E85" w:rsidRPr="001D3F02" w14:paraId="1C26A8FF" w14:textId="77777777" w:rsidTr="00C65F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1"/>
        </w:trPr>
        <w:tc>
          <w:tcPr>
            <w:tcW w:w="4390" w:type="dxa"/>
            <w:gridSpan w:val="5"/>
            <w:tcBorders>
              <w:bottom w:val="single" w:sz="4" w:space="0" w:color="auto"/>
            </w:tcBorders>
          </w:tcPr>
          <w:p w14:paraId="21A007B1" w14:textId="77777777" w:rsidR="00C40E85" w:rsidRPr="00C40E85" w:rsidRDefault="00C40E85" w:rsidP="00DF4338">
            <w:pPr>
              <w:spacing w:before="60" w:after="60"/>
              <w:rPr>
                <w:color w:val="auto"/>
              </w:rPr>
            </w:pPr>
          </w:p>
        </w:tc>
        <w:tc>
          <w:tcPr>
            <w:tcW w:w="283" w:type="dxa"/>
          </w:tcPr>
          <w:p w14:paraId="1353C42E" w14:textId="77777777" w:rsidR="00C40E85" w:rsidRPr="00C40E85" w:rsidRDefault="00C40E85" w:rsidP="00DF4338">
            <w:pPr>
              <w:spacing w:before="60" w:after="60"/>
              <w:rPr>
                <w:color w:val="auto"/>
              </w:rPr>
            </w:pPr>
          </w:p>
        </w:tc>
        <w:tc>
          <w:tcPr>
            <w:tcW w:w="4343" w:type="dxa"/>
            <w:gridSpan w:val="3"/>
          </w:tcPr>
          <w:p w14:paraId="0F99D901" w14:textId="77777777" w:rsidR="00C40E85" w:rsidRPr="00C65F2F" w:rsidRDefault="00C40E85" w:rsidP="00DF4338">
            <w:pPr>
              <w:spacing w:before="60" w:after="60"/>
              <w:rPr>
                <w:color w:val="auto"/>
                <w:u w:val="single"/>
              </w:rPr>
            </w:pPr>
          </w:p>
        </w:tc>
      </w:tr>
      <w:tr w:rsidR="00C40E85" w:rsidRPr="001D3F02" w14:paraId="159FEE72" w14:textId="77777777" w:rsidTr="00C65F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0" w:type="dxa"/>
            <w:gridSpan w:val="5"/>
            <w:tcBorders>
              <w:top w:val="single" w:sz="4" w:space="0" w:color="auto"/>
            </w:tcBorders>
          </w:tcPr>
          <w:p w14:paraId="122E09DE" w14:textId="77777777" w:rsidR="00C40E85" w:rsidRPr="00C40E85" w:rsidRDefault="00C40E85" w:rsidP="00DF4338">
            <w:pPr>
              <w:spacing w:before="60" w:after="60"/>
              <w:rPr>
                <w:b/>
                <w:bCs/>
                <w:color w:val="auto"/>
              </w:rPr>
            </w:pPr>
            <w:r w:rsidRPr="00C40E85">
              <w:rPr>
                <w:b/>
                <w:bCs/>
                <w:color w:val="auto"/>
              </w:rPr>
              <w:t>Signature</w:t>
            </w:r>
          </w:p>
        </w:tc>
        <w:tc>
          <w:tcPr>
            <w:tcW w:w="283" w:type="dxa"/>
          </w:tcPr>
          <w:p w14:paraId="0B3D4B37" w14:textId="77777777" w:rsidR="00C40E85" w:rsidRPr="00C40E85" w:rsidRDefault="00C40E85" w:rsidP="00DF4338">
            <w:pPr>
              <w:spacing w:before="60" w:after="60"/>
              <w:rPr>
                <w:b/>
                <w:bCs/>
                <w:color w:val="auto"/>
              </w:rPr>
            </w:pPr>
          </w:p>
        </w:tc>
        <w:tc>
          <w:tcPr>
            <w:tcW w:w="4343" w:type="dxa"/>
            <w:gridSpan w:val="3"/>
          </w:tcPr>
          <w:p w14:paraId="497B2DFC" w14:textId="7DC3DC40" w:rsidR="00C40E85" w:rsidRPr="00C65F2F" w:rsidRDefault="00C40E85" w:rsidP="00DF4338">
            <w:pPr>
              <w:spacing w:before="60" w:after="60"/>
              <w:rPr>
                <w:b/>
                <w:bCs/>
                <w:color w:val="auto"/>
                <w:u w:val="single"/>
              </w:rPr>
            </w:pPr>
          </w:p>
        </w:tc>
      </w:tr>
      <w:tr w:rsidR="00C40E85" w:rsidRPr="001D3F02" w14:paraId="2B551D6A" w14:textId="77777777" w:rsidTr="00DF43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0" w:type="dxa"/>
            <w:gridSpan w:val="5"/>
          </w:tcPr>
          <w:p w14:paraId="338B5359" w14:textId="77777777" w:rsidR="00C40E85" w:rsidRPr="00C40E85" w:rsidRDefault="00C40E85" w:rsidP="00DF4338">
            <w:pPr>
              <w:spacing w:before="60" w:after="60"/>
              <w:rPr>
                <w:color w:val="auto"/>
              </w:rPr>
            </w:pPr>
            <w:r w:rsidRPr="00C40E85">
              <w:rPr>
                <w:b/>
                <w:bCs/>
                <w:color w:val="auto"/>
              </w:rPr>
              <w:t xml:space="preserve">Date: </w:t>
            </w:r>
          </w:p>
        </w:tc>
        <w:tc>
          <w:tcPr>
            <w:tcW w:w="283" w:type="dxa"/>
          </w:tcPr>
          <w:p w14:paraId="03093F33" w14:textId="77777777" w:rsidR="00C40E85" w:rsidRPr="00C40E85" w:rsidRDefault="00C40E85" w:rsidP="00DF4338">
            <w:pPr>
              <w:spacing w:before="60" w:after="60"/>
              <w:rPr>
                <w:color w:val="auto"/>
              </w:rPr>
            </w:pPr>
          </w:p>
        </w:tc>
        <w:tc>
          <w:tcPr>
            <w:tcW w:w="4343" w:type="dxa"/>
            <w:gridSpan w:val="3"/>
          </w:tcPr>
          <w:p w14:paraId="14CA2E0B" w14:textId="5DE5883F" w:rsidR="00C40E85" w:rsidRPr="00C40E85" w:rsidRDefault="00C40E85" w:rsidP="00DF4338">
            <w:pPr>
              <w:spacing w:before="60" w:after="60"/>
              <w:rPr>
                <w:color w:val="auto"/>
              </w:rPr>
            </w:pPr>
          </w:p>
        </w:tc>
      </w:tr>
      <w:tr w:rsidR="00C40E85" w:rsidRPr="001D3F02" w14:paraId="0306081C" w14:textId="77777777" w:rsidTr="00DF43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0" w:type="dxa"/>
            <w:gridSpan w:val="5"/>
          </w:tcPr>
          <w:p w14:paraId="7B562593" w14:textId="77777777" w:rsidR="00C40E85" w:rsidRPr="00C40E85" w:rsidRDefault="00C40E85" w:rsidP="00DF4338">
            <w:pPr>
              <w:spacing w:before="60" w:after="60"/>
              <w:rPr>
                <w:b/>
                <w:bCs/>
                <w:color w:val="auto"/>
              </w:rPr>
            </w:pPr>
          </w:p>
        </w:tc>
        <w:tc>
          <w:tcPr>
            <w:tcW w:w="283" w:type="dxa"/>
          </w:tcPr>
          <w:p w14:paraId="32EC6FD7" w14:textId="77777777" w:rsidR="00C40E85" w:rsidRPr="00C40E85" w:rsidRDefault="00C40E85" w:rsidP="00DF4338">
            <w:pPr>
              <w:spacing w:before="60" w:after="60"/>
              <w:rPr>
                <w:color w:val="auto"/>
              </w:rPr>
            </w:pPr>
          </w:p>
        </w:tc>
        <w:tc>
          <w:tcPr>
            <w:tcW w:w="4343" w:type="dxa"/>
            <w:gridSpan w:val="3"/>
          </w:tcPr>
          <w:p w14:paraId="338B5343" w14:textId="77777777" w:rsidR="00C40E85" w:rsidRPr="00C40E85" w:rsidRDefault="00C40E85" w:rsidP="00DF4338">
            <w:pPr>
              <w:spacing w:before="60" w:after="60"/>
              <w:rPr>
                <w:b/>
                <w:bCs/>
                <w:color w:val="auto"/>
              </w:rPr>
            </w:pPr>
          </w:p>
        </w:tc>
      </w:tr>
      <w:tr w:rsidR="00C40E85" w:rsidRPr="001D3F02" w14:paraId="4732EB6C" w14:textId="77777777" w:rsidTr="00DF43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0" w:type="dxa"/>
            <w:gridSpan w:val="5"/>
          </w:tcPr>
          <w:p w14:paraId="1971DAB0" w14:textId="77777777" w:rsidR="00C40E85" w:rsidRPr="00C40E85" w:rsidRDefault="00C40E85" w:rsidP="00DF4338">
            <w:pPr>
              <w:spacing w:before="60" w:after="60"/>
              <w:rPr>
                <w:color w:val="auto"/>
              </w:rPr>
            </w:pPr>
            <w:r w:rsidRPr="00C40E85">
              <w:rPr>
                <w:b/>
                <w:bCs/>
                <w:color w:val="auto"/>
              </w:rPr>
              <w:t xml:space="preserve">Name: </w:t>
            </w:r>
          </w:p>
        </w:tc>
        <w:tc>
          <w:tcPr>
            <w:tcW w:w="283" w:type="dxa"/>
          </w:tcPr>
          <w:p w14:paraId="3FDF547A" w14:textId="77777777" w:rsidR="00C40E85" w:rsidRPr="00C40E85" w:rsidRDefault="00C40E85" w:rsidP="00DF4338">
            <w:pPr>
              <w:spacing w:before="60" w:after="60"/>
              <w:rPr>
                <w:color w:val="auto"/>
              </w:rPr>
            </w:pPr>
          </w:p>
        </w:tc>
        <w:tc>
          <w:tcPr>
            <w:tcW w:w="4343" w:type="dxa"/>
            <w:gridSpan w:val="3"/>
          </w:tcPr>
          <w:p w14:paraId="75B8A22F" w14:textId="49A8C29C" w:rsidR="00C40E85" w:rsidRPr="00C40E85" w:rsidRDefault="00C40E85" w:rsidP="00DF4338">
            <w:pPr>
              <w:spacing w:before="60" w:after="60"/>
              <w:rPr>
                <w:color w:val="auto"/>
              </w:rPr>
            </w:pPr>
          </w:p>
        </w:tc>
      </w:tr>
      <w:tr w:rsidR="00C40E85" w:rsidRPr="001D3F02" w14:paraId="52525B1F" w14:textId="77777777" w:rsidTr="00DF43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0" w:type="dxa"/>
            <w:gridSpan w:val="5"/>
          </w:tcPr>
          <w:p w14:paraId="077E5BF0" w14:textId="77777777" w:rsidR="00C40E85" w:rsidRPr="00C40E85" w:rsidRDefault="00C40E85" w:rsidP="00DF4338">
            <w:pPr>
              <w:spacing w:before="60" w:after="60"/>
              <w:rPr>
                <w:color w:val="auto"/>
              </w:rPr>
            </w:pPr>
            <w:r w:rsidRPr="00C40E85">
              <w:rPr>
                <w:b/>
                <w:bCs/>
                <w:color w:val="auto"/>
              </w:rPr>
              <w:t xml:space="preserve">Title: </w:t>
            </w:r>
          </w:p>
        </w:tc>
        <w:tc>
          <w:tcPr>
            <w:tcW w:w="283" w:type="dxa"/>
          </w:tcPr>
          <w:p w14:paraId="1599C787" w14:textId="77777777" w:rsidR="00C40E85" w:rsidRPr="00C40E85" w:rsidRDefault="00C40E85" w:rsidP="00DF4338">
            <w:pPr>
              <w:spacing w:before="60" w:after="60"/>
              <w:rPr>
                <w:color w:val="auto"/>
              </w:rPr>
            </w:pPr>
          </w:p>
        </w:tc>
        <w:tc>
          <w:tcPr>
            <w:tcW w:w="4343" w:type="dxa"/>
            <w:gridSpan w:val="3"/>
          </w:tcPr>
          <w:p w14:paraId="47884881" w14:textId="6A3EBFD3" w:rsidR="00C40E85" w:rsidRPr="00C40E85" w:rsidRDefault="00C40E85" w:rsidP="00DF4338">
            <w:pPr>
              <w:spacing w:before="60" w:after="60"/>
              <w:rPr>
                <w:color w:val="auto"/>
              </w:rPr>
            </w:pPr>
          </w:p>
        </w:tc>
      </w:tr>
    </w:tbl>
    <w:p w14:paraId="02839392" w14:textId="7B7F7BB8" w:rsidR="00C40E85" w:rsidRDefault="00C40E85" w:rsidP="00DE1A6F">
      <w:pPr>
        <w:spacing w:before="240"/>
        <w:rPr>
          <w:b/>
          <w:color w:val="3A3467" w:themeColor="text2"/>
        </w:rPr>
      </w:pPr>
    </w:p>
    <w:p w14:paraId="6E212640" w14:textId="1AE56B5E" w:rsidR="00C40E85" w:rsidRDefault="00C40E85" w:rsidP="00C40E85">
      <w:pPr>
        <w:spacing w:before="240"/>
        <w:rPr>
          <w:bCs/>
          <w:sz w:val="18"/>
          <w:szCs w:val="18"/>
        </w:rPr>
      </w:pPr>
      <w:r w:rsidRPr="00FC6777">
        <w:rPr>
          <w:b/>
          <w:sz w:val="18"/>
          <w:szCs w:val="18"/>
        </w:rPr>
        <w:t>Note:</w:t>
      </w:r>
      <w:r w:rsidRPr="00FC6777">
        <w:rPr>
          <w:bCs/>
          <w:sz w:val="18"/>
          <w:szCs w:val="18"/>
        </w:rPr>
        <w:t xml:space="preserve"> </w:t>
      </w:r>
      <w:r w:rsidR="00B2393A">
        <w:rPr>
          <w:bCs/>
          <w:sz w:val="18"/>
          <w:szCs w:val="18"/>
        </w:rPr>
        <w:t xml:space="preserve">All </w:t>
      </w:r>
      <w:r w:rsidR="000419FF">
        <w:rPr>
          <w:bCs/>
          <w:sz w:val="18"/>
          <w:szCs w:val="18"/>
        </w:rPr>
        <w:t>Fixed Term Exemption Request</w:t>
      </w:r>
      <w:r w:rsidR="00B2393A">
        <w:rPr>
          <w:bCs/>
          <w:sz w:val="18"/>
          <w:szCs w:val="18"/>
        </w:rPr>
        <w:t>’s require approval by the Authorised Officer of the Lead Department.</w:t>
      </w:r>
    </w:p>
    <w:bookmarkEnd w:id="0"/>
    <w:bookmarkEnd w:id="1"/>
    <w:p w14:paraId="1ED1F141" w14:textId="77777777" w:rsidR="00B45F73" w:rsidRDefault="00B45F73" w:rsidP="00DE1A6F">
      <w:pPr>
        <w:spacing w:before="240"/>
        <w:rPr>
          <w:b/>
          <w:color w:val="3A3467" w:themeColor="text2"/>
        </w:rPr>
      </w:pPr>
    </w:p>
    <w:p w14:paraId="749FCE56" w14:textId="215308F5" w:rsidR="00D52F19" w:rsidRDefault="00D52F19" w:rsidP="00DE1A6F">
      <w:pPr>
        <w:spacing w:before="240"/>
        <w:rPr>
          <w:b/>
          <w:color w:val="3A3467" w:themeColor="text2"/>
        </w:rPr>
        <w:sectPr w:rsidR="00D52F19" w:rsidSect="0040524F">
          <w:pgSz w:w="11906" w:h="16838" w:code="9"/>
          <w:pgMar w:top="1985" w:right="1440" w:bottom="1304" w:left="1440" w:header="709" w:footer="284" w:gutter="0"/>
          <w:cols w:space="708"/>
          <w:titlePg/>
          <w:docGrid w:linePitch="360"/>
        </w:sectPr>
      </w:pPr>
    </w:p>
    <w:p w14:paraId="1C6B88AC" w14:textId="1A6440D9" w:rsidR="00B45F73" w:rsidRDefault="00B45F73" w:rsidP="00B45F73">
      <w:pPr>
        <w:pStyle w:val="Heading1"/>
        <w:spacing w:before="240" w:after="240"/>
        <w:ind w:left="431" w:hanging="431"/>
        <w:rPr>
          <w:color w:val="232B39" w:themeColor="text1"/>
          <w:sz w:val="24"/>
          <w:szCs w:val="24"/>
        </w:rPr>
      </w:pPr>
      <w:r>
        <w:rPr>
          <w:color w:val="232B39" w:themeColor="text1"/>
          <w:sz w:val="24"/>
          <w:szCs w:val="24"/>
        </w:rPr>
        <w:lastRenderedPageBreak/>
        <w:t xml:space="preserve">Appendix 1 </w:t>
      </w:r>
      <w:r w:rsidR="00130544">
        <w:rPr>
          <w:color w:val="232B39" w:themeColor="text1"/>
          <w:sz w:val="24"/>
          <w:szCs w:val="24"/>
        </w:rPr>
        <w:t>–</w:t>
      </w:r>
      <w:r>
        <w:rPr>
          <w:color w:val="232B39" w:themeColor="text1"/>
          <w:sz w:val="24"/>
          <w:szCs w:val="24"/>
        </w:rPr>
        <w:t xml:space="preserve"> </w:t>
      </w:r>
      <w:r w:rsidR="00130544">
        <w:rPr>
          <w:color w:val="232B39" w:themeColor="text1"/>
          <w:sz w:val="24"/>
          <w:szCs w:val="24"/>
        </w:rPr>
        <w:t xml:space="preserve">Requestors </w:t>
      </w:r>
      <w:r>
        <w:rPr>
          <w:color w:val="232B39" w:themeColor="text1"/>
          <w:sz w:val="24"/>
          <w:szCs w:val="24"/>
        </w:rPr>
        <w:t>Guide</w:t>
      </w:r>
    </w:p>
    <w:p w14:paraId="03C16EB5" w14:textId="7AA9FBC8" w:rsidR="00352AE1" w:rsidRDefault="00352AE1" w:rsidP="00130544">
      <w:pPr>
        <w:pStyle w:val="ListParagraph"/>
        <w:numPr>
          <w:ilvl w:val="0"/>
          <w:numId w:val="14"/>
        </w:numPr>
        <w:spacing w:before="240"/>
        <w:ind w:left="360"/>
        <w:rPr>
          <w:bCs/>
          <w:color w:val="3A3467" w:themeColor="text2"/>
        </w:rPr>
      </w:pPr>
      <w:r>
        <w:rPr>
          <w:bCs/>
          <w:color w:val="3A3467" w:themeColor="text2"/>
        </w:rPr>
        <w:t xml:space="preserve">Entities bound by </w:t>
      </w:r>
      <w:r w:rsidR="00004444">
        <w:rPr>
          <w:bCs/>
          <w:color w:val="3A3467" w:themeColor="text2"/>
        </w:rPr>
        <w:t xml:space="preserve">goods and services procurement </w:t>
      </w:r>
      <w:r>
        <w:rPr>
          <w:bCs/>
          <w:color w:val="3A3467" w:themeColor="text2"/>
        </w:rPr>
        <w:t xml:space="preserve">policies must receive an Exemption Approval </w:t>
      </w:r>
      <w:proofErr w:type="gramStart"/>
      <w:r>
        <w:rPr>
          <w:bCs/>
          <w:color w:val="3A3467" w:themeColor="text2"/>
        </w:rPr>
        <w:t>in order to</w:t>
      </w:r>
      <w:proofErr w:type="gramEnd"/>
      <w:r>
        <w:rPr>
          <w:bCs/>
          <w:color w:val="3A3467" w:themeColor="text2"/>
        </w:rPr>
        <w:t xml:space="preserve"> purchase goods and services subject to a Mandated SPC, from an alternate supplier/s.</w:t>
      </w:r>
    </w:p>
    <w:p w14:paraId="459B9141" w14:textId="77777777" w:rsidR="00FA3E88" w:rsidRDefault="00FA3E88" w:rsidP="00FA3E88">
      <w:pPr>
        <w:pStyle w:val="ListParagraph"/>
        <w:spacing w:before="240"/>
        <w:ind w:left="360"/>
        <w:rPr>
          <w:bCs/>
          <w:color w:val="3A3467" w:themeColor="text2"/>
        </w:rPr>
      </w:pPr>
    </w:p>
    <w:p w14:paraId="2351F3FA" w14:textId="2875B6C2" w:rsidR="00FA3E88" w:rsidRPr="00FF7E28" w:rsidRDefault="00CD18E9" w:rsidP="00FA3E88">
      <w:pPr>
        <w:pStyle w:val="ListParagraph"/>
        <w:spacing w:before="240"/>
        <w:ind w:left="360"/>
        <w:rPr>
          <w:rStyle w:val="Hyperlink"/>
          <w:b/>
        </w:rPr>
      </w:pPr>
      <w:r>
        <w:rPr>
          <w:b/>
          <w:color w:val="3A3467" w:themeColor="text2"/>
        </w:rPr>
        <w:fldChar w:fldCharType="begin"/>
      </w:r>
      <w:r>
        <w:rPr>
          <w:b/>
          <w:color w:val="3A3467" w:themeColor="text2"/>
        </w:rPr>
        <w:instrText xml:space="preserve"> HYPERLINK "https://www.buyingfor.vic.gov.au/market-analysis-and-review-goods-and-services-policy" </w:instrText>
      </w:r>
      <w:r>
        <w:rPr>
          <w:b/>
          <w:color w:val="3A3467" w:themeColor="text2"/>
        </w:rPr>
      </w:r>
      <w:r>
        <w:rPr>
          <w:b/>
          <w:color w:val="3A3467" w:themeColor="text2"/>
        </w:rPr>
        <w:fldChar w:fldCharType="separate"/>
      </w:r>
      <w:r w:rsidRPr="00CD18E9">
        <w:rPr>
          <w:rStyle w:val="Hyperlink"/>
          <w:b/>
        </w:rPr>
        <w:t>Market analysis and review policy</w:t>
      </w:r>
    </w:p>
    <w:p w14:paraId="7890D925" w14:textId="547196E9" w:rsidR="00352AE1" w:rsidRPr="00352AE1" w:rsidRDefault="00CD18E9" w:rsidP="00352AE1">
      <w:pPr>
        <w:pStyle w:val="ListParagraph"/>
        <w:spacing w:before="240"/>
        <w:ind w:left="360"/>
        <w:rPr>
          <w:bCs/>
          <w:color w:val="3A3467" w:themeColor="text2"/>
        </w:rPr>
      </w:pPr>
      <w:r>
        <w:rPr>
          <w:b/>
          <w:color w:val="3A3467" w:themeColor="text2"/>
        </w:rPr>
        <w:fldChar w:fldCharType="end"/>
      </w:r>
    </w:p>
    <w:p w14:paraId="5D80E34D" w14:textId="7269C78A" w:rsidR="00B45F73" w:rsidRPr="00130544" w:rsidRDefault="00B45F73" w:rsidP="00130544">
      <w:pPr>
        <w:pStyle w:val="ListParagraph"/>
        <w:numPr>
          <w:ilvl w:val="0"/>
          <w:numId w:val="14"/>
        </w:numPr>
        <w:spacing w:before="240"/>
        <w:ind w:left="360"/>
        <w:rPr>
          <w:b/>
          <w:color w:val="3A3467" w:themeColor="text2"/>
        </w:rPr>
      </w:pPr>
      <w:r w:rsidRPr="00130544">
        <w:rPr>
          <w:bCs/>
        </w:rPr>
        <w:t xml:space="preserve">SPC exemption requestors should familiarise themselves with the relevant </w:t>
      </w:r>
      <w:r w:rsidR="00004444">
        <w:rPr>
          <w:bCs/>
          <w:color w:val="3A3467" w:themeColor="text2"/>
        </w:rPr>
        <w:t xml:space="preserve">goods and services procurement </w:t>
      </w:r>
      <w:r w:rsidRPr="00130544">
        <w:rPr>
          <w:bCs/>
        </w:rPr>
        <w:t>policies with regards to the nature and purpose of Victorian Government aggregated buying, and the specific SPC for which an exemption is being sought.</w:t>
      </w:r>
    </w:p>
    <w:p w14:paraId="4B892CBD" w14:textId="2972F38B" w:rsidR="00B45F73" w:rsidRPr="00CD18E9" w:rsidRDefault="00CD18E9" w:rsidP="00130544">
      <w:pPr>
        <w:spacing w:before="240"/>
        <w:ind w:left="-360" w:firstLine="720"/>
        <w:rPr>
          <w:rStyle w:val="Hyperlink"/>
          <w:b/>
        </w:rPr>
      </w:pPr>
      <w:r>
        <w:rPr>
          <w:b/>
        </w:rPr>
        <w:fldChar w:fldCharType="begin"/>
      </w:r>
      <w:r>
        <w:rPr>
          <w:b/>
        </w:rPr>
        <w:instrText xml:space="preserve"> HYPERLINK "https://www.buyingfor.vic.gov.au/aggregated-purchasing-goods-and-services-procurement-guide" </w:instrText>
      </w:r>
      <w:r>
        <w:rPr>
          <w:b/>
        </w:rPr>
      </w:r>
      <w:r>
        <w:rPr>
          <w:b/>
        </w:rPr>
        <w:fldChar w:fldCharType="separate"/>
      </w:r>
      <w:r w:rsidR="00B45F73" w:rsidRPr="00CD18E9">
        <w:rPr>
          <w:rStyle w:val="Hyperlink"/>
          <w:b/>
        </w:rPr>
        <w:t>Aggregated purchasing – goods and services procurement guide</w:t>
      </w:r>
    </w:p>
    <w:p w14:paraId="467179A4" w14:textId="65E0C9D3" w:rsidR="00E23BDB" w:rsidRPr="003D7AC4" w:rsidRDefault="00CD18E9" w:rsidP="00E23BDB">
      <w:pPr>
        <w:pStyle w:val="ListParagraph"/>
        <w:numPr>
          <w:ilvl w:val="0"/>
          <w:numId w:val="14"/>
        </w:numPr>
        <w:spacing w:before="240"/>
        <w:ind w:left="357"/>
        <w:rPr>
          <w:bCs/>
        </w:rPr>
      </w:pPr>
      <w:r>
        <w:rPr>
          <w:b/>
        </w:rPr>
        <w:fldChar w:fldCharType="end"/>
      </w:r>
      <w:r w:rsidR="003D7AC4">
        <w:rPr>
          <w:bCs/>
        </w:rPr>
        <w:t>With specific regards to value for money exemption requests, b</w:t>
      </w:r>
      <w:r w:rsidR="00E23BDB" w:rsidRPr="00E23BDB">
        <w:rPr>
          <w:bCs/>
        </w:rPr>
        <w:t>uyers should famil</w:t>
      </w:r>
      <w:r w:rsidR="00E23BDB" w:rsidRPr="003D7AC4">
        <w:rPr>
          <w:bCs/>
        </w:rPr>
        <w:t>iarise themselves with</w:t>
      </w:r>
      <w:r w:rsidR="00633BA6">
        <w:rPr>
          <w:bCs/>
        </w:rPr>
        <w:t>, and ensure the Justification details adequately consider,</w:t>
      </w:r>
      <w:r w:rsidR="00E23BDB" w:rsidRPr="003D7AC4">
        <w:rPr>
          <w:bCs/>
        </w:rPr>
        <w:t xml:space="preserve"> </w:t>
      </w:r>
      <w:r w:rsidR="003D7AC4">
        <w:rPr>
          <w:bCs/>
        </w:rPr>
        <w:t>the relevant</w:t>
      </w:r>
      <w:r w:rsidR="00004444" w:rsidRPr="00004444">
        <w:rPr>
          <w:bCs/>
          <w:color w:val="3A3467" w:themeColor="text2"/>
        </w:rPr>
        <w:t xml:space="preserve"> </w:t>
      </w:r>
      <w:r w:rsidR="00004444">
        <w:rPr>
          <w:bCs/>
          <w:color w:val="3A3467" w:themeColor="text2"/>
        </w:rPr>
        <w:t xml:space="preserve">goods and services procurement </w:t>
      </w:r>
      <w:r w:rsidR="00004444" w:rsidRPr="00130544">
        <w:rPr>
          <w:bCs/>
        </w:rPr>
        <w:t>poli</w:t>
      </w:r>
      <w:r w:rsidR="00004444">
        <w:rPr>
          <w:bCs/>
        </w:rPr>
        <w:t>cy</w:t>
      </w:r>
      <w:r w:rsidR="00E23BDB" w:rsidRPr="003D7AC4">
        <w:rPr>
          <w:bCs/>
        </w:rPr>
        <w:t>.</w:t>
      </w:r>
    </w:p>
    <w:p w14:paraId="3EFDA8DE" w14:textId="4BFF637F" w:rsidR="00CD18E9" w:rsidRDefault="00CD18E9" w:rsidP="00E23BDB">
      <w:pPr>
        <w:spacing w:before="240"/>
        <w:ind w:left="357"/>
        <w:rPr>
          <w:b/>
          <w:bCs/>
        </w:rPr>
      </w:pPr>
      <w:hyperlink r:id="rId13" w:history="1">
        <w:r w:rsidRPr="00CD18E9">
          <w:rPr>
            <w:rStyle w:val="Hyperlink"/>
            <w:b/>
            <w:bCs/>
          </w:rPr>
          <w:t>Value for money – goods and services guide</w:t>
        </w:r>
      </w:hyperlink>
    </w:p>
    <w:p w14:paraId="75DFB85B" w14:textId="04589328" w:rsidR="00E23BDB" w:rsidRPr="00FF7E28" w:rsidRDefault="00CD18E9" w:rsidP="00E23BDB">
      <w:pPr>
        <w:spacing w:before="240"/>
        <w:ind w:left="357"/>
        <w:rPr>
          <w:rStyle w:val="Hyperlink"/>
          <w:b/>
        </w:rPr>
      </w:pPr>
      <w:r>
        <w:rPr>
          <w:b/>
          <w:bCs/>
        </w:rPr>
        <w:fldChar w:fldCharType="begin"/>
      </w:r>
      <w:r>
        <w:rPr>
          <w:b/>
          <w:bCs/>
        </w:rPr>
        <w:instrText xml:space="preserve"> HYPERLINK "https://www.buyingfor.vic.gov.au/evaluate-and-select-offers-goods-and-services-procurement-guide" </w:instrText>
      </w:r>
      <w:r>
        <w:rPr>
          <w:b/>
          <w:bCs/>
        </w:rPr>
      </w:r>
      <w:r>
        <w:rPr>
          <w:b/>
          <w:bCs/>
        </w:rPr>
        <w:fldChar w:fldCharType="separate"/>
      </w:r>
      <w:r w:rsidRPr="00CD18E9">
        <w:rPr>
          <w:rStyle w:val="Hyperlink"/>
          <w:b/>
          <w:bCs/>
        </w:rPr>
        <w:t xml:space="preserve">Evaluate and select offers – goods and services guide </w:t>
      </w:r>
    </w:p>
    <w:p w14:paraId="5CF34E83" w14:textId="5B5B6433" w:rsidR="00647370" w:rsidRDefault="00CD18E9" w:rsidP="004A39F3">
      <w:pPr>
        <w:pStyle w:val="ListParagraph"/>
        <w:numPr>
          <w:ilvl w:val="0"/>
          <w:numId w:val="14"/>
        </w:numPr>
        <w:spacing w:before="240"/>
        <w:ind w:left="357"/>
        <w:rPr>
          <w:bCs/>
        </w:rPr>
      </w:pPr>
      <w:r>
        <w:rPr>
          <w:b/>
          <w:bCs/>
        </w:rPr>
        <w:fldChar w:fldCharType="end"/>
      </w:r>
      <w:r w:rsidR="009862AD">
        <w:rPr>
          <w:bCs/>
        </w:rPr>
        <w:t xml:space="preserve">The Lead Department will endeavour to provide a response to all compliant exemption requests </w:t>
      </w:r>
      <w:r w:rsidR="00647370">
        <w:rPr>
          <w:bCs/>
        </w:rPr>
        <w:t xml:space="preserve">within </w:t>
      </w:r>
      <w:r w:rsidR="001E3AE0">
        <w:rPr>
          <w:bCs/>
        </w:rPr>
        <w:t>five working</w:t>
      </w:r>
      <w:r w:rsidR="00647370">
        <w:rPr>
          <w:bCs/>
        </w:rPr>
        <w:t xml:space="preserve"> days</w:t>
      </w:r>
      <w:r w:rsidR="009862AD">
        <w:rPr>
          <w:bCs/>
        </w:rPr>
        <w:t xml:space="preserve">, however </w:t>
      </w:r>
      <w:r w:rsidR="00647370">
        <w:rPr>
          <w:bCs/>
        </w:rPr>
        <w:t>in the event</w:t>
      </w:r>
      <w:r w:rsidR="009862AD">
        <w:rPr>
          <w:bCs/>
        </w:rPr>
        <w:t xml:space="preserve"> further clarification</w:t>
      </w:r>
      <w:r w:rsidR="00647370">
        <w:rPr>
          <w:bCs/>
        </w:rPr>
        <w:t xml:space="preserve"> is required</w:t>
      </w:r>
      <w:r w:rsidR="009862AD">
        <w:rPr>
          <w:bCs/>
        </w:rPr>
        <w:t xml:space="preserve">, </w:t>
      </w:r>
      <w:r w:rsidR="00647370">
        <w:rPr>
          <w:bCs/>
        </w:rPr>
        <w:t>the target timeline to provide a decision will restart upon the satisfactory response of each clarification request.</w:t>
      </w:r>
      <w:r w:rsidR="009862AD">
        <w:rPr>
          <w:bCs/>
        </w:rPr>
        <w:t xml:space="preserve">  </w:t>
      </w:r>
    </w:p>
    <w:p w14:paraId="447D8936" w14:textId="6AD00DE8" w:rsidR="009862AD" w:rsidRDefault="009862AD" w:rsidP="004A39F3">
      <w:pPr>
        <w:pStyle w:val="ListParagraph"/>
        <w:spacing w:before="240"/>
        <w:ind w:left="357"/>
        <w:rPr>
          <w:bCs/>
        </w:rPr>
      </w:pPr>
    </w:p>
    <w:p w14:paraId="67B336CF" w14:textId="1004E9B2" w:rsidR="00647370" w:rsidRDefault="00647370" w:rsidP="004A39F3">
      <w:pPr>
        <w:pStyle w:val="ListParagraph"/>
        <w:numPr>
          <w:ilvl w:val="0"/>
          <w:numId w:val="14"/>
        </w:numPr>
        <w:spacing w:before="240"/>
        <w:ind w:left="357"/>
        <w:rPr>
          <w:bCs/>
        </w:rPr>
      </w:pPr>
      <w:r>
        <w:rPr>
          <w:bCs/>
        </w:rPr>
        <w:t xml:space="preserve">Buyers should note that the availability or unavailability of a specific individual, is not sufficient reason to be granted an SPC Exemption. </w:t>
      </w:r>
    </w:p>
    <w:p w14:paraId="24BE68EA" w14:textId="77777777" w:rsidR="00E7271C" w:rsidRPr="00E7271C" w:rsidRDefault="00E7271C" w:rsidP="00E7271C">
      <w:pPr>
        <w:pStyle w:val="ListParagraph"/>
        <w:rPr>
          <w:bCs/>
        </w:rPr>
      </w:pPr>
    </w:p>
    <w:p w14:paraId="27860657" w14:textId="54033B87" w:rsidR="00E7271C" w:rsidRPr="00633BA6" w:rsidRDefault="00E7271C" w:rsidP="004A39F3">
      <w:pPr>
        <w:pStyle w:val="ListParagraph"/>
        <w:numPr>
          <w:ilvl w:val="0"/>
          <w:numId w:val="14"/>
        </w:numPr>
        <w:spacing w:before="240"/>
        <w:ind w:left="357"/>
        <w:rPr>
          <w:bCs/>
        </w:rPr>
      </w:pPr>
      <w:r>
        <w:rPr>
          <w:rFonts w:cstheme="minorHAnsi"/>
        </w:rPr>
        <w:t xml:space="preserve">A one-off </w:t>
      </w:r>
      <w:r w:rsidRPr="00273096">
        <w:rPr>
          <w:rFonts w:cstheme="minorHAnsi"/>
        </w:rPr>
        <w:t xml:space="preserve">Exemption </w:t>
      </w:r>
      <w:r>
        <w:rPr>
          <w:rFonts w:cstheme="minorHAnsi"/>
        </w:rPr>
        <w:t>Approval applies to</w:t>
      </w:r>
      <w:r w:rsidRPr="00273096">
        <w:rPr>
          <w:rFonts w:cstheme="minorHAnsi"/>
        </w:rPr>
        <w:t xml:space="preserve"> </w:t>
      </w:r>
      <w:r>
        <w:rPr>
          <w:rFonts w:cstheme="minorHAnsi"/>
        </w:rPr>
        <w:t>the</w:t>
      </w:r>
      <w:r w:rsidRPr="00273096">
        <w:rPr>
          <w:rFonts w:cstheme="minorHAnsi"/>
        </w:rPr>
        <w:t xml:space="preserve"> individual procurement </w:t>
      </w:r>
      <w:r>
        <w:rPr>
          <w:rFonts w:cstheme="minorHAnsi"/>
        </w:rPr>
        <w:t xml:space="preserve">activity detailed in the relevant Exemption Request and is </w:t>
      </w:r>
      <w:r w:rsidRPr="00E7271C">
        <w:rPr>
          <w:rFonts w:cstheme="minorHAnsi"/>
          <w:u w:val="single"/>
        </w:rPr>
        <w:t>not</w:t>
      </w:r>
      <w:r>
        <w:rPr>
          <w:rFonts w:cstheme="minorHAnsi"/>
        </w:rPr>
        <w:t xml:space="preserve"> an approval for the same or similar procurement activities </w:t>
      </w:r>
      <w:r w:rsidRPr="00273096">
        <w:rPr>
          <w:rFonts w:cstheme="minorHAnsi"/>
        </w:rPr>
        <w:t>on an ongoing basis</w:t>
      </w:r>
      <w:r>
        <w:rPr>
          <w:rFonts w:cstheme="minorHAnsi"/>
        </w:rPr>
        <w:t>.</w:t>
      </w:r>
    </w:p>
    <w:p w14:paraId="437A3EE5" w14:textId="77777777" w:rsidR="00633BA6" w:rsidRPr="00633BA6" w:rsidRDefault="00633BA6" w:rsidP="00804158">
      <w:pPr>
        <w:pStyle w:val="ListParagraph"/>
        <w:rPr>
          <w:bCs/>
        </w:rPr>
      </w:pPr>
    </w:p>
    <w:p w14:paraId="1B0F9292" w14:textId="1DE19EF1" w:rsidR="00633BA6" w:rsidRDefault="00633BA6" w:rsidP="004A39F3">
      <w:pPr>
        <w:pStyle w:val="ListParagraph"/>
        <w:numPr>
          <w:ilvl w:val="0"/>
          <w:numId w:val="14"/>
        </w:numPr>
        <w:spacing w:before="240"/>
        <w:ind w:left="357"/>
        <w:rPr>
          <w:bCs/>
        </w:rPr>
      </w:pPr>
      <w:r>
        <w:rPr>
          <w:bCs/>
        </w:rPr>
        <w:t xml:space="preserve">Approved Exemptions are subject to periodic review by the Lead Department to ensure such approvals remain relevant. Any changes </w:t>
      </w:r>
      <w:r w:rsidR="00804158">
        <w:rPr>
          <w:bCs/>
        </w:rPr>
        <w:t>to approvals, including the withdrawal of an Exemption Request previously approved remains at the discretion of the Lead Department.</w:t>
      </w:r>
    </w:p>
    <w:p w14:paraId="0A690A4C" w14:textId="77777777" w:rsidR="00647370" w:rsidRPr="00647370" w:rsidRDefault="00647370" w:rsidP="004A39F3">
      <w:pPr>
        <w:pStyle w:val="ListParagraph"/>
        <w:spacing w:before="240"/>
        <w:ind w:left="357"/>
        <w:rPr>
          <w:bCs/>
        </w:rPr>
      </w:pPr>
    </w:p>
    <w:p w14:paraId="72ECD6C3" w14:textId="74687C85" w:rsidR="004A39F3" w:rsidRDefault="00647370" w:rsidP="004A39F3">
      <w:pPr>
        <w:pStyle w:val="ListParagraph"/>
        <w:numPr>
          <w:ilvl w:val="0"/>
          <w:numId w:val="14"/>
        </w:numPr>
        <w:spacing w:before="240"/>
        <w:ind w:left="357"/>
        <w:rPr>
          <w:bCs/>
        </w:rPr>
      </w:pPr>
      <w:r>
        <w:rPr>
          <w:bCs/>
        </w:rPr>
        <w:t xml:space="preserve">Approved SPC Exemptions do </w:t>
      </w:r>
      <w:r w:rsidR="004A39F3" w:rsidRPr="004A39F3">
        <w:rPr>
          <w:bCs/>
        </w:rPr>
        <w:t>not</w:t>
      </w:r>
      <w:r>
        <w:rPr>
          <w:bCs/>
        </w:rPr>
        <w:t xml:space="preserve"> preclude the Buyer from being subject to </w:t>
      </w:r>
      <w:r w:rsidR="00004444">
        <w:rPr>
          <w:bCs/>
        </w:rPr>
        <w:t xml:space="preserve">the </w:t>
      </w:r>
      <w:r w:rsidR="00004444">
        <w:rPr>
          <w:bCs/>
          <w:color w:val="3A3467" w:themeColor="text2"/>
        </w:rPr>
        <w:t xml:space="preserve">goods and services procurement </w:t>
      </w:r>
      <w:r>
        <w:rPr>
          <w:bCs/>
        </w:rPr>
        <w:t xml:space="preserve">policies </w:t>
      </w:r>
      <w:r w:rsidR="004A39F3">
        <w:rPr>
          <w:bCs/>
        </w:rPr>
        <w:t xml:space="preserve">with respect to the Procurement of alternative goods and services, and such approval does </w:t>
      </w:r>
      <w:r w:rsidR="004A39F3" w:rsidRPr="004A39F3">
        <w:rPr>
          <w:bCs/>
        </w:rPr>
        <w:t>not</w:t>
      </w:r>
      <w:r w:rsidR="004A39F3">
        <w:rPr>
          <w:bCs/>
        </w:rPr>
        <w:t xml:space="preserve"> consider or endorse the Buyers intended process in complying with such principles and policies.</w:t>
      </w:r>
    </w:p>
    <w:p w14:paraId="36723A67" w14:textId="77777777" w:rsidR="004A39F3" w:rsidRPr="004A39F3" w:rsidRDefault="004A39F3" w:rsidP="004A39F3">
      <w:pPr>
        <w:pStyle w:val="ListParagraph"/>
        <w:spacing w:before="240"/>
        <w:ind w:left="357"/>
        <w:rPr>
          <w:bCs/>
        </w:rPr>
      </w:pPr>
    </w:p>
    <w:p w14:paraId="19049577" w14:textId="76D5DA9F" w:rsidR="004A39F3" w:rsidRPr="007D721B" w:rsidRDefault="003B2854" w:rsidP="00FF7E28">
      <w:pPr>
        <w:pStyle w:val="ListParagraph"/>
        <w:numPr>
          <w:ilvl w:val="0"/>
          <w:numId w:val="14"/>
        </w:numPr>
        <w:spacing w:before="240"/>
        <w:ind w:left="357"/>
        <w:rPr>
          <w:rStyle w:val="Hyperlink"/>
          <w:b/>
          <w:bCs/>
        </w:rPr>
      </w:pPr>
      <w:r w:rsidRPr="00DA5F7E">
        <w:rPr>
          <w:rFonts w:cstheme="minorHAnsi"/>
        </w:rPr>
        <w:t xml:space="preserve">Due to the urgent and critical nature of </w:t>
      </w:r>
      <w:r>
        <w:rPr>
          <w:rFonts w:cstheme="minorHAnsi"/>
        </w:rPr>
        <w:t>the need for a</w:t>
      </w:r>
      <w:r w:rsidR="007D721B">
        <w:rPr>
          <w:rFonts w:cstheme="minorHAnsi"/>
        </w:rPr>
        <w:t>n</w:t>
      </w:r>
      <w:r>
        <w:rPr>
          <w:rFonts w:cstheme="minorHAnsi"/>
        </w:rPr>
        <w:t xml:space="preserve"> </w:t>
      </w:r>
      <w:r w:rsidR="007D721B">
        <w:rPr>
          <w:rFonts w:cstheme="minorHAnsi"/>
        </w:rPr>
        <w:t>Emergency Procurement</w:t>
      </w:r>
      <w:r w:rsidR="00843B7F">
        <w:rPr>
          <w:rFonts w:cstheme="minorHAnsi"/>
        </w:rPr>
        <w:t xml:space="preserve"> (</w:t>
      </w:r>
      <w:r w:rsidR="007D721B">
        <w:rPr>
          <w:rFonts w:cstheme="minorHAnsi"/>
        </w:rPr>
        <w:t>EP</w:t>
      </w:r>
      <w:r w:rsidR="00843B7F">
        <w:rPr>
          <w:rFonts w:cstheme="minorHAnsi"/>
        </w:rPr>
        <w:t>)</w:t>
      </w:r>
      <w:r>
        <w:rPr>
          <w:rFonts w:cstheme="minorHAnsi"/>
        </w:rPr>
        <w:t>,</w:t>
      </w:r>
      <w:r w:rsidRPr="00DA5F7E">
        <w:rPr>
          <w:rFonts w:cstheme="minorHAnsi"/>
        </w:rPr>
        <w:t xml:space="preserve"> SPC exemptions are </w:t>
      </w:r>
      <w:r w:rsidRPr="00843B7F">
        <w:rPr>
          <w:rFonts w:cstheme="minorHAnsi"/>
          <w:u w:val="single"/>
        </w:rPr>
        <w:t>not</w:t>
      </w:r>
      <w:r w:rsidRPr="00DA5F7E">
        <w:rPr>
          <w:rFonts w:cstheme="minorHAnsi"/>
        </w:rPr>
        <w:t xml:space="preserve"> required from the SPC Lead Department</w:t>
      </w:r>
      <w:r w:rsidR="001E3AE0">
        <w:rPr>
          <w:rFonts w:cstheme="minorHAnsi"/>
        </w:rPr>
        <w:t>.</w:t>
      </w:r>
      <w:r w:rsidR="004A39F3" w:rsidRPr="00130544">
        <w:rPr>
          <w:bCs/>
        </w:rPr>
        <w:t xml:space="preserve"> Buyers </w:t>
      </w:r>
      <w:r w:rsidR="006A2E73">
        <w:rPr>
          <w:bCs/>
        </w:rPr>
        <w:t xml:space="preserve">must follow their Agency’s Emergency Procurement Plan </w:t>
      </w:r>
      <w:r w:rsidR="004A39F3" w:rsidRPr="00130544">
        <w:rPr>
          <w:bCs/>
        </w:rPr>
        <w:t>in such situations</w:t>
      </w:r>
      <w:r>
        <w:rPr>
          <w:bCs/>
        </w:rPr>
        <w:t xml:space="preserve">, and </w:t>
      </w:r>
      <w:r w:rsidR="001E3AE0">
        <w:rPr>
          <w:bCs/>
        </w:rPr>
        <w:t>advise</w:t>
      </w:r>
      <w:r>
        <w:rPr>
          <w:bCs/>
        </w:rPr>
        <w:t xml:space="preserve"> the</w:t>
      </w:r>
      <w:r w:rsidRPr="00130544">
        <w:rPr>
          <w:bCs/>
        </w:rPr>
        <w:t xml:space="preserve"> SPC Lead </w:t>
      </w:r>
      <w:r w:rsidR="009764B9" w:rsidRPr="00130544">
        <w:rPr>
          <w:bCs/>
        </w:rPr>
        <w:t>Department within</w:t>
      </w:r>
      <w:r w:rsidRPr="00130544">
        <w:rPr>
          <w:bCs/>
        </w:rPr>
        <w:t xml:space="preserve"> 30 days</w:t>
      </w:r>
      <w:r>
        <w:rPr>
          <w:bCs/>
        </w:rPr>
        <w:t xml:space="preserve"> of such an </w:t>
      </w:r>
      <w:r w:rsidR="00352AE1">
        <w:rPr>
          <w:bCs/>
        </w:rPr>
        <w:t>occurrence</w:t>
      </w:r>
      <w:r w:rsidR="001E3AE0">
        <w:rPr>
          <w:bCs/>
        </w:rPr>
        <w:t xml:space="preserve">, </w:t>
      </w:r>
      <w:r w:rsidR="00843B7F" w:rsidRPr="00843B7F">
        <w:rPr>
          <w:bCs/>
          <w:u w:val="single"/>
        </w:rPr>
        <w:t>only</w:t>
      </w:r>
      <w:r w:rsidR="001E3AE0">
        <w:rPr>
          <w:bCs/>
        </w:rPr>
        <w:t xml:space="preserve"> for the purpose of noting that the CIP has occurred.</w:t>
      </w:r>
      <w:r w:rsidR="007D721B">
        <w:rPr>
          <w:bCs/>
        </w:rPr>
        <w:br/>
      </w:r>
      <w:r w:rsidR="007D721B">
        <w:rPr>
          <w:bCs/>
        </w:rPr>
        <w:br/>
      </w:r>
      <w:hyperlink r:id="rId14" w:history="1">
        <w:r w:rsidR="00CD18E9" w:rsidRPr="00CD18E9">
          <w:rPr>
            <w:rStyle w:val="Hyperlink"/>
            <w:b/>
            <w:bCs/>
          </w:rPr>
          <w:t>Governance policy</w:t>
        </w:r>
      </w:hyperlink>
      <w:r w:rsidR="007D721B">
        <w:rPr>
          <w:b/>
          <w:bCs/>
        </w:rPr>
        <w:t xml:space="preserve"> </w:t>
      </w:r>
    </w:p>
    <w:p w14:paraId="3151BAC1" w14:textId="77777777" w:rsidR="00130544" w:rsidRDefault="00130544" w:rsidP="00DE1A6F">
      <w:pPr>
        <w:spacing w:before="240"/>
        <w:rPr>
          <w:b/>
          <w:color w:val="3A3467" w:themeColor="text2"/>
        </w:rPr>
      </w:pPr>
    </w:p>
    <w:p w14:paraId="208CEF78" w14:textId="77777777" w:rsidR="00B45F73" w:rsidRDefault="00B45F73" w:rsidP="00DE1A6F">
      <w:pPr>
        <w:spacing w:before="240"/>
        <w:rPr>
          <w:b/>
          <w:color w:val="3A3467" w:themeColor="text2"/>
        </w:rPr>
      </w:pPr>
    </w:p>
    <w:sectPr w:rsidR="00B45F73" w:rsidSect="0040524F">
      <w:pgSz w:w="11906" w:h="16838" w:code="9"/>
      <w:pgMar w:top="1985" w:right="1440" w:bottom="1304" w:left="1440"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65580" w14:textId="77777777" w:rsidR="0085683B" w:rsidRDefault="0085683B" w:rsidP="002D711A">
      <w:pPr>
        <w:spacing w:after="0" w:line="240" w:lineRule="auto"/>
      </w:pPr>
      <w:r>
        <w:separator/>
      </w:r>
    </w:p>
  </w:endnote>
  <w:endnote w:type="continuationSeparator" w:id="0">
    <w:p w14:paraId="2D657D1E" w14:textId="77777777" w:rsidR="0085683B" w:rsidRDefault="0085683B" w:rsidP="002D7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386E" w14:textId="5E17304F" w:rsidR="001A53A9" w:rsidRDefault="001A53A9" w:rsidP="008E49B3">
    <w:pPr>
      <w:pStyle w:val="Footer"/>
      <w:rPr>
        <w:rStyle w:val="PageNumber"/>
      </w:rPr>
    </w:pPr>
    <w:r w:rsidRPr="008E49B3">
      <w:rPr>
        <w:b/>
        <w:noProof w:val="0"/>
      </w:rPr>
      <w:fldChar w:fldCharType="begin"/>
    </w:r>
    <w:r w:rsidRPr="008E49B3">
      <w:rPr>
        <w:b/>
      </w:rPr>
      <w:instrText xml:space="preserve"> StyleRef “Title” </w:instrText>
    </w:r>
    <w:r w:rsidRPr="008E49B3">
      <w:rPr>
        <w:b/>
        <w:noProof w:val="0"/>
      </w:rPr>
      <w:fldChar w:fldCharType="separate"/>
    </w:r>
    <w:r w:rsidR="009764B9">
      <w:rPr>
        <w:b/>
      </w:rPr>
      <w:t>Exemption Request &amp; Emergency Procurement Form</w:t>
    </w:r>
    <w:r w:rsidRPr="008E49B3">
      <w:rPr>
        <w:b/>
      </w:rPr>
      <w:fldChar w:fldCharType="end"/>
    </w:r>
    <w:r w:rsidRPr="008E49B3">
      <w:rPr>
        <w:b/>
      </w:rPr>
      <w:t xml:space="preserve"> </w:t>
    </w:r>
    <w:r w:rsidRPr="008E49B3">
      <w:rPr>
        <w:noProof w:val="0"/>
      </w:rPr>
      <w:fldChar w:fldCharType="begin"/>
    </w:r>
    <w:r w:rsidRPr="008E49B3">
      <w:instrText xml:space="preserve"> StyleRef “Subtitle” </w:instrText>
    </w:r>
    <w:r w:rsidRPr="008E49B3">
      <w:rPr>
        <w:noProof w:val="0"/>
      </w:rPr>
      <w:fldChar w:fldCharType="separate"/>
    </w:r>
    <w:r w:rsidR="009764B9">
      <w:t>State Purchase Contract (SPC)</w:t>
    </w:r>
    <w:r w:rsidRPr="008E49B3">
      <w:fldChar w:fldCharType="end"/>
    </w:r>
    <w:r w:rsidRPr="00C022F9">
      <w:tab/>
      <w:t xml:space="preserve">Page </w:t>
    </w:r>
    <w:r w:rsidRPr="00DE60CC">
      <w:rPr>
        <w:rStyle w:val="PageNumber"/>
      </w:rPr>
      <w:fldChar w:fldCharType="begin"/>
    </w:r>
    <w:r w:rsidRPr="00DE60CC">
      <w:rPr>
        <w:rStyle w:val="PageNumber"/>
      </w:rPr>
      <w:instrText xml:space="preserve"> Page </w:instrText>
    </w:r>
    <w:r w:rsidRPr="00DE60CC">
      <w:rPr>
        <w:rStyle w:val="PageNumber"/>
      </w:rPr>
      <w:fldChar w:fldCharType="separate"/>
    </w:r>
    <w:r>
      <w:rPr>
        <w:rStyle w:val="PageNumber"/>
      </w:rPr>
      <w:t>1</w:t>
    </w:r>
    <w:r w:rsidRPr="00DE60CC">
      <w:rPr>
        <w:rStyle w:val="PageNumber"/>
      </w:rPr>
      <w:fldChar w:fldCharType="end"/>
    </w:r>
  </w:p>
  <w:p w14:paraId="4A68973F" w14:textId="77777777" w:rsidR="001A53A9" w:rsidRPr="00C022F9" w:rsidRDefault="001A53A9" w:rsidP="008E49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3611E" w14:textId="0F725426" w:rsidR="001A53A9" w:rsidRDefault="001A53A9" w:rsidP="00C70A22">
    <w:pPr>
      <w:pStyle w:val="Footer"/>
      <w:rPr>
        <w:rStyle w:val="PageNumber"/>
      </w:rPr>
    </w:pPr>
    <w:r w:rsidRPr="008E49B3">
      <w:rPr>
        <w:b/>
        <w:noProof w:val="0"/>
      </w:rPr>
      <w:fldChar w:fldCharType="begin"/>
    </w:r>
    <w:r w:rsidRPr="008E49B3">
      <w:rPr>
        <w:b/>
      </w:rPr>
      <w:instrText xml:space="preserve"> StyleRef “Title” </w:instrText>
    </w:r>
    <w:r w:rsidRPr="008E49B3">
      <w:rPr>
        <w:b/>
        <w:noProof w:val="0"/>
      </w:rPr>
      <w:fldChar w:fldCharType="separate"/>
    </w:r>
    <w:r w:rsidR="009764B9">
      <w:rPr>
        <w:b/>
      </w:rPr>
      <w:t>Exemption Request &amp; Emergency Procurement Form</w:t>
    </w:r>
    <w:r w:rsidRPr="008E49B3">
      <w:rPr>
        <w:b/>
      </w:rPr>
      <w:fldChar w:fldCharType="end"/>
    </w:r>
    <w:r w:rsidRPr="008E49B3">
      <w:rPr>
        <w:b/>
      </w:rPr>
      <w:t xml:space="preserve"> </w:t>
    </w:r>
    <w:r w:rsidRPr="008E49B3">
      <w:rPr>
        <w:noProof w:val="0"/>
      </w:rPr>
      <w:fldChar w:fldCharType="begin"/>
    </w:r>
    <w:r w:rsidRPr="008E49B3">
      <w:instrText xml:space="preserve"> StyleRef “Subtitle” </w:instrText>
    </w:r>
    <w:r w:rsidRPr="008E49B3">
      <w:rPr>
        <w:noProof w:val="0"/>
      </w:rPr>
      <w:fldChar w:fldCharType="separate"/>
    </w:r>
    <w:r w:rsidR="009764B9">
      <w:t>State Purchase Contract (SPC)</w:t>
    </w:r>
    <w:r w:rsidRPr="008E49B3">
      <w:fldChar w:fldCharType="end"/>
    </w:r>
    <w:r w:rsidRPr="00C022F9">
      <w:tab/>
      <w:t xml:space="preserve">Page </w:t>
    </w:r>
    <w:r w:rsidRPr="00DE60CC">
      <w:rPr>
        <w:rStyle w:val="PageNumber"/>
      </w:rPr>
      <w:fldChar w:fldCharType="begin"/>
    </w:r>
    <w:r w:rsidRPr="00DE60CC">
      <w:rPr>
        <w:rStyle w:val="PageNumber"/>
      </w:rPr>
      <w:instrText xml:space="preserve"> Page </w:instrText>
    </w:r>
    <w:r w:rsidRPr="00DE60CC">
      <w:rPr>
        <w:rStyle w:val="PageNumber"/>
      </w:rPr>
      <w:fldChar w:fldCharType="separate"/>
    </w:r>
    <w:r>
      <w:rPr>
        <w:rStyle w:val="PageNumber"/>
      </w:rPr>
      <w:t>2</w:t>
    </w:r>
    <w:r w:rsidRPr="00DE60CC">
      <w:rPr>
        <w:rStyle w:val="PageNumber"/>
      </w:rPr>
      <w:fldChar w:fldCharType="end"/>
    </w:r>
  </w:p>
  <w:p w14:paraId="0ABA73FF" w14:textId="4855568A" w:rsidR="001A53A9" w:rsidRDefault="001A53A9" w:rsidP="00C70A22">
    <w:pPr>
      <w:pStyle w:val="Footer"/>
      <w:tabs>
        <w:tab w:val="clear" w:pos="9026"/>
        <w:tab w:val="left" w:pos="1080"/>
        <w:tab w:val="left" w:pos="7920"/>
      </w:tabs>
      <w:ind w:right="-432"/>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911CC" w14:textId="77777777" w:rsidR="0085683B" w:rsidRDefault="0085683B" w:rsidP="002D711A">
      <w:pPr>
        <w:spacing w:after="0" w:line="240" w:lineRule="auto"/>
      </w:pPr>
      <w:r>
        <w:separator/>
      </w:r>
    </w:p>
  </w:footnote>
  <w:footnote w:type="continuationSeparator" w:id="0">
    <w:p w14:paraId="31CDEB36" w14:textId="77777777" w:rsidR="0085683B" w:rsidRDefault="0085683B" w:rsidP="002D711A">
      <w:pPr>
        <w:spacing w:after="0" w:line="240" w:lineRule="auto"/>
      </w:pPr>
      <w:r>
        <w:continuationSeparator/>
      </w:r>
    </w:p>
  </w:footnote>
  <w:footnote w:type="continuationNotice" w:id="1">
    <w:p w14:paraId="0489C039" w14:textId="77777777" w:rsidR="0085683B" w:rsidRDefault="0085683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12D16" w14:textId="1AA6082E" w:rsidR="009C3B15" w:rsidRPr="009C3B15" w:rsidRDefault="009C3B15" w:rsidP="009C3B15">
    <w:pPr>
      <w:pStyle w:val="Header"/>
      <w:jc w:val="right"/>
    </w:pPr>
    <w:r w:rsidRPr="009C3B15">
      <w:rPr>
        <w:noProof/>
      </w:rPr>
      <w:drawing>
        <wp:inline distT="0" distB="0" distL="0" distR="0" wp14:anchorId="5DE7D41C" wp14:editId="156393E4">
          <wp:extent cx="1352550" cy="557183"/>
          <wp:effectExtent l="0" t="0" r="0" b="0"/>
          <wp:docPr id="21244753"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4753" name="Picture 2"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5353" cy="558338"/>
                  </a:xfrm>
                  <a:prstGeom prst="rect">
                    <a:avLst/>
                  </a:prstGeom>
                  <a:noFill/>
                  <a:ln>
                    <a:noFill/>
                  </a:ln>
                </pic:spPr>
              </pic:pic>
            </a:graphicData>
          </a:graphic>
        </wp:inline>
      </w:drawing>
    </w:r>
  </w:p>
  <w:p w14:paraId="76415FC0" w14:textId="5EA287F7" w:rsidR="001A53A9" w:rsidRPr="0041689E" w:rsidRDefault="001A53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3D8C2" w14:textId="77777777" w:rsidR="007D721B" w:rsidRDefault="007D721B" w:rsidP="007D721B">
    <w:pPr>
      <w:pStyle w:val="DJRmainheadingLetterheadbanner"/>
    </w:pPr>
    <w:r>
      <w:rPr>
        <w:noProof/>
        <w:lang w:eastAsia="en-AU"/>
      </w:rPr>
      <w:drawing>
        <wp:anchor distT="0" distB="0" distL="114300" distR="114300" simplePos="0" relativeHeight="251676672" behindDoc="1" locked="1" layoutInCell="1" allowOverlap="1" wp14:anchorId="19D18B11" wp14:editId="16D0C09A">
          <wp:simplePos x="0" y="0"/>
          <wp:positionH relativeFrom="page">
            <wp:posOffset>0</wp:posOffset>
          </wp:positionH>
          <wp:positionV relativeFrom="page">
            <wp:posOffset>0</wp:posOffset>
          </wp:positionV>
          <wp:extent cx="7559640" cy="1285920"/>
          <wp:effectExtent l="0" t="0" r="0" b="0"/>
          <wp:wrapNone/>
          <wp:docPr id="2" name="Picture 2" descr="Decorativ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partment Letterheads banner blue.png"/>
                  <pic:cNvPicPr/>
                </pic:nvPicPr>
                <pic:blipFill>
                  <a:blip r:embed="rId1"/>
                  <a:stretch>
                    <a:fillRect/>
                  </a:stretch>
                </pic:blipFill>
                <pic:spPr>
                  <a:xfrm>
                    <a:off x="0" y="0"/>
                    <a:ext cx="7559640" cy="1285920"/>
                  </a:xfrm>
                  <a:prstGeom prst="rect">
                    <a:avLst/>
                  </a:prstGeom>
                </pic:spPr>
              </pic:pic>
            </a:graphicData>
          </a:graphic>
          <wp14:sizeRelH relativeFrom="page">
            <wp14:pctWidth>0</wp14:pctWidth>
          </wp14:sizeRelH>
          <wp14:sizeRelV relativeFrom="page">
            <wp14:pctHeight>0</wp14:pctHeight>
          </wp14:sizeRelV>
        </wp:anchor>
      </w:drawing>
    </w:r>
    <w:r>
      <w:t>Department of Government Services</w:t>
    </w:r>
  </w:p>
  <w:tbl>
    <w:tblPr>
      <w:tblStyle w:val="TableGrid"/>
      <w:tblW w:w="0" w:type="auto"/>
      <w:tblInd w:w="1418" w:type="dxa"/>
      <w:tblLook w:val="04A0" w:firstRow="1" w:lastRow="0" w:firstColumn="1" w:lastColumn="0" w:noHBand="0" w:noVBand="1"/>
    </w:tblPr>
    <w:tblGrid>
      <w:gridCol w:w="5309"/>
      <w:gridCol w:w="2299"/>
    </w:tblGrid>
    <w:tr w:rsidR="007D721B" w14:paraId="6872DE93" w14:textId="77777777" w:rsidTr="00034687">
      <w:trPr>
        <w:trHeight w:val="268"/>
      </w:trPr>
      <w:tc>
        <w:tcPr>
          <w:tcW w:w="5494" w:type="dxa"/>
          <w:tcBorders>
            <w:top w:val="nil"/>
            <w:left w:val="nil"/>
            <w:bottom w:val="nil"/>
            <w:right w:val="nil"/>
          </w:tcBorders>
        </w:tcPr>
        <w:p w14:paraId="516F76BF" w14:textId="77777777" w:rsidR="007D721B" w:rsidRDefault="007D721B" w:rsidP="007D721B">
          <w:pPr>
            <w:pStyle w:val="DJRLetterheadbannertextsmall"/>
          </w:pPr>
        </w:p>
      </w:tc>
      <w:tc>
        <w:tcPr>
          <w:tcW w:w="2374" w:type="dxa"/>
          <w:tcBorders>
            <w:top w:val="nil"/>
            <w:left w:val="nil"/>
            <w:bottom w:val="nil"/>
            <w:right w:val="nil"/>
          </w:tcBorders>
        </w:tcPr>
        <w:p w14:paraId="3C2B6949" w14:textId="77777777" w:rsidR="007D721B" w:rsidRDefault="007D721B" w:rsidP="007D721B">
          <w:pPr>
            <w:pStyle w:val="DJRLetterheadbannertextsmall"/>
          </w:pPr>
        </w:p>
      </w:tc>
    </w:tr>
  </w:tbl>
  <w:p w14:paraId="0E7DDABF" w14:textId="0FE428F7" w:rsidR="001A53A9" w:rsidRDefault="001A53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82F3461"/>
    <w:multiLevelType w:val="hybridMultilevel"/>
    <w:tmpl w:val="65CE17E6"/>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4F5ADF"/>
    <w:multiLevelType w:val="hybridMultilevel"/>
    <w:tmpl w:val="D3B2E74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54B04F1"/>
    <w:multiLevelType w:val="hybridMultilevel"/>
    <w:tmpl w:val="8D58CED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40632EB"/>
    <w:multiLevelType w:val="hybridMultilevel"/>
    <w:tmpl w:val="3E022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4028F8"/>
    <w:multiLevelType w:val="multilevel"/>
    <w:tmpl w:val="BCD4A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78C3250"/>
    <w:multiLevelType w:val="hybridMultilevel"/>
    <w:tmpl w:val="C1EE663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446D3A6A"/>
    <w:multiLevelType w:val="multilevel"/>
    <w:tmpl w:val="5D9EE514"/>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9" w15:restartNumberingAfterBreak="0">
    <w:nsid w:val="4E1F436D"/>
    <w:multiLevelType w:val="hybridMultilevel"/>
    <w:tmpl w:val="E49E323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51BE30A0"/>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A7E12E5"/>
    <w:multiLevelType w:val="hybridMultilevel"/>
    <w:tmpl w:val="3A5E8A9C"/>
    <w:lvl w:ilvl="0" w:tplc="D52C8DEE">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CD72641"/>
    <w:multiLevelType w:val="hybridMultilevel"/>
    <w:tmpl w:val="98407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FD44514"/>
    <w:multiLevelType w:val="multilevel"/>
    <w:tmpl w:val="D3A4EDA4"/>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883907034">
    <w:abstractNumId w:val="8"/>
  </w:num>
  <w:num w:numId="2" w16cid:durableId="1162354302">
    <w:abstractNumId w:val="11"/>
  </w:num>
  <w:num w:numId="3" w16cid:durableId="1153910227">
    <w:abstractNumId w:val="13"/>
  </w:num>
  <w:num w:numId="4" w16cid:durableId="86775055">
    <w:abstractNumId w:val="6"/>
  </w:num>
  <w:num w:numId="5" w16cid:durableId="425152355">
    <w:abstractNumId w:val="4"/>
  </w:num>
  <w:num w:numId="6" w16cid:durableId="633679183">
    <w:abstractNumId w:val="1"/>
  </w:num>
  <w:num w:numId="7" w16cid:durableId="924799368">
    <w:abstractNumId w:val="2"/>
  </w:num>
  <w:num w:numId="8" w16cid:durableId="139076409">
    <w:abstractNumId w:val="3"/>
  </w:num>
  <w:num w:numId="9" w16cid:durableId="1479958747">
    <w:abstractNumId w:val="9"/>
  </w:num>
  <w:num w:numId="10" w16cid:durableId="117378434">
    <w:abstractNumId w:val="10"/>
  </w:num>
  <w:num w:numId="11" w16cid:durableId="967586388">
    <w:abstractNumId w:val="10"/>
  </w:num>
  <w:num w:numId="12" w16cid:durableId="1121414869">
    <w:abstractNumId w:val="10"/>
  </w:num>
  <w:num w:numId="13" w16cid:durableId="1768771724">
    <w:abstractNumId w:val="10"/>
  </w:num>
  <w:num w:numId="14" w16cid:durableId="1864318935">
    <w:abstractNumId w:val="12"/>
  </w:num>
  <w:num w:numId="15" w16cid:durableId="2100055397">
    <w:abstractNumId w:val="7"/>
  </w:num>
  <w:num w:numId="16" w16cid:durableId="868563150">
    <w:abstractNumId w:val="5"/>
  </w:num>
  <w:num w:numId="17" w16cid:durableId="1285162391">
    <w:abstractNumId w:val="10"/>
  </w:num>
  <w:num w:numId="18" w16cid:durableId="39027214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108"/>
    <w:rsid w:val="00004444"/>
    <w:rsid w:val="00012F6F"/>
    <w:rsid w:val="00014213"/>
    <w:rsid w:val="00014B55"/>
    <w:rsid w:val="00020E3E"/>
    <w:rsid w:val="00023BF3"/>
    <w:rsid w:val="00026811"/>
    <w:rsid w:val="00030708"/>
    <w:rsid w:val="0003494D"/>
    <w:rsid w:val="000419FF"/>
    <w:rsid w:val="00043296"/>
    <w:rsid w:val="0004356D"/>
    <w:rsid w:val="00045296"/>
    <w:rsid w:val="00056CBF"/>
    <w:rsid w:val="000610A9"/>
    <w:rsid w:val="000675FB"/>
    <w:rsid w:val="00072A2A"/>
    <w:rsid w:val="00075E6C"/>
    <w:rsid w:val="00090171"/>
    <w:rsid w:val="000B29AD"/>
    <w:rsid w:val="000B5CFD"/>
    <w:rsid w:val="000C6372"/>
    <w:rsid w:val="000D14AB"/>
    <w:rsid w:val="000D593F"/>
    <w:rsid w:val="000E392D"/>
    <w:rsid w:val="000F4288"/>
    <w:rsid w:val="000F6FD0"/>
    <w:rsid w:val="000F7165"/>
    <w:rsid w:val="001019AD"/>
    <w:rsid w:val="00102379"/>
    <w:rsid w:val="001065D6"/>
    <w:rsid w:val="00121252"/>
    <w:rsid w:val="00124609"/>
    <w:rsid w:val="001254CE"/>
    <w:rsid w:val="00126AF9"/>
    <w:rsid w:val="00130544"/>
    <w:rsid w:val="00134CEA"/>
    <w:rsid w:val="001422CC"/>
    <w:rsid w:val="001617B6"/>
    <w:rsid w:val="00165E66"/>
    <w:rsid w:val="001774C7"/>
    <w:rsid w:val="00182AD7"/>
    <w:rsid w:val="001A3DD1"/>
    <w:rsid w:val="001A53A9"/>
    <w:rsid w:val="001C7BAE"/>
    <w:rsid w:val="001D3F02"/>
    <w:rsid w:val="001D717E"/>
    <w:rsid w:val="001E31FA"/>
    <w:rsid w:val="001E3AE0"/>
    <w:rsid w:val="001E64F6"/>
    <w:rsid w:val="001E77B4"/>
    <w:rsid w:val="00200BB3"/>
    <w:rsid w:val="002140A7"/>
    <w:rsid w:val="002156A1"/>
    <w:rsid w:val="00222BEB"/>
    <w:rsid w:val="00225E60"/>
    <w:rsid w:val="00227C39"/>
    <w:rsid w:val="0023202C"/>
    <w:rsid w:val="0023359C"/>
    <w:rsid w:val="00236203"/>
    <w:rsid w:val="002362F8"/>
    <w:rsid w:val="00245043"/>
    <w:rsid w:val="00257760"/>
    <w:rsid w:val="00282483"/>
    <w:rsid w:val="00292D36"/>
    <w:rsid w:val="00297281"/>
    <w:rsid w:val="002A29E9"/>
    <w:rsid w:val="002C54E0"/>
    <w:rsid w:val="002D711A"/>
    <w:rsid w:val="002D7336"/>
    <w:rsid w:val="002E3396"/>
    <w:rsid w:val="002F44B1"/>
    <w:rsid w:val="0031149C"/>
    <w:rsid w:val="00313BAD"/>
    <w:rsid w:val="00314430"/>
    <w:rsid w:val="00315A76"/>
    <w:rsid w:val="00324D3C"/>
    <w:rsid w:val="00330A9A"/>
    <w:rsid w:val="00334D84"/>
    <w:rsid w:val="0034624C"/>
    <w:rsid w:val="00352AE1"/>
    <w:rsid w:val="00375241"/>
    <w:rsid w:val="00376A2F"/>
    <w:rsid w:val="0038553D"/>
    <w:rsid w:val="0038771C"/>
    <w:rsid w:val="00390CF3"/>
    <w:rsid w:val="00392A8F"/>
    <w:rsid w:val="0039405B"/>
    <w:rsid w:val="003A1C92"/>
    <w:rsid w:val="003A541A"/>
    <w:rsid w:val="003A6923"/>
    <w:rsid w:val="003B2854"/>
    <w:rsid w:val="003C2C67"/>
    <w:rsid w:val="003C2EA2"/>
    <w:rsid w:val="003C5BA4"/>
    <w:rsid w:val="003D42D5"/>
    <w:rsid w:val="003D6E87"/>
    <w:rsid w:val="003D7AC4"/>
    <w:rsid w:val="003E3E26"/>
    <w:rsid w:val="003F1295"/>
    <w:rsid w:val="003F4D5E"/>
    <w:rsid w:val="003F76FC"/>
    <w:rsid w:val="004002EB"/>
    <w:rsid w:val="0040524F"/>
    <w:rsid w:val="00405C57"/>
    <w:rsid w:val="0041689E"/>
    <w:rsid w:val="004236C8"/>
    <w:rsid w:val="00427681"/>
    <w:rsid w:val="00433DB7"/>
    <w:rsid w:val="00437E45"/>
    <w:rsid w:val="00442573"/>
    <w:rsid w:val="00446BEF"/>
    <w:rsid w:val="00453750"/>
    <w:rsid w:val="00456941"/>
    <w:rsid w:val="004669E3"/>
    <w:rsid w:val="004702EA"/>
    <w:rsid w:val="00476EB4"/>
    <w:rsid w:val="00482D02"/>
    <w:rsid w:val="004A377B"/>
    <w:rsid w:val="004A39F3"/>
    <w:rsid w:val="004A7519"/>
    <w:rsid w:val="004B0E34"/>
    <w:rsid w:val="004B41CA"/>
    <w:rsid w:val="004C5A6D"/>
    <w:rsid w:val="004D3518"/>
    <w:rsid w:val="004D62D6"/>
    <w:rsid w:val="004F7F2D"/>
    <w:rsid w:val="00503EBE"/>
    <w:rsid w:val="00522F8A"/>
    <w:rsid w:val="0053416C"/>
    <w:rsid w:val="00541C2F"/>
    <w:rsid w:val="0054257F"/>
    <w:rsid w:val="00563527"/>
    <w:rsid w:val="0058124E"/>
    <w:rsid w:val="00581524"/>
    <w:rsid w:val="00584301"/>
    <w:rsid w:val="005875A3"/>
    <w:rsid w:val="005A3416"/>
    <w:rsid w:val="005B0688"/>
    <w:rsid w:val="005B0A1C"/>
    <w:rsid w:val="005B27FE"/>
    <w:rsid w:val="005B7F55"/>
    <w:rsid w:val="005C3E6D"/>
    <w:rsid w:val="005C7E76"/>
    <w:rsid w:val="005D074C"/>
    <w:rsid w:val="005F331D"/>
    <w:rsid w:val="005F61DF"/>
    <w:rsid w:val="006023F9"/>
    <w:rsid w:val="00610559"/>
    <w:rsid w:val="006332F6"/>
    <w:rsid w:val="00633BA6"/>
    <w:rsid w:val="006361E7"/>
    <w:rsid w:val="00641096"/>
    <w:rsid w:val="00647370"/>
    <w:rsid w:val="00652625"/>
    <w:rsid w:val="006534B2"/>
    <w:rsid w:val="00654343"/>
    <w:rsid w:val="0065615D"/>
    <w:rsid w:val="00657011"/>
    <w:rsid w:val="0066149A"/>
    <w:rsid w:val="006650B5"/>
    <w:rsid w:val="006651B1"/>
    <w:rsid w:val="00665778"/>
    <w:rsid w:val="006667B1"/>
    <w:rsid w:val="006738C4"/>
    <w:rsid w:val="006903BF"/>
    <w:rsid w:val="00690C1E"/>
    <w:rsid w:val="00691108"/>
    <w:rsid w:val="00691C09"/>
    <w:rsid w:val="006A2E73"/>
    <w:rsid w:val="006A5B34"/>
    <w:rsid w:val="006A5F5B"/>
    <w:rsid w:val="006C77A9"/>
    <w:rsid w:val="006F6693"/>
    <w:rsid w:val="00707FE8"/>
    <w:rsid w:val="00711DDD"/>
    <w:rsid w:val="00724962"/>
    <w:rsid w:val="00724A0F"/>
    <w:rsid w:val="0073072C"/>
    <w:rsid w:val="007320B4"/>
    <w:rsid w:val="00732162"/>
    <w:rsid w:val="00736732"/>
    <w:rsid w:val="00750CBE"/>
    <w:rsid w:val="00752B8A"/>
    <w:rsid w:val="00766B5A"/>
    <w:rsid w:val="007834F2"/>
    <w:rsid w:val="00791020"/>
    <w:rsid w:val="0079598E"/>
    <w:rsid w:val="007A0AA0"/>
    <w:rsid w:val="007A5F82"/>
    <w:rsid w:val="007A7E94"/>
    <w:rsid w:val="007B75A4"/>
    <w:rsid w:val="007D29C9"/>
    <w:rsid w:val="007D721B"/>
    <w:rsid w:val="007F1A4C"/>
    <w:rsid w:val="008022C3"/>
    <w:rsid w:val="00804158"/>
    <w:rsid w:val="008041E6"/>
    <w:rsid w:val="008065D2"/>
    <w:rsid w:val="0082194C"/>
    <w:rsid w:val="008220C4"/>
    <w:rsid w:val="008222FF"/>
    <w:rsid w:val="008241FF"/>
    <w:rsid w:val="008348B9"/>
    <w:rsid w:val="008411E9"/>
    <w:rsid w:val="0084200F"/>
    <w:rsid w:val="00843B2C"/>
    <w:rsid w:val="00843B7F"/>
    <w:rsid w:val="008471C4"/>
    <w:rsid w:val="008501EF"/>
    <w:rsid w:val="0085683B"/>
    <w:rsid w:val="008753E6"/>
    <w:rsid w:val="00885AD8"/>
    <w:rsid w:val="00887B43"/>
    <w:rsid w:val="008A4900"/>
    <w:rsid w:val="008A4E84"/>
    <w:rsid w:val="008C2244"/>
    <w:rsid w:val="008D0281"/>
    <w:rsid w:val="008D4C66"/>
    <w:rsid w:val="008E06E7"/>
    <w:rsid w:val="008E2903"/>
    <w:rsid w:val="008E3155"/>
    <w:rsid w:val="008E3C4E"/>
    <w:rsid w:val="008E49B3"/>
    <w:rsid w:val="008F6305"/>
    <w:rsid w:val="008F6D45"/>
    <w:rsid w:val="00900B3C"/>
    <w:rsid w:val="00903385"/>
    <w:rsid w:val="0093610D"/>
    <w:rsid w:val="00936DA4"/>
    <w:rsid w:val="00964215"/>
    <w:rsid w:val="00973844"/>
    <w:rsid w:val="009764B9"/>
    <w:rsid w:val="009834C0"/>
    <w:rsid w:val="00983961"/>
    <w:rsid w:val="00984C95"/>
    <w:rsid w:val="009862AD"/>
    <w:rsid w:val="00986AAC"/>
    <w:rsid w:val="009A1DA2"/>
    <w:rsid w:val="009A2D83"/>
    <w:rsid w:val="009A3704"/>
    <w:rsid w:val="009A4739"/>
    <w:rsid w:val="009A674F"/>
    <w:rsid w:val="009B199C"/>
    <w:rsid w:val="009B54C8"/>
    <w:rsid w:val="009B61F1"/>
    <w:rsid w:val="009B62E0"/>
    <w:rsid w:val="009C3B15"/>
    <w:rsid w:val="009C3D88"/>
    <w:rsid w:val="009E3858"/>
    <w:rsid w:val="009E70DD"/>
    <w:rsid w:val="009F2ED9"/>
    <w:rsid w:val="009F3231"/>
    <w:rsid w:val="009F5C58"/>
    <w:rsid w:val="00A023A0"/>
    <w:rsid w:val="00A1562B"/>
    <w:rsid w:val="00A170F4"/>
    <w:rsid w:val="00A2559E"/>
    <w:rsid w:val="00A25FD9"/>
    <w:rsid w:val="00A3212B"/>
    <w:rsid w:val="00A46BA8"/>
    <w:rsid w:val="00A47634"/>
    <w:rsid w:val="00A612FE"/>
    <w:rsid w:val="00A85E15"/>
    <w:rsid w:val="00AA26B8"/>
    <w:rsid w:val="00AA6FB5"/>
    <w:rsid w:val="00AB3FE2"/>
    <w:rsid w:val="00AC546D"/>
    <w:rsid w:val="00AD3322"/>
    <w:rsid w:val="00AD7E4E"/>
    <w:rsid w:val="00AE0BEF"/>
    <w:rsid w:val="00AF04DF"/>
    <w:rsid w:val="00AF34DE"/>
    <w:rsid w:val="00AF4D58"/>
    <w:rsid w:val="00AF6666"/>
    <w:rsid w:val="00B0103F"/>
    <w:rsid w:val="00B10154"/>
    <w:rsid w:val="00B22D1F"/>
    <w:rsid w:val="00B2393A"/>
    <w:rsid w:val="00B45F73"/>
    <w:rsid w:val="00B50213"/>
    <w:rsid w:val="00B81B44"/>
    <w:rsid w:val="00B9053B"/>
    <w:rsid w:val="00BB660E"/>
    <w:rsid w:val="00BC3422"/>
    <w:rsid w:val="00BC3D94"/>
    <w:rsid w:val="00BF49DC"/>
    <w:rsid w:val="00C015B9"/>
    <w:rsid w:val="00C022F9"/>
    <w:rsid w:val="00C02CEC"/>
    <w:rsid w:val="00C032EA"/>
    <w:rsid w:val="00C06EB5"/>
    <w:rsid w:val="00C1145F"/>
    <w:rsid w:val="00C15991"/>
    <w:rsid w:val="00C31EB6"/>
    <w:rsid w:val="00C40E85"/>
    <w:rsid w:val="00C637E1"/>
    <w:rsid w:val="00C65F2F"/>
    <w:rsid w:val="00C70A22"/>
    <w:rsid w:val="00C70D50"/>
    <w:rsid w:val="00C7768E"/>
    <w:rsid w:val="00C8243E"/>
    <w:rsid w:val="00C907D7"/>
    <w:rsid w:val="00C91C28"/>
    <w:rsid w:val="00C91CD1"/>
    <w:rsid w:val="00C92338"/>
    <w:rsid w:val="00CA24D2"/>
    <w:rsid w:val="00CA7C3A"/>
    <w:rsid w:val="00CB19A7"/>
    <w:rsid w:val="00CC2DB2"/>
    <w:rsid w:val="00CD0307"/>
    <w:rsid w:val="00CD18E9"/>
    <w:rsid w:val="00CD1B30"/>
    <w:rsid w:val="00CD3D1B"/>
    <w:rsid w:val="00CD53DC"/>
    <w:rsid w:val="00CE58DD"/>
    <w:rsid w:val="00CE62B3"/>
    <w:rsid w:val="00CF0E7E"/>
    <w:rsid w:val="00CF13AF"/>
    <w:rsid w:val="00CF7DCA"/>
    <w:rsid w:val="00D166D9"/>
    <w:rsid w:val="00D211E9"/>
    <w:rsid w:val="00D217C7"/>
    <w:rsid w:val="00D2312F"/>
    <w:rsid w:val="00D269C1"/>
    <w:rsid w:val="00D44953"/>
    <w:rsid w:val="00D52F19"/>
    <w:rsid w:val="00D542F3"/>
    <w:rsid w:val="00D543E5"/>
    <w:rsid w:val="00D5644B"/>
    <w:rsid w:val="00D56E25"/>
    <w:rsid w:val="00D71896"/>
    <w:rsid w:val="00D718D7"/>
    <w:rsid w:val="00D73212"/>
    <w:rsid w:val="00D814B7"/>
    <w:rsid w:val="00D90688"/>
    <w:rsid w:val="00DA3AAD"/>
    <w:rsid w:val="00DA797C"/>
    <w:rsid w:val="00DB312B"/>
    <w:rsid w:val="00DC5654"/>
    <w:rsid w:val="00DC658F"/>
    <w:rsid w:val="00DD7E71"/>
    <w:rsid w:val="00DE1A6F"/>
    <w:rsid w:val="00DE60CC"/>
    <w:rsid w:val="00E10792"/>
    <w:rsid w:val="00E10940"/>
    <w:rsid w:val="00E20FC4"/>
    <w:rsid w:val="00E23BDB"/>
    <w:rsid w:val="00E26B32"/>
    <w:rsid w:val="00E275B4"/>
    <w:rsid w:val="00E27B38"/>
    <w:rsid w:val="00E31444"/>
    <w:rsid w:val="00E407B6"/>
    <w:rsid w:val="00E41EF1"/>
    <w:rsid w:val="00E42942"/>
    <w:rsid w:val="00E468A6"/>
    <w:rsid w:val="00E65FB6"/>
    <w:rsid w:val="00E71BDF"/>
    <w:rsid w:val="00E7271C"/>
    <w:rsid w:val="00E83CA7"/>
    <w:rsid w:val="00E9630C"/>
    <w:rsid w:val="00EC171D"/>
    <w:rsid w:val="00ED487E"/>
    <w:rsid w:val="00ED73A7"/>
    <w:rsid w:val="00EE7A0D"/>
    <w:rsid w:val="00EF01A2"/>
    <w:rsid w:val="00EF0D21"/>
    <w:rsid w:val="00EF68F4"/>
    <w:rsid w:val="00F17CE1"/>
    <w:rsid w:val="00F2115C"/>
    <w:rsid w:val="00F22ABA"/>
    <w:rsid w:val="00F24379"/>
    <w:rsid w:val="00F36B12"/>
    <w:rsid w:val="00F417C3"/>
    <w:rsid w:val="00F60F9F"/>
    <w:rsid w:val="00F64F08"/>
    <w:rsid w:val="00F734F5"/>
    <w:rsid w:val="00F862E6"/>
    <w:rsid w:val="00F966B1"/>
    <w:rsid w:val="00F97D48"/>
    <w:rsid w:val="00FA0311"/>
    <w:rsid w:val="00FA3E88"/>
    <w:rsid w:val="00FC42E5"/>
    <w:rsid w:val="00FC6777"/>
    <w:rsid w:val="00FD640F"/>
    <w:rsid w:val="00FD6B4C"/>
    <w:rsid w:val="00FD6BE9"/>
    <w:rsid w:val="00FE24E9"/>
    <w:rsid w:val="00FF4E99"/>
    <w:rsid w:val="00FF7E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64B50"/>
  <w15:docId w15:val="{4D49A483-5044-4E75-AC47-A69CFFBC6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semiHidden="1" w:uiPriority="39"/>
    <w:lsdException w:name="toc 8" w:semiHidden="1" w:uiPriority="39"/>
    <w:lsdException w:name="toc 9" w:semiHidden="1" w:uiPriority="39"/>
    <w:lsdException w:name="Normal Indent" w:uiPriority="9" w:unhideWhenUsed="1" w:qFormat="1"/>
    <w:lsdException w:name="footnote text" w:semiHidden="1" w:unhideWhenUsed="1"/>
    <w:lsdException w:name="annotation text" w:semiHidden="1" w:unhideWhenUsed="1"/>
    <w:lsdException w:name="header" w:unhideWhenUsed="1"/>
    <w:lsdException w:name="footer" w:unhideWhenUsed="1"/>
    <w:lsdException w:name="index heading" w:unhideWhenUsed="1"/>
    <w:lsdException w:name="caption" w:uiPriority="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49"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4" w:qFormat="1"/>
    <w:lsdException w:name="Closing" w:semiHidden="1"/>
    <w:lsdException w:name="Signature" w:semiHidden="1" w:unhideWhenUsed="1"/>
    <w:lsdException w:name="Default Paragraph Font" w:semiHidden="1" w:uiPriority="1" w:unhideWhenUsed="1"/>
    <w:lsdException w:name="Body Text" w:semiHidden="1" w:uiPriority="49" w:unhideWhenUsed="1"/>
    <w:lsdException w:name="Body Text Indent" w:semiHidden="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45"/>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qFormat/>
    <w:rsid w:val="00D52F19"/>
    <w:pPr>
      <w:spacing w:before="120" w:after="120" w:line="264" w:lineRule="auto"/>
    </w:pPr>
    <w:rPr>
      <w:color w:val="232B39" w:themeColor="text1"/>
    </w:rPr>
  </w:style>
  <w:style w:type="paragraph" w:styleId="Heading1">
    <w:name w:val="heading 1"/>
    <w:next w:val="Normal"/>
    <w:link w:val="Heading1Char"/>
    <w:qFormat/>
    <w:rsid w:val="00E9630C"/>
    <w:pPr>
      <w:keepNext/>
      <w:keepLines/>
      <w:numPr>
        <w:numId w:val="10"/>
      </w:numPr>
      <w:spacing w:before="360" w:after="120" w:line="240" w:lineRule="auto"/>
      <w:outlineLvl w:val="0"/>
    </w:pPr>
    <w:rPr>
      <w:rFonts w:asciiTheme="majorHAnsi" w:eastAsiaTheme="majorEastAsia" w:hAnsiTheme="majorHAnsi" w:cstheme="majorBidi"/>
      <w:b/>
      <w:bCs/>
      <w:color w:val="3A3467" w:themeColor="text2"/>
      <w:sz w:val="36"/>
      <w:szCs w:val="28"/>
    </w:rPr>
  </w:style>
  <w:style w:type="paragraph" w:styleId="Heading2">
    <w:name w:val="heading 2"/>
    <w:basedOn w:val="Normal"/>
    <w:next w:val="Normal"/>
    <w:link w:val="Heading2Char"/>
    <w:qFormat/>
    <w:rsid w:val="00E9630C"/>
    <w:pPr>
      <w:keepNext/>
      <w:keepLines/>
      <w:numPr>
        <w:ilvl w:val="1"/>
        <w:numId w:val="10"/>
      </w:numPr>
      <w:spacing w:before="280" w:line="240" w:lineRule="auto"/>
      <w:outlineLvl w:val="1"/>
    </w:pPr>
    <w:rPr>
      <w:rFonts w:asciiTheme="majorHAnsi" w:eastAsiaTheme="majorEastAsia" w:hAnsiTheme="majorHAnsi" w:cstheme="majorBidi"/>
      <w:b/>
      <w:bCs/>
      <w:color w:val="3A3467" w:themeColor="text2"/>
      <w:sz w:val="28"/>
      <w:szCs w:val="26"/>
    </w:rPr>
  </w:style>
  <w:style w:type="paragraph" w:styleId="Heading3">
    <w:name w:val="heading 3"/>
    <w:basedOn w:val="Normal"/>
    <w:next w:val="Normal"/>
    <w:link w:val="Heading3Char"/>
    <w:qFormat/>
    <w:rsid w:val="00522F8A"/>
    <w:pPr>
      <w:keepNext/>
      <w:keepLines/>
      <w:numPr>
        <w:ilvl w:val="2"/>
        <w:numId w:val="10"/>
      </w:numPr>
      <w:spacing w:before="240"/>
      <w:outlineLvl w:val="2"/>
    </w:pPr>
    <w:rPr>
      <w:rFonts w:asciiTheme="majorHAnsi" w:eastAsiaTheme="majorEastAsia" w:hAnsiTheme="majorHAnsi" w:cstheme="majorBidi"/>
      <w:b/>
      <w:bCs/>
      <w:color w:val="3A3467" w:themeColor="text2"/>
      <w:sz w:val="24"/>
      <w:szCs w:val="24"/>
    </w:rPr>
  </w:style>
  <w:style w:type="paragraph" w:styleId="Heading4">
    <w:name w:val="heading 4"/>
    <w:basedOn w:val="Normal"/>
    <w:next w:val="Normal"/>
    <w:link w:val="Heading4Char"/>
    <w:qFormat/>
    <w:rsid w:val="00522F8A"/>
    <w:pPr>
      <w:keepNext/>
      <w:keepLines/>
      <w:numPr>
        <w:ilvl w:val="3"/>
        <w:numId w:val="10"/>
      </w:numPr>
      <w:spacing w:before="200"/>
      <w:outlineLvl w:val="3"/>
    </w:pPr>
    <w:rPr>
      <w:rFonts w:asciiTheme="majorHAnsi" w:eastAsiaTheme="majorEastAsia" w:hAnsiTheme="majorHAnsi" w:cstheme="majorBidi"/>
      <w:b/>
      <w:bCs/>
      <w:iCs/>
      <w:color w:val="3A3467" w:themeColor="text2"/>
      <w:sz w:val="21"/>
      <w:szCs w:val="21"/>
    </w:rPr>
  </w:style>
  <w:style w:type="paragraph" w:styleId="Heading5">
    <w:name w:val="heading 5"/>
    <w:basedOn w:val="Normal"/>
    <w:next w:val="Normal"/>
    <w:link w:val="Heading5Char"/>
    <w:semiHidden/>
    <w:rsid w:val="00522F8A"/>
    <w:pPr>
      <w:keepNext/>
      <w:keepLines/>
      <w:numPr>
        <w:ilvl w:val="4"/>
        <w:numId w:val="10"/>
      </w:numPr>
      <w:spacing w:before="60" w:after="60"/>
      <w:outlineLvl w:val="4"/>
    </w:pPr>
    <w:rPr>
      <w:rFonts w:asciiTheme="majorHAnsi" w:eastAsiaTheme="majorEastAsia" w:hAnsiTheme="majorHAnsi" w:cstheme="majorBidi"/>
      <w:color w:val="3A3467" w:themeColor="text2"/>
    </w:rPr>
  </w:style>
  <w:style w:type="paragraph" w:styleId="Heading6">
    <w:name w:val="heading 6"/>
    <w:basedOn w:val="Normal"/>
    <w:next w:val="Normal"/>
    <w:link w:val="Heading6Char"/>
    <w:uiPriority w:val="9"/>
    <w:semiHidden/>
    <w:qFormat/>
    <w:rsid w:val="00E27B38"/>
    <w:pPr>
      <w:keepNext/>
      <w:keepLines/>
      <w:numPr>
        <w:ilvl w:val="5"/>
        <w:numId w:val="10"/>
      </w:numPr>
      <w:spacing w:before="40" w:after="0"/>
      <w:outlineLvl w:val="5"/>
    </w:pPr>
    <w:rPr>
      <w:rFonts w:asciiTheme="majorHAnsi" w:eastAsiaTheme="majorEastAsia" w:hAnsiTheme="majorHAnsi" w:cstheme="majorBidi"/>
      <w:color w:val="003866" w:themeColor="accent1" w:themeShade="7F"/>
    </w:rPr>
  </w:style>
  <w:style w:type="paragraph" w:styleId="Heading7">
    <w:name w:val="heading 7"/>
    <w:basedOn w:val="Normal"/>
    <w:next w:val="Normal"/>
    <w:link w:val="Heading7Char"/>
    <w:uiPriority w:val="9"/>
    <w:semiHidden/>
    <w:qFormat/>
    <w:rsid w:val="00E27B38"/>
    <w:pPr>
      <w:keepNext/>
      <w:keepLines/>
      <w:numPr>
        <w:ilvl w:val="6"/>
        <w:numId w:val="10"/>
      </w:numPr>
      <w:spacing w:before="40" w:after="0"/>
      <w:outlineLvl w:val="6"/>
    </w:pPr>
    <w:rPr>
      <w:rFonts w:asciiTheme="majorHAnsi" w:eastAsiaTheme="majorEastAsia" w:hAnsiTheme="majorHAnsi" w:cstheme="majorBidi"/>
      <w:i/>
      <w:iCs/>
      <w:color w:val="003866" w:themeColor="accent1" w:themeShade="7F"/>
    </w:rPr>
  </w:style>
  <w:style w:type="paragraph" w:styleId="Heading8">
    <w:name w:val="heading 8"/>
    <w:basedOn w:val="Normal"/>
    <w:next w:val="Normal"/>
    <w:link w:val="Heading8Char"/>
    <w:uiPriority w:val="9"/>
    <w:semiHidden/>
    <w:qFormat/>
    <w:rsid w:val="00E27B38"/>
    <w:pPr>
      <w:keepNext/>
      <w:keepLines/>
      <w:numPr>
        <w:ilvl w:val="7"/>
        <w:numId w:val="10"/>
      </w:numPr>
      <w:spacing w:before="40" w:after="0"/>
      <w:outlineLvl w:val="7"/>
    </w:pPr>
    <w:rPr>
      <w:rFonts w:asciiTheme="majorHAnsi" w:eastAsiaTheme="majorEastAsia" w:hAnsiTheme="majorHAnsi" w:cstheme="majorBidi"/>
      <w:color w:val="3B4860" w:themeColor="text1" w:themeTint="D8"/>
      <w:sz w:val="21"/>
      <w:szCs w:val="21"/>
    </w:rPr>
  </w:style>
  <w:style w:type="paragraph" w:styleId="Heading9">
    <w:name w:val="heading 9"/>
    <w:basedOn w:val="Normal"/>
    <w:next w:val="Normal"/>
    <w:link w:val="Heading9Char"/>
    <w:uiPriority w:val="9"/>
    <w:semiHidden/>
    <w:qFormat/>
    <w:rsid w:val="00E27B38"/>
    <w:pPr>
      <w:keepNext/>
      <w:keepLines/>
      <w:numPr>
        <w:ilvl w:val="8"/>
        <w:numId w:val="10"/>
      </w:numPr>
      <w:spacing w:before="40" w:after="0"/>
      <w:outlineLvl w:val="8"/>
    </w:pPr>
    <w:rPr>
      <w:rFonts w:asciiTheme="majorHAnsi" w:eastAsiaTheme="majorEastAsia" w:hAnsiTheme="majorHAnsi" w:cstheme="majorBidi"/>
      <w:i/>
      <w:iCs/>
      <w:color w:val="3B486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522F8A"/>
    <w:pPr>
      <w:spacing w:after="0" w:line="240" w:lineRule="auto"/>
    </w:pPr>
    <w:rPr>
      <w:color w:val="1A202A" w:themeColor="text1" w:themeShade="BF"/>
    </w:rPr>
    <w:tblPr>
      <w:tblStyleRowBandSize w:val="1"/>
      <w:tblStyleColBandSize w:val="1"/>
      <w:tblBorders>
        <w:top w:val="single" w:sz="8" w:space="0" w:color="232B39" w:themeColor="text1"/>
        <w:bottom w:val="single" w:sz="8" w:space="0" w:color="232B39" w:themeColor="text1"/>
      </w:tblBorders>
    </w:tblPr>
    <w:tblStylePr w:type="fir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la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C7D7" w:themeFill="text1" w:themeFillTint="3F"/>
      </w:tcPr>
    </w:tblStylePr>
    <w:tblStylePr w:type="band1Horz">
      <w:tblPr/>
      <w:tcPr>
        <w:tcBorders>
          <w:left w:val="nil"/>
          <w:right w:val="nil"/>
          <w:insideH w:val="nil"/>
          <w:insideV w:val="nil"/>
        </w:tcBorders>
        <w:shd w:val="clear" w:color="auto" w:fill="BFC7D7" w:themeFill="text1" w:themeFillTint="3F"/>
      </w:tcPr>
    </w:tblStylePr>
  </w:style>
  <w:style w:type="table" w:styleId="TableGrid">
    <w:name w:val="Table Grid"/>
    <w:basedOn w:val="TableNormal"/>
    <w:uiPriority w:val="59"/>
    <w:rsid w:val="00313B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4">
    <w:name w:val="Light List Accent 4"/>
    <w:basedOn w:val="TableNormal"/>
    <w:uiPriority w:val="61"/>
    <w:rsid w:val="00522F8A"/>
    <w:pPr>
      <w:spacing w:after="0" w:line="240" w:lineRule="auto"/>
    </w:pPr>
    <w:tblPr>
      <w:tblStyleRowBandSize w:val="1"/>
      <w:tblStyleColBandSize w:val="1"/>
      <w:tblBorders>
        <w:top w:val="single" w:sz="8" w:space="0" w:color="D3D5D7" w:themeColor="accent4"/>
        <w:left w:val="single" w:sz="8" w:space="0" w:color="D3D5D7" w:themeColor="accent4"/>
        <w:bottom w:val="single" w:sz="8" w:space="0" w:color="D3D5D7" w:themeColor="accent4"/>
        <w:right w:val="single" w:sz="8" w:space="0" w:color="D3D5D7" w:themeColor="accent4"/>
      </w:tblBorders>
    </w:tblPr>
    <w:tblStylePr w:type="firstRow">
      <w:pPr>
        <w:spacing w:before="0" w:after="0" w:line="240" w:lineRule="auto"/>
      </w:pPr>
      <w:rPr>
        <w:b/>
        <w:bCs/>
        <w:color w:val="FFFFFF" w:themeColor="background1"/>
      </w:rPr>
      <w:tblPr/>
      <w:tcPr>
        <w:shd w:val="clear" w:color="auto" w:fill="D3D5D7" w:themeFill="accent4"/>
      </w:tcPr>
    </w:tblStylePr>
    <w:tblStylePr w:type="lastRow">
      <w:pPr>
        <w:spacing w:before="0" w:after="0" w:line="240" w:lineRule="auto"/>
      </w:pPr>
      <w:rPr>
        <w:b/>
        <w:bCs/>
      </w:rPr>
      <w:tblPr/>
      <w:tcPr>
        <w:tcBorders>
          <w:top w:val="double" w:sz="6" w:space="0" w:color="D3D5D7" w:themeColor="accent4"/>
          <w:left w:val="single" w:sz="8" w:space="0" w:color="D3D5D7" w:themeColor="accent4"/>
          <w:bottom w:val="single" w:sz="8" w:space="0" w:color="D3D5D7" w:themeColor="accent4"/>
          <w:right w:val="single" w:sz="8" w:space="0" w:color="D3D5D7" w:themeColor="accent4"/>
        </w:tcBorders>
      </w:tcPr>
    </w:tblStylePr>
    <w:tblStylePr w:type="firstCol">
      <w:rPr>
        <w:b/>
        <w:bCs/>
      </w:rPr>
    </w:tblStylePr>
    <w:tblStylePr w:type="lastCol">
      <w:rPr>
        <w:b/>
        <w:bCs/>
      </w:rPr>
    </w:tblStylePr>
    <w:tblStylePr w:type="band1Vert">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tblStylePr w:type="band1Horz">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style>
  <w:style w:type="table" w:styleId="LightList-Accent1">
    <w:name w:val="Light List Accent 1"/>
    <w:basedOn w:val="TableNormal"/>
    <w:uiPriority w:val="61"/>
    <w:rsid w:val="00522F8A"/>
    <w:pPr>
      <w:spacing w:after="0" w:line="240" w:lineRule="auto"/>
    </w:pPr>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tblBorders>
    </w:tblPr>
    <w:tblStylePr w:type="firstRow">
      <w:pPr>
        <w:spacing w:before="0" w:after="0" w:line="240" w:lineRule="auto"/>
      </w:pPr>
      <w:rPr>
        <w:b/>
        <w:bCs/>
        <w:color w:val="FFFFFF" w:themeColor="background1"/>
      </w:rPr>
      <w:tblPr/>
      <w:tcPr>
        <w:shd w:val="clear" w:color="auto" w:fill="0072CE" w:themeFill="accent1"/>
      </w:tcPr>
    </w:tblStylePr>
    <w:tblStylePr w:type="lastRow">
      <w:pPr>
        <w:spacing w:before="0" w:after="0" w:line="240" w:lineRule="auto"/>
      </w:pPr>
      <w:rPr>
        <w:b/>
        <w:bCs/>
      </w:rPr>
      <w:tblPr/>
      <w:tcPr>
        <w:tcBorders>
          <w:top w:val="double" w:sz="6" w:space="0" w:color="0072CE" w:themeColor="accent1"/>
          <w:left w:val="single" w:sz="8" w:space="0" w:color="0072CE" w:themeColor="accent1"/>
          <w:bottom w:val="single" w:sz="8" w:space="0" w:color="0072CE" w:themeColor="accent1"/>
          <w:right w:val="single" w:sz="8" w:space="0" w:color="0072CE" w:themeColor="accent1"/>
        </w:tcBorders>
      </w:tcPr>
    </w:tblStylePr>
    <w:tblStylePr w:type="firstCol">
      <w:rPr>
        <w:b/>
        <w:bCs/>
      </w:rPr>
    </w:tblStylePr>
    <w:tblStylePr w:type="lastCol">
      <w:rPr>
        <w:b/>
        <w:bCs/>
      </w:rPr>
    </w:tblStylePr>
    <w:tblStylePr w:type="band1Vert">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blStylePr w:type="band1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style>
  <w:style w:type="paragraph" w:styleId="TOC1">
    <w:name w:val="toc 1"/>
    <w:basedOn w:val="Normal"/>
    <w:next w:val="Normal"/>
    <w:uiPriority w:val="39"/>
    <w:semiHidden/>
    <w:rsid w:val="00522F8A"/>
    <w:pPr>
      <w:pBdr>
        <w:bottom w:val="single" w:sz="12" w:space="4" w:color="auto"/>
      </w:pBdr>
      <w:tabs>
        <w:tab w:val="right" w:pos="9000"/>
      </w:tabs>
      <w:ind w:right="26"/>
    </w:pPr>
    <w:rPr>
      <w:sz w:val="24"/>
      <w:szCs w:val="24"/>
    </w:rPr>
  </w:style>
  <w:style w:type="paragraph" w:styleId="TOC2">
    <w:name w:val="toc 2"/>
    <w:next w:val="Normal"/>
    <w:uiPriority w:val="39"/>
    <w:semiHidden/>
    <w:rsid w:val="00522F8A"/>
    <w:pPr>
      <w:tabs>
        <w:tab w:val="right" w:pos="9000"/>
      </w:tabs>
      <w:spacing w:after="100"/>
      <w:ind w:left="446" w:right="432"/>
      <w:contextualSpacing/>
    </w:pPr>
    <w:rPr>
      <w:noProof/>
      <w:spacing w:val="2"/>
    </w:rPr>
  </w:style>
  <w:style w:type="paragraph" w:styleId="TOC3">
    <w:name w:val="toc 3"/>
    <w:basedOn w:val="Normal"/>
    <w:next w:val="Normal"/>
    <w:uiPriority w:val="39"/>
    <w:semiHidden/>
    <w:rsid w:val="00522F8A"/>
    <w:pPr>
      <w:tabs>
        <w:tab w:val="right" w:pos="9000"/>
      </w:tabs>
      <w:spacing w:before="0"/>
      <w:ind w:left="450" w:right="432"/>
      <w:contextualSpacing/>
    </w:pPr>
    <w:rPr>
      <w:noProof/>
      <w:sz w:val="18"/>
      <w:szCs w:val="18"/>
    </w:rPr>
  </w:style>
  <w:style w:type="paragraph" w:styleId="Index1">
    <w:name w:val="index 1"/>
    <w:basedOn w:val="Normal"/>
    <w:next w:val="Normal"/>
    <w:uiPriority w:val="99"/>
    <w:semiHidden/>
    <w:rsid w:val="00522F8A"/>
    <w:pPr>
      <w:spacing w:after="60" w:line="240" w:lineRule="auto"/>
    </w:pPr>
    <w:rPr>
      <w:sz w:val="16"/>
    </w:rPr>
  </w:style>
  <w:style w:type="paragraph" w:styleId="Index2">
    <w:name w:val="index 2"/>
    <w:basedOn w:val="Normal"/>
    <w:next w:val="Normal"/>
    <w:uiPriority w:val="99"/>
    <w:semiHidden/>
    <w:rsid w:val="00522F8A"/>
    <w:pPr>
      <w:spacing w:after="0" w:line="240" w:lineRule="auto"/>
      <w:ind w:left="216"/>
    </w:pPr>
    <w:rPr>
      <w:sz w:val="16"/>
      <w:szCs w:val="16"/>
    </w:rPr>
  </w:style>
  <w:style w:type="character" w:styleId="Hyperlink">
    <w:name w:val="Hyperlink"/>
    <w:basedOn w:val="DefaultParagraphFont"/>
    <w:uiPriority w:val="99"/>
    <w:semiHidden/>
    <w:rsid w:val="00FE24E9"/>
    <w:rPr>
      <w:color w:val="808080" w:themeColor="background1" w:themeShade="80"/>
      <w:u w:val="none"/>
    </w:rPr>
  </w:style>
  <w:style w:type="character" w:customStyle="1" w:styleId="Heading1Char">
    <w:name w:val="Heading 1 Char"/>
    <w:basedOn w:val="DefaultParagraphFont"/>
    <w:link w:val="Heading1"/>
    <w:rsid w:val="00E9630C"/>
    <w:rPr>
      <w:rFonts w:asciiTheme="majorHAnsi" w:eastAsiaTheme="majorEastAsia" w:hAnsiTheme="majorHAnsi" w:cstheme="majorBidi"/>
      <w:b/>
      <w:bCs/>
      <w:color w:val="3A3467" w:themeColor="text2"/>
      <w:sz w:val="36"/>
      <w:szCs w:val="28"/>
    </w:rPr>
  </w:style>
  <w:style w:type="character" w:customStyle="1" w:styleId="Heading2Char">
    <w:name w:val="Heading 2 Char"/>
    <w:basedOn w:val="DefaultParagraphFont"/>
    <w:link w:val="Heading2"/>
    <w:rsid w:val="00E9630C"/>
    <w:rPr>
      <w:rFonts w:asciiTheme="majorHAnsi" w:eastAsiaTheme="majorEastAsia" w:hAnsiTheme="majorHAnsi" w:cstheme="majorBidi"/>
      <w:b/>
      <w:bCs/>
      <w:color w:val="3A3467" w:themeColor="text2"/>
      <w:sz w:val="28"/>
      <w:szCs w:val="26"/>
    </w:rPr>
  </w:style>
  <w:style w:type="paragraph" w:customStyle="1" w:styleId="Bullet1">
    <w:name w:val="Bullet 1"/>
    <w:uiPriority w:val="1"/>
    <w:qFormat/>
    <w:rsid w:val="00BB660E"/>
    <w:pPr>
      <w:numPr>
        <w:numId w:val="1"/>
      </w:numPr>
      <w:spacing w:before="100" w:after="100" w:line="240" w:lineRule="auto"/>
      <w:contextualSpacing/>
    </w:pPr>
    <w:rPr>
      <w:rFonts w:eastAsia="Times New Roman" w:cs="Calibri"/>
      <w:color w:val="232B39" w:themeColor="text1"/>
    </w:rPr>
  </w:style>
  <w:style w:type="paragraph" w:customStyle="1" w:styleId="Bullet2">
    <w:name w:val="Bullet 2"/>
    <w:basedOn w:val="Bullet1"/>
    <w:uiPriority w:val="1"/>
    <w:qFormat/>
    <w:rsid w:val="00522F8A"/>
    <w:pPr>
      <w:numPr>
        <w:ilvl w:val="1"/>
      </w:numPr>
    </w:pPr>
  </w:style>
  <w:style w:type="paragraph" w:customStyle="1" w:styleId="Bulletindent">
    <w:name w:val="Bullet indent"/>
    <w:basedOn w:val="Bullet2"/>
    <w:uiPriority w:val="9"/>
    <w:qFormat/>
    <w:rsid w:val="00BB660E"/>
    <w:pPr>
      <w:numPr>
        <w:ilvl w:val="2"/>
      </w:numPr>
      <w:spacing w:line="264" w:lineRule="auto"/>
    </w:pPr>
  </w:style>
  <w:style w:type="paragraph" w:customStyle="1" w:styleId="Heading1numbered">
    <w:name w:val="Heading 1 numbered"/>
    <w:basedOn w:val="Heading1"/>
    <w:next w:val="NormalIndent"/>
    <w:uiPriority w:val="8"/>
    <w:qFormat/>
    <w:rsid w:val="00522F8A"/>
    <w:pPr>
      <w:numPr>
        <w:ilvl w:val="2"/>
        <w:numId w:val="3"/>
      </w:numPr>
    </w:pPr>
  </w:style>
  <w:style w:type="paragraph" w:customStyle="1" w:styleId="Heading2numbered">
    <w:name w:val="Heading 2 numbered"/>
    <w:basedOn w:val="Heading2"/>
    <w:next w:val="NormalIndent"/>
    <w:uiPriority w:val="8"/>
    <w:qFormat/>
    <w:rsid w:val="00522F8A"/>
    <w:pPr>
      <w:numPr>
        <w:ilvl w:val="3"/>
        <w:numId w:val="3"/>
      </w:numPr>
    </w:pPr>
  </w:style>
  <w:style w:type="paragraph" w:customStyle="1" w:styleId="Heading3numbered">
    <w:name w:val="Heading 3 numbered"/>
    <w:basedOn w:val="Heading3"/>
    <w:next w:val="NormalIndent"/>
    <w:uiPriority w:val="8"/>
    <w:qFormat/>
    <w:rsid w:val="00522F8A"/>
    <w:pPr>
      <w:numPr>
        <w:ilvl w:val="4"/>
        <w:numId w:val="3"/>
      </w:numPr>
    </w:pPr>
  </w:style>
  <w:style w:type="character" w:customStyle="1" w:styleId="Heading3Char">
    <w:name w:val="Heading 3 Char"/>
    <w:basedOn w:val="DefaultParagraphFont"/>
    <w:link w:val="Heading3"/>
    <w:rsid w:val="00522F8A"/>
    <w:rPr>
      <w:rFonts w:asciiTheme="majorHAnsi" w:eastAsiaTheme="majorEastAsia" w:hAnsiTheme="majorHAnsi" w:cstheme="majorBidi"/>
      <w:b/>
      <w:bCs/>
      <w:color w:val="3A3467" w:themeColor="text2"/>
      <w:sz w:val="24"/>
      <w:szCs w:val="24"/>
    </w:rPr>
  </w:style>
  <w:style w:type="paragraph" w:customStyle="1" w:styleId="Heading4numbered">
    <w:name w:val="Heading 4 numbered"/>
    <w:basedOn w:val="Heading4"/>
    <w:next w:val="NormalIndent"/>
    <w:uiPriority w:val="8"/>
    <w:semiHidden/>
    <w:qFormat/>
    <w:rsid w:val="00522F8A"/>
    <w:pPr>
      <w:numPr>
        <w:ilvl w:val="5"/>
        <w:numId w:val="3"/>
      </w:numPr>
    </w:pPr>
  </w:style>
  <w:style w:type="character" w:customStyle="1" w:styleId="Heading4Char">
    <w:name w:val="Heading 4 Char"/>
    <w:basedOn w:val="DefaultParagraphFont"/>
    <w:link w:val="Heading4"/>
    <w:rsid w:val="00522F8A"/>
    <w:rPr>
      <w:rFonts w:asciiTheme="majorHAnsi" w:eastAsiaTheme="majorEastAsia" w:hAnsiTheme="majorHAnsi" w:cstheme="majorBidi"/>
      <w:b/>
      <w:bCs/>
      <w:iCs/>
      <w:color w:val="3A3467" w:themeColor="text2"/>
      <w:sz w:val="21"/>
      <w:szCs w:val="21"/>
    </w:rPr>
  </w:style>
  <w:style w:type="paragraph" w:styleId="NormalIndent">
    <w:name w:val="Normal Indent"/>
    <w:basedOn w:val="Normal"/>
    <w:uiPriority w:val="9"/>
    <w:qFormat/>
    <w:rsid w:val="00BB660E"/>
    <w:pPr>
      <w:ind w:left="792"/>
    </w:pPr>
  </w:style>
  <w:style w:type="paragraph" w:customStyle="1" w:styleId="NoteNormal">
    <w:name w:val="Note Normal"/>
    <w:basedOn w:val="Normal"/>
    <w:rsid w:val="00CD53DC"/>
    <w:pPr>
      <w:keepLines/>
      <w:spacing w:before="80" w:line="240"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522F8A"/>
    <w:pPr>
      <w:spacing w:before="0" w:after="0" w:line="120" w:lineRule="atLeast"/>
    </w:pPr>
    <w:rPr>
      <w:rFonts w:eastAsia="Times New Roman" w:cs="Calibri"/>
      <w:sz w:val="10"/>
      <w:szCs w:val="22"/>
    </w:rPr>
  </w:style>
  <w:style w:type="paragraph" w:styleId="Subtitle">
    <w:name w:val="Subtitle"/>
    <w:next w:val="TertiaryTitle"/>
    <w:link w:val="SubtitleChar"/>
    <w:uiPriority w:val="45"/>
    <w:semiHidden/>
    <w:rsid w:val="00072A2A"/>
    <w:pPr>
      <w:spacing w:before="200" w:after="120" w:line="440" w:lineRule="exact"/>
      <w:ind w:right="1829"/>
    </w:pPr>
    <w:rPr>
      <w:rFonts w:asciiTheme="majorHAnsi" w:eastAsia="Times New Roman" w:hAnsiTheme="majorHAnsi" w:cstheme="majorHAnsi"/>
      <w:sz w:val="32"/>
      <w:szCs w:val="32"/>
    </w:rPr>
  </w:style>
  <w:style w:type="character" w:customStyle="1" w:styleId="SubtitleChar">
    <w:name w:val="Subtitle Char"/>
    <w:basedOn w:val="DefaultParagraphFont"/>
    <w:link w:val="Subtitle"/>
    <w:uiPriority w:val="45"/>
    <w:semiHidden/>
    <w:rsid w:val="00973844"/>
    <w:rPr>
      <w:rFonts w:asciiTheme="majorHAnsi" w:eastAsia="Times New Roman" w:hAnsiTheme="majorHAnsi" w:cstheme="majorHAnsi"/>
      <w:sz w:val="32"/>
      <w:szCs w:val="32"/>
    </w:rPr>
  </w:style>
  <w:style w:type="paragraph" w:customStyle="1" w:styleId="TertiaryTitle">
    <w:name w:val="Tertiary Title"/>
    <w:next w:val="Normal"/>
    <w:uiPriority w:val="99"/>
    <w:semiHidden/>
    <w:rsid w:val="00522F8A"/>
    <w:pPr>
      <w:spacing w:after="0"/>
    </w:pPr>
    <w:rPr>
      <w:rFonts w:asciiTheme="majorHAnsi" w:eastAsia="Times New Roman" w:hAnsiTheme="majorHAnsi" w:cstheme="majorHAnsi"/>
      <w:color w:val="FFFFFF" w:themeColor="background1"/>
      <w:spacing w:val="-2"/>
      <w:szCs w:val="40"/>
      <w:lang w:eastAsia="en-US"/>
    </w:rPr>
  </w:style>
  <w:style w:type="paragraph" w:styleId="Title">
    <w:name w:val="Title"/>
    <w:next w:val="Subtitle"/>
    <w:link w:val="TitleChar"/>
    <w:uiPriority w:val="44"/>
    <w:semiHidden/>
    <w:qFormat/>
    <w:rsid w:val="0093610D"/>
    <w:pPr>
      <w:spacing w:before="200" w:after="0" w:line="216" w:lineRule="auto"/>
      <w:ind w:right="389"/>
    </w:pPr>
    <w:rPr>
      <w:rFonts w:asciiTheme="majorHAnsi" w:eastAsia="Times New Roman" w:hAnsiTheme="majorHAnsi" w:cstheme="majorHAnsi"/>
      <w:b/>
      <w:color w:val="3A3467" w:themeColor="text2"/>
      <w:sz w:val="48"/>
      <w:szCs w:val="48"/>
    </w:rPr>
  </w:style>
  <w:style w:type="character" w:customStyle="1" w:styleId="TitleChar">
    <w:name w:val="Title Char"/>
    <w:basedOn w:val="DefaultParagraphFont"/>
    <w:link w:val="Title"/>
    <w:uiPriority w:val="44"/>
    <w:semiHidden/>
    <w:rsid w:val="00B50213"/>
    <w:rPr>
      <w:rFonts w:asciiTheme="majorHAnsi" w:eastAsia="Times New Roman" w:hAnsiTheme="majorHAnsi" w:cstheme="majorHAnsi"/>
      <w:b/>
      <w:color w:val="3A3467" w:themeColor="text2"/>
      <w:sz w:val="48"/>
      <w:szCs w:val="48"/>
    </w:rPr>
  </w:style>
  <w:style w:type="paragraph" w:styleId="BalloonText">
    <w:name w:val="Balloon Text"/>
    <w:basedOn w:val="Normal"/>
    <w:link w:val="BalloonTextChar"/>
    <w:uiPriority w:val="99"/>
    <w:semiHidden/>
    <w:rsid w:val="00232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2C"/>
    <w:rPr>
      <w:rFonts w:ascii="Tahoma" w:hAnsi="Tahoma" w:cs="Tahoma"/>
      <w:spacing w:val="2"/>
      <w:sz w:val="16"/>
      <w:szCs w:val="16"/>
    </w:rPr>
  </w:style>
  <w:style w:type="paragraph" w:customStyle="1" w:styleId="Bulletindent2">
    <w:name w:val="Bullet indent 2"/>
    <w:basedOn w:val="Normal"/>
    <w:uiPriority w:val="9"/>
    <w:qFormat/>
    <w:rsid w:val="00BB660E"/>
    <w:pPr>
      <w:numPr>
        <w:ilvl w:val="3"/>
        <w:numId w:val="1"/>
      </w:numPr>
      <w:contextualSpacing/>
    </w:pPr>
  </w:style>
  <w:style w:type="paragraph" w:styleId="IndexHeading">
    <w:name w:val="index heading"/>
    <w:basedOn w:val="Normal"/>
    <w:next w:val="Index1"/>
    <w:uiPriority w:val="99"/>
    <w:semiHidden/>
    <w:rsid w:val="00522F8A"/>
    <w:rPr>
      <w:rFonts w:asciiTheme="majorHAnsi" w:eastAsiaTheme="majorEastAsia" w:hAnsiTheme="majorHAnsi" w:cstheme="majorBidi"/>
      <w:b/>
      <w:bCs/>
    </w:rPr>
  </w:style>
  <w:style w:type="paragraph" w:styleId="Header">
    <w:name w:val="header"/>
    <w:basedOn w:val="Normal"/>
    <w:link w:val="HeaderChar"/>
    <w:uiPriority w:val="99"/>
    <w:semiHidden/>
    <w:rsid w:val="00522F8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22F8A"/>
    <w:rPr>
      <w:color w:val="232B39" w:themeColor="text1"/>
    </w:rPr>
  </w:style>
  <w:style w:type="paragraph" w:styleId="Footer">
    <w:name w:val="footer"/>
    <w:basedOn w:val="Normal"/>
    <w:link w:val="FooterChar"/>
    <w:uiPriority w:val="99"/>
    <w:semiHidden/>
    <w:rsid w:val="008E49B3"/>
    <w:pPr>
      <w:tabs>
        <w:tab w:val="right" w:pos="9026"/>
      </w:tabs>
      <w:spacing w:before="0" w:after="0" w:line="240" w:lineRule="auto"/>
    </w:pPr>
    <w:rPr>
      <w:noProof/>
      <w:sz w:val="18"/>
      <w:szCs w:val="18"/>
    </w:rPr>
  </w:style>
  <w:style w:type="character" w:customStyle="1" w:styleId="FooterChar">
    <w:name w:val="Footer Char"/>
    <w:basedOn w:val="DefaultParagraphFont"/>
    <w:link w:val="Footer"/>
    <w:uiPriority w:val="99"/>
    <w:semiHidden/>
    <w:rsid w:val="00B50213"/>
    <w:rPr>
      <w:noProof/>
      <w:color w:val="232B39" w:themeColor="text1"/>
      <w:sz w:val="18"/>
      <w:szCs w:val="18"/>
    </w:rPr>
  </w:style>
  <w:style w:type="character" w:styleId="PageNumber">
    <w:name w:val="page number"/>
    <w:uiPriority w:val="49"/>
    <w:semiHidden/>
    <w:rsid w:val="00522F8A"/>
    <w:rPr>
      <w:rFonts w:asciiTheme="minorHAnsi" w:hAnsiTheme="minorHAnsi"/>
      <w:b w:val="0"/>
      <w:color w:val="232B39" w:themeColor="text1"/>
    </w:rPr>
  </w:style>
  <w:style w:type="paragraph" w:styleId="TOCHeading">
    <w:name w:val="TOC Heading"/>
    <w:basedOn w:val="Heading1"/>
    <w:next w:val="Normal"/>
    <w:uiPriority w:val="38"/>
    <w:semiHidden/>
    <w:rsid w:val="00522F8A"/>
    <w:pPr>
      <w:spacing w:before="480" w:after="720"/>
      <w:outlineLvl w:val="9"/>
    </w:pPr>
    <w:rPr>
      <w:spacing w:val="2"/>
    </w:rPr>
  </w:style>
  <w:style w:type="paragraph" w:customStyle="1" w:styleId="NormalTight">
    <w:name w:val="Normal Tight"/>
    <w:uiPriority w:val="99"/>
    <w:semiHidden/>
    <w:rsid w:val="00522F8A"/>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semiHidden/>
    <w:rsid w:val="00EC171D"/>
    <w:pPr>
      <w:spacing w:before="100" w:line="240" w:lineRule="auto"/>
      <w:ind w:left="794"/>
    </w:pPr>
    <w:rPr>
      <w:rFonts w:ascii="Calibri" w:eastAsia="Times New Roman" w:hAnsi="Calibri" w:cs="Calibri"/>
      <w:sz w:val="22"/>
      <w:szCs w:val="22"/>
    </w:rPr>
  </w:style>
  <w:style w:type="character" w:customStyle="1" w:styleId="BodyTextChar">
    <w:name w:val="Body Text Char"/>
    <w:basedOn w:val="DefaultParagraphFont"/>
    <w:link w:val="BodyText"/>
    <w:uiPriority w:val="49"/>
    <w:semiHidden/>
    <w:rsid w:val="00973844"/>
    <w:rPr>
      <w:rFonts w:ascii="Calibri" w:eastAsia="Times New Roman" w:hAnsi="Calibri" w:cs="Calibri"/>
      <w:color w:val="232B39" w:themeColor="text1"/>
      <w:sz w:val="22"/>
      <w:szCs w:val="22"/>
    </w:rPr>
  </w:style>
  <w:style w:type="paragraph" w:customStyle="1" w:styleId="Insidecoverspacer">
    <w:name w:val="Inside cover spacer"/>
    <w:basedOn w:val="NormalTight"/>
    <w:uiPriority w:val="99"/>
    <w:semiHidden/>
    <w:qFormat/>
    <w:rsid w:val="00522F8A"/>
    <w:pPr>
      <w:spacing w:before="3800"/>
      <w:ind w:right="1382"/>
    </w:pPr>
  </w:style>
  <w:style w:type="paragraph" w:styleId="TOC4">
    <w:name w:val="toc 4"/>
    <w:basedOn w:val="TOC1"/>
    <w:next w:val="Normal"/>
    <w:uiPriority w:val="39"/>
    <w:semiHidden/>
    <w:rsid w:val="00522F8A"/>
    <w:pPr>
      <w:spacing w:before="280"/>
      <w:ind w:left="446" w:right="29" w:hanging="446"/>
    </w:pPr>
    <w:rPr>
      <w:noProof/>
      <w:lang w:eastAsia="en-US"/>
    </w:rPr>
  </w:style>
  <w:style w:type="paragraph" w:styleId="TOC5">
    <w:name w:val="toc 5"/>
    <w:basedOn w:val="TOC2"/>
    <w:next w:val="Normal"/>
    <w:uiPriority w:val="39"/>
    <w:semiHidden/>
    <w:rsid w:val="00522F8A"/>
    <w:pPr>
      <w:ind w:left="1080" w:hanging="634"/>
    </w:pPr>
    <w:rPr>
      <w:lang w:eastAsia="en-US"/>
    </w:rPr>
  </w:style>
  <w:style w:type="paragraph" w:styleId="TOC6">
    <w:name w:val="toc 6"/>
    <w:basedOn w:val="TOC3"/>
    <w:next w:val="Normal"/>
    <w:uiPriority w:val="39"/>
    <w:semiHidden/>
    <w:rsid w:val="00522F8A"/>
    <w:pPr>
      <w:ind w:left="1800" w:hanging="720"/>
    </w:pPr>
    <w:rPr>
      <w:lang w:eastAsia="en-US"/>
    </w:rPr>
  </w:style>
  <w:style w:type="table" w:customStyle="1" w:styleId="DTFtexttable">
    <w:name w:val="DTF text table"/>
    <w:basedOn w:val="TableNormal"/>
    <w:uiPriority w:val="99"/>
    <w:rsid w:val="00030708"/>
    <w:pPr>
      <w:spacing w:before="30" w:after="30" w:line="264" w:lineRule="auto"/>
    </w:pPr>
    <w:rPr>
      <w:rFonts w:eastAsiaTheme="minorHAnsi"/>
      <w:spacing w:val="2"/>
      <w:sz w:val="17"/>
      <w:szCs w:val="21"/>
      <w:lang w:eastAsia="en-US"/>
    </w:rPr>
    <w:tblPr>
      <w:tblStyleRowBandSize w:val="1"/>
      <w:tblStyleColBandSize w:val="1"/>
      <w:tblBorders>
        <w:bottom w:val="single" w:sz="12" w:space="0" w:color="68CEF2" w:themeColor="accent2"/>
        <w:insideH w:val="single" w:sz="6" w:space="0" w:color="A6A6A6" w:themeColor="background1" w:themeShade="A6"/>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hemeFill="background2"/>
      </w:tcPr>
    </w:tblStylePr>
    <w:tblStylePr w:type="lastRow">
      <w:rPr>
        <w:b/>
      </w:rPr>
      <w:tblPr/>
      <w:tcPr>
        <w:tcBorders>
          <w:top w:val="single" w:sz="6" w:space="0" w:color="68CEF2" w:themeColor="accent2"/>
          <w:left w:val="nil"/>
          <w:bottom w:val="single" w:sz="12" w:space="0" w:color="68CEF2" w:themeColor="accent2"/>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Normal"/>
    <w:uiPriority w:val="99"/>
    <w:rsid w:val="00030708"/>
    <w:pPr>
      <w:spacing w:before="30" w:after="30" w:line="264" w:lineRule="auto"/>
      <w:jc w:val="right"/>
    </w:pPr>
    <w:rPr>
      <w:rFonts w:eastAsiaTheme="minorHAnsi"/>
      <w:spacing w:val="2"/>
      <w:sz w:val="17"/>
      <w:szCs w:val="21"/>
      <w:lang w:eastAsia="en-US"/>
    </w:rPr>
    <w:tblPr>
      <w:tblStyleRowBandSize w:val="1"/>
      <w:tblStyleColBandSize w:val="1"/>
      <w:tblBorders>
        <w:bottom w:val="single" w:sz="12" w:space="0" w:color="68CEF2" w:themeColor="accent2"/>
      </w:tblBorders>
      <w:tblCellMar>
        <w:left w:w="57" w:type="dxa"/>
        <w:right w:w="57" w:type="dxa"/>
      </w:tblCellMar>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paragraph" w:customStyle="1" w:styleId="Tabletext">
    <w:name w:val="Table text"/>
    <w:basedOn w:val="Normal"/>
    <w:uiPriority w:val="5"/>
    <w:qFormat/>
    <w:rsid w:val="00522F8A"/>
    <w:pPr>
      <w:spacing w:before="60" w:after="60"/>
    </w:pPr>
    <w:rPr>
      <w:sz w:val="17"/>
    </w:rPr>
  </w:style>
  <w:style w:type="paragraph" w:customStyle="1" w:styleId="Tabletextright">
    <w:name w:val="Table text right"/>
    <w:basedOn w:val="Tabletext"/>
    <w:uiPriority w:val="5"/>
    <w:qFormat/>
    <w:rsid w:val="00522F8A"/>
    <w:pPr>
      <w:jc w:val="right"/>
    </w:pPr>
  </w:style>
  <w:style w:type="paragraph" w:customStyle="1" w:styleId="Listnumindent2">
    <w:name w:val="List num indent 2"/>
    <w:basedOn w:val="Normal"/>
    <w:uiPriority w:val="9"/>
    <w:qFormat/>
    <w:rsid w:val="00522F8A"/>
    <w:pPr>
      <w:numPr>
        <w:ilvl w:val="7"/>
        <w:numId w:val="3"/>
      </w:numPr>
      <w:spacing w:before="100"/>
      <w:contextualSpacing/>
    </w:pPr>
  </w:style>
  <w:style w:type="paragraph" w:customStyle="1" w:styleId="Listnumindent">
    <w:name w:val="List num indent"/>
    <w:basedOn w:val="Normal"/>
    <w:uiPriority w:val="9"/>
    <w:qFormat/>
    <w:rsid w:val="00522F8A"/>
    <w:pPr>
      <w:numPr>
        <w:ilvl w:val="6"/>
        <w:numId w:val="3"/>
      </w:numPr>
      <w:spacing w:before="100"/>
    </w:pPr>
  </w:style>
  <w:style w:type="paragraph" w:customStyle="1" w:styleId="Listnum">
    <w:name w:val="List num"/>
    <w:basedOn w:val="Normal"/>
    <w:uiPriority w:val="2"/>
    <w:qFormat/>
    <w:rsid w:val="00522F8A"/>
    <w:pPr>
      <w:numPr>
        <w:numId w:val="3"/>
      </w:numPr>
    </w:pPr>
  </w:style>
  <w:style w:type="paragraph" w:customStyle="1" w:styleId="Listnum2">
    <w:name w:val="List num 2"/>
    <w:basedOn w:val="Normal"/>
    <w:uiPriority w:val="2"/>
    <w:qFormat/>
    <w:rsid w:val="00522F8A"/>
    <w:pPr>
      <w:numPr>
        <w:ilvl w:val="1"/>
        <w:numId w:val="3"/>
      </w:numPr>
    </w:pPr>
  </w:style>
  <w:style w:type="paragraph" w:customStyle="1" w:styleId="Tabletextcentred">
    <w:name w:val="Table text centred"/>
    <w:basedOn w:val="Tabletext"/>
    <w:uiPriority w:val="5"/>
    <w:qFormat/>
    <w:rsid w:val="00522F8A"/>
    <w:pPr>
      <w:jc w:val="center"/>
    </w:pPr>
  </w:style>
  <w:style w:type="paragraph" w:customStyle="1" w:styleId="Tableheader">
    <w:name w:val="Table header"/>
    <w:basedOn w:val="Tabletext"/>
    <w:uiPriority w:val="5"/>
    <w:qFormat/>
    <w:rsid w:val="00522F8A"/>
    <w:pPr>
      <w:keepNext/>
      <w:keepLines/>
      <w:spacing w:before="120"/>
    </w:pPr>
    <w:rPr>
      <w:rFonts w:eastAsiaTheme="minorHAnsi"/>
      <w:spacing w:val="2"/>
      <w:sz w:val="18"/>
      <w:szCs w:val="18"/>
      <w:lang w:eastAsia="en-US"/>
    </w:rPr>
  </w:style>
  <w:style w:type="paragraph" w:customStyle="1" w:styleId="Tablebullet">
    <w:name w:val="Table bullet"/>
    <w:basedOn w:val="Tabletext"/>
    <w:uiPriority w:val="6"/>
    <w:rsid w:val="00522F8A"/>
    <w:pPr>
      <w:numPr>
        <w:numId w:val="4"/>
      </w:numPr>
    </w:pPr>
  </w:style>
  <w:style w:type="paragraph" w:customStyle="1" w:styleId="Tabledash">
    <w:name w:val="Table dash"/>
    <w:basedOn w:val="Tablebullet"/>
    <w:uiPriority w:val="6"/>
    <w:rsid w:val="00522F8A"/>
    <w:pPr>
      <w:numPr>
        <w:ilvl w:val="1"/>
      </w:numPr>
    </w:pPr>
  </w:style>
  <w:style w:type="paragraph" w:customStyle="1" w:styleId="Tabletextindent">
    <w:name w:val="Table text indent"/>
    <w:basedOn w:val="Tabletext"/>
    <w:uiPriority w:val="5"/>
    <w:qFormat/>
    <w:rsid w:val="00522F8A"/>
    <w:pPr>
      <w:ind w:left="288"/>
    </w:pPr>
  </w:style>
  <w:style w:type="paragraph" w:customStyle="1" w:styleId="Numpara">
    <w:name w:val="Num para"/>
    <w:basedOn w:val="ListParagraph"/>
    <w:uiPriority w:val="2"/>
    <w:qFormat/>
    <w:rsid w:val="00522F8A"/>
    <w:pPr>
      <w:numPr>
        <w:numId w:val="2"/>
      </w:numPr>
      <w:tabs>
        <w:tab w:val="left" w:pos="540"/>
      </w:tabs>
    </w:pPr>
  </w:style>
  <w:style w:type="paragraph" w:styleId="ListParagraph">
    <w:name w:val="List Paragraph"/>
    <w:aliases w:val="List Paragraph1,List Paragraph11,List Paragraph2,Bulit List -  Paragraph,Main numbered paragraph,Numbered List Paragraph"/>
    <w:basedOn w:val="Normal"/>
    <w:link w:val="ListParagraphChar"/>
    <w:uiPriority w:val="34"/>
    <w:qFormat/>
    <w:rsid w:val="00522F8A"/>
    <w:pPr>
      <w:ind w:left="720"/>
      <w:contextualSpacing/>
    </w:pPr>
  </w:style>
  <w:style w:type="paragraph" w:styleId="FootnoteText">
    <w:name w:val="footnote text"/>
    <w:basedOn w:val="Normal"/>
    <w:link w:val="FootnoteTextChar"/>
    <w:uiPriority w:val="99"/>
    <w:semiHidden/>
    <w:rsid w:val="00522F8A"/>
    <w:pPr>
      <w:spacing w:before="0" w:after="0" w:line="240" w:lineRule="auto"/>
    </w:pPr>
    <w:rPr>
      <w:sz w:val="17"/>
    </w:rPr>
  </w:style>
  <w:style w:type="character" w:customStyle="1" w:styleId="FootnoteTextChar">
    <w:name w:val="Footnote Text Char"/>
    <w:basedOn w:val="DefaultParagraphFont"/>
    <w:link w:val="FootnoteText"/>
    <w:uiPriority w:val="99"/>
    <w:semiHidden/>
    <w:rsid w:val="00522F8A"/>
    <w:rPr>
      <w:color w:val="232B39" w:themeColor="text1"/>
      <w:sz w:val="17"/>
    </w:rPr>
  </w:style>
  <w:style w:type="character" w:styleId="FootnoteReference">
    <w:name w:val="footnote reference"/>
    <w:basedOn w:val="DefaultParagraphFont"/>
    <w:uiPriority w:val="99"/>
    <w:semiHidden/>
    <w:rsid w:val="00522F8A"/>
    <w:rPr>
      <w:vertAlign w:val="superscript"/>
    </w:rPr>
  </w:style>
  <w:style w:type="table" w:customStyle="1" w:styleId="DTFfinancialtableindent">
    <w:name w:val="DTF financial table indent"/>
    <w:basedOn w:val="DTFfinancialtable"/>
    <w:uiPriority w:val="99"/>
    <w:rsid w:val="00030708"/>
    <w:pPr>
      <w:spacing w:after="0" w:line="240" w:lineRule="auto"/>
    </w:pPr>
    <w:tblPr>
      <w:tblInd w:w="864" w:type="dxa"/>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table" w:customStyle="1" w:styleId="DTFtexttableindent">
    <w:name w:val="DTF text table indent"/>
    <w:basedOn w:val="DTFtexttable"/>
    <w:uiPriority w:val="99"/>
    <w:rsid w:val="00030708"/>
    <w:pPr>
      <w:spacing w:after="0" w:line="240" w:lineRule="auto"/>
    </w:pPr>
    <w:tblPr>
      <w:tblInd w:w="864" w:type="dxa"/>
    </w:tbl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Numparaindent">
    <w:name w:val="Num para indent"/>
    <w:basedOn w:val="Numpara"/>
    <w:uiPriority w:val="9"/>
    <w:qFormat/>
    <w:rsid w:val="00522F8A"/>
    <w:pPr>
      <w:numPr>
        <w:ilvl w:val="8"/>
        <w:numId w:val="3"/>
      </w:numPr>
      <w:tabs>
        <w:tab w:val="clear" w:pos="540"/>
      </w:tabs>
    </w:pPr>
  </w:style>
  <w:style w:type="paragraph" w:customStyle="1" w:styleId="Tablenum1">
    <w:name w:val="Table num 1"/>
    <w:basedOn w:val="Normal"/>
    <w:uiPriority w:val="6"/>
    <w:rsid w:val="00522F8A"/>
    <w:pPr>
      <w:numPr>
        <w:ilvl w:val="2"/>
        <w:numId w:val="4"/>
      </w:numPr>
      <w:spacing w:before="60" w:after="60"/>
    </w:pPr>
    <w:rPr>
      <w:sz w:val="17"/>
    </w:rPr>
  </w:style>
  <w:style w:type="paragraph" w:customStyle="1" w:styleId="Tablenum2">
    <w:name w:val="Table num 2"/>
    <w:basedOn w:val="Normal"/>
    <w:uiPriority w:val="6"/>
    <w:rsid w:val="00522F8A"/>
    <w:pPr>
      <w:numPr>
        <w:ilvl w:val="3"/>
        <w:numId w:val="4"/>
      </w:numPr>
      <w:spacing w:before="60" w:after="60"/>
    </w:pPr>
    <w:rPr>
      <w:sz w:val="17"/>
    </w:rPr>
  </w:style>
  <w:style w:type="paragraph" w:customStyle="1" w:styleId="NoteNormalindent">
    <w:name w:val="Note Normal indent"/>
    <w:basedOn w:val="NoteNormal"/>
    <w:uiPriority w:val="9"/>
    <w:rsid w:val="00522F8A"/>
    <w:pPr>
      <w:ind w:left="792"/>
    </w:pPr>
  </w:style>
  <w:style w:type="paragraph" w:styleId="Caption">
    <w:name w:val="caption"/>
    <w:basedOn w:val="Normal"/>
    <w:next w:val="Normal"/>
    <w:uiPriority w:val="5"/>
    <w:rsid w:val="00522F8A"/>
    <w:pPr>
      <w:spacing w:before="200" w:after="60" w:line="240" w:lineRule="auto"/>
    </w:pPr>
    <w:rPr>
      <w:b/>
      <w:bCs/>
      <w:color w:val="3A3467" w:themeColor="text2"/>
      <w:sz w:val="18"/>
      <w:szCs w:val="18"/>
    </w:rPr>
  </w:style>
  <w:style w:type="paragraph" w:customStyle="1" w:styleId="Captionindent">
    <w:name w:val="Caption indent"/>
    <w:basedOn w:val="Caption"/>
    <w:uiPriority w:val="7"/>
    <w:qFormat/>
    <w:rsid w:val="00522F8A"/>
    <w:pPr>
      <w:spacing w:before="240"/>
      <w:ind w:left="792"/>
    </w:pPr>
  </w:style>
  <w:style w:type="paragraph" w:customStyle="1" w:styleId="CM">
    <w:name w:val="CM"/>
    <w:next w:val="Normal"/>
    <w:uiPriority w:val="79"/>
    <w:semiHidden/>
    <w:rsid w:val="00522F8A"/>
    <w:pPr>
      <w:spacing w:after="800" w:line="240" w:lineRule="auto"/>
      <w:ind w:right="2909"/>
    </w:pPr>
    <w:rPr>
      <w:caps/>
    </w:rPr>
  </w:style>
  <w:style w:type="paragraph" w:customStyle="1" w:styleId="CoverSpacer">
    <w:name w:val="CoverSpacer"/>
    <w:basedOn w:val="Normal"/>
    <w:semiHidden/>
    <w:qFormat/>
    <w:rsid w:val="00522F8A"/>
    <w:pPr>
      <w:spacing w:before="4600" w:after="0"/>
    </w:pPr>
  </w:style>
  <w:style w:type="character" w:styleId="FollowedHyperlink">
    <w:name w:val="FollowedHyperlink"/>
    <w:basedOn w:val="DefaultParagraphFont"/>
    <w:uiPriority w:val="99"/>
    <w:semiHidden/>
    <w:rsid w:val="00FE24E9"/>
    <w:rPr>
      <w:color w:val="808080" w:themeColor="background1" w:themeShade="80"/>
      <w:u w:val="none"/>
    </w:rPr>
  </w:style>
  <w:style w:type="character" w:customStyle="1" w:styleId="Heading5Char">
    <w:name w:val="Heading 5 Char"/>
    <w:basedOn w:val="DefaultParagraphFont"/>
    <w:link w:val="Heading5"/>
    <w:semiHidden/>
    <w:rsid w:val="00B50213"/>
    <w:rPr>
      <w:rFonts w:asciiTheme="majorHAnsi" w:eastAsiaTheme="majorEastAsia" w:hAnsiTheme="majorHAnsi" w:cstheme="majorBidi"/>
      <w:color w:val="3A3467" w:themeColor="text2"/>
    </w:rPr>
  </w:style>
  <w:style w:type="character" w:styleId="PlaceholderText">
    <w:name w:val="Placeholder Text"/>
    <w:basedOn w:val="DefaultParagraphFont"/>
    <w:uiPriority w:val="99"/>
    <w:semiHidden/>
    <w:rsid w:val="00522F8A"/>
    <w:rPr>
      <w:color w:val="808080"/>
    </w:rPr>
  </w:style>
  <w:style w:type="table" w:styleId="PlainTable4">
    <w:name w:val="Plain Table 4"/>
    <w:basedOn w:val="TableNormal"/>
    <w:uiPriority w:val="44"/>
    <w:rsid w:val="00522F8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14"/>
    <w:qFormat/>
    <w:rsid w:val="00522F8A"/>
    <w:pPr>
      <w:pBdr>
        <w:top w:val="single" w:sz="12" w:space="6" w:color="C2EBFA" w:themeColor="background2"/>
        <w:bottom w:val="single" w:sz="12" w:space="4" w:color="C2EBFA" w:themeColor="background2"/>
      </w:pBdr>
      <w:tabs>
        <w:tab w:val="right" w:pos="8162"/>
      </w:tabs>
      <w:spacing w:before="200" w:after="200" w:line="288" w:lineRule="auto"/>
      <w:ind w:left="720" w:right="864"/>
    </w:pPr>
    <w:rPr>
      <w:i/>
      <w:iCs/>
      <w:color w:val="4B5B79" w:themeColor="text1" w:themeTint="BF"/>
      <w:sz w:val="18"/>
      <w:szCs w:val="18"/>
    </w:rPr>
  </w:style>
  <w:style w:type="character" w:customStyle="1" w:styleId="QuoteChar">
    <w:name w:val="Quote Char"/>
    <w:basedOn w:val="DefaultParagraphFont"/>
    <w:link w:val="Quote"/>
    <w:uiPriority w:val="14"/>
    <w:rsid w:val="00522F8A"/>
    <w:rPr>
      <w:i/>
      <w:iCs/>
      <w:color w:val="4B5B79" w:themeColor="text1" w:themeTint="BF"/>
      <w:sz w:val="18"/>
      <w:szCs w:val="18"/>
    </w:rPr>
  </w:style>
  <w:style w:type="paragraph" w:customStyle="1" w:styleId="ReportDate">
    <w:name w:val="ReportDate"/>
    <w:uiPriority w:val="79"/>
    <w:semiHidden/>
    <w:rsid w:val="00072A2A"/>
    <w:pPr>
      <w:spacing w:after="0" w:line="240" w:lineRule="auto"/>
      <w:ind w:right="2909"/>
    </w:pPr>
    <w:rPr>
      <w:b/>
      <w:bCs/>
      <w:caps/>
    </w:rPr>
  </w:style>
  <w:style w:type="character" w:styleId="UnresolvedMention">
    <w:name w:val="Unresolved Mention"/>
    <w:basedOn w:val="DefaultParagraphFont"/>
    <w:uiPriority w:val="99"/>
    <w:semiHidden/>
    <w:rsid w:val="00FE24E9"/>
    <w:rPr>
      <w:color w:val="605E5C"/>
      <w:shd w:val="clear" w:color="auto" w:fill="E1DFDD"/>
    </w:rPr>
  </w:style>
  <w:style w:type="character" w:customStyle="1" w:styleId="ListParagraphChar">
    <w:name w:val="List Paragraph Char"/>
    <w:aliases w:val="List Paragraph1 Char,List Paragraph11 Char,List Paragraph2 Char,Bulit List -  Paragraph Char,Main numbered paragraph Char,Numbered List Paragraph Char"/>
    <w:link w:val="ListParagraph"/>
    <w:uiPriority w:val="34"/>
    <w:locked/>
    <w:rsid w:val="00476EB4"/>
    <w:rPr>
      <w:color w:val="232B39" w:themeColor="text1"/>
    </w:rPr>
  </w:style>
  <w:style w:type="paragraph" w:customStyle="1" w:styleId="FactSheetHeading1">
    <w:name w:val="Fact Sheet Heading 1"/>
    <w:basedOn w:val="Normal"/>
    <w:rsid w:val="008753E6"/>
    <w:pPr>
      <w:keepNext/>
      <w:keepLines/>
      <w:suppressAutoHyphens/>
      <w:autoSpaceDE w:val="0"/>
      <w:autoSpaceDN w:val="0"/>
      <w:adjustRightInd w:val="0"/>
      <w:spacing w:before="110" w:after="110" w:line="260" w:lineRule="atLeast"/>
      <w:textAlignment w:val="center"/>
    </w:pPr>
    <w:rPr>
      <w:rFonts w:ascii="Calibri" w:eastAsia="Times New Roman" w:hAnsi="Calibri" w:cs="Calibri"/>
      <w:b/>
      <w:bCs/>
      <w:color w:val="4D4D4D"/>
      <w:sz w:val="24"/>
      <w:szCs w:val="24"/>
      <w:lang w:val="en-US"/>
    </w:rPr>
  </w:style>
  <w:style w:type="paragraph" w:customStyle="1" w:styleId="BodyText1">
    <w:name w:val="Body Text1"/>
    <w:basedOn w:val="Normal"/>
    <w:rsid w:val="00056CBF"/>
    <w:pPr>
      <w:tabs>
        <w:tab w:val="left" w:pos="7548"/>
      </w:tabs>
      <w:spacing w:before="0" w:after="240" w:line="240" w:lineRule="auto"/>
    </w:pPr>
    <w:rPr>
      <w:rFonts w:ascii="Times New Roman" w:eastAsia="Times New Roman" w:hAnsi="Times New Roman" w:cs="Times New Roman"/>
      <w:color w:val="auto"/>
      <w:sz w:val="24"/>
      <w:szCs w:val="24"/>
      <w:lang w:eastAsia="en-US"/>
    </w:rPr>
  </w:style>
  <w:style w:type="character" w:styleId="CommentReference">
    <w:name w:val="annotation reference"/>
    <w:basedOn w:val="DefaultParagraphFont"/>
    <w:uiPriority w:val="99"/>
    <w:semiHidden/>
    <w:unhideWhenUsed/>
    <w:rsid w:val="00885AD8"/>
    <w:rPr>
      <w:sz w:val="16"/>
      <w:szCs w:val="16"/>
    </w:rPr>
  </w:style>
  <w:style w:type="paragraph" w:styleId="CommentText">
    <w:name w:val="annotation text"/>
    <w:basedOn w:val="Normal"/>
    <w:link w:val="CommentTextChar"/>
    <w:uiPriority w:val="99"/>
    <w:unhideWhenUsed/>
    <w:rsid w:val="00885AD8"/>
    <w:pPr>
      <w:spacing w:line="240" w:lineRule="auto"/>
    </w:pPr>
  </w:style>
  <w:style w:type="character" w:customStyle="1" w:styleId="CommentTextChar">
    <w:name w:val="Comment Text Char"/>
    <w:basedOn w:val="DefaultParagraphFont"/>
    <w:link w:val="CommentText"/>
    <w:uiPriority w:val="99"/>
    <w:rsid w:val="00885AD8"/>
    <w:rPr>
      <w:color w:val="232B39" w:themeColor="text1"/>
    </w:rPr>
  </w:style>
  <w:style w:type="paragraph" w:styleId="CommentSubject">
    <w:name w:val="annotation subject"/>
    <w:basedOn w:val="CommentText"/>
    <w:next w:val="CommentText"/>
    <w:link w:val="CommentSubjectChar"/>
    <w:uiPriority w:val="99"/>
    <w:semiHidden/>
    <w:unhideWhenUsed/>
    <w:rsid w:val="00885AD8"/>
    <w:rPr>
      <w:b/>
      <w:bCs/>
    </w:rPr>
  </w:style>
  <w:style w:type="character" w:customStyle="1" w:styleId="CommentSubjectChar">
    <w:name w:val="Comment Subject Char"/>
    <w:basedOn w:val="CommentTextChar"/>
    <w:link w:val="CommentSubject"/>
    <w:uiPriority w:val="99"/>
    <w:semiHidden/>
    <w:rsid w:val="00885AD8"/>
    <w:rPr>
      <w:b/>
      <w:bCs/>
      <w:color w:val="232B39" w:themeColor="text1"/>
    </w:rPr>
  </w:style>
  <w:style w:type="character" w:customStyle="1" w:styleId="Heading6Char">
    <w:name w:val="Heading 6 Char"/>
    <w:basedOn w:val="DefaultParagraphFont"/>
    <w:link w:val="Heading6"/>
    <w:uiPriority w:val="9"/>
    <w:semiHidden/>
    <w:rsid w:val="00E27B38"/>
    <w:rPr>
      <w:rFonts w:asciiTheme="majorHAnsi" w:eastAsiaTheme="majorEastAsia" w:hAnsiTheme="majorHAnsi" w:cstheme="majorBidi"/>
      <w:color w:val="003866" w:themeColor="accent1" w:themeShade="7F"/>
    </w:rPr>
  </w:style>
  <w:style w:type="character" w:customStyle="1" w:styleId="Heading7Char">
    <w:name w:val="Heading 7 Char"/>
    <w:basedOn w:val="DefaultParagraphFont"/>
    <w:link w:val="Heading7"/>
    <w:uiPriority w:val="9"/>
    <w:semiHidden/>
    <w:rsid w:val="00E27B38"/>
    <w:rPr>
      <w:rFonts w:asciiTheme="majorHAnsi" w:eastAsiaTheme="majorEastAsia" w:hAnsiTheme="majorHAnsi" w:cstheme="majorBidi"/>
      <w:i/>
      <w:iCs/>
      <w:color w:val="003866" w:themeColor="accent1" w:themeShade="7F"/>
    </w:rPr>
  </w:style>
  <w:style w:type="character" w:customStyle="1" w:styleId="Heading8Char">
    <w:name w:val="Heading 8 Char"/>
    <w:basedOn w:val="DefaultParagraphFont"/>
    <w:link w:val="Heading8"/>
    <w:uiPriority w:val="9"/>
    <w:semiHidden/>
    <w:rsid w:val="00E27B38"/>
    <w:rPr>
      <w:rFonts w:asciiTheme="majorHAnsi" w:eastAsiaTheme="majorEastAsia" w:hAnsiTheme="majorHAnsi" w:cstheme="majorBidi"/>
      <w:color w:val="3B4860" w:themeColor="text1" w:themeTint="D8"/>
      <w:sz w:val="21"/>
      <w:szCs w:val="21"/>
    </w:rPr>
  </w:style>
  <w:style w:type="character" w:customStyle="1" w:styleId="Heading9Char">
    <w:name w:val="Heading 9 Char"/>
    <w:basedOn w:val="DefaultParagraphFont"/>
    <w:link w:val="Heading9"/>
    <w:uiPriority w:val="9"/>
    <w:semiHidden/>
    <w:rsid w:val="00E27B38"/>
    <w:rPr>
      <w:rFonts w:asciiTheme="majorHAnsi" w:eastAsiaTheme="majorEastAsia" w:hAnsiTheme="majorHAnsi" w:cstheme="majorBidi"/>
      <w:i/>
      <w:iCs/>
      <w:color w:val="3B4860" w:themeColor="text1" w:themeTint="D8"/>
      <w:sz w:val="21"/>
      <w:szCs w:val="21"/>
    </w:rPr>
  </w:style>
  <w:style w:type="paragraph" w:customStyle="1" w:styleId="TableTextNormal">
    <w:name w:val="Table Text Normal"/>
    <w:uiPriority w:val="10"/>
    <w:qFormat/>
    <w:rsid w:val="005B0688"/>
    <w:pPr>
      <w:spacing w:before="60" w:after="60" w:line="240" w:lineRule="auto"/>
    </w:pPr>
    <w:rPr>
      <w:rFonts w:ascii="Arial" w:eastAsiaTheme="minorHAnsi" w:hAnsi="Arial"/>
      <w:color w:val="1D1D1B"/>
      <w:szCs w:val="22"/>
      <w:lang w:eastAsia="en-US"/>
    </w:rPr>
  </w:style>
  <w:style w:type="table" w:customStyle="1" w:styleId="Tables-APBase">
    <w:name w:val="Tables - AP Base"/>
    <w:basedOn w:val="TableNormal"/>
    <w:rsid w:val="005B0688"/>
    <w:pPr>
      <w:spacing w:after="0" w:line="240" w:lineRule="auto"/>
    </w:pPr>
    <w:rPr>
      <w:rFonts w:ascii="Arial" w:eastAsia="Times New Roman" w:hAnsi="Arial" w:cs="Times New Roman"/>
      <w:szCs w:val="21"/>
    </w:rPr>
    <w:tblPr>
      <w:tblStyleRowBandSize w:val="1"/>
      <w:tblStyleCol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dotted" w:sz="4" w:space="0" w:color="808080" w:themeColor="background1" w:themeShade="80"/>
        <w:insideV w:val="dotted" w:sz="4" w:space="0" w:color="808080" w:themeColor="background1" w:themeShade="80"/>
      </w:tblBorders>
    </w:tblPr>
    <w:tcPr>
      <w:shd w:val="clear" w:color="auto" w:fill="auto"/>
      <w:tcMar>
        <w:top w:w="0" w:type="dxa"/>
        <w:left w:w="108" w:type="dxa"/>
        <w:bottom w:w="0" w:type="dxa"/>
        <w:right w:w="108" w:type="dxa"/>
      </w:tcMar>
    </w:tcPr>
    <w:tblStylePr w:type="firstRow">
      <w:pPr>
        <w:jc w:val="center"/>
      </w:pPr>
      <w:rPr>
        <w:rFonts w:asciiTheme="minorHAnsi" w:hAnsiTheme="minorHAnsi"/>
        <w:b w:val="0"/>
        <w:color w:val="auto"/>
        <w:sz w:val="20"/>
      </w:rPr>
    </w:tblStylePr>
    <w:tblStylePr w:type="lastRow">
      <w:rPr>
        <w:color w:val="auto"/>
      </w:rPr>
      <w:tblPr/>
      <w:tcPr>
        <w:tcBorders>
          <w:top w:val="nil"/>
        </w:tcBorders>
        <w:shd w:val="clear" w:color="auto" w:fill="auto"/>
      </w:tcPr>
    </w:tblStylePr>
    <w:tblStylePr w:type="nwCell">
      <w:pPr>
        <w:jc w:val="left"/>
      </w:pPr>
      <w:tblPr/>
      <w:tcPr>
        <w:vAlign w:val="bottom"/>
      </w:tcPr>
    </w:tblStylePr>
  </w:style>
  <w:style w:type="paragraph" w:styleId="Revision">
    <w:name w:val="Revision"/>
    <w:hidden/>
    <w:uiPriority w:val="99"/>
    <w:semiHidden/>
    <w:rsid w:val="007D721B"/>
    <w:pPr>
      <w:spacing w:after="0" w:line="240" w:lineRule="auto"/>
    </w:pPr>
    <w:rPr>
      <w:color w:val="232B39" w:themeColor="text1"/>
    </w:rPr>
  </w:style>
  <w:style w:type="paragraph" w:customStyle="1" w:styleId="DJRmainheadingLetterheadbanner">
    <w:name w:val="DJR main heading Letterhead banner"/>
    <w:basedOn w:val="Normal"/>
    <w:uiPriority w:val="8"/>
    <w:rsid w:val="007D721B"/>
    <w:pPr>
      <w:tabs>
        <w:tab w:val="right" w:pos="10206"/>
      </w:tabs>
      <w:spacing w:before="0" w:after="0" w:line="540" w:lineRule="atLeast"/>
      <w:ind w:left="1418"/>
    </w:pPr>
    <w:rPr>
      <w:rFonts w:ascii="Arial" w:eastAsia="Times New Roman" w:hAnsi="Arial" w:cs="Arial"/>
      <w:color w:val="0072CE" w:themeColor="accent1"/>
      <w:sz w:val="32"/>
      <w:szCs w:val="18"/>
      <w:lang w:eastAsia="en-US"/>
    </w:rPr>
  </w:style>
  <w:style w:type="paragraph" w:customStyle="1" w:styleId="DJRLetterheadbannertextsmall">
    <w:name w:val="DJR Letterhead banner text small"/>
    <w:basedOn w:val="Normal"/>
    <w:uiPriority w:val="11"/>
    <w:rsid w:val="007D721B"/>
    <w:pPr>
      <w:spacing w:before="0" w:after="0" w:line="200" w:lineRule="atLeast"/>
    </w:pPr>
    <w:rPr>
      <w:rFonts w:ascii="Arial" w:eastAsia="Times" w:hAnsi="Arial" w:cs="Times New Roman"/>
      <w:color w:val="0072CE" w:themeColor="accent1"/>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969348">
      <w:bodyDiv w:val="1"/>
      <w:marLeft w:val="0"/>
      <w:marRight w:val="0"/>
      <w:marTop w:val="0"/>
      <w:marBottom w:val="0"/>
      <w:divBdr>
        <w:top w:val="none" w:sz="0" w:space="0" w:color="auto"/>
        <w:left w:val="none" w:sz="0" w:space="0" w:color="auto"/>
        <w:bottom w:val="none" w:sz="0" w:space="0" w:color="auto"/>
        <w:right w:val="none" w:sz="0" w:space="0" w:color="auto"/>
      </w:divBdr>
    </w:div>
    <w:div w:id="737628245">
      <w:bodyDiv w:val="1"/>
      <w:marLeft w:val="0"/>
      <w:marRight w:val="0"/>
      <w:marTop w:val="0"/>
      <w:marBottom w:val="0"/>
      <w:divBdr>
        <w:top w:val="none" w:sz="0" w:space="0" w:color="auto"/>
        <w:left w:val="none" w:sz="0" w:space="0" w:color="auto"/>
        <w:bottom w:val="none" w:sz="0" w:space="0" w:color="auto"/>
        <w:right w:val="none" w:sz="0" w:space="0" w:color="auto"/>
      </w:divBdr>
    </w:div>
    <w:div w:id="740837489">
      <w:bodyDiv w:val="1"/>
      <w:marLeft w:val="0"/>
      <w:marRight w:val="0"/>
      <w:marTop w:val="0"/>
      <w:marBottom w:val="0"/>
      <w:divBdr>
        <w:top w:val="none" w:sz="0" w:space="0" w:color="auto"/>
        <w:left w:val="none" w:sz="0" w:space="0" w:color="auto"/>
        <w:bottom w:val="none" w:sz="0" w:space="0" w:color="auto"/>
        <w:right w:val="none" w:sz="0" w:space="0" w:color="auto"/>
      </w:divBdr>
    </w:div>
    <w:div w:id="766735675">
      <w:bodyDiv w:val="1"/>
      <w:marLeft w:val="0"/>
      <w:marRight w:val="0"/>
      <w:marTop w:val="0"/>
      <w:marBottom w:val="0"/>
      <w:divBdr>
        <w:top w:val="none" w:sz="0" w:space="0" w:color="auto"/>
        <w:left w:val="none" w:sz="0" w:space="0" w:color="auto"/>
        <w:bottom w:val="none" w:sz="0" w:space="0" w:color="auto"/>
        <w:right w:val="none" w:sz="0" w:space="0" w:color="auto"/>
      </w:divBdr>
    </w:div>
    <w:div w:id="1263490555">
      <w:bodyDiv w:val="1"/>
      <w:marLeft w:val="0"/>
      <w:marRight w:val="0"/>
      <w:marTop w:val="0"/>
      <w:marBottom w:val="0"/>
      <w:divBdr>
        <w:top w:val="none" w:sz="0" w:space="0" w:color="auto"/>
        <w:left w:val="none" w:sz="0" w:space="0" w:color="auto"/>
        <w:bottom w:val="none" w:sz="0" w:space="0" w:color="auto"/>
        <w:right w:val="none" w:sz="0" w:space="0" w:color="auto"/>
      </w:divBdr>
    </w:div>
    <w:div w:id="1322931381">
      <w:bodyDiv w:val="1"/>
      <w:marLeft w:val="0"/>
      <w:marRight w:val="0"/>
      <w:marTop w:val="0"/>
      <w:marBottom w:val="0"/>
      <w:divBdr>
        <w:top w:val="none" w:sz="0" w:space="0" w:color="auto"/>
        <w:left w:val="none" w:sz="0" w:space="0" w:color="auto"/>
        <w:bottom w:val="none" w:sz="0" w:space="0" w:color="auto"/>
        <w:right w:val="none" w:sz="0" w:space="0" w:color="auto"/>
      </w:divBdr>
    </w:div>
    <w:div w:id="1364819506">
      <w:bodyDiv w:val="1"/>
      <w:marLeft w:val="0"/>
      <w:marRight w:val="0"/>
      <w:marTop w:val="0"/>
      <w:marBottom w:val="0"/>
      <w:divBdr>
        <w:top w:val="none" w:sz="0" w:space="0" w:color="auto"/>
        <w:left w:val="none" w:sz="0" w:space="0" w:color="auto"/>
        <w:bottom w:val="none" w:sz="0" w:space="0" w:color="auto"/>
        <w:right w:val="none" w:sz="0" w:space="0" w:color="auto"/>
      </w:divBdr>
    </w:div>
    <w:div w:id="1892422947">
      <w:bodyDiv w:val="1"/>
      <w:marLeft w:val="0"/>
      <w:marRight w:val="0"/>
      <w:marTop w:val="0"/>
      <w:marBottom w:val="0"/>
      <w:divBdr>
        <w:top w:val="none" w:sz="0" w:space="0" w:color="auto"/>
        <w:left w:val="none" w:sz="0" w:space="0" w:color="auto"/>
        <w:bottom w:val="none" w:sz="0" w:space="0" w:color="auto"/>
        <w:right w:val="none" w:sz="0" w:space="0" w:color="auto"/>
      </w:divBdr>
    </w:div>
    <w:div w:id="208294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uyingfor.vic.gov.au/value-money-goods-and-services-guide"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buyingfor.vic.gov.au/governance-goods-and-services-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TF Blue">
      <a:dk1>
        <a:srgbClr val="232B39"/>
      </a:dk1>
      <a:lt1>
        <a:sysClr val="window" lastClr="FFFFFF"/>
      </a:lt1>
      <a:dk2>
        <a:srgbClr val="3A3467"/>
      </a:dk2>
      <a:lt2>
        <a:srgbClr val="C2EBFA"/>
      </a:lt2>
      <a:accent1>
        <a:srgbClr val="0072CE"/>
      </a:accent1>
      <a:accent2>
        <a:srgbClr val="68CEF2"/>
      </a:accent2>
      <a:accent3>
        <a:srgbClr val="004C97"/>
      </a:accent3>
      <a:accent4>
        <a:srgbClr val="D3D5D7"/>
      </a:accent4>
      <a:accent5>
        <a:srgbClr val="5BBD74"/>
      </a:accent5>
      <a:accent6>
        <a:srgbClr val="D4E15F"/>
      </a:accent6>
      <a:hlink>
        <a:srgbClr val="53565A"/>
      </a:hlink>
      <a:folHlink>
        <a:srgbClr val="999999"/>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3D263-23E0-4968-85F3-F8E8B0F977F7}">
  <ds:schemaRefs>
    <ds:schemaRef ds:uri="http://www.w3.org/2001/XMLSchema"/>
  </ds:schemaRefs>
</ds:datastoreItem>
</file>

<file path=customXml/itemProps2.xml><?xml version="1.0" encoding="utf-8"?>
<ds:datastoreItem xmlns:ds="http://schemas.openxmlformats.org/officeDocument/2006/customXml" ds:itemID="{5AFC23E1-303F-4CD2-8E6C-95D29E5F5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903</Words>
  <Characters>5009</Characters>
  <Application>Microsoft Office Word</Application>
  <DocSecurity>4</DocSecurity>
  <Lines>238</Lines>
  <Paragraphs>128</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Cooper (DTF)</dc:creator>
  <cp:lastModifiedBy>Julia Huynh (DGS)</cp:lastModifiedBy>
  <cp:revision>2</cp:revision>
  <cp:lastPrinted>2016-02-09T01:59:00Z</cp:lastPrinted>
  <dcterms:created xsi:type="dcterms:W3CDTF">2026-04-14T04:33:00Z</dcterms:created>
  <dcterms:modified xsi:type="dcterms:W3CDTF">2026-04-14T04:33:00Z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c6d27caa-cc7e-48c8-94fc-835ecd10064c</vt:lpwstr>
  </property>
  <property fmtid="{D5CDD505-2E9C-101B-9397-08002B2CF9AE}" pid="3" name="PSPFClassification">
    <vt:lpwstr>Do Not Mark</vt:lpwstr>
  </property>
  <property fmtid="{D5CDD505-2E9C-101B-9397-08002B2CF9AE}" pid="4" name="MSIP_Label_bb4ee517-5ca4-4fff-98d2-ed4f906edd6d_Enabled">
    <vt:lpwstr>True</vt:lpwstr>
  </property>
  <property fmtid="{D5CDD505-2E9C-101B-9397-08002B2CF9AE}" pid="5" name="MSIP_Label_bb4ee517-5ca4-4fff-98d2-ed4f906edd6d_SiteId">
    <vt:lpwstr>722ea0be-3e1c-4b11-ad6f-9401d6856e24</vt:lpwstr>
  </property>
  <property fmtid="{D5CDD505-2E9C-101B-9397-08002B2CF9AE}" pid="6" name="MSIP_Label_bb4ee517-5ca4-4fff-98d2-ed4f906edd6d_Owner">
    <vt:lpwstr>Deidre.Steain@dtf.vic.gov.au</vt:lpwstr>
  </property>
  <property fmtid="{D5CDD505-2E9C-101B-9397-08002B2CF9AE}" pid="7" name="MSIP_Label_bb4ee517-5ca4-4fff-98d2-ed4f906edd6d_SetDate">
    <vt:lpwstr>2020-09-04T02:29:59.4054970Z</vt:lpwstr>
  </property>
  <property fmtid="{D5CDD505-2E9C-101B-9397-08002B2CF9AE}" pid="8" name="MSIP_Label_bb4ee517-5ca4-4fff-98d2-ed4f906edd6d_Name">
    <vt:lpwstr>DoNotMark</vt:lpwstr>
  </property>
  <property fmtid="{D5CDD505-2E9C-101B-9397-08002B2CF9AE}" pid="9" name="MSIP_Label_bb4ee517-5ca4-4fff-98d2-ed4f906edd6d_Application">
    <vt:lpwstr>Microsoft Azure Information Protection</vt:lpwstr>
  </property>
  <property fmtid="{D5CDD505-2E9C-101B-9397-08002B2CF9AE}" pid="10" name="MSIP_Label_bb4ee517-5ca4-4fff-98d2-ed4f906edd6d_Extended_MSFT_Method">
    <vt:lpwstr>Manual</vt:lpwstr>
  </property>
  <property fmtid="{D5CDD505-2E9C-101B-9397-08002B2CF9AE}" pid="11" name="Sensitivity">
    <vt:lpwstr>DoNotMark</vt:lpwstr>
  </property>
</Properties>
</file>